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86A2A"/>
          <w:sz w:val="84"/>
        </w:rPr>
        <w:t>BLOOME</w:t>
      </w:r>
    </w:p>
    <w:p>
      <w:pPr>
        <w:jc w:val="center"/>
      </w:pPr>
      <w:r>
        <w:rPr>
          <w:color w:val="2C2C2C"/>
          <w:sz w:val="40"/>
        </w:rPr>
        <w:t>VISUAL DIRECTION</w:t>
      </w:r>
    </w:p>
    <w:p>
      <w:pPr>
        <w:jc w:val="center"/>
      </w:pPr>
      <w:r>
        <w:rPr>
          <w:color w:val="888888"/>
          <w:sz w:val="24"/>
        </w:rPr>
        <w:t>Panduan Identitas Visual untuk Media Sosial, Website &amp; Publikasi</w:t>
      </w:r>
    </w:p>
    <w:p>
      <w:pPr>
        <w:jc w:val="center"/>
      </w:pPr>
      <w:r>
        <w:rPr>
          <w:i/>
          <w:color w:val="C86A2A"/>
          <w:sz w:val="28"/>
        </w:rPr>
        <w:t>"Bloom Beyond Limits"</w:t>
      </w:r>
    </w:p>
    <w:p>
      <w:pPr>
        <w:jc w:val="center"/>
      </w:pPr>
      <w:r>
        <w:rPr>
          <w:color w:val="888888"/>
          <w:sz w:val="18"/>
        </w:rPr>
        <w:t>25 referensi visual dari Pinterest: id.pinterest.com/bilhaqy/bloome</w:t>
      </w:r>
    </w:p>
    <w:p>
      <w:r>
        <w:br w:type="page"/>
      </w:r>
    </w:p>
    <w:p>
      <w:pPr>
        <w:pStyle w:val="Heading1"/>
      </w:pPr>
      <w:r>
        <w:rPr>
          <w:color w:val="C86A2A"/>
        </w:rPr>
        <w:t>1. TENTANG DOKUMEN INI</w:t>
      </w:r>
    </w:p>
    <w:p>
      <w:r>
        <w:t>Dokumen ini mendefinisikan arah visual Bloome - mulai dari palet warna, tipografi, gaya fotografi, hingga penerapannya di media sosial, website, dan publikasi cetak. Setiap bagian dilengkapi referensi visual dari Pinterest board milik Bloome (id.pinterest.com/bilhaqy/bloome).</w:t>
      </w:r>
    </w:p>
    <w:p>
      <w:r>
        <w:t>Pinterest board ini berisi 25 pin kurasi yang menjadi acuan utama gaya visual brand. Seluruh gambar yang ditampilkan di dokumen ini adalah gambar asli dari board tersebut.</w:t>
      </w:r>
    </w:p>
    <w:p>
      <w:pPr>
        <w:pStyle w:val="Heading1"/>
      </w:pPr>
      <w:r>
        <w:rPr>
          <w:color w:val="C86A2A"/>
        </w:rPr>
        <w:t>2. FULL MOODBOARD</w:t>
      </w:r>
    </w:p>
    <w:p>
      <w:r>
        <w:t>Seluruh 25 referensi visual dari Pinterest board Bloome. Gambar-gambar ini mencerminkan suasana, warna, pencahayaan, dan estetika yang menjadi fondasi visual brand.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16530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1653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344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5430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54137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5413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50950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509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1418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141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84914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8491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55186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5518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50782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5078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8516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851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8516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851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62858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6285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8516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851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8516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1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851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8516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1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851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5430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15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54305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1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793717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17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793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54305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18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54305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19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8516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20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851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874333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2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8743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16027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2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160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5430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23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19381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24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1938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C86A2A"/>
        </w:rPr>
        <w:t>3. MOOD &amp; VIBE</w:t>
      </w:r>
    </w:p>
    <w:p>
      <w:r>
        <w:rPr>
          <w:b/>
          <w:sz w:val="20"/>
        </w:rPr>
        <w:t>Warm &amp; Golden</w:t>
      </w:r>
    </w:p>
    <w:p>
      <w:r>
        <w:t>Nuansa keemasan hangat seperti golden hour.</w:t>
      </w:r>
    </w:p>
    <w:p>
      <w:r>
        <w:rPr>
          <w:b/>
          <w:sz w:val="20"/>
        </w:rPr>
        <w:t>Intimate &amp; Ritualistic</w:t>
      </w:r>
    </w:p>
    <w:p>
      <w:r>
        <w:t>Visual personal, momen hening sebelum/sesudah pilates.</w:t>
      </w:r>
    </w:p>
    <w:p>
      <w:r>
        <w:rPr>
          <w:b/>
          <w:sz w:val="20"/>
        </w:rPr>
        <w:t>Premium &amp; Earthy</w:t>
      </w:r>
    </w:p>
    <w:p>
      <w:r>
        <w:t>Kualitas premium yang hangat, membumi, dan accessible.</w:t>
      </w:r>
    </w:p>
    <w:p>
      <w:r>
        <w:rPr>
          <w:b/>
          <w:sz w:val="20"/>
        </w:rPr>
        <w:t>Glowing &amp; Dewy</w:t>
      </w:r>
    </w:p>
    <w:p>
      <w:r>
        <w:t>Kulit bercahaya setelah bergerak - glow yang alami.</w:t>
      </w:r>
    </w:p>
    <w:p>
      <w:r>
        <w:rPr>
          <w:b/>
          <w:sz w:val="20"/>
        </w:rPr>
        <w:t>Organic Flow</w:t>
      </w:r>
    </w:p>
    <w:p>
      <w:r>
        <w:t>Bentuk alami, lengkung, dan mengalir seperti air.</w:t>
      </w:r>
    </w:p>
    <w:p>
      <w:r>
        <w:rPr>
          <w:b/>
          <w:sz w:val="20"/>
        </w:rPr>
        <w:t>Sensual Yet Refined</w:t>
      </w:r>
    </w:p>
    <w:p>
      <w:r>
        <w:t>Keintiman yang anggun - hangat tapi elegan.</w:t>
      </w:r>
    </w:p>
    <w:p>
      <w:pPr>
        <w:pStyle w:val="Heading2"/>
      </w:pPr>
      <w:r>
        <w:rPr>
          <w:color w:val="C86A2A"/>
        </w:rPr>
        <w:t>Referensi Mood &amp; Vibe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04746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047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17373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21717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17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color w:val="C86A2A"/>
        </w:rPr>
        <w:t>4. PALET WARNA</w:t>
      </w:r>
    </w:p>
    <w:p>
      <w:r>
        <w:t>Palet Bloome terinspirasi dari sinar senja, tanah liat, pasir, dan kehangatan tubuh setelah bergerak.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Peran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Warna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Hex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Deskripsi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Primary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Warm Amber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#C86A2A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Warna utama - hangat, premium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Secondary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Terracotta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#B85A3A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Kedalaman earthy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Accent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Golden Glow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#E8B84B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Highlight keemasan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Warm Sand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#E8D5B7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Background hangat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Neutral 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Soft Clay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#D49A6A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Layering hangat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Dark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Dark Charcoal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#2C2C2C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Teks kontras tinggi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Dark 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Deep Warm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#6B3A2A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Gelap hangat alternatif</w:t>
            </w:r>
          </w:p>
        </w:tc>
      </w:tr>
    </w:tbl>
    <w:p/>
    <w:p>
      <w:r>
        <w:rPr>
          <w:b/>
          <w:sz w:val="20"/>
        </w:rPr>
        <w:t>Tips:</w:t>
      </w:r>
    </w:p>
    <w:p>
      <w:pPr>
        <w:pStyle w:val="ListBullet"/>
      </w:pPr>
      <w:r>
        <w:rPr>
          <w:sz w:val="20"/>
        </w:rPr>
        <w:t>Warm Amber untuk logo, CTA, header</w:t>
      </w:r>
    </w:p>
    <w:p>
      <w:pPr>
        <w:pStyle w:val="ListBullet"/>
      </w:pPr>
      <w:r>
        <w:rPr>
          <w:sz w:val="20"/>
        </w:rPr>
        <w:t>Warm Sand &amp; Soft Clay sebagai background (bukan putih)</w:t>
      </w:r>
    </w:p>
    <w:p>
      <w:pPr>
        <w:pStyle w:val="ListBullet"/>
      </w:pPr>
      <w:r>
        <w:rPr>
          <w:sz w:val="20"/>
        </w:rPr>
        <w:t>Golden Glow untuk aksen highlight dekoratif</w:t>
      </w:r>
    </w:p>
    <w:p>
      <w:pPr>
        <w:pStyle w:val="ListBullet"/>
      </w:pPr>
      <w:r>
        <w:rPr>
          <w:sz w:val="20"/>
        </w:rPr>
        <w:t>Hindari putih murni - gunakan Warm Sand</w:t>
      </w:r>
    </w:p>
    <w:p>
      <w:pPr>
        <w:pStyle w:val="Heading2"/>
      </w:pPr>
      <w:r>
        <w:rPr>
          <w:color w:val="C86A2A"/>
        </w:rPr>
        <w:t>Referensi Warna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216933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169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212448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1244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301441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0144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C86A2A"/>
        </w:rPr>
        <w:t>5. GAYA FOTOGRAFI</w:t>
      </w:r>
    </w:p>
    <w:p>
      <w:r>
        <w:t>Fotografi adalah elemen paling penting dari visual identity Bloome.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b/>
                <w:sz w:val="18"/>
              </w:rPr>
              <w:t>Aspek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b/>
                <w:sz w:val="18"/>
              </w:rPr>
              <w:t>Kriteria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Pencahayaan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Natural warm backlighting, golden hour, spotlight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Warna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Warm tone, keemasan, earthy - tidak oversaturated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Komposisi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Silhouette, backlit, dramatic shadows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Subjek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Perempuan dalam gerakan, kulit bercahaya, momen meditatif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Sudut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Low angle (kuat), close-up (intim), wide shot (suasana)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Texture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Sweat glow, air, kain mengalir, tekstur alami</w:t>
            </w:r>
          </w:p>
        </w:tc>
      </w:tr>
    </w:tbl>
    <w:p>
      <w:pPr>
        <w:pStyle w:val="Heading2"/>
      </w:pPr>
      <w:r>
        <w:rPr>
          <w:color w:val="C86A2A"/>
        </w:rPr>
        <w:t>Silhouette &amp; Backlighting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260249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6024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218411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184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212212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1221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sz w:val="20"/>
        </w:rPr>
        <w:t>Movement &amp; Pilates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260604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260604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229208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292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  <w:sz w:val="20"/>
        </w:rPr>
        <w:t>Sweat Glow &amp; Detail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260604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260604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1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260604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n_1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606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C86A2A"/>
        </w:rPr>
        <w:t>6. LIGHTING &amp; TEKSTUR</w:t>
      </w:r>
    </w:p>
    <w:p>
      <w:r>
        <w:t>Lighting adalah 'rahasia' visual Bloome - pembeda utama dari studio pilates lain.</w:t>
      </w:r>
    </w:p>
    <w:p>
      <w:r>
        <w:rPr>
          <w:b/>
          <w:sz w:val="20"/>
        </w:rPr>
        <w:t>Jenis Lighting:</w:t>
      </w:r>
    </w:p>
    <w:p>
      <w:pPr>
        <w:pStyle w:val="ListBullet"/>
      </w:pPr>
      <w:r>
        <w:rPr>
          <w:sz w:val="20"/>
        </w:rPr>
        <w:t>Golden Hour - sinar sore hangat dan keemasan</w:t>
      </w:r>
    </w:p>
    <w:p>
      <w:pPr>
        <w:pStyle w:val="ListBullet"/>
      </w:pPr>
      <w:r>
        <w:rPr>
          <w:sz w:val="20"/>
        </w:rPr>
        <w:t>Backlighting / Silhouette - subjek dari belakang</w:t>
      </w:r>
    </w:p>
    <w:p>
      <w:pPr>
        <w:pStyle w:val="ListBullet"/>
      </w:pPr>
      <w:r>
        <w:rPr>
          <w:sz w:val="20"/>
        </w:rPr>
        <w:t>Spotlight / Gobo - cahaya terfokus dengan pola</w:t>
      </w:r>
    </w:p>
    <w:p>
      <w:pPr>
        <w:pStyle w:val="ListBullet"/>
      </w:pPr>
      <w:r>
        <w:rPr>
          <w:sz w:val="20"/>
        </w:rPr>
        <w:t>Warm Ambient - pencahayaan studio 2700K-3500K</w:t>
      </w:r>
    </w:p>
    <w:p>
      <w:pPr>
        <w:pStyle w:val="ListBullet"/>
      </w:pPr>
      <w:r>
        <w:rPr>
          <w:sz w:val="20"/>
        </w:rPr>
        <w:t>Red Light Therapy Glow - nuansa merah hangat</w:t>
      </w:r>
    </w:p>
    <w:p>
      <w:r>
        <w:rPr>
          <w:b/>
          <w:sz w:val="20"/>
        </w:rPr>
        <w:t>Tekstur Visual:</w:t>
      </w:r>
    </w:p>
    <w:p>
      <w:pPr>
        <w:pStyle w:val="ListBullet"/>
      </w:pPr>
      <w:r>
        <w:rPr>
          <w:sz w:val="20"/>
        </w:rPr>
        <w:t>Kulit sweat glow - dewy, luminous, sehat</w:t>
      </w:r>
    </w:p>
    <w:p>
      <w:pPr>
        <w:pStyle w:val="ListBullet"/>
      </w:pPr>
      <w:r>
        <w:rPr>
          <w:sz w:val="20"/>
        </w:rPr>
        <w:t>Air - ripples, droplets, flow</w:t>
      </w:r>
    </w:p>
    <w:p>
      <w:pPr>
        <w:pStyle w:val="ListBullet"/>
      </w:pPr>
      <w:r>
        <w:rPr>
          <w:sz w:val="20"/>
        </w:rPr>
        <w:t>Kain - handuk, matras, pakaian mengalir</w:t>
      </w:r>
    </w:p>
    <w:p>
      <w:pPr>
        <w:pStyle w:val="ListBullet"/>
      </w:pPr>
      <w:r>
        <w:rPr>
          <w:sz w:val="20"/>
        </w:rPr>
        <w:t>Organic shapes - lingkaran, spiral, lengkungan</w:t>
      </w:r>
    </w:p>
    <w:p>
      <w:r>
        <w:br w:type="page"/>
      </w:r>
    </w:p>
    <w:p>
      <w:pPr>
        <w:pStyle w:val="Heading1"/>
      </w:pPr>
      <w:r>
        <w:rPr>
          <w:color w:val="C86A2A"/>
        </w:rPr>
        <w:t>7. TIPOGRAFI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Peran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Font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Gaya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Headline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Playfair Display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Bold/Italic - premium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Subheadline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Lora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Medium - hangat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Body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Light/Regular - modern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Quote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Playfair Display Italic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Brand statements</w:t>
            </w:r>
          </w:p>
        </w:tc>
      </w:tr>
    </w:tbl>
    <w:p/>
    <w:p>
      <w:r>
        <w:rPr>
          <w:b/>
          <w:sz w:val="20"/>
        </w:rPr>
        <w:t>Ukuran:</w:t>
      </w:r>
    </w:p>
    <w:p>
      <w:pPr>
        <w:pStyle w:val="ListBullet"/>
      </w:pPr>
      <w:r>
        <w:rPr>
          <w:sz w:val="20"/>
        </w:rPr>
        <w:t>Headline: 32-48px (web), 28-36pt (sosmed)</w:t>
      </w:r>
    </w:p>
    <w:p>
      <w:pPr>
        <w:pStyle w:val="ListBullet"/>
      </w:pPr>
      <w:r>
        <w:rPr>
          <w:sz w:val="20"/>
        </w:rPr>
        <w:t>Subhead: Lora Medium 18-24px</w:t>
      </w:r>
    </w:p>
    <w:p>
      <w:pPr>
        <w:pStyle w:val="ListBullet"/>
      </w:pPr>
      <w:r>
        <w:rPr>
          <w:sz w:val="20"/>
        </w:rPr>
        <w:t>Body: Inter Regular 14-16px</w:t>
      </w:r>
    </w:p>
    <w:p>
      <w:pPr>
        <w:pStyle w:val="ListBullet"/>
      </w:pPr>
      <w:r>
        <w:rPr>
          <w:sz w:val="20"/>
        </w:rPr>
        <w:t>Quote: Playfair Display Italic</w:t>
      </w:r>
    </w:p>
    <w:p>
      <w:r>
        <w:br w:type="page"/>
      </w:r>
    </w:p>
    <w:p>
      <w:pPr>
        <w:pStyle w:val="Heading1"/>
      </w:pPr>
      <w:r>
        <w:rPr>
          <w:color w:val="C86A2A"/>
        </w:rPr>
        <w:t>8. MEDIA SOSIAL</w:t>
      </w:r>
    </w:p>
    <w:p>
      <w:pPr>
        <w:pStyle w:val="Heading2"/>
      </w:pPr>
      <w:r>
        <w:rPr>
          <w:color w:val="C86A2A"/>
        </w:rPr>
        <w:t>Instagram Feed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b/>
                <w:sz w:val="18"/>
              </w:rPr>
              <w:t>Jenis Konten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b/>
                <w:sz w:val="18"/>
              </w:rPr>
              <w:t>Frekuensi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Hero Visual - foto premium silhouette/backlight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Quote/Tip - tipografi di atas foto Warm Sand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Behind Scenes - candid, sweat glow, ritual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30%</w:t>
            </w:r>
          </w:p>
        </w:tc>
      </w:tr>
    </w:tbl>
    <w:p>
      <w:r>
        <w:rPr>
          <w:b/>
          <w:sz w:val="20"/>
        </w:rPr>
        <w:t>Format:</w:t>
      </w:r>
    </w:p>
    <w:p>
      <w:pPr>
        <w:pStyle w:val="ListBullet"/>
      </w:pPr>
      <w:r>
        <w:rPr>
          <w:sz w:val="20"/>
        </w:rPr>
        <w:t>Feed: 1080x1080px atau 1080x1350px</w:t>
      </w:r>
    </w:p>
    <w:p>
      <w:pPr>
        <w:pStyle w:val="ListBullet"/>
      </w:pPr>
      <w:r>
        <w:rPr>
          <w:sz w:val="20"/>
        </w:rPr>
        <w:t>Stories: 1080x1920px, warm overlay</w:t>
      </w:r>
    </w:p>
    <w:p>
      <w:pPr>
        <w:pStyle w:val="ListBullet"/>
      </w:pPr>
      <w:r>
        <w:rPr>
          <w:sz w:val="20"/>
        </w:rPr>
        <w:t>Reels: 1080x1920px, 15-30 detik, slow-motion</w:t>
      </w:r>
    </w:p>
    <w:p>
      <w:pPr>
        <w:pStyle w:val="Heading2"/>
      </w:pPr>
      <w:r>
        <w:rPr>
          <w:color w:val="C86A2A"/>
        </w:rPr>
        <w:t>TikTok / Reels</w:t>
      </w:r>
    </w:p>
    <w:p>
      <w:pPr>
        <w:pStyle w:val="ListBullet"/>
      </w:pPr>
      <w:r>
        <w:rPr>
          <w:sz w:val="20"/>
        </w:rPr>
        <w:t>Warm LUT/preset tone keemasan</w:t>
      </w:r>
    </w:p>
    <w:p>
      <w:pPr>
        <w:pStyle w:val="ListBullet"/>
      </w:pPr>
      <w:r>
        <w:rPr>
          <w:sz w:val="20"/>
        </w:rPr>
        <w:t>Konten: slow movement, ritual routine</w:t>
      </w:r>
    </w:p>
    <w:p>
      <w:pPr>
        <w:pStyle w:val="ListBullet"/>
      </w:pPr>
      <w:r>
        <w:rPr>
          <w:sz w:val="20"/>
        </w:rPr>
        <w:t>Transisi slow, mengalir</w:t>
      </w:r>
    </w:p>
    <w:p>
      <w:pPr>
        <w:pStyle w:val="ListBullet"/>
      </w:pPr>
      <w:r>
        <w:rPr>
          <w:sz w:val="20"/>
        </w:rPr>
        <w:t>Audio: instrumental hangat, suara alam</w:t>
      </w:r>
    </w:p>
    <w:p>
      <w:r>
        <w:br w:type="page"/>
      </w:r>
    </w:p>
    <w:p>
      <w:pPr>
        <w:pStyle w:val="Heading1"/>
      </w:pPr>
      <w:r>
        <w:rPr>
          <w:color w:val="C86A2A"/>
        </w:rPr>
        <w:t>9. WEBSITE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b/>
                <w:sz w:val="18"/>
              </w:rPr>
              <w:t>Elemen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b/>
                <w:sz w:val="18"/>
              </w:rPr>
              <w:t>Spesifikasi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Background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Warm Sand, gradasi warm light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Hero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Full-width foto + overlay warm amber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Typography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Playfair 48px / Inter 16px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Amber bg, white text, hover terracotta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Layout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Asymmetric, foto sebagai fokus utama</w:t>
            </w:r>
          </w:p>
        </w:tc>
      </w:tr>
    </w:tbl>
    <w:p>
      <w:r>
        <w:rPr>
          <w:b/>
          <w:sz w:val="20"/>
        </w:rPr>
        <w:t>Principles:</w:t>
      </w:r>
    </w:p>
    <w:p>
      <w:pPr>
        <w:pStyle w:val="ListBullet"/>
      </w:pPr>
      <w:r>
        <w:rPr>
          <w:sz w:val="20"/>
        </w:rPr>
        <w:t>Full-width hero, teks overlay minimal</w:t>
      </w:r>
    </w:p>
    <w:p>
      <w:pPr>
        <w:pStyle w:val="ListBullet"/>
      </w:pPr>
      <w:r>
        <w:rPr>
          <w:sz w:val="20"/>
        </w:rPr>
        <w:t>Asymmetric layouts untuk kesan dinamis</w:t>
      </w:r>
    </w:p>
    <w:p>
      <w:pPr>
        <w:pStyle w:val="ListBullet"/>
      </w:pPr>
      <w:r>
        <w:rPr>
          <w:sz w:val="20"/>
        </w:rPr>
        <w:t>Animasi subtle: parallax, fade-in, glow hover</w:t>
      </w:r>
    </w:p>
    <w:p>
      <w:r>
        <w:br w:type="page"/>
      </w:r>
    </w:p>
    <w:p>
      <w:pPr>
        <w:pStyle w:val="Heading1"/>
      </w:pPr>
      <w:r>
        <w:rPr>
          <w:color w:val="C86A2A"/>
        </w:rPr>
        <w:t>10. PUBLIKASI &amp; CETAK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b/>
                <w:sz w:val="18"/>
              </w:rPr>
              <w:t>Elemen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b/>
                <w:sz w:val="18"/>
              </w:rPr>
              <w:t>Spesifikasi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Background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Warm Sand / kraft / off-white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Typography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Playfair 24-36pt / Lora 11pt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Kertas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Premium matte / recycled textured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Finishing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Spot UV / gold foil untuk logo</w:t>
            </w:r>
          </w:p>
        </w:tc>
      </w:tr>
    </w:tbl>
    <w:p>
      <w:r>
        <w:rPr>
          <w:b/>
          <w:sz w:val="20"/>
        </w:rPr>
        <w:t>Jenis:</w:t>
      </w:r>
    </w:p>
    <w:p>
      <w:pPr>
        <w:pStyle w:val="ListBullet"/>
      </w:pPr>
      <w:r>
        <w:rPr>
          <w:sz w:val="20"/>
        </w:rPr>
        <w:t>Brochure/Flyer: A5/DL, foto hero</w:t>
      </w:r>
    </w:p>
    <w:p>
      <w:pPr>
        <w:pStyle w:val="ListBullet"/>
      </w:pPr>
      <w:r>
        <w:rPr>
          <w:sz w:val="20"/>
        </w:rPr>
        <w:t>Poster: A3, silhouette + tagline</w:t>
      </w:r>
    </w:p>
    <w:p>
      <w:pPr>
        <w:pStyle w:val="ListBullet"/>
      </w:pPr>
      <w:r>
        <w:rPr>
          <w:sz w:val="20"/>
        </w:rPr>
        <w:t>Business Card: 90x55mm, gold foil</w:t>
      </w:r>
    </w:p>
    <w:p>
      <w:pPr>
        <w:pStyle w:val="ListBullet"/>
      </w:pPr>
      <w:r>
        <w:rPr>
          <w:sz w:val="20"/>
        </w:rPr>
        <w:t>Price List: kartu tebal matte</w:t>
      </w:r>
    </w:p>
    <w:p>
      <w:r>
        <w:br w:type="page"/>
      </w:r>
    </w:p>
    <w:p>
      <w:pPr>
        <w:pStyle w:val="Heading1"/>
      </w:pPr>
      <w:r>
        <w:rPr>
          <w:color w:val="C86A2A"/>
        </w:rPr>
        <w:t>11. DO &amp; DON'T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b/>
                <w:sz w:val="18"/>
              </w:rPr>
              <w:t>DO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b/>
                <w:sz w:val="18"/>
              </w:rPr>
              <w:t>DON'T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Warm golden tones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Cold aesthetic, putih minimalis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Silhouette &amp; backlighting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Flat lighting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Dewy glowing skin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Matte / makeup heavy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Organic shapes &amp; flow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Grid kaku berlebihan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Premium earthy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Glossy, plastik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Intimate &amp; personal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Dingin, impersonal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Warm ambient 2700-3500K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Cool white 4000K+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Golden hour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Midday harsh light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86A2A"/>
        </w:rPr>
        <w:t>12. BRAND COLLATERAL CHECKLIST</w:t>
      </w:r>
    </w:p>
    <w:p>
      <w:pPr>
        <w:pStyle w:val="ListBullet"/>
      </w:pPr>
      <w:r>
        <w:rPr>
          <w:sz w:val="20"/>
        </w:rPr>
        <w:t>Logo Bloome (primary, monochrome, icon-only)</w:t>
      </w:r>
    </w:p>
    <w:p>
      <w:pPr>
        <w:pStyle w:val="ListBullet"/>
      </w:pPr>
      <w:r>
        <w:rPr>
          <w:sz w:val="20"/>
        </w:rPr>
        <w:t>Color palette guide (digital &amp; print)</w:t>
      </w:r>
    </w:p>
    <w:p>
      <w:pPr>
        <w:pStyle w:val="ListBullet"/>
      </w:pPr>
      <w:r>
        <w:rPr>
          <w:sz w:val="20"/>
        </w:rPr>
        <w:t>Typography kit</w:t>
      </w:r>
    </w:p>
    <w:p>
      <w:pPr>
        <w:pStyle w:val="ListBullet"/>
      </w:pPr>
      <w:r>
        <w:rPr>
          <w:sz w:val="20"/>
        </w:rPr>
        <w:t>Photo/video presets (Lightroom/LUT)</w:t>
      </w:r>
    </w:p>
    <w:p>
      <w:pPr>
        <w:pStyle w:val="ListBullet"/>
      </w:pPr>
      <w:r>
        <w:rPr>
          <w:sz w:val="20"/>
        </w:rPr>
        <w:t>Instagram templates (Canva/Figma)</w:t>
      </w:r>
    </w:p>
    <w:p>
      <w:pPr>
        <w:pStyle w:val="ListBullet"/>
      </w:pPr>
      <w:r>
        <w:rPr>
          <w:sz w:val="20"/>
        </w:rPr>
        <w:t>Story templates</w:t>
      </w:r>
    </w:p>
    <w:p>
      <w:pPr>
        <w:pStyle w:val="ListBullet"/>
      </w:pPr>
      <w:r>
        <w:rPr>
          <w:sz w:val="20"/>
        </w:rPr>
        <w:t>Website style guide (Figma)</w:t>
      </w:r>
    </w:p>
    <w:p>
      <w:pPr>
        <w:pStyle w:val="ListBullet"/>
      </w:pPr>
      <w:r>
        <w:rPr>
          <w:sz w:val="20"/>
        </w:rPr>
        <w:t>Stationery templates</w:t>
      </w:r>
    </w:p>
    <w:p>
      <w:pPr>
        <w:pStyle w:val="ListBullet"/>
      </w:pPr>
      <w:r>
        <w:rPr>
          <w:sz w:val="20"/>
        </w:rPr>
        <w:t>Social media kit</w:t>
      </w:r>
    </w:p>
    <w:p>
      <w:pPr>
        <w:pStyle w:val="ListBullet"/>
      </w:pPr>
      <w:r>
        <w:rPr>
          <w:sz w:val="20"/>
        </w:rPr>
        <w:t>Brand pattern/texture pack</w:t>
      </w:r>
    </w:p>
    <w:p>
      <w:r>
        <w:br w:type="page"/>
      </w:r>
    </w:p>
    <w:p>
      <w:pPr>
        <w:jc w:val="center"/>
      </w:pPr>
      <w:r>
        <w:rPr>
          <w:b/>
          <w:color w:val="C86A2A"/>
          <w:sz w:val="84"/>
        </w:rPr>
        <w:t>BLOOME</w:t>
      </w:r>
    </w:p>
    <w:p>
      <w:pPr>
        <w:jc w:val="center"/>
      </w:pPr>
      <w:r>
        <w:rPr>
          <w:color w:val="2C2C2C"/>
          <w:sz w:val="36"/>
        </w:rPr>
        <w:t>Visual Direction Guide</w:t>
      </w:r>
    </w:p>
    <w:p>
      <w:pPr>
        <w:jc w:val="center"/>
      </w:pPr>
      <w:r>
        <w:rPr>
          <w:color w:val="888888"/>
          <w:sz w:val="24"/>
        </w:rPr>
        <w:t>Bandung, Indonesia  |  @bloomepilates</w:t>
      </w:r>
    </w:p>
    <w:p>
      <w:pPr>
        <w:jc w:val="center"/>
      </w:pPr>
      <w:r>
        <w:rPr>
          <w:i/>
          <w:color w:val="C86A2A"/>
          <w:sz w:val="28"/>
        </w:rPr>
        <w:t>"Bloom Beyond Limits"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