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NAIKI向け提案：エグゼクティブサマリー</w:t>
      </w:r>
    </w:p>
    <w:p>
      <w:pPr>
        <w:pStyle w:val="Heading1"/>
      </w:pPr>
      <w:r>
        <w:t>概要</w:t>
      </w:r>
    </w:p>
    <w:p>
      <w:r>
        <w:rPr>
          <w:sz w:val="22"/>
        </w:rPr>
        <w:t>ナイキ株式会社（オフィス家具メーカー）の営業プロセスを分析し、</w:t>
      </w:r>
      <w:r>
        <w:rPr>
          <w:b/>
        </w:rPr>
        <w:t>「製品選定から図面作成」の工程に大きな改善余地</w:t>
      </w:r>
      <w:r>
        <w:rPr>
          <w:sz w:val="22"/>
        </w:rPr>
        <w:t>があることが判明。デジタルツールによる効率化を提案。</w:t>
      </w:r>
    </w:p>
    <w:p>
      <w:pPr>
        <w:pStyle w:val="Heading1"/>
      </w:pPr>
      <w:r>
        <w:t>🔍 重要な発見</w:t>
      </w:r>
    </w:p>
    <w:p>
      <w:pPr>
        <w:pStyle w:val="Heading2"/>
      </w:pPr>
      <w:r>
        <w:t>1. 営業プロセスのボトルネック</w:t>
      </w:r>
    </w:p>
    <w:p>
      <w:pPr>
        <w:pStyle w:val="ListBullet"/>
      </w:pPr>
      <w:r>
        <w:t>現状：ヒアリング→図面作成→提案のサイクルに時間がかかり、修正を3～5回繰り返す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ボトルネック</w:t>
            </w:r>
          </w:p>
        </w:tc>
        <w:tc>
          <w:tcPr>
            <w:tcW w:type="dxa" w:w="2880"/>
          </w:tcPr>
          <w:p>
            <w:r>
              <w:t>所要時間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</w:tr>
      <w:tr>
        <w:tc>
          <w:tcPr>
            <w:tcW w:type="dxa" w:w="2880"/>
          </w:tcPr>
          <w:p>
            <w:r>
              <w:t>製品選定の属人化</w:t>
            </w:r>
          </w:p>
        </w:tc>
        <w:tc>
          <w:tcPr>
            <w:tcW w:type="dxa" w:w="2880"/>
          </w:tcPr>
          <w:p>
            <w:r>
              <w:t>9～15日</w:t>
            </w:r>
          </w:p>
        </w:tc>
        <w:tc>
          <w:tcPr>
            <w:tcW w:type="dxa" w:w="2880"/>
          </w:tcPr>
          <w:p>
            <w:r>
              <w:t>70万点から経験と勘で選ぶ</w:t>
            </w:r>
          </w:p>
        </w:tc>
      </w:tr>
      <w:tr>
        <w:tc>
          <w:tcPr>
            <w:tcW w:type="dxa" w:w="2880"/>
          </w:tcPr>
          <w:p>
            <w:r>
              <w:t>図面・3Dパース作成待ち</w:t>
            </w:r>
          </w:p>
        </w:tc>
        <w:tc>
          <w:tcPr>
            <w:tcW w:type="dxa" w:w="2880"/>
          </w:tcPr>
          <w:p>
            <w:r>
              <w:t>27～45日</w:t>
            </w:r>
          </w:p>
        </w:tc>
        <w:tc>
          <w:tcPr>
            <w:tcW w:type="dxa" w:w="2880"/>
          </w:tcPr>
          <w:p>
            <w:r>
              <w:t>デザイナー不足、外注待ち</w:t>
            </w:r>
          </w:p>
        </w:tc>
      </w:tr>
      <w:tr>
        <w:tc>
          <w:tcPr>
            <w:tcW w:type="dxa" w:w="2880"/>
          </w:tcPr>
          <w:p>
            <w:r>
              <w:t>見積書の手作業</w:t>
            </w:r>
          </w:p>
        </w:tc>
        <w:tc>
          <w:tcPr>
            <w:tcW w:type="dxa" w:w="2880"/>
          </w:tcPr>
          <w:p>
            <w:r>
              <w:t>12～20日</w:t>
            </w:r>
          </w:p>
        </w:tc>
        <w:tc>
          <w:tcPr>
            <w:tcW w:type="dxa" w:w="2880"/>
          </w:tcPr>
          <w:p>
            <w:r>
              <w:t>手入力、転記ミス</w:t>
            </w:r>
          </w:p>
        </w:tc>
      </w:tr>
      <w:tr>
        <w:tc>
          <w:tcPr>
            <w:tcW w:type="dxa" w:w="2880"/>
          </w:tcPr>
          <w:p>
            <w:r>
              <w:t>修正サイクルの多さ</w:t>
            </w:r>
          </w:p>
        </w:tc>
        <w:tc>
          <w:tcPr>
            <w:tcW w:type="dxa" w:w="2880"/>
          </w:tcPr>
          <w:p>
            <w:r>
              <w:t>3～5回</w:t>
            </w:r>
          </w:p>
        </w:tc>
        <w:tc>
          <w:tcPr>
            <w:tcW w:type="dxa" w:w="2880"/>
          </w:tcPr>
          <w:p>
            <w:r>
              <w:t>その場で代替案提示不可</w:t>
            </w:r>
          </w:p>
        </w:tc>
      </w:tr>
    </w:tbl>
    <w:p/>
    <w:p>
      <w:pPr>
        <w:pStyle w:val="Heading2"/>
      </w:pPr>
      <w:r>
        <w:t>2. 組み合わせ無限問題（カタログ調査結果）</w:t>
      </w:r>
    </w:p>
    <w:p>
      <w:pPr>
        <w:pStyle w:val="ListBullet"/>
      </w:pPr>
      <w:r>
        <w:t>基本: デスク5種 × チェア5種 = 25パターン</w:t>
      </w:r>
    </w:p>
    <w:p>
      <w:pPr>
        <w:pStyle w:val="ListBullet"/>
      </w:pPr>
      <w:r>
        <w:t>さらに: ついたて/パーティション 10種類以上（高さ、素材、色）</w:t>
      </w:r>
    </w:p>
    <w:p>
      <w:pPr>
        <w:pStyle w:val="ListBullet"/>
      </w:pPr>
      <w:r>
        <w:t>結果: 実質的に組み合わせは無限</w:t>
      </w:r>
    </w:p>
    <w:p>
      <w:r>
        <w:rPr>
          <w:b/>
        </w:rPr>
        <w:t xml:space="preserve">重要: </w:t>
      </w:r>
      <w:r>
        <w:t>セット販売でも、ついたてを変えるだけで印象が大きく変わる → カタログの静止画では限界</w:t>
      </w:r>
    </w:p>
    <w:p>
      <w:pPr>
        <w:pStyle w:val="Heading2"/>
      </w:pPr>
      <w:r>
        <w:t>3. ビジュアル化ツールの必要性</w:t>
      </w:r>
    </w:p>
    <w:p>
      <w:pPr>
        <w:pStyle w:val="ListBullet"/>
      </w:pPr>
      <w:r>
        <w:t>顧客は「ついたてを変えたらどう見えるか」を知りたい</w:t>
      </w:r>
    </w:p>
    <w:p>
      <w:pPr>
        <w:pStyle w:val="ListBullet"/>
      </w:pPr>
      <w:r>
        <w:t>営業はその場で見せられない → 意思決定が遅れる</w:t>
      </w:r>
    </w:p>
    <w:p>
      <w:pPr>
        <w:pStyle w:val="ListBullet"/>
      </w:pPr>
      <w:r>
        <w:t>デジタルツールでリアルタイム試行 → 即座に判断可能</w:t>
      </w:r>
    </w:p>
    <w:p>
      <w:r>
        <w:br w:type="page"/>
      </w:r>
    </w:p>
    <w:p>
      <w:pPr>
        <w:pStyle w:val="Heading1"/>
      </w:pPr>
      <w:r>
        <w:t>💡 提案：プレレイアウトツールMVP</w:t>
      </w:r>
    </w:p>
    <w:p>
      <w:pPr>
        <w:pStyle w:val="Heading2"/>
      </w:pPr>
      <w:r>
        <w:t>Phase 1: 最小機能（50～80万円、2ヶ月）</w:t>
      </w:r>
    </w:p>
    <w:p>
      <w:pPr>
        <w:pStyle w:val="ListBullet"/>
      </w:pPr>
      <w:r>
        <w:t>間取り入力（幅・奥行き）</w:t>
      </w:r>
    </w:p>
    <w:p>
      <w:pPr>
        <w:pStyle w:val="ListBullet"/>
      </w:pPr>
      <w:r>
        <w:t>セット商品の選択</w:t>
      </w:r>
    </w:p>
    <w:p>
      <w:pPr>
        <w:pStyle w:val="ListBullet"/>
      </w:pPr>
      <w:r>
        <w:t>製品配置（ドラッグ&amp;ドロップ）</w:t>
      </w:r>
    </w:p>
    <w:p>
      <w:pPr>
        <w:pStyle w:val="ListBullet"/>
      </w:pPr>
      <w:r>
        <w:t>組み合わせ試行機能（ついたて付け替え、色変更）← 重要！</w:t>
      </w:r>
    </w:p>
    <w:p>
      <w:pPr>
        <w:pStyle w:val="ListBullet"/>
      </w:pPr>
      <w:r>
        <w:t>2D表示 + 寸法</w:t>
      </w:r>
    </w:p>
    <w:p>
      <w:pPr>
        <w:pStyle w:val="ListBullet"/>
      </w:pPr>
      <w:r>
        <w:t>見積もり自動計算（差額表示）</w:t>
      </w:r>
    </w:p>
    <w:p>
      <w:pPr>
        <w:pStyle w:val="ListBullet"/>
      </w:pPr>
      <w:r>
        <w:t>PDF/Excel出力</w:t>
      </w:r>
    </w:p>
    <w:p>
      <w:pPr>
        <w:pStyle w:val="Heading1"/>
      </w:pPr>
      <w:r>
        <w:t>📊 投資対効果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2160"/>
          </w:tcPr>
          <w:p>
            <w:r>
              <w:t>現状</w:t>
            </w:r>
          </w:p>
        </w:tc>
        <w:tc>
          <w:tcPr>
            <w:tcW w:type="dxa" w:w="2160"/>
          </w:tcPr>
          <w:p>
            <w:r>
              <w:t>改善後</w:t>
            </w:r>
          </w:p>
        </w:tc>
        <w:tc>
          <w:tcPr>
            <w:tcW w:type="dxa" w:w="2160"/>
          </w:tcPr>
          <w:p>
            <w:r>
              <w:t>効果</w:t>
            </w:r>
          </w:p>
        </w:tc>
      </w:tr>
      <w:tr>
        <w:tc>
          <w:tcPr>
            <w:tcW w:type="dxa" w:w="2160"/>
          </w:tcPr>
          <w:p>
            <w:r>
              <w:t>製品選定時間</w:t>
            </w:r>
          </w:p>
        </w:tc>
        <w:tc>
          <w:tcPr>
            <w:tcW w:type="dxa" w:w="2160"/>
          </w:tcPr>
          <w:p>
            <w:r>
              <w:t>3時間/案件</w:t>
            </w:r>
          </w:p>
        </w:tc>
        <w:tc>
          <w:tcPr>
            <w:tcW w:type="dxa" w:w="2160"/>
          </w:tcPr>
          <w:p>
            <w:r>
              <w:t>30分/案件</w:t>
            </w:r>
          </w:p>
        </w:tc>
        <w:tc>
          <w:tcPr>
            <w:tcW w:type="dxa" w:w="2160"/>
          </w:tcPr>
          <w:p>
            <w:r>
              <w:t>83%削減</w:t>
            </w:r>
          </w:p>
        </w:tc>
      </w:tr>
      <w:tr>
        <w:tc>
          <w:tcPr>
            <w:tcW w:type="dxa" w:w="2160"/>
          </w:tcPr>
          <w:p>
            <w:r>
              <w:t>図面作成待ち</w:t>
            </w:r>
          </w:p>
        </w:tc>
        <w:tc>
          <w:tcPr>
            <w:tcW w:type="dxa" w:w="2160"/>
          </w:tcPr>
          <w:p>
            <w:r>
              <w:t>5日</w:t>
            </w:r>
          </w:p>
        </w:tc>
        <w:tc>
          <w:tcPr>
            <w:tcW w:type="dxa" w:w="2160"/>
          </w:tcPr>
          <w:p>
            <w:r>
              <w:t>即日</w:t>
            </w:r>
          </w:p>
        </w:tc>
        <w:tc>
          <w:tcPr>
            <w:tcW w:type="dxa" w:w="2160"/>
          </w:tcPr>
          <w:p>
            <w:r>
              <w:t>5日短縮</w:t>
            </w:r>
          </w:p>
        </w:tc>
      </w:tr>
      <w:tr>
        <w:tc>
          <w:tcPr>
            <w:tcW w:type="dxa" w:w="2160"/>
          </w:tcPr>
          <w:p>
            <w:r>
              <w:t>見積もり作成</w:t>
            </w:r>
          </w:p>
        </w:tc>
        <w:tc>
          <w:tcPr>
            <w:tcW w:type="dxa" w:w="2160"/>
          </w:tcPr>
          <w:p>
            <w:r>
              <w:t>4日</w:t>
            </w:r>
          </w:p>
        </w:tc>
        <w:tc>
          <w:tcPr>
            <w:tcW w:type="dxa" w:w="2160"/>
          </w:tcPr>
          <w:p>
            <w:r>
              <w:t>即時</w:t>
            </w:r>
          </w:p>
        </w:tc>
        <w:tc>
          <w:tcPr>
            <w:tcW w:type="dxa" w:w="2160"/>
          </w:tcPr>
          <w:p>
            <w:r>
              <w:t>4日短縮</w:t>
            </w:r>
          </w:p>
        </w:tc>
      </w:tr>
      <w:tr>
        <w:tc>
          <w:tcPr>
            <w:tcW w:type="dxa" w:w="2160"/>
          </w:tcPr>
          <w:p>
            <w:r>
              <w:t>製品選定→図面完成</w:t>
            </w:r>
          </w:p>
        </w:tc>
        <w:tc>
          <w:tcPr>
            <w:tcW w:type="dxa" w:w="2160"/>
          </w:tcPr>
          <w:p>
            <w:r>
              <w:t>8日</w:t>
            </w:r>
          </w:p>
        </w:tc>
        <w:tc>
          <w:tcPr>
            <w:tcW w:type="dxa" w:w="2160"/>
          </w:tcPr>
          <w:p>
            <w:r>
              <w:t>2日</w:t>
            </w:r>
          </w:p>
        </w:tc>
        <w:tc>
          <w:tcPr>
            <w:tcW w:type="dxa" w:w="2160"/>
          </w:tcPr>
          <w:p>
            <w:r>
              <w:t>75%削減</w:t>
            </w:r>
          </w:p>
        </w:tc>
      </w:tr>
      <w:tr>
        <w:tc>
          <w:tcPr>
            <w:tcW w:type="dxa" w:w="2160"/>
          </w:tcPr>
          <w:p>
            <w:r>
              <w:t>営業の同時担当案件数</w:t>
            </w:r>
          </w:p>
        </w:tc>
        <w:tc>
          <w:tcPr>
            <w:tcW w:type="dxa" w:w="2160"/>
          </w:tcPr>
          <w:p>
            <w:r>
              <w:t>3～5件</w:t>
            </w:r>
          </w:p>
        </w:tc>
        <w:tc>
          <w:tcPr>
            <w:tcW w:type="dxa" w:w="2160"/>
          </w:tcPr>
          <w:p>
            <w:r>
              <w:t>10～15件</w:t>
            </w:r>
          </w:p>
        </w:tc>
        <w:tc>
          <w:tcPr>
            <w:tcW w:type="dxa" w:w="2160"/>
          </w:tcPr>
          <w:p>
            <w:r>
              <w:t>3倍</w:t>
            </w:r>
          </w:p>
        </w:tc>
      </w:tr>
      <w:tr>
        <w:tc>
          <w:tcPr>
            <w:tcW w:type="dxa" w:w="2160"/>
          </w:tcPr>
          <w:p>
            <w:r>
              <w:t>初回訪問での提案</w:t>
            </w:r>
          </w:p>
        </w:tc>
        <w:tc>
          <w:tcPr>
            <w:tcW w:type="dxa" w:w="2160"/>
          </w:tcPr>
          <w:p>
            <w:r>
              <w:t>不可</w:t>
            </w:r>
          </w:p>
        </w:tc>
        <w:tc>
          <w:tcPr>
            <w:tcW w:type="dxa" w:w="2160"/>
          </w:tcPr>
          <w:p>
            <w:r>
              <w:t>可能</w:t>
            </w:r>
          </w:p>
        </w:tc>
        <w:tc>
          <w:tcPr>
            <w:tcW w:type="dxa" w:w="2160"/>
          </w:tcPr>
          <w:p>
            <w:r>
              <w:t>顧客満足度↑</w:t>
            </w:r>
          </w:p>
        </w:tc>
      </w:tr>
    </w:tbl>
    <w:p/>
    <w:p>
      <w:r>
        <w:rPr>
          <w:b/>
        </w:rPr>
        <w:t xml:space="preserve">ROI試算: </w:t>
      </w:r>
      <w:r>
        <w:t xml:space="preserve">開発費50～150万円 → 年間1,200万円相当の工数削減 → </w:t>
      </w:r>
      <w:r>
        <w:rPr>
          <w:b/>
          <w:color w:val="E74C3C"/>
        </w:rPr>
        <w:t>初年度で投資回収可能</w:t>
      </w:r>
    </w:p>
    <w:p>
      <w:pPr>
        <w:pStyle w:val="Heading1"/>
      </w:pPr>
      <w:r>
        <w:t>✨ 核心的な価値</w:t>
      </w:r>
    </w:p>
    <w:p>
      <w:pPr>
        <w:pStyle w:val="ListBullet"/>
      </w:pPr>
      <w:r>
        <w:t>「セット + カスタマイズ」を両立：ベースはセット、細部は顧客が自分で調整</w:t>
      </w:r>
    </w:p>
    <w:p>
      <w:pPr>
        <w:pStyle w:val="ListBullet"/>
      </w:pPr>
      <w:r>
        <w:t>組み合わせ無限問題の解決：顧客が自分で試せる環境を提供</w:t>
      </w:r>
    </w:p>
    <w:p>
      <w:pPr>
        <w:pStyle w:val="ListBullet"/>
      </w:pPr>
      <w:r>
        <w:t>意思決定の加速：ビジュアルで即座に確認 → その場で決定</w:t>
      </w:r>
    </w:p>
    <w:p>
      <w:pPr>
        <w:pStyle w:val="ListBullet"/>
      </w:pPr>
      <w:r>
        <w:t>差別化：大手は高度で複雑、NAIKIはシンプルで実用的</w:t>
      </w:r>
    </w:p>
    <w:p>
      <w:pPr>
        <w:pStyle w:val="Heading1"/>
      </w:pPr>
      <w:r>
        <w:t>🚀 次のステップ</w:t>
      </w:r>
    </w:p>
    <w:p>
      <w:pPr>
        <w:pStyle w:val="Heading2"/>
      </w:pPr>
      <w:r>
        <w:t>推奨アプローチ</w:t>
      </w:r>
    </w:p>
    <w:p>
      <w:pPr>
        <w:pStyle w:val="ListNumber"/>
      </w:pPr>
      <w:r>
        <w:t>Step 1: 関係構築（無償～50万円）：業界レポート提供、営業同行</w:t>
      </w:r>
    </w:p>
    <w:p>
      <w:pPr>
        <w:pStyle w:val="ListNumber"/>
      </w:pPr>
      <w:r>
        <w:t>Step 2: 小規模PoC（50～150万円）：主力製品でプロトタイプ作成、3名試用</w:t>
      </w:r>
    </w:p>
    <w:p>
      <w:pPr>
        <w:pStyle w:val="ListNumber"/>
      </w:pPr>
      <w:r>
        <w:t>Step 3: 本格展開：全製品への拡張、機能追加（3D、AI、在庫連携）</w:t>
      </w:r>
    </w:p>
    <w:p>
      <w:r>
        <w:br w:type="page"/>
      </w:r>
    </w:p>
    <w:p>
      <w:pPr>
        <w:jc w:val="center"/>
      </w:pPr>
      <w:r>
        <w:rPr>
          <w:i/>
        </w:rPr>
        <w:t>本サマリーは、オフィス家具業界のWeb調査、カタログ分析、および営業プロセスの理論的分析に基づいて作成されました。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