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Настройка представления информации на сайте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Система состоит из двух частей: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</w:t>
      </w:r>
      <w:r>
        <w:rPr>
          <w:rFonts w:cs="Times New Roman" w:ascii="Times New Roman" w:hAnsi="Times New Roman"/>
          <w:b/>
        </w:rPr>
        <w:t xml:space="preserve">Стандартная </w:t>
      </w:r>
      <w:r>
        <w:rPr>
          <w:rFonts w:cs="Times New Roman" w:ascii="Times New Roman" w:hAnsi="Times New Roman"/>
        </w:rPr>
        <w:t>- не подлежит глобальной (пере)настройке. Состоит из блока регистрации пользователей в системе, блока регистрации объектов для сдачи в аренду и личного кабинета пользователя. В стандартной части системы могут быть пользовательские настройки, касающиеся видимости полей и безопасности конфиденциальной пользовательской информации.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</w:t>
      </w:r>
      <w:r>
        <w:rPr>
          <w:rFonts w:cs="Times New Roman" w:ascii="Times New Roman" w:hAnsi="Times New Roman"/>
          <w:b/>
        </w:rPr>
        <w:t>Конфигуратор системы</w:t>
      </w:r>
      <w:r>
        <w:rPr>
          <w:rFonts w:cs="Times New Roman" w:ascii="Times New Roman" w:hAnsi="Times New Roman"/>
        </w:rPr>
        <w:t>, который позволит из набора определенных блоков (программных модулей) и координат расположения этих блоков на экране создавать свою конфигурацию представления информации на сайте.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Представление</w:t>
      </w:r>
      <w:r>
        <w:rPr>
          <w:rFonts w:cs="Times New Roman" w:ascii="Times New Roman" w:hAnsi="Times New Roman"/>
        </w:rPr>
        <w:t xml:space="preserve"> – это то, как будет выглядеть информация о жилье, поиск, группировка данных и прочее на сайте.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Выделить можно следующие блоки: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Конфигурируемые блоки представления информации: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представления информации о жилье краткий.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представления информации о жилье полный.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Быстрый поиск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Расширенный поиск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Сортировка по типу аренды, цене, расположению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Другие виды сортировки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Группировка жилья по типу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Группировка по районам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Группировка по городам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График занятости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справочной информации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Ссылки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Заявка на резервирование(бронирование)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Другая информация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Стандартные блоки: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регистрации пользователя в системе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Блок регистрации объектов для сдачи в аренду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«Личный кабинет»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Блок сервисных функций (проверка [протоколы, журналы, …], контроль данных, конфигурирование блоков, …)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Другая информация (не разработано на данный момент)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дальнейшей настройки  системы должны быть представлены типовые конфигурации и  возможности: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выбора типовой конфигурации;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создания своей конфигурации на основе существующей;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создания  новой конфигурации 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Т.е конфигурация должна создаваться не только для внешнего представления сайта, но и для всех конфигурируемых блоков.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Можно рассмотреть пример настройки на сайте представления сдаваемого и арендуемого жилья (далее Объекты).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Представления создаются на основе карты регистрации  объекта.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объектов на сайте используются краткий и полный типы представлений.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Краткий тип представления предназначен для первичного ознакомления с объектами.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Примерный перечень возможных атрибутов для формирования кратких представлений по Объектам: </w:t>
      </w:r>
    </w:p>
    <w:tbl>
      <w:tblPr>
        <w:tblStyle w:val="a6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4254"/>
        <w:gridCol w:w="4643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атрибута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Значение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настройке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представления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Краткий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 представления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 одному объекту в строке, по 2 объекта в строке, другой вид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объекта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1-комнатная, комната, коттедж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Фотографии объекта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Отдельное фото и последовательный просмотр, отдельное фото и слайд-шоу, нет фото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6.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Размер фото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? указать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Количество комнат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9.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Количество спальных  мест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Площадь кв2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Не выводить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Этаж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Не выводить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Метро (наименование)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Расположение наименования Объекта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Над фотографией  (возможно слева, справа)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цену?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количество найденных квартир по типу?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13.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Где выводить общее количество по типу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Под наименованием объекта, рядом и.т.д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14.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Предлагать вывод подробного описания Объекта?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15.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Предлагать посмотреть все объекты по типу ?</w:t>
            </w:r>
            <w:bookmarkStart w:id="0" w:name="_GoBack"/>
            <w:bookmarkEnd w:id="0"/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Показывать пиктограммы «удобств»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16.</w:t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И.т.д  перечень возможных атрибутов для настройки краткого представления объекта</w:t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Примерный вид суммарного краткого представления объекта с выводом по 1-ому объекту в строке: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211195" cy="22250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Примерный вид суммарного краткого представления объекта с выводом по 2 объекта в строке: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–</w:t>
      </w:r>
      <w:r>
        <w:rPr>
          <w:rFonts w:cs="Times New Roman" w:ascii="Times New Roman" w:hAnsi="Times New Roman"/>
        </w:rPr>
        <w:t>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– </w:t>
      </w:r>
      <w:r>
        <w:rPr/>
        <w:drawing>
          <wp:inline distT="0" distB="0" distL="0" distR="0">
            <wp:extent cx="2973705" cy="197993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–</w:t>
      </w:r>
      <w:r>
        <w:rPr>
          <w:rFonts w:cs="Times New Roman" w:ascii="Times New Roman" w:hAnsi="Times New Roman"/>
        </w:rPr>
        <w:t>;</w:t>
      </w:r>
      <w:r>
        <w:rPr/>
        <w:t xml:space="preserve"> </w:t>
      </w:r>
      <w:r>
        <w:rPr>
          <w:rFonts w:cs="Times New Roman" w:ascii="Times New Roman" w:hAnsi="Times New Roman"/>
        </w:rPr>
        <w:t>Примерный перечень возможных атрибутов для формирования полного представления Объекта: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3969"/>
        <w:gridCol w:w="4785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атрибута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Значение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настройке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представления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Полный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 представления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отдельном окне, на весь экран, справа информационный блок итд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1-комнатная, комната, коттедж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Фотографии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Большое фото и последовательный просмотр, большое фото и слайд-шоу, нет фото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Размер фото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6.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Адрес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Метро (наименование)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Район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9.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Количество комнат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Количество спальных  мест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Площадь кв2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Этаж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13.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Бытовая техника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- не выводить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14.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Принадлежности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15.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Срок аренды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16.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Условия оплаты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17.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Расположение наименования Объекта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Над фотографией, слева, справа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18.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текст краткого описания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19.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текст описания местоположения?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Да,нет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20.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выборку объектов этого типа?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21.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Выводить график занятости 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Да, нет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22.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И.т.д полный перечень возможных атрибутов для полного описания  представления объекта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Примерный вид подробного представления объекта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37250" cy="265430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Общий вид одного из вариантов  представления сайта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  <w:drawing>
          <wp:inline distT="0" distB="0" distL="0" distR="0">
            <wp:extent cx="5937250" cy="2654300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e4065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e406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8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724d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Application>LibreOffice/7.3.1.3$Linux_X86_64 LibreOffice_project/30$Build-3</Application>
  <AppVersion>15.0000</AppVersion>
  <Pages>4</Pages>
  <Words>639</Words>
  <Characters>4016</Characters>
  <CharactersWithSpaces>4487</CharactersWithSpaces>
  <Paragraphs>168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2012-04-19T12:50:00Z</dcterms:created>
  <dc:creator>Н-Д</dc:creator>
  <dc:description/>
  <dc:language>ru-RU</dc:language>
  <cp:lastModifiedBy/>
  <cp:lastPrinted>2012-04-25T05:35:00Z</cp:lastPrinted>
  <dcterms:modified xsi:type="dcterms:W3CDTF">2022-04-10T14:23:05Z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