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87FBC2" w14:textId="77777777" w:rsidR="00F169B5" w:rsidRDefault="00726291">
      <w:pPr>
        <w:spacing w:line="360" w:lineRule="auto"/>
      </w:pPr>
      <w:r>
        <w:rPr>
          <w:rFonts w:ascii="Georgia" w:hAnsi="Georgia" w:cs="Georgia"/>
          <w:bCs/>
          <w:noProof/>
          <w:color w:val="003366"/>
          <w:spacing w:val="20"/>
          <w:sz w:val="38"/>
          <w:szCs w:val="38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EAB44E" wp14:editId="1A13F4EC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33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566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XwnAIAAHcFAAAOAAAAZHJzL2Uyb0RvYy54bWysVF1vmzAUfZ+0/2DxToFACEElVQtkL91W&#10;qZ327GATrBmb2W5INO2/79pJaNO9TFOFhPxxfXzuPef6+mbfc7SjSjMpCi+6Cj1ERSMJE9vC+/a0&#10;9jMPaYMFwVwKWngHqr2b1ccP1+OQ05nsJCdUIQAROh+HwuuMGfIg0E1He6yv5EAFbLZS9djAVG0D&#10;ovAI6D0PZmGYBqNUZFCyoVrDanXc9FYOv21pY762raYG8cIDbsb9lftv7D9YXeN8q/DQseZEA/8H&#10;ix4zAZdOUBU2GD0r9hdUzxoltWzNVSP7QLYta6jLAbKJwjfZPHZ4oC4XKI4epjLp94NtvuweFGIE&#10;tPOQwD1IdM8ERTNbmXHQOQSU4kHZ3Jq9eBzuZfNDIyHLDostdQyfDgMci+yJ4OKInegB8DfjZ0kg&#10;Bj8b6cq0b1VvIaEAaO/UOExq0L1BDSym2TwLQxCtOe8FOD8fHJQ2n6jskR0UHgfODhjv7rWxRHB+&#10;DrH3CLlmnDuxuUBj4S3j1CJjsJz+6U5qyRmxUTZeq+2m5ArtsPVNGMdp6tKDnddhPTPgXs76wrNU&#10;gay7oqOY1IK4scGMH8dAiQsLTp0vjzxhtjcwdOuQuPPMr2W4rLM6S/xkltZ+ElaVf7suEz9dR4t5&#10;FVdlWUW/LesoyTtGCBWW+Nm/UfJv/jh10tF5k4OnUgWX6K6mQPaS6e16Hi6SOPMXi3nsJ3Ed+nfZ&#10;uvRvyyhNF/VdeVe/YVq77PX7kJ1KaVnJZ1DjsSMjIsyaIp4vZ+BqwqDfZ4ujPgjzLTxUjVEeUtJ8&#10;Z6ZzHrbusxgXwmeh/U7CT+jHQpw1tLNJhVNuL6UCzc/6utaw3XDsq40khwdlnWq7BLrbHTq9RPb5&#10;eD13US/v5eoPAAAA//8DAFBLAwQUAAYACAAAACEAlsJnbtkAAAAHAQAADwAAAGRycy9kb3ducmV2&#10;LnhtbEyPTUvDQBCG74L/YRnBm921iISYTfET9CQ2Ba/b7DSJZmdDdtLGf+8UD/U0H+/wvs8Uqzn0&#10;ao9j6iJZuF4YUEh19B01FjbVy1UGKrEj7/pIaOEHE6zK87PC5T4e6AP3a26UmFDKnYWWeci1TnWL&#10;waVFHJBE28UxOJZxbLQf3UHMQ6+Xxtzq4DqShNYN+Nhi/b2egoU3jVmFZvf1/vowfFYVP0/haWPt&#10;5cV8fweKcebTMRzxBR1KYdrGiXxSvQV5hC3cLKUeVZMZ6bZ/G10W+j9/+QsAAP//AwBQSwECLQAU&#10;AAYACAAAACEAtoM4kv4AAADhAQAAEwAAAAAAAAAAAAAAAAAAAAAAW0NvbnRlbnRfVHlwZXNdLnht&#10;bFBLAQItABQABgAIAAAAIQA4/SH/1gAAAJQBAAALAAAAAAAAAAAAAAAAAC8BAABfcmVscy8ucmVs&#10;c1BLAQItABQABgAIAAAAIQANQ6XwnAIAAHcFAAAOAAAAAAAAAAAAAAAAAC4CAABkcnMvZTJvRG9j&#10;LnhtbFBLAQItABQABgAIAAAAIQCWwmdu2QAAAAcBAAAPAAAAAAAAAAAAAAAAAPYEAABkcnMvZG93&#10;bnJldi54bWxQSwUGAAAAAAQABADzAAAA/AUAAAAA&#10;" strokecolor="#036" strokeweight=".26mm">
                <v:stroke joinstyle="miter" endcap="square"/>
              </v:line>
            </w:pict>
          </mc:Fallback>
        </mc:AlternateContent>
      </w:r>
      <w:r w:rsidR="00F169B5">
        <w:rPr>
          <w:rFonts w:ascii="Georgia" w:hAnsi="Georgia" w:cs="Georgia"/>
          <w:bCs/>
          <w:color w:val="003366"/>
          <w:spacing w:val="20"/>
          <w:sz w:val="38"/>
          <w:szCs w:val="38"/>
          <w:lang w:eastAsia="es-ES"/>
        </w:rPr>
        <w:t>Actividades</w:t>
      </w:r>
    </w:p>
    <w:p w14:paraId="54D20E5A" w14:textId="77777777" w:rsidR="00F169B5" w:rsidRPr="00E46FD9" w:rsidRDefault="00F169B5">
      <w:pPr>
        <w:spacing w:line="360" w:lineRule="auto"/>
        <w:rPr>
          <w:rFonts w:ascii="Georgia" w:hAnsi="Georgia" w:cs="Georgia"/>
          <w:bCs/>
          <w:color w:val="003366"/>
          <w:spacing w:val="20"/>
          <w:sz w:val="22"/>
          <w:szCs w:val="22"/>
          <w:lang w:eastAsia="es-ES"/>
        </w:rPr>
      </w:pPr>
    </w:p>
    <w:p w14:paraId="197D7A79" w14:textId="77777777" w:rsidR="00A31A62" w:rsidRPr="00950116" w:rsidRDefault="00A31A62" w:rsidP="00A31A62">
      <w:pPr>
        <w:pStyle w:val="texto"/>
        <w:spacing w:before="0" w:after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 w:rsidRPr="00950116"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 xml:space="preserve">Laboratorio: </w:t>
      </w: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>Mi</w:t>
      </w:r>
      <w:r w:rsidRPr="00950116"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 xml:space="preserve"> árbol genealógico</w:t>
      </w:r>
    </w:p>
    <w:p w14:paraId="7DD03D62" w14:textId="77777777" w:rsidR="00A31A62" w:rsidRPr="00EB65FD" w:rsidRDefault="00A31A62" w:rsidP="00A31A62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</w:rPr>
      </w:pPr>
    </w:p>
    <w:p w14:paraId="38CFD91B" w14:textId="77777777" w:rsidR="00A31A62" w:rsidRPr="00EB65FD" w:rsidRDefault="00A31A62" w:rsidP="00A31A62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sz w:val="22"/>
          <w:szCs w:val="22"/>
        </w:rPr>
      </w:pPr>
      <w:r w:rsidRPr="00EB65FD">
        <w:rPr>
          <w:rFonts w:ascii="Georgia" w:hAnsi="Georgia"/>
          <w:b/>
          <w:sz w:val="22"/>
          <w:szCs w:val="22"/>
        </w:rPr>
        <w:t>Objetivos</w:t>
      </w:r>
      <w:r w:rsidRPr="00EB65FD">
        <w:rPr>
          <w:rFonts w:ascii="Georgia" w:hAnsi="Georgia"/>
          <w:sz w:val="22"/>
          <w:szCs w:val="22"/>
        </w:rPr>
        <w:t xml:space="preserve"> </w:t>
      </w:r>
    </w:p>
    <w:p w14:paraId="18C8A811" w14:textId="77777777" w:rsidR="00A31A62" w:rsidRPr="00EB65FD" w:rsidRDefault="00A31A62" w:rsidP="00A31A62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sz w:val="22"/>
          <w:szCs w:val="22"/>
        </w:rPr>
      </w:pPr>
    </w:p>
    <w:p w14:paraId="64E4640C" w14:textId="77777777" w:rsidR="00A31A62" w:rsidRPr="00EB65FD" w:rsidRDefault="00A31A62" w:rsidP="00A31A62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sz w:val="22"/>
          <w:szCs w:val="22"/>
        </w:rPr>
      </w:pPr>
      <w:r w:rsidRPr="00EB65FD">
        <w:rPr>
          <w:rFonts w:ascii="Georgia" w:hAnsi="Georgia"/>
          <w:sz w:val="22"/>
          <w:szCs w:val="22"/>
        </w:rPr>
        <w:t>Generar un árbol genealógico y las relaciones lógicas</w:t>
      </w:r>
      <w:r>
        <w:rPr>
          <w:rFonts w:ascii="Georgia" w:hAnsi="Georgia"/>
          <w:sz w:val="22"/>
          <w:szCs w:val="22"/>
        </w:rPr>
        <w:t>.</w:t>
      </w:r>
    </w:p>
    <w:p w14:paraId="28DF1254" w14:textId="77777777" w:rsidR="00A31A62" w:rsidRPr="00EB65FD" w:rsidRDefault="00A31A62" w:rsidP="00A31A6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10CEDE8F" w14:textId="77777777" w:rsidR="00A31A62" w:rsidRPr="00EB65FD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EB65FD">
        <w:rPr>
          <w:rFonts w:ascii="Georgia" w:hAnsi="Georgia" w:cs="Georgia"/>
          <w:b/>
          <w:sz w:val="22"/>
          <w:szCs w:val="22"/>
        </w:rPr>
        <w:t>Preparación del laboratorio</w:t>
      </w:r>
    </w:p>
    <w:p w14:paraId="6B3CD6B5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1805D7E4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950116">
        <w:rPr>
          <w:rFonts w:ascii="Georgia" w:hAnsi="Georgia" w:cs="Georgia"/>
          <w:sz w:val="22"/>
          <w:szCs w:val="22"/>
        </w:rPr>
        <w:t>Descarga el intérprete gratuito de SWI-</w:t>
      </w:r>
      <w:proofErr w:type="spellStart"/>
      <w:r w:rsidRPr="00950116">
        <w:rPr>
          <w:rFonts w:ascii="Georgia" w:hAnsi="Georgia" w:cs="Georgia"/>
          <w:sz w:val="22"/>
          <w:szCs w:val="22"/>
        </w:rPr>
        <w:t>Prolog</w:t>
      </w:r>
      <w:proofErr w:type="spellEnd"/>
      <w:r w:rsidRPr="00950116">
        <w:rPr>
          <w:rFonts w:ascii="Georgia" w:hAnsi="Georgia" w:cs="Georgia"/>
          <w:sz w:val="22"/>
          <w:szCs w:val="22"/>
        </w:rPr>
        <w:t xml:space="preserve"> e instálalo en tu equipo. En la página principal de SWI-</w:t>
      </w:r>
      <w:proofErr w:type="spellStart"/>
      <w:r w:rsidRPr="00950116">
        <w:rPr>
          <w:rFonts w:ascii="Georgia" w:hAnsi="Georgia" w:cs="Georgia"/>
          <w:sz w:val="22"/>
          <w:szCs w:val="22"/>
        </w:rPr>
        <w:t>Prolog</w:t>
      </w:r>
      <w:proofErr w:type="spellEnd"/>
      <w:r w:rsidRPr="00950116">
        <w:rPr>
          <w:rFonts w:ascii="Georgia" w:hAnsi="Georgia" w:cs="Georgia"/>
          <w:sz w:val="22"/>
          <w:szCs w:val="22"/>
        </w:rPr>
        <w:t xml:space="preserve"> haz clic en el enlace «</w:t>
      </w:r>
      <w:proofErr w:type="spellStart"/>
      <w:r w:rsidRPr="00950116">
        <w:rPr>
          <w:rFonts w:ascii="Georgia" w:hAnsi="Georgia" w:cs="Georgia"/>
          <w:sz w:val="22"/>
          <w:szCs w:val="22"/>
        </w:rPr>
        <w:t>Download</w:t>
      </w:r>
      <w:proofErr w:type="spellEnd"/>
      <w:r w:rsidRPr="00950116">
        <w:rPr>
          <w:rFonts w:ascii="Georgia" w:hAnsi="Georgia" w:cs="Georgia"/>
          <w:sz w:val="22"/>
          <w:szCs w:val="22"/>
        </w:rPr>
        <w:t>» y después en «</w:t>
      </w:r>
      <w:proofErr w:type="spellStart"/>
      <w:r w:rsidRPr="00950116">
        <w:rPr>
          <w:rFonts w:ascii="Georgia" w:hAnsi="Georgia" w:cs="Georgia"/>
          <w:sz w:val="22"/>
          <w:szCs w:val="22"/>
        </w:rPr>
        <w:t>Stable</w:t>
      </w:r>
      <w:proofErr w:type="spellEnd"/>
      <w:r w:rsidRPr="00950116">
        <w:rPr>
          <w:rFonts w:ascii="Georgia" w:hAnsi="Georgia" w:cs="Georgia"/>
          <w:sz w:val="22"/>
          <w:szCs w:val="22"/>
        </w:rPr>
        <w:t xml:space="preserve"> </w:t>
      </w:r>
      <w:proofErr w:type="spellStart"/>
      <w:r w:rsidRPr="00950116">
        <w:rPr>
          <w:rFonts w:ascii="Georgia" w:hAnsi="Georgia" w:cs="Georgia"/>
          <w:sz w:val="22"/>
          <w:szCs w:val="22"/>
        </w:rPr>
        <w:t>Release</w:t>
      </w:r>
      <w:proofErr w:type="spellEnd"/>
      <w:r w:rsidRPr="00950116">
        <w:rPr>
          <w:rFonts w:ascii="Georgia" w:hAnsi="Georgia" w:cs="Georgia"/>
          <w:sz w:val="22"/>
          <w:szCs w:val="22"/>
        </w:rPr>
        <w:t xml:space="preserve">». Ahí podrás seleccionar la versión del sistema operativo que utilices habitualmente: Windows, </w:t>
      </w:r>
      <w:proofErr w:type="spellStart"/>
      <w:r w:rsidRPr="00950116">
        <w:rPr>
          <w:rFonts w:ascii="Georgia" w:hAnsi="Georgia" w:cs="Georgia"/>
          <w:sz w:val="22"/>
          <w:szCs w:val="22"/>
        </w:rPr>
        <w:t>MacOS</w:t>
      </w:r>
      <w:proofErr w:type="spellEnd"/>
      <w:r w:rsidRPr="00950116">
        <w:rPr>
          <w:rFonts w:ascii="Georgia" w:hAnsi="Georgia" w:cs="Georgia"/>
          <w:sz w:val="22"/>
          <w:szCs w:val="22"/>
        </w:rPr>
        <w:t>, Linux (las versiones para distintas distribuciones de Linux se pueden ver accediendo a un enlace que figura en la parte superior de la página). En el apartado «Recursos externos» del aula virtual encontrarás el enlace y el acceso al manual del programa.</w:t>
      </w:r>
    </w:p>
    <w:p w14:paraId="3337FC4D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05D6F1D7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950116">
        <w:rPr>
          <w:rFonts w:ascii="Georgia" w:hAnsi="Georgia" w:cs="Georgia"/>
          <w:b/>
          <w:sz w:val="22"/>
          <w:szCs w:val="22"/>
        </w:rPr>
        <w:t>Descripción del laboratorio</w:t>
      </w:r>
    </w:p>
    <w:p w14:paraId="22086CBF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3840923C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950116">
        <w:rPr>
          <w:rFonts w:ascii="Georgia" w:hAnsi="Georgia" w:cs="Georgia"/>
          <w:sz w:val="22"/>
          <w:szCs w:val="22"/>
        </w:rPr>
        <w:t xml:space="preserve">El objetivo de laboratorio es la adquisición de las destrezas básicas de programación en </w:t>
      </w:r>
      <w:proofErr w:type="spellStart"/>
      <w:r w:rsidRPr="00950116">
        <w:rPr>
          <w:rFonts w:ascii="Georgia" w:hAnsi="Georgia" w:cs="Georgia"/>
          <w:sz w:val="22"/>
          <w:szCs w:val="22"/>
        </w:rPr>
        <w:t>Prolog</w:t>
      </w:r>
      <w:proofErr w:type="spellEnd"/>
      <w:r w:rsidRPr="00950116">
        <w:rPr>
          <w:rFonts w:ascii="Georgia" w:hAnsi="Georgia" w:cs="Georgia"/>
          <w:sz w:val="22"/>
          <w:szCs w:val="22"/>
        </w:rPr>
        <w:t xml:space="preserve"> por parte del alumno, dando cuenta de un problema que no necesita el establecimiento de reglas recursivas, el uso de listas o las gramáticas de cláusula definida.</w:t>
      </w:r>
    </w:p>
    <w:p w14:paraId="2036E024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74417E78" w14:textId="77777777" w:rsidR="00A31A62" w:rsidRDefault="00A31A62" w:rsidP="00A31A62">
      <w:pPr>
        <w:spacing w:line="360" w:lineRule="auto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 xml:space="preserve">Deberás implementar un árbol genealógico en </w:t>
      </w:r>
      <w:proofErr w:type="spellStart"/>
      <w:r w:rsidRPr="00950116">
        <w:rPr>
          <w:rFonts w:ascii="Georgia" w:hAnsi="Georgia"/>
          <w:sz w:val="22"/>
          <w:szCs w:val="22"/>
        </w:rPr>
        <w:t>Prolog</w:t>
      </w:r>
      <w:proofErr w:type="spellEnd"/>
      <w:r w:rsidRPr="00950116">
        <w:rPr>
          <w:rFonts w:ascii="Georgia" w:hAnsi="Georgia"/>
          <w:sz w:val="22"/>
          <w:szCs w:val="22"/>
        </w:rPr>
        <w:t xml:space="preserve"> utilizando los predicados «progenitor», «varón» y «mujer» para la base de hechos y definiendo, en la base de reglas, los predicados siguientes:</w:t>
      </w:r>
    </w:p>
    <w:p w14:paraId="0F9DC70B" w14:textId="77777777" w:rsidR="00A31A62" w:rsidRDefault="00A31A62" w:rsidP="00A31A6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32E9B7CE" w14:textId="77777777" w:rsidR="00A31A62" w:rsidRPr="00EB65FD" w:rsidRDefault="00A31A62" w:rsidP="00A31A62">
      <w:pPr>
        <w:pStyle w:val="texto"/>
        <w:numPr>
          <w:ilvl w:val="0"/>
          <w:numId w:val="6"/>
        </w:numPr>
        <w:suppressAutoHyphens w:val="0"/>
        <w:spacing w:before="0" w:after="0" w:line="360" w:lineRule="auto"/>
        <w:ind w:left="284" w:hanging="284"/>
        <w:jc w:val="both"/>
        <w:rPr>
          <w:rFonts w:ascii="Georgia" w:hAnsi="Georgia" w:cs="Arial"/>
          <w:sz w:val="22"/>
          <w:szCs w:val="22"/>
        </w:rPr>
      </w:pPr>
      <w:r w:rsidRPr="00EB65FD">
        <w:rPr>
          <w:rFonts w:ascii="Georgia" w:hAnsi="Georgia"/>
          <w:sz w:val="22"/>
          <w:szCs w:val="22"/>
        </w:rPr>
        <w:t>Padre</w:t>
      </w:r>
      <w:r>
        <w:rPr>
          <w:rFonts w:ascii="Georgia" w:hAnsi="Georgia"/>
          <w:sz w:val="22"/>
          <w:szCs w:val="22"/>
        </w:rPr>
        <w:t>.</w:t>
      </w:r>
    </w:p>
    <w:p w14:paraId="4B3D2643" w14:textId="77777777" w:rsidR="00A31A62" w:rsidRPr="00950116" w:rsidRDefault="00A31A62" w:rsidP="00A31A62">
      <w:pPr>
        <w:numPr>
          <w:ilvl w:val="2"/>
          <w:numId w:val="7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Madre</w:t>
      </w:r>
      <w:r>
        <w:rPr>
          <w:rFonts w:ascii="Georgia" w:hAnsi="Georgia"/>
          <w:sz w:val="22"/>
          <w:szCs w:val="22"/>
        </w:rPr>
        <w:t>.</w:t>
      </w:r>
    </w:p>
    <w:p w14:paraId="03F1BCAC" w14:textId="77777777" w:rsidR="00A31A62" w:rsidRPr="00950116" w:rsidRDefault="00A31A62" w:rsidP="00A31A62">
      <w:pPr>
        <w:numPr>
          <w:ilvl w:val="2"/>
          <w:numId w:val="7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Abuelo</w:t>
      </w:r>
      <w:r>
        <w:rPr>
          <w:rFonts w:ascii="Georgia" w:hAnsi="Georgia"/>
          <w:sz w:val="22"/>
          <w:szCs w:val="22"/>
        </w:rPr>
        <w:t>.</w:t>
      </w:r>
    </w:p>
    <w:p w14:paraId="6BDFCE46" w14:textId="77777777" w:rsidR="00A31A62" w:rsidRPr="00950116" w:rsidRDefault="00A31A62" w:rsidP="00A31A62">
      <w:pPr>
        <w:numPr>
          <w:ilvl w:val="2"/>
          <w:numId w:val="7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Abuela</w:t>
      </w:r>
      <w:r>
        <w:rPr>
          <w:rFonts w:ascii="Georgia" w:hAnsi="Georgia"/>
          <w:sz w:val="22"/>
          <w:szCs w:val="22"/>
        </w:rPr>
        <w:t>.</w:t>
      </w:r>
    </w:p>
    <w:p w14:paraId="03F951B0" w14:textId="77777777" w:rsidR="00A31A62" w:rsidRPr="00950116" w:rsidRDefault="00A31A62" w:rsidP="00A31A62">
      <w:pPr>
        <w:numPr>
          <w:ilvl w:val="2"/>
          <w:numId w:val="7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lastRenderedPageBreak/>
        <w:t>Bisabuelo</w:t>
      </w:r>
      <w:r>
        <w:rPr>
          <w:rFonts w:ascii="Georgia" w:hAnsi="Georgia"/>
          <w:sz w:val="22"/>
          <w:szCs w:val="22"/>
        </w:rPr>
        <w:t>.</w:t>
      </w:r>
    </w:p>
    <w:p w14:paraId="0EBF82F7" w14:textId="77777777" w:rsidR="00A31A62" w:rsidRPr="00950116" w:rsidRDefault="00A31A62" w:rsidP="00A31A62">
      <w:pPr>
        <w:numPr>
          <w:ilvl w:val="2"/>
          <w:numId w:val="7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Bisabuela</w:t>
      </w:r>
      <w:r>
        <w:rPr>
          <w:rFonts w:ascii="Georgia" w:hAnsi="Georgia"/>
          <w:sz w:val="22"/>
          <w:szCs w:val="22"/>
        </w:rPr>
        <w:t>.</w:t>
      </w:r>
    </w:p>
    <w:p w14:paraId="640FEFC8" w14:textId="77777777" w:rsidR="00A31A62" w:rsidRPr="00950116" w:rsidRDefault="00A31A62" w:rsidP="00A31A62">
      <w:pPr>
        <w:numPr>
          <w:ilvl w:val="2"/>
          <w:numId w:val="7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Hermano</w:t>
      </w:r>
      <w:r>
        <w:rPr>
          <w:rFonts w:ascii="Georgia" w:hAnsi="Georgia"/>
          <w:sz w:val="22"/>
          <w:szCs w:val="22"/>
        </w:rPr>
        <w:t>.</w:t>
      </w:r>
    </w:p>
    <w:p w14:paraId="526EB262" w14:textId="77777777" w:rsidR="00A31A62" w:rsidRPr="00950116" w:rsidRDefault="00A31A62" w:rsidP="00A31A62">
      <w:pPr>
        <w:numPr>
          <w:ilvl w:val="2"/>
          <w:numId w:val="8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Hermana</w:t>
      </w:r>
      <w:r>
        <w:rPr>
          <w:rFonts w:ascii="Georgia" w:hAnsi="Georgia"/>
          <w:sz w:val="22"/>
          <w:szCs w:val="22"/>
        </w:rPr>
        <w:t>.</w:t>
      </w:r>
    </w:p>
    <w:p w14:paraId="7BBE3490" w14:textId="77777777" w:rsidR="00A31A62" w:rsidRPr="00950116" w:rsidRDefault="00A31A62" w:rsidP="00A31A62">
      <w:pPr>
        <w:numPr>
          <w:ilvl w:val="2"/>
          <w:numId w:val="8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Hijo</w:t>
      </w:r>
      <w:r>
        <w:rPr>
          <w:rFonts w:ascii="Georgia" w:hAnsi="Georgia"/>
          <w:sz w:val="22"/>
          <w:szCs w:val="22"/>
        </w:rPr>
        <w:t>.</w:t>
      </w:r>
    </w:p>
    <w:p w14:paraId="4AF365C8" w14:textId="77777777" w:rsidR="00A31A62" w:rsidRPr="00950116" w:rsidRDefault="00A31A62" w:rsidP="00A31A62">
      <w:pPr>
        <w:numPr>
          <w:ilvl w:val="2"/>
          <w:numId w:val="8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Hija</w:t>
      </w:r>
      <w:r>
        <w:rPr>
          <w:rFonts w:ascii="Georgia" w:hAnsi="Georgia"/>
          <w:sz w:val="22"/>
          <w:szCs w:val="22"/>
        </w:rPr>
        <w:t>.</w:t>
      </w:r>
    </w:p>
    <w:p w14:paraId="76949207" w14:textId="77777777" w:rsidR="00A31A62" w:rsidRPr="00950116" w:rsidRDefault="00A31A62" w:rsidP="00A31A62">
      <w:pPr>
        <w:numPr>
          <w:ilvl w:val="2"/>
          <w:numId w:val="8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Tío</w:t>
      </w:r>
      <w:r>
        <w:rPr>
          <w:rFonts w:ascii="Georgia" w:hAnsi="Georgia"/>
          <w:sz w:val="22"/>
          <w:szCs w:val="22"/>
        </w:rPr>
        <w:t>.</w:t>
      </w:r>
    </w:p>
    <w:p w14:paraId="3CB317B8" w14:textId="77777777" w:rsidR="00A31A62" w:rsidRPr="00950116" w:rsidRDefault="00A31A62" w:rsidP="00A31A62">
      <w:pPr>
        <w:numPr>
          <w:ilvl w:val="2"/>
          <w:numId w:val="8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Tía</w:t>
      </w:r>
      <w:r>
        <w:rPr>
          <w:rFonts w:ascii="Georgia" w:hAnsi="Georgia"/>
          <w:sz w:val="22"/>
          <w:szCs w:val="22"/>
        </w:rPr>
        <w:t>.</w:t>
      </w:r>
    </w:p>
    <w:p w14:paraId="3DA1CD61" w14:textId="77777777" w:rsidR="00A31A62" w:rsidRPr="00950116" w:rsidRDefault="00A31A62" w:rsidP="00A31A62">
      <w:pPr>
        <w:numPr>
          <w:ilvl w:val="2"/>
          <w:numId w:val="8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Sobrino</w:t>
      </w:r>
      <w:r>
        <w:rPr>
          <w:rFonts w:ascii="Georgia" w:hAnsi="Georgia"/>
          <w:sz w:val="22"/>
          <w:szCs w:val="22"/>
        </w:rPr>
        <w:t>.</w:t>
      </w:r>
    </w:p>
    <w:p w14:paraId="0350CC6C" w14:textId="77777777" w:rsidR="00A31A62" w:rsidRPr="00950116" w:rsidRDefault="00A31A62" w:rsidP="00A31A62">
      <w:pPr>
        <w:numPr>
          <w:ilvl w:val="2"/>
          <w:numId w:val="8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Sobrina</w:t>
      </w:r>
      <w:r>
        <w:rPr>
          <w:rFonts w:ascii="Georgia" w:hAnsi="Georgia"/>
          <w:sz w:val="22"/>
          <w:szCs w:val="22"/>
        </w:rPr>
        <w:t>.</w:t>
      </w:r>
    </w:p>
    <w:p w14:paraId="4DBEF7F7" w14:textId="77777777" w:rsidR="00A31A62" w:rsidRPr="00950116" w:rsidRDefault="00A31A62" w:rsidP="00A31A6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323BA96F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r w:rsidRPr="00950116">
        <w:rPr>
          <w:rFonts w:ascii="Georgia" w:hAnsi="Georgia" w:cs="Arial"/>
          <w:b/>
          <w:sz w:val="22"/>
          <w:szCs w:val="22"/>
        </w:rPr>
        <w:t>Entrega del laboratorio</w:t>
      </w:r>
    </w:p>
    <w:p w14:paraId="35DFC49E" w14:textId="77777777" w:rsidR="00A31A62" w:rsidRPr="00950116" w:rsidRDefault="00A31A62" w:rsidP="00A31A6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6486AB33" w14:textId="77777777" w:rsidR="00A31A62" w:rsidRPr="00950116" w:rsidRDefault="00A31A62" w:rsidP="00A31A62">
      <w:pPr>
        <w:spacing w:line="360" w:lineRule="auto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 xml:space="preserve">Deberás entregar un documento que contenga el programa en </w:t>
      </w:r>
      <w:proofErr w:type="spellStart"/>
      <w:r w:rsidRPr="00950116">
        <w:rPr>
          <w:rFonts w:ascii="Georgia" w:hAnsi="Georgia"/>
          <w:sz w:val="22"/>
          <w:szCs w:val="22"/>
        </w:rPr>
        <w:t>Prolog</w:t>
      </w:r>
      <w:proofErr w:type="spellEnd"/>
      <w:r w:rsidRPr="00950116">
        <w:rPr>
          <w:rFonts w:ascii="Georgia" w:hAnsi="Georgia"/>
          <w:sz w:val="22"/>
          <w:szCs w:val="22"/>
        </w:rPr>
        <w:t xml:space="preserve"> que has creado y la respuesta que tu programa proporciona para las siguientes consultas traducidas al </w:t>
      </w:r>
      <w:proofErr w:type="spellStart"/>
      <w:r w:rsidRPr="00950116">
        <w:rPr>
          <w:rFonts w:ascii="Georgia" w:hAnsi="Georgia"/>
          <w:sz w:val="22"/>
          <w:szCs w:val="22"/>
        </w:rPr>
        <w:t>Prolog</w:t>
      </w:r>
      <w:proofErr w:type="spellEnd"/>
      <w:r w:rsidRPr="00950116">
        <w:rPr>
          <w:rFonts w:ascii="Georgia" w:hAnsi="Georgia"/>
          <w:sz w:val="22"/>
          <w:szCs w:val="22"/>
        </w:rPr>
        <w:t xml:space="preserve"> (toma uno cualquiera de los personajes del árbol genealógico como por ejemplo «Luis» y pregunta a tu programa):</w:t>
      </w:r>
    </w:p>
    <w:p w14:paraId="1D62C083" w14:textId="77777777" w:rsidR="00A31A62" w:rsidRPr="00950116" w:rsidRDefault="00A31A62" w:rsidP="00A31A6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7080142A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el padre de Luis?</w:t>
      </w:r>
    </w:p>
    <w:p w14:paraId="7C928065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madre?</w:t>
      </w:r>
    </w:p>
    <w:p w14:paraId="1B54ADB0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abuelo de Luis?</w:t>
      </w:r>
    </w:p>
    <w:p w14:paraId="1A97EA51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abuela de Luis?</w:t>
      </w:r>
    </w:p>
    <w:p w14:paraId="5104F3CD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bisabuelo de Luis?</w:t>
      </w:r>
    </w:p>
    <w:p w14:paraId="4609D929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bisabuela de Luis?</w:t>
      </w:r>
    </w:p>
    <w:p w14:paraId="02DCE3FF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hermano de Luis?</w:t>
      </w:r>
    </w:p>
    <w:p w14:paraId="6F2368E7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hermana de Luis?</w:t>
      </w:r>
    </w:p>
    <w:p w14:paraId="3C7C59C3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¿De quién es hijo Luis?</w:t>
      </w:r>
    </w:p>
    <w:p w14:paraId="098C515B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lastRenderedPageBreak/>
        <w:t>¿Quién es hija de Luis?</w:t>
      </w:r>
    </w:p>
    <w:p w14:paraId="6719B66B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tío?</w:t>
      </w:r>
    </w:p>
    <w:p w14:paraId="60782712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tía de Luis?</w:t>
      </w:r>
    </w:p>
    <w:p w14:paraId="7C7FD592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sobrino de Luis?</w:t>
      </w:r>
    </w:p>
    <w:p w14:paraId="4F3141CB" w14:textId="77777777" w:rsidR="00A31A62" w:rsidRPr="00950116" w:rsidRDefault="00A31A62" w:rsidP="00A31A62">
      <w:pPr>
        <w:numPr>
          <w:ilvl w:val="2"/>
          <w:numId w:val="9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950116">
        <w:rPr>
          <w:rFonts w:ascii="Georgia" w:hAnsi="Georgia"/>
          <w:sz w:val="22"/>
          <w:szCs w:val="22"/>
        </w:rPr>
        <w:t>¿Quién es sobrina de Luis?</w:t>
      </w:r>
    </w:p>
    <w:p w14:paraId="2FB5D70C" w14:textId="77777777" w:rsidR="00A31A62" w:rsidRPr="00950116" w:rsidRDefault="00A31A62" w:rsidP="00A31A62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6E07BA14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950116">
        <w:rPr>
          <w:rFonts w:ascii="Georgia" w:hAnsi="Georgia" w:cs="Georgia"/>
          <w:sz w:val="22"/>
          <w:szCs w:val="22"/>
        </w:rPr>
        <w:t>Es obvio que algunas de estas consultas pueden tener respuesta nula.</w:t>
      </w:r>
    </w:p>
    <w:p w14:paraId="397A7F7C" w14:textId="77777777" w:rsidR="00A31A62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2B799961" w14:textId="77777777" w:rsidR="00A31A62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72FDF634" w14:textId="77777777" w:rsidR="00A31A62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13DB0C2C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950116">
        <w:rPr>
          <w:rFonts w:ascii="Georgia" w:hAnsi="Georgia" w:cs="Georgia"/>
          <w:b/>
          <w:bCs/>
          <w:sz w:val="22"/>
          <w:szCs w:val="22"/>
        </w:rPr>
        <w:t>Recomendaciones</w:t>
      </w:r>
    </w:p>
    <w:p w14:paraId="556EC162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14FDBECC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950116">
        <w:rPr>
          <w:rFonts w:ascii="Georgia" w:hAnsi="Georgia" w:cs="Georgia"/>
          <w:sz w:val="22"/>
          <w:szCs w:val="22"/>
        </w:rPr>
        <w:t>Si quieres preservar el anonimato no es necesario que utilices los nombres verdaderos de tu árbol genealógico.</w:t>
      </w:r>
    </w:p>
    <w:p w14:paraId="658D44B1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7791170F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950116">
        <w:rPr>
          <w:rFonts w:ascii="Georgia" w:hAnsi="Georgia" w:cs="Georgia"/>
          <w:sz w:val="22"/>
          <w:szCs w:val="22"/>
        </w:rPr>
        <w:t>Utiliza aproximadamente 10 varones y 10 mujeres para que puedas probar todas las posibilidades y tener datos de respuesta.</w:t>
      </w:r>
    </w:p>
    <w:p w14:paraId="142E95B6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5A3212F3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950116">
        <w:rPr>
          <w:rFonts w:ascii="Georgia" w:hAnsi="Georgia" w:cs="Georgia"/>
          <w:sz w:val="22"/>
          <w:szCs w:val="22"/>
        </w:rPr>
        <w:t>Es recomendable que hagas un esquema del árbol genealógico así podrás comprobar de forma visual y rápida que el programa funciona correctamente.</w:t>
      </w:r>
    </w:p>
    <w:p w14:paraId="4E0DD815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</w:p>
    <w:p w14:paraId="04277560" w14:textId="77777777" w:rsidR="00A31A62" w:rsidRPr="00950116" w:rsidRDefault="00A31A62" w:rsidP="00A31A62">
      <w:pPr>
        <w:spacing w:line="360" w:lineRule="auto"/>
        <w:jc w:val="both"/>
        <w:rPr>
          <w:rFonts w:ascii="Georgia" w:hAnsi="Georgia" w:cs="Georgia"/>
          <w:sz w:val="22"/>
          <w:szCs w:val="22"/>
        </w:rPr>
      </w:pPr>
      <w:r w:rsidRPr="00950116">
        <w:rPr>
          <w:rFonts w:ascii="Georgia" w:hAnsi="Georgia" w:cs="Georgia"/>
          <w:sz w:val="22"/>
          <w:szCs w:val="22"/>
        </w:rPr>
        <w:t xml:space="preserve">Expresa las reglas en lenguaje natural antes de implementarlas en </w:t>
      </w:r>
      <w:proofErr w:type="spellStart"/>
      <w:r w:rsidRPr="00950116">
        <w:rPr>
          <w:rFonts w:ascii="Georgia" w:hAnsi="Georgia" w:cs="Georgia"/>
          <w:sz w:val="22"/>
          <w:szCs w:val="22"/>
        </w:rPr>
        <w:t>Prolog</w:t>
      </w:r>
      <w:proofErr w:type="spellEnd"/>
      <w:r w:rsidRPr="00950116">
        <w:rPr>
          <w:rFonts w:ascii="Georgia" w:hAnsi="Georgia" w:cs="Georgia"/>
          <w:sz w:val="22"/>
          <w:szCs w:val="22"/>
        </w:rPr>
        <w:t>. Después de hacerlo, la implementación será un proceso muy parecido a la formalización en lógica de predicados.</w:t>
      </w:r>
    </w:p>
    <w:p w14:paraId="78CE8BE2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26D95D28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  <w:r w:rsidRPr="00D56723">
        <w:rPr>
          <w:rFonts w:ascii="Georgia" w:hAnsi="Georgia" w:cs="Arial"/>
          <w:b/>
          <w:bCs/>
          <w:sz w:val="22"/>
          <w:szCs w:val="22"/>
        </w:rPr>
        <w:t>Extensión máxima</w:t>
      </w:r>
      <w:r>
        <w:rPr>
          <w:rFonts w:ascii="Georgia" w:hAnsi="Georgia" w:cs="Arial"/>
          <w:sz w:val="22"/>
          <w:szCs w:val="22"/>
        </w:rPr>
        <w:t xml:space="preserve">: emplea tantas páginas como sean necesarias para completar y justificar la actividad. </w:t>
      </w:r>
    </w:p>
    <w:p w14:paraId="7BD78B57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17097135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6048C79B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631E7ED7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23F4EFC6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069F4777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27854D1D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3FEC23CF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6126809B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1D20B44B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0AB17000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54225FCE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45C23754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46D17505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6C83230C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7DE46237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3D98D6AF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2B70D769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14:paraId="230496D6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b/>
          <w:bCs/>
          <w:sz w:val="22"/>
          <w:szCs w:val="22"/>
        </w:rPr>
      </w:pPr>
      <w:r w:rsidRPr="00EB65FD">
        <w:rPr>
          <w:rFonts w:ascii="Georgia" w:hAnsi="Georgia" w:cs="Arial"/>
          <w:b/>
          <w:bCs/>
          <w:sz w:val="22"/>
          <w:szCs w:val="22"/>
        </w:rPr>
        <w:t xml:space="preserve">Rúbrica </w:t>
      </w:r>
    </w:p>
    <w:p w14:paraId="021B525C" w14:textId="77777777" w:rsidR="00A31A62" w:rsidRDefault="00A31A62" w:rsidP="00A31A62">
      <w:pPr>
        <w:spacing w:line="360" w:lineRule="auto"/>
        <w:jc w:val="both"/>
        <w:rPr>
          <w:rFonts w:ascii="Georgia" w:hAnsi="Georgia" w:cs="Arial"/>
          <w:b/>
          <w:bCs/>
          <w:sz w:val="22"/>
          <w:szCs w:val="22"/>
        </w:rPr>
      </w:pPr>
    </w:p>
    <w:tbl>
      <w:tblPr>
        <w:tblStyle w:val="Tabladecuadrcula5oscura-nfasis51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A31A62" w:rsidRPr="00EB65FD" w14:paraId="744EDA14" w14:textId="77777777" w:rsidTr="00EE7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none" w:sz="0" w:space="0" w:color="auto"/>
              <w:left w:val="none" w:sz="0" w:space="0" w:color="auto"/>
              <w:bottom w:val="single" w:sz="4" w:space="0" w:color="7F7F7F" w:themeColor="text1" w:themeTint="80"/>
              <w:right w:val="none" w:sz="0" w:space="0" w:color="auto"/>
            </w:tcBorders>
            <w:shd w:val="pct10" w:color="auto" w:fill="FFFFFF" w:themeFill="background1"/>
            <w:vAlign w:val="center"/>
          </w:tcPr>
          <w:p w14:paraId="6D3332E4" w14:textId="77777777" w:rsidR="00A31A62" w:rsidRPr="00FC5A1E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Título de la actividad</w:t>
            </w:r>
          </w:p>
          <w:p w14:paraId="603439C2" w14:textId="77777777" w:rsidR="00A31A62" w:rsidRPr="00FC5A1E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(valor real:</w:t>
            </w:r>
            <w:r>
              <w:rPr>
                <w:rFonts w:ascii="Georgia" w:hAnsi="Georgia" w:cs="UnitOT-Medi"/>
                <w:color w:val="auto"/>
                <w:sz w:val="20"/>
                <w:szCs w:val="20"/>
              </w:rPr>
              <w:t xml:space="preserve">  </w:t>
            </w: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Georgia" w:hAnsi="Georgia" w:cs="UnitOT-Medi"/>
                <w:color w:val="auto"/>
                <w:sz w:val="20"/>
                <w:szCs w:val="20"/>
              </w:rPr>
              <w:t xml:space="preserve">5 </w:t>
            </w: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puntos)</w:t>
            </w:r>
          </w:p>
        </w:tc>
        <w:tc>
          <w:tcPr>
            <w:tcW w:w="3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pct10" w:color="auto" w:fill="FFFFFF" w:themeFill="background1"/>
            <w:vAlign w:val="center"/>
          </w:tcPr>
          <w:p w14:paraId="4E98ABA8" w14:textId="77777777" w:rsidR="00A31A62" w:rsidRPr="00FC5A1E" w:rsidRDefault="00A31A62" w:rsidP="00A31A62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pct10" w:color="auto" w:fill="FFFFFF" w:themeFill="background1"/>
            <w:vAlign w:val="center"/>
          </w:tcPr>
          <w:p w14:paraId="51FE2040" w14:textId="77777777" w:rsidR="00A31A62" w:rsidRPr="00FC5A1E" w:rsidRDefault="00A31A62" w:rsidP="00A31A62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Puntuación máxima</w:t>
            </w:r>
          </w:p>
          <w:p w14:paraId="1D281763" w14:textId="77777777" w:rsidR="00A31A62" w:rsidRPr="00FC5A1E" w:rsidRDefault="00A31A62" w:rsidP="00A31A62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pct10" w:color="auto" w:fill="FFFFFF" w:themeFill="background1"/>
            <w:vAlign w:val="center"/>
          </w:tcPr>
          <w:p w14:paraId="2615E62A" w14:textId="77777777" w:rsidR="00A31A62" w:rsidRPr="00FC5A1E" w:rsidRDefault="00A31A62" w:rsidP="00A31A62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Peso</w:t>
            </w:r>
          </w:p>
          <w:p w14:paraId="312BB1C0" w14:textId="77777777" w:rsidR="00A31A62" w:rsidRPr="00FC5A1E" w:rsidRDefault="00A31A62" w:rsidP="00A31A62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%</w:t>
            </w:r>
          </w:p>
        </w:tc>
      </w:tr>
      <w:tr w:rsidR="00A31A62" w:rsidRPr="00EB65FD" w14:paraId="4E7562DA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10112E79" w14:textId="77777777" w:rsidR="00A31A62" w:rsidRPr="00FC5A1E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shd w:val="clear" w:color="auto" w:fill="auto"/>
            <w:vAlign w:val="center"/>
          </w:tcPr>
          <w:p w14:paraId="7E309F83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 la base de hechos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2A645057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56AD4DF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20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22392F5D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085E17FF" w14:textId="77777777" w:rsidR="00A31A62" w:rsidRPr="00FC5A1E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shd w:val="clear" w:color="auto" w:fill="auto"/>
            <w:vAlign w:val="center"/>
          </w:tcPr>
          <w:p w14:paraId="1CCB3A1A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padre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B80AE38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2A86BB7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18EEBF76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06DABB23" w14:textId="77777777" w:rsidR="00A31A62" w:rsidRPr="00FC5A1E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  <w:r w:rsidRPr="00FC5A1E">
              <w:rPr>
                <w:rFonts w:ascii="Georgia" w:hAnsi="Georgia" w:cs="UnitOT-Medi"/>
                <w:color w:val="auto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shd w:val="clear" w:color="auto" w:fill="auto"/>
            <w:vAlign w:val="center"/>
          </w:tcPr>
          <w:p w14:paraId="1049D19C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padre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AFB015E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A708018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38774933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1A33C1D3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4E9F78B8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madre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56E7061B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7E21CC9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35FF664D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533FFEDF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59218694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madre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634C63C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1A5F045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0865DD0E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22046CA5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1EC8B329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abuelo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48DEEBC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40C56AC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538F4A70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46DE0A06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4F335AE6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abuelo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003317C7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323E830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34FAA15D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3B277A1D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748472B0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abuela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830C712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251BE34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2AF8ACD2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0E0D49C6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2ED3F45E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abuela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4527FE9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C01C53E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6F785CC4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210AD134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3708745C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bisabuelo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5A64B74D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4D8E28E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37BA0C60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778BBCB7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46D3BFE0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bisabuelo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4474D6E8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16556A6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5F08D609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77799231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0DEA6168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bisabuela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3A79324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EC4CD67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1E9EEE8F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71080D94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5CFDDFB3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bisabuela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27BB677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F139DF1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53C44D97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5232ACC7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7D1B3D69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hermano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90FCD4C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E43A2AC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150620DA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2CE18109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621FEE50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hermano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E066E2B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7BD522B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54AC3506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27270DE2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204C63E8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hermana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2DA175BA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62E2E1F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210DF32C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6D7B183E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265E0666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hermana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002844E9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3E8478F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7C8AEE57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2F36A605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5E8BC8C9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hijo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3A29EFD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0BA0CD5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08DE59B3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78E66AD3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3A9D29B2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hijo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A55740C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B51B6CA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5C3AA697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5523D44F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5A94C1F3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hija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7E16CA8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E1239A8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60D36D06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5115D069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4CE93904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hija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2A3D255F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6CF7BF7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6983286D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2A0A6529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6BD79189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tío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47F72516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F56A19E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476B9807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67B2CB84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513672B3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tío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0DB1E83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12E4721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5D3675C6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05B4129F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683B1B93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tía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E9DD0FC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76733AE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5507D3C2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0D51056C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7849C790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tía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4179DC85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B0DA1DF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08CCA935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28539B1C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2A724EA6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sobrino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7E400919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9A9F944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708C4409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2E840157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19342B18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sobrino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0165EBF3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E196D8B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6DEAAF65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501B1111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396AA67F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Implementación del predicado sobrina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4B823080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C8B7A96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50264DA7" w14:textId="77777777" w:rsidTr="00EE7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</w:tcBorders>
            <w:shd w:val="pct10" w:color="auto" w:fill="auto"/>
            <w:vAlign w:val="center"/>
          </w:tcPr>
          <w:p w14:paraId="5F57ACE7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 w:cs="UnitOT-Medi"/>
                <w:color w:val="auto"/>
                <w:sz w:val="20"/>
                <w:szCs w:val="20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4190F375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Consulta del predicado sobrina</w:t>
            </w:r>
          </w:p>
        </w:tc>
        <w:tc>
          <w:tcPr>
            <w:tcW w:w="1930" w:type="dxa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70D8ABAA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0.25</w:t>
            </w:r>
          </w:p>
        </w:tc>
        <w:tc>
          <w:tcPr>
            <w:tcW w:w="1027" w:type="dxa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433E82A2" w14:textId="77777777" w:rsidR="00A31A62" w:rsidRPr="00EB65FD" w:rsidRDefault="00A31A62" w:rsidP="00A31A62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UnitOT-Light"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sz w:val="20"/>
                <w:szCs w:val="20"/>
              </w:rPr>
              <w:t>2.5</w:t>
            </w:r>
            <w:r>
              <w:rPr>
                <w:rFonts w:ascii="Georgia" w:hAnsi="Georgia" w:cs="UnitOT-Light"/>
                <w:sz w:val="20"/>
                <w:szCs w:val="20"/>
              </w:rPr>
              <w:t xml:space="preserve"> </w:t>
            </w:r>
            <w:r w:rsidRPr="00EB65FD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A31A62" w:rsidRPr="00EB65FD" w14:paraId="1B446D26" w14:textId="77777777" w:rsidTr="00EE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none" w:sz="0" w:space="0" w:color="auto"/>
              <w:bottom w:val="none" w:sz="0" w:space="0" w:color="auto"/>
            </w:tcBorders>
            <w:shd w:val="pct10" w:color="auto" w:fill="auto"/>
            <w:vAlign w:val="center"/>
          </w:tcPr>
          <w:p w14:paraId="687DE079" w14:textId="77777777" w:rsidR="00A31A62" w:rsidRPr="00EB65FD" w:rsidRDefault="00A31A62" w:rsidP="00A31A62">
            <w:pPr>
              <w:spacing w:before="40" w:after="40"/>
              <w:jc w:val="center"/>
              <w:rPr>
                <w:rFonts w:ascii="Georgia" w:hAnsi="Georgia"/>
                <w:b w:val="0"/>
                <w:bCs w:val="0"/>
                <w:color w:val="auto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shd w:val="clear" w:color="auto" w:fill="auto"/>
            <w:vAlign w:val="center"/>
          </w:tcPr>
          <w:p w14:paraId="401975DF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shd w:val="pct10" w:color="auto" w:fill="FFFFFF" w:themeFill="background1"/>
            <w:vAlign w:val="center"/>
          </w:tcPr>
          <w:p w14:paraId="2BCBC5C7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b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shd w:val="pct10" w:color="auto" w:fill="FFFFFF" w:themeFill="background1"/>
            <w:vAlign w:val="center"/>
          </w:tcPr>
          <w:p w14:paraId="436F2DFF" w14:textId="77777777" w:rsidR="00A31A62" w:rsidRPr="00EB65FD" w:rsidRDefault="00A31A62" w:rsidP="00A31A62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UnitOT-Light"/>
                <w:b/>
                <w:sz w:val="20"/>
                <w:szCs w:val="20"/>
              </w:rPr>
            </w:pPr>
            <w:r w:rsidRPr="00EB65FD">
              <w:rPr>
                <w:rFonts w:ascii="Georgia" w:hAnsi="Georgia" w:cs="UnitOT-Light"/>
                <w:b/>
                <w:sz w:val="20"/>
                <w:szCs w:val="20"/>
              </w:rPr>
              <w:t>100 %</w:t>
            </w:r>
          </w:p>
        </w:tc>
      </w:tr>
    </w:tbl>
    <w:p w14:paraId="2B1C18A8" w14:textId="77777777" w:rsidR="00E46FD9" w:rsidRPr="003357BB" w:rsidRDefault="00E46FD9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sectPr w:rsidR="00E46FD9" w:rsidRPr="003357B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8" w:right="1701" w:bottom="1418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93069" w14:textId="77777777" w:rsidR="000115C1" w:rsidRDefault="000115C1">
      <w:r>
        <w:separator/>
      </w:r>
    </w:p>
  </w:endnote>
  <w:endnote w:type="continuationSeparator" w:id="0">
    <w:p w14:paraId="18B02920" w14:textId="77777777" w:rsidR="000115C1" w:rsidRDefault="0001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4D6E0" w14:textId="77777777" w:rsidR="00F169B5" w:rsidRPr="00726291" w:rsidRDefault="00F169B5" w:rsidP="00726291">
    <w:pPr>
      <w:pStyle w:val="Footer"/>
      <w:pBdr>
        <w:top w:val="single" w:sz="4" w:space="1" w:color="808080"/>
      </w:pBdr>
      <w:tabs>
        <w:tab w:val="clear" w:pos="4252"/>
        <w:tab w:val="center" w:pos="4111"/>
      </w:tabs>
      <w:rPr>
        <w:rFonts w:ascii="Georgia" w:hAnsi="Georgia"/>
        <w:b/>
        <w:bCs/>
        <w:color w:val="808080"/>
        <w:sz w:val="20"/>
      </w:rPr>
    </w:pPr>
    <w:r>
      <w:rPr>
        <w:rFonts w:ascii="Georgia" w:hAnsi="Georgia" w:cs="Georgia"/>
        <w:b/>
        <w:bCs/>
        <w:color w:val="808080"/>
        <w:sz w:val="20"/>
      </w:rPr>
      <w:t xml:space="preserve">TEMA </w:t>
    </w:r>
    <w:r w:rsidR="00A31A62">
      <w:rPr>
        <w:rFonts w:ascii="Georgia" w:hAnsi="Georgia" w:cs="Georgia"/>
        <w:b/>
        <w:bCs/>
        <w:color w:val="808080"/>
        <w:sz w:val="20"/>
      </w:rPr>
      <w:t>10</w:t>
    </w:r>
    <w:r>
      <w:rPr>
        <w:rFonts w:ascii="Georgia" w:hAnsi="Georgia" w:cs="Georgia"/>
        <w:b/>
        <w:bCs/>
        <w:color w:val="808080"/>
        <w:sz w:val="20"/>
      </w:rPr>
      <w:t xml:space="preserve"> – Actividades</w:t>
    </w:r>
    <w:r w:rsidR="00726291">
      <w:rPr>
        <w:rFonts w:ascii="Georgia" w:hAnsi="Georgia" w:cs="Georgia"/>
        <w:b/>
        <w:bCs/>
        <w:color w:val="808080"/>
        <w:sz w:val="20"/>
      </w:rPr>
      <w:tab/>
    </w:r>
    <w:r w:rsidR="00726291">
      <w:rPr>
        <w:rFonts w:ascii="Georgia" w:hAnsi="Georgia" w:cs="Georgia"/>
        <w:b/>
        <w:bCs/>
        <w:color w:val="808080"/>
        <w:sz w:val="20"/>
      </w:rPr>
      <w:tab/>
    </w:r>
    <w:r w:rsidR="00726291" w:rsidRPr="00C50055">
      <w:rPr>
        <w:rFonts w:ascii="Georgia" w:hAnsi="Georgia"/>
        <w:color w:val="808080"/>
        <w:sz w:val="18"/>
        <w:szCs w:val="18"/>
      </w:rPr>
      <w:t>© Universidad Internacional de La Rioja 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B71DA" w14:textId="77777777" w:rsidR="000115C1" w:rsidRDefault="000115C1">
      <w:r>
        <w:separator/>
      </w:r>
    </w:p>
  </w:footnote>
  <w:footnote w:type="continuationSeparator" w:id="0">
    <w:p w14:paraId="13239343" w14:textId="77777777" w:rsidR="000115C1" w:rsidRDefault="00011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4A3C1" w14:textId="77777777" w:rsidR="00EA6182" w:rsidRDefault="00EA6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91" w:type="dxa"/>
      <w:tblLayout w:type="fixed"/>
      <w:tblLook w:val="0000" w:firstRow="0" w:lastRow="0" w:firstColumn="0" w:lastColumn="0" w:noHBand="0" w:noVBand="0"/>
    </w:tblPr>
    <w:tblGrid>
      <w:gridCol w:w="2411"/>
      <w:gridCol w:w="4536"/>
      <w:gridCol w:w="3006"/>
    </w:tblGrid>
    <w:tr w:rsidR="00F169B5" w14:paraId="73FC66D9" w14:textId="77777777">
      <w:tc>
        <w:tcPr>
          <w:tcW w:w="2411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14:paraId="59F46576" w14:textId="77777777" w:rsidR="00F169B5" w:rsidRDefault="00F169B5">
          <w:pPr>
            <w:pStyle w:val="Header"/>
            <w:snapToGrid w:val="0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Asignatura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14:paraId="0FE54207" w14:textId="77777777" w:rsidR="00F169B5" w:rsidRDefault="00F169B5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Datos del alumno</w:t>
          </w:r>
        </w:p>
      </w:tc>
      <w:tc>
        <w:tcPr>
          <w:tcW w:w="3006" w:type="dxa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DBE5F1"/>
          <w:vAlign w:val="center"/>
        </w:tcPr>
        <w:p w14:paraId="6922B812" w14:textId="77777777" w:rsidR="00F169B5" w:rsidRDefault="00F169B5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Fecha</w:t>
          </w:r>
        </w:p>
      </w:tc>
    </w:tr>
    <w:tr w:rsidR="00F169B5" w14:paraId="7B6775F4" w14:textId="77777777">
      <w:trPr>
        <w:cantSplit/>
        <w:trHeight w:val="464"/>
      </w:trPr>
      <w:tc>
        <w:tcPr>
          <w:tcW w:w="2411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35028AA5" w14:textId="77777777" w:rsidR="00F169B5" w:rsidRDefault="00F169B5">
          <w:pPr>
            <w:pStyle w:val="Header"/>
            <w:jc w:val="center"/>
          </w:pPr>
          <w:r>
            <w:rPr>
              <w:rFonts w:ascii="Georgia" w:hAnsi="Georgia" w:cs="Georgia"/>
              <w:b/>
              <w:bCs/>
              <w:color w:val="808080"/>
              <w:sz w:val="20"/>
              <w:lang w:val="es-ES" w:eastAsia="es-ES"/>
            </w:rPr>
            <w:t>Lógica Computacional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3D8DA080" w14:textId="78332787" w:rsidR="00F169B5" w:rsidRDefault="00F169B5">
          <w:pPr>
            <w:pStyle w:val="Header"/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>Apellidos:</w:t>
          </w:r>
          <w:r w:rsidR="00EA6182"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</w:t>
          </w:r>
          <w:proofErr w:type="spellStart"/>
          <w:r w:rsidR="00EA6182">
            <w:rPr>
              <w:rFonts w:ascii="Georgia" w:hAnsi="Georgia" w:cs="Georgia"/>
              <w:sz w:val="20"/>
              <w:szCs w:val="20"/>
              <w:lang w:val="es-ES" w:eastAsia="es-ES"/>
            </w:rPr>
            <w:t>Vinueza</w:t>
          </w:r>
          <w:proofErr w:type="spellEnd"/>
          <w:r w:rsidR="00EA6182"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Mier</w:t>
          </w:r>
        </w:p>
      </w:tc>
      <w:tc>
        <w:tcPr>
          <w:tcW w:w="3006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14:paraId="7D53300E" w14:textId="06DD41E4" w:rsidR="00EA6182" w:rsidRPr="00EA6182" w:rsidRDefault="00EA6182" w:rsidP="00EA6182">
          <w:pPr>
            <w:pStyle w:val="Header"/>
            <w:jc w:val="center"/>
            <w:rPr>
              <w:rFonts w:ascii="Georgia" w:eastAsia="Georgia" w:hAnsi="Georgia" w:cs="Georgia"/>
              <w:sz w:val="20"/>
              <w:szCs w:val="20"/>
              <w:lang w:val="es-ES" w:eastAsia="es-ES"/>
            </w:rPr>
          </w:pPr>
          <w:r>
            <w:rPr>
              <w:rFonts w:ascii="Georgia" w:eastAsia="Georgia" w:hAnsi="Georgia" w:cs="Georgia"/>
              <w:sz w:val="20"/>
              <w:szCs w:val="20"/>
              <w:lang w:val="es-ES" w:eastAsia="es-ES"/>
            </w:rPr>
            <w:t>02-06-2020</w:t>
          </w:r>
        </w:p>
      </w:tc>
    </w:tr>
    <w:tr w:rsidR="00F169B5" w14:paraId="09D1D702" w14:textId="77777777">
      <w:trPr>
        <w:cantSplit/>
        <w:trHeight w:val="475"/>
      </w:trPr>
      <w:tc>
        <w:tcPr>
          <w:tcW w:w="2411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4B250EFF" w14:textId="77777777" w:rsidR="00F169B5" w:rsidRDefault="00F169B5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67BD2221" w14:textId="276EA9FC" w:rsidR="00EA6182" w:rsidRPr="00EA6182" w:rsidRDefault="00F169B5">
          <w:pPr>
            <w:pStyle w:val="Header"/>
            <w:rPr>
              <w:rFonts w:ascii="Georgia" w:hAnsi="Georgia" w:cs="Georgia"/>
              <w:sz w:val="20"/>
              <w:szCs w:val="20"/>
              <w:lang w:val="es-ES" w:eastAsia="es-ES"/>
            </w:rPr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>Nombre:</w:t>
          </w:r>
          <w:r w:rsidR="00EA6182"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</w:t>
          </w:r>
          <w:proofErr w:type="spellStart"/>
          <w:r w:rsidR="00EA6182">
            <w:rPr>
              <w:rFonts w:ascii="Georgia" w:hAnsi="Georgia" w:cs="Georgia"/>
              <w:sz w:val="20"/>
              <w:szCs w:val="20"/>
              <w:lang w:val="es-ES" w:eastAsia="es-ES"/>
            </w:rPr>
            <w:t>Dario</w:t>
          </w:r>
          <w:proofErr w:type="spellEnd"/>
          <w:r w:rsidR="00EA6182"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Fernando</w:t>
          </w:r>
        </w:p>
      </w:tc>
      <w:tc>
        <w:tcPr>
          <w:tcW w:w="3006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14:paraId="5DD32F7E" w14:textId="77777777" w:rsidR="00F169B5" w:rsidRDefault="00F169B5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</w:tr>
  </w:tbl>
  <w:p w14:paraId="52322039" w14:textId="77777777" w:rsidR="00F169B5" w:rsidRDefault="00F169B5">
    <w:pPr>
      <w:pStyle w:val="Header"/>
    </w:pPr>
  </w:p>
  <w:p w14:paraId="680B02E5" w14:textId="77777777" w:rsidR="00F169B5" w:rsidRDefault="00F169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BC1FC" w14:textId="77777777" w:rsidR="00EA6182" w:rsidRDefault="00EA61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29.85pt;height:21.85pt" o:bullet="t" filled="t">
        <v:fill color2="black"/>
        <v:imagedata r:id="rId1" o:title=""/>
      </v:shape>
    </w:pict>
  </w:numPicBullet>
  <w:numPicBullet w:numPicBulletId="1">
    <w:pict>
      <v:shape id="_x0000_i1164" type="#_x0000_t75" style="width:6.9pt;height:7.65pt" o:bullet="t" filled="t">
        <v:fill color2="black"/>
        <v:imagedata r:id="rId2" o:title=""/>
      </v:shape>
    </w:pict>
  </w:numPicBullet>
  <w:abstractNum w:abstractNumId="0" w15:restartNumberingAfterBreak="0">
    <w:nsid w:val="00000001"/>
    <w:multiLevelType w:val="singleLevel"/>
    <w:tmpl w:val="A2BA241A"/>
    <w:lvl w:ilvl="0">
      <w:start w:val="1"/>
      <w:numFmt w:val="decimal"/>
      <w:lvlText w:val="%1."/>
      <w:lvlJc w:val="left"/>
      <w:pPr>
        <w:ind w:left="208" w:hanging="360"/>
      </w:pPr>
      <w:rPr>
        <w:rFonts w:ascii="Georgia" w:hAnsi="Georgia" w:hint="default"/>
        <w:b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25F003E"/>
    <w:multiLevelType w:val="multilevel"/>
    <w:tmpl w:val="F8D472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PicBulletId w:val="0"/>
      <w:lvlJc w:val="left"/>
      <w:pPr>
        <w:tabs>
          <w:tab w:val="num" w:pos="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5D9331A"/>
    <w:multiLevelType w:val="hybridMultilevel"/>
    <w:tmpl w:val="41A4A08E"/>
    <w:lvl w:ilvl="0" w:tplc="DAA0DC5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04A52"/>
    <w:multiLevelType w:val="multilevel"/>
    <w:tmpl w:val="C08C47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PicBulletId w:val="0"/>
      <w:lvlJc w:val="left"/>
      <w:pPr>
        <w:tabs>
          <w:tab w:val="num" w:pos="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BA6056F"/>
    <w:multiLevelType w:val="hybridMultilevel"/>
    <w:tmpl w:val="21F40F16"/>
    <w:lvl w:ilvl="0" w:tplc="B8E259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19E76C2">
      <w:start w:val="1"/>
      <w:numFmt w:val="upperLetter"/>
      <w:lvlText w:val="%2."/>
      <w:lvlJc w:val="left"/>
      <w:pPr>
        <w:ind w:left="1440" w:hanging="360"/>
      </w:pPr>
      <w:rPr>
        <w:rFonts w:ascii="Georgia" w:hAnsi="Georgia" w:hint="default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F6C0D"/>
    <w:multiLevelType w:val="hybridMultilevel"/>
    <w:tmpl w:val="DE5C1D9E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2266ED"/>
    <w:multiLevelType w:val="hybridMultilevel"/>
    <w:tmpl w:val="AAE0C194"/>
    <w:lvl w:ilvl="0" w:tplc="DAA0DC5E">
      <w:start w:val="1"/>
      <w:numFmt w:val="bullet"/>
      <w:lvlText w:val=""/>
      <w:lvlPicBulletId w:val="0"/>
      <w:lvlJc w:val="left"/>
      <w:pPr>
        <w:ind w:left="10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FC5517B"/>
    <w:multiLevelType w:val="multilevel"/>
    <w:tmpl w:val="4DA052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PicBulletId w:val="0"/>
      <w:lvlJc w:val="left"/>
      <w:pPr>
        <w:tabs>
          <w:tab w:val="num" w:pos="0"/>
        </w:tabs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BB"/>
    <w:rsid w:val="000115C1"/>
    <w:rsid w:val="00181DE2"/>
    <w:rsid w:val="003357BB"/>
    <w:rsid w:val="00726291"/>
    <w:rsid w:val="009C2E59"/>
    <w:rsid w:val="00A31A62"/>
    <w:rsid w:val="00DC0E17"/>
    <w:rsid w:val="00E46FD9"/>
    <w:rsid w:val="00EA6182"/>
    <w:rsid w:val="00F1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F3D3D2"/>
  <w15:chartTrackingRefBased/>
  <w15:docId w15:val="{9B8DAEBF-A547-440E-902E-8F11E12E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Georgia" w:hAnsi="Georgia" w:cs="Georgia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b/>
      <w:color w:val="auto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b/>
      <w:i w:val="0"/>
      <w:sz w:val="22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color w:val="auto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color w:val="auto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hint="default"/>
      <w:b/>
      <w:i w:val="0"/>
      <w:sz w:val="22"/>
    </w:rPr>
  </w:style>
  <w:style w:type="character" w:customStyle="1" w:styleId="WW8Num16z1">
    <w:name w:val="WW8Num16z1"/>
    <w:rPr>
      <w:rFonts w:hint="default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  <w:color w:val="auto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  <w:b/>
      <w:i w:val="0"/>
      <w:sz w:val="22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  <w:color w:val="auto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PageNumber">
    <w:name w:val="page number"/>
    <w:basedOn w:val="Fuentedeprrafopredeter1"/>
  </w:style>
  <w:style w:type="character" w:customStyle="1" w:styleId="guion1">
    <w:name w:val="guion1"/>
    <w:rPr>
      <w:b/>
      <w:bCs/>
      <w:color w:val="027BA6"/>
      <w:sz w:val="18"/>
      <w:szCs w:val="18"/>
    </w:rPr>
  </w:style>
  <w:style w:type="character" w:customStyle="1" w:styleId="TextonotapieCar">
    <w:name w:val="Texto nota pie Ca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EncabezadoCar">
    <w:name w:val="Encabezado Car"/>
    <w:rPr>
      <w:sz w:val="24"/>
      <w:szCs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basedOn w:val="Fuentedeprrafopredeter1"/>
  </w:style>
  <w:style w:type="character" w:styleId="Hyperlink">
    <w:name w:val="Hyperlink"/>
    <w:rPr>
      <w:rFonts w:ascii="Verdana" w:hAnsi="Verdana" w:cs="Verdana" w:hint="default"/>
      <w:strike w:val="0"/>
      <w:dstrike w:val="0"/>
      <w:color w:val="003399"/>
      <w:sz w:val="26"/>
      <w:szCs w:val="26"/>
      <w:u w:val="non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lang w:val="x-none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pPr>
      <w:spacing w:before="280" w:after="280"/>
    </w:pPr>
    <w:rPr>
      <w:color w:val="000000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" w:hAnsi="Arial" w:cs="Aria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tuloApartado2">
    <w:name w:val="Título Apartado 2"/>
    <w:basedOn w:val="Normal"/>
    <w:next w:val="Normal"/>
    <w:uiPriority w:val="8"/>
    <w:qFormat/>
    <w:rsid w:val="009C2E59"/>
    <w:pPr>
      <w:suppressAutoHyphens w:val="0"/>
      <w:spacing w:line="360" w:lineRule="auto"/>
      <w:jc w:val="both"/>
    </w:pPr>
    <w:rPr>
      <w:rFonts w:ascii="Calibri" w:hAnsi="Calibri"/>
      <w:b/>
      <w:color w:val="333333"/>
      <w:lang w:eastAsia="es-ES"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9C2E59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  <w:suppressAutoHyphens w:val="0"/>
      <w:spacing w:line="360" w:lineRule="auto"/>
      <w:jc w:val="both"/>
    </w:pPr>
    <w:rPr>
      <w:rFonts w:ascii="Calibri" w:hAnsi="Calibri" w:cs="UnitOT-Light"/>
      <w:color w:val="333333"/>
      <w:spacing w:val="-4"/>
      <w:szCs w:val="22"/>
      <w:lang w:eastAsia="es-ES"/>
    </w:rPr>
  </w:style>
  <w:style w:type="paragraph" w:customStyle="1" w:styleId="Destacados">
    <w:name w:val="Destacados"/>
    <w:basedOn w:val="Normal"/>
    <w:next w:val="Normal"/>
    <w:uiPriority w:val="12"/>
    <w:qFormat/>
    <w:rsid w:val="009C2E59"/>
    <w:pPr>
      <w:suppressAutoHyphens w:val="0"/>
      <w:spacing w:line="360" w:lineRule="auto"/>
      <w:ind w:left="284" w:right="281"/>
      <w:jc w:val="center"/>
    </w:pPr>
    <w:rPr>
      <w:rFonts w:ascii="Calibri" w:hAnsi="Calibri"/>
      <w:color w:val="0098CD"/>
      <w:szCs w:val="22"/>
      <w:lang w:eastAsia="es-ES"/>
    </w:rPr>
  </w:style>
  <w:style w:type="table" w:customStyle="1" w:styleId="Tabladecuadrcula5oscura-nfasis51">
    <w:name w:val="Tabla de cuadrícula 5 oscura - Énfasis 51"/>
    <w:basedOn w:val="TableNormal"/>
    <w:uiPriority w:val="50"/>
    <w:rsid w:val="00A31A62"/>
    <w:rPr>
      <w:rFonts w:ascii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</dc:title>
  <dc:subject/>
  <dc:creator>usuario</dc:creator>
  <cp:keywords/>
  <dc:description/>
  <cp:lastModifiedBy>Dario Vinueza</cp:lastModifiedBy>
  <cp:revision>6</cp:revision>
  <cp:lastPrinted>1900-01-01T05:14:00Z</cp:lastPrinted>
  <dcterms:created xsi:type="dcterms:W3CDTF">2016-12-12T14:43:00Z</dcterms:created>
  <dcterms:modified xsi:type="dcterms:W3CDTF">2020-05-24T05:40:00Z</dcterms:modified>
</cp:coreProperties>
</file>