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7EDAD" w14:textId="2090B5C5" w:rsidR="00B10C54" w:rsidRDefault="00AA0CC5">
      <w:pPr>
        <w:rPr>
          <w:b/>
          <w:bCs/>
          <w:sz w:val="48"/>
          <w:szCs w:val="48"/>
        </w:rPr>
      </w:pPr>
      <w:r w:rsidRPr="00AA0CC5">
        <w:rPr>
          <w:b/>
          <w:bCs/>
          <w:sz w:val="48"/>
          <w:szCs w:val="48"/>
        </w:rPr>
        <w:t>Dimensions Vs Measures</w:t>
      </w:r>
    </w:p>
    <w:p w14:paraId="3E1CF9E0" w14:textId="1C961FA3" w:rsidR="00AA0CC5" w:rsidRDefault="00AA0CC5" w:rsidP="00AA0C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0CC5">
        <w:rPr>
          <w:sz w:val="36"/>
          <w:szCs w:val="36"/>
        </w:rPr>
        <w:t>Dimensions contain qualitative values (such as names, dates, or geographic data)</w:t>
      </w:r>
      <w:r>
        <w:rPr>
          <w:sz w:val="36"/>
          <w:szCs w:val="36"/>
        </w:rPr>
        <w:t>.</w:t>
      </w:r>
    </w:p>
    <w:p w14:paraId="651F1833" w14:textId="770A8E58" w:rsidR="00AA0CC5" w:rsidRPr="00AA0CC5" w:rsidRDefault="00AA0CC5" w:rsidP="00AA0C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0CC5">
        <w:rPr>
          <w:sz w:val="36"/>
          <w:szCs w:val="36"/>
        </w:rPr>
        <w:t>Measurements contain numerical, quantitative values that you can measure. Measures can be aggregated. </w:t>
      </w:r>
    </w:p>
    <w:p w14:paraId="6FC3A196" w14:textId="77777777" w:rsidR="00AA0CC5" w:rsidRDefault="00AA0CC5">
      <w:pPr>
        <w:rPr>
          <w:sz w:val="36"/>
          <w:szCs w:val="36"/>
        </w:rPr>
      </w:pPr>
    </w:p>
    <w:p w14:paraId="30FCB544" w14:textId="0F1FDA3E" w:rsidR="00AA0CC5" w:rsidRDefault="00AA0CC5" w:rsidP="00AA0CC5">
      <w:pPr>
        <w:rPr>
          <w:b/>
          <w:bCs/>
          <w:sz w:val="48"/>
          <w:szCs w:val="48"/>
        </w:rPr>
      </w:pPr>
      <w:r w:rsidRPr="00AA0CC5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iscrete Vs Continuous</w:t>
      </w:r>
    </w:p>
    <w:p w14:paraId="415BAE88" w14:textId="3FD6BEF5" w:rsidR="00AA0CC5" w:rsidRDefault="00AA0CC5" w:rsidP="00AA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0CC5">
        <w:rPr>
          <w:sz w:val="36"/>
          <w:szCs w:val="36"/>
        </w:rPr>
        <w:t>Tableau represents data differently in visualization, depending on the type of discrete (blue) or continuous (green) field. </w:t>
      </w:r>
    </w:p>
    <w:p w14:paraId="726AFAAC" w14:textId="35FE2BC3" w:rsidR="00AA0CC5" w:rsidRDefault="00AA0CC5" w:rsidP="00AA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0CC5">
        <w:rPr>
          <w:sz w:val="36"/>
          <w:szCs w:val="36"/>
        </w:rPr>
        <w:t>Continuous and discret</w:t>
      </w:r>
      <w:r w:rsidR="004A5179">
        <w:rPr>
          <w:sz w:val="36"/>
          <w:szCs w:val="36"/>
        </w:rPr>
        <w:t>e</w:t>
      </w:r>
      <w:r w:rsidRPr="00AA0CC5">
        <w:rPr>
          <w:sz w:val="36"/>
          <w:szCs w:val="36"/>
        </w:rPr>
        <w:t xml:space="preserve"> are mathematical terms</w:t>
      </w:r>
      <w:r>
        <w:rPr>
          <w:sz w:val="36"/>
          <w:szCs w:val="36"/>
        </w:rPr>
        <w:t>.</w:t>
      </w:r>
    </w:p>
    <w:p w14:paraId="43B5CF9C" w14:textId="4380263C" w:rsidR="00AA0CC5" w:rsidRDefault="00AA0CC5" w:rsidP="00AA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0CC5">
        <w:rPr>
          <w:sz w:val="36"/>
          <w:szCs w:val="36"/>
        </w:rPr>
        <w:t>Continuous means “the formation of an uninterrupted, uninterrupted whole”; discrete means “separate and distinct individual.”</w:t>
      </w:r>
    </w:p>
    <w:p w14:paraId="4A379165" w14:textId="77777777" w:rsidR="00AA0CC5" w:rsidRDefault="00AA0CC5" w:rsidP="00AA0CC5">
      <w:pPr>
        <w:pStyle w:val="ListParagraph"/>
        <w:rPr>
          <w:sz w:val="36"/>
          <w:szCs w:val="36"/>
        </w:rPr>
      </w:pPr>
    </w:p>
    <w:p w14:paraId="14F76860" w14:textId="77777777" w:rsidR="00AA0CC5" w:rsidRDefault="00AA0CC5" w:rsidP="00AA0CC5">
      <w:pPr>
        <w:pStyle w:val="ListParagraph"/>
        <w:rPr>
          <w:sz w:val="36"/>
          <w:szCs w:val="36"/>
        </w:rPr>
      </w:pPr>
    </w:p>
    <w:p w14:paraId="324051B6" w14:textId="4AA23599" w:rsidR="00AA0CC5" w:rsidRDefault="00AA0CC5" w:rsidP="00AA0CC5">
      <w:pPr>
        <w:pStyle w:val="ListParagraph"/>
        <w:rPr>
          <w:b/>
          <w:bCs/>
          <w:sz w:val="40"/>
          <w:szCs w:val="40"/>
        </w:rPr>
      </w:pPr>
      <w:r w:rsidRPr="00AA0CC5">
        <w:rPr>
          <w:b/>
          <w:bCs/>
          <w:sz w:val="40"/>
          <w:szCs w:val="40"/>
        </w:rPr>
        <w:t>Examples of continuous and discrete fields</w:t>
      </w:r>
      <w:r>
        <w:rPr>
          <w:b/>
          <w:bCs/>
          <w:sz w:val="40"/>
          <w:szCs w:val="40"/>
        </w:rPr>
        <w:t>-</w:t>
      </w:r>
    </w:p>
    <w:p w14:paraId="01F9EC6C" w14:textId="77777777" w:rsidR="0044644F" w:rsidRDefault="0044644F" w:rsidP="00AA0CC5">
      <w:pPr>
        <w:pStyle w:val="ListParagraph"/>
        <w:rPr>
          <w:b/>
          <w:bCs/>
          <w:sz w:val="40"/>
          <w:szCs w:val="40"/>
        </w:rPr>
      </w:pPr>
    </w:p>
    <w:p w14:paraId="14585771" w14:textId="77C11929" w:rsidR="0044644F" w:rsidRDefault="0044644F" w:rsidP="0044644F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Continuous-</w:t>
      </w:r>
    </w:p>
    <w:p w14:paraId="14A937C9" w14:textId="77777777" w:rsidR="0044644F" w:rsidRDefault="0044644F" w:rsidP="00AA0CC5">
      <w:pPr>
        <w:pStyle w:val="ListParagraph"/>
        <w:rPr>
          <w:b/>
          <w:bCs/>
          <w:sz w:val="40"/>
          <w:szCs w:val="40"/>
        </w:rPr>
      </w:pPr>
    </w:p>
    <w:p w14:paraId="04D58CDD" w14:textId="29D4F5B1" w:rsidR="0044644F" w:rsidRDefault="0044644F" w:rsidP="0044644F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44644F">
        <w:rPr>
          <w:sz w:val="36"/>
          <w:szCs w:val="36"/>
        </w:rPr>
        <w:t>In the line chart example, the Quantity field is set to Continuous, which creates a horizontal axis at the bottom of the view.</w:t>
      </w:r>
    </w:p>
    <w:p w14:paraId="7085A81B" w14:textId="717454B3" w:rsidR="0044644F" w:rsidRDefault="0044644F" w:rsidP="0044644F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44644F">
        <w:rPr>
          <w:sz w:val="36"/>
          <w:szCs w:val="36"/>
        </w:rPr>
        <w:lastRenderedPageBreak/>
        <w:t>The green background and the axis help you see that it is a continuous field.</w:t>
      </w:r>
    </w:p>
    <w:p w14:paraId="03D93559" w14:textId="77777777" w:rsidR="0044644F" w:rsidRPr="0044644F" w:rsidRDefault="0044644F" w:rsidP="00AA0CC5">
      <w:pPr>
        <w:pStyle w:val="ListParagraph"/>
        <w:rPr>
          <w:sz w:val="36"/>
          <w:szCs w:val="36"/>
        </w:rPr>
      </w:pPr>
    </w:p>
    <w:p w14:paraId="6ADB07BF" w14:textId="1AD27650" w:rsidR="0044644F" w:rsidRDefault="0044644F" w:rsidP="00AA0CC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711ACBD" wp14:editId="4AB269C7">
            <wp:extent cx="5943600" cy="4982210"/>
            <wp:effectExtent l="0" t="0" r="0" b="8890"/>
            <wp:docPr id="12615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5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8C8" w14:textId="515701E6" w:rsidR="0044644F" w:rsidRPr="0044644F" w:rsidRDefault="0044644F" w:rsidP="0044644F">
      <w:pPr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2.Discrete</w:t>
      </w:r>
      <w:r w:rsidRPr="0044644F">
        <w:rPr>
          <w:b/>
          <w:bCs/>
          <w:sz w:val="40"/>
          <w:szCs w:val="40"/>
        </w:rPr>
        <w:t>-</w:t>
      </w:r>
    </w:p>
    <w:p w14:paraId="2A3DD436" w14:textId="4BCCF11A" w:rsidR="0044644F" w:rsidRDefault="0044644F" w:rsidP="0044644F">
      <w:pPr>
        <w:pStyle w:val="ListParagraph"/>
        <w:numPr>
          <w:ilvl w:val="2"/>
          <w:numId w:val="4"/>
        </w:numPr>
        <w:rPr>
          <w:sz w:val="40"/>
          <w:szCs w:val="40"/>
        </w:rPr>
      </w:pPr>
      <w:r w:rsidRPr="0044644F">
        <w:rPr>
          <w:sz w:val="40"/>
          <w:szCs w:val="40"/>
        </w:rPr>
        <w:t>In the bar chart example, the Quantity field has been set to Discrete.</w:t>
      </w:r>
    </w:p>
    <w:p w14:paraId="0F01F344" w14:textId="55768B4E" w:rsidR="0044644F" w:rsidRDefault="0044644F" w:rsidP="0044644F">
      <w:pPr>
        <w:pStyle w:val="ListParagraph"/>
        <w:numPr>
          <w:ilvl w:val="2"/>
          <w:numId w:val="4"/>
        </w:numPr>
        <w:rPr>
          <w:sz w:val="40"/>
          <w:szCs w:val="40"/>
        </w:rPr>
      </w:pPr>
      <w:r w:rsidRPr="0044644F">
        <w:rPr>
          <w:sz w:val="40"/>
          <w:szCs w:val="40"/>
        </w:rPr>
        <w:t>It creates horizontal headers instead of an axis. </w:t>
      </w:r>
    </w:p>
    <w:p w14:paraId="18624F27" w14:textId="1920B287" w:rsidR="0044644F" w:rsidRDefault="0044644F" w:rsidP="0044644F">
      <w:pPr>
        <w:pStyle w:val="ListParagraph"/>
        <w:numPr>
          <w:ilvl w:val="2"/>
          <w:numId w:val="4"/>
        </w:numPr>
        <w:rPr>
          <w:sz w:val="40"/>
          <w:szCs w:val="40"/>
        </w:rPr>
      </w:pPr>
      <w:r w:rsidRPr="0044644F">
        <w:rPr>
          <w:sz w:val="40"/>
          <w:szCs w:val="40"/>
        </w:rPr>
        <w:t>The blue background and horizontal headers help you see that it is discreet.</w:t>
      </w:r>
    </w:p>
    <w:p w14:paraId="5BA0F05E" w14:textId="3C172F07" w:rsidR="0044644F" w:rsidRPr="00AA0CC5" w:rsidRDefault="0044644F" w:rsidP="0044644F">
      <w:pPr>
        <w:pStyle w:val="ListParagraph"/>
        <w:ind w:left="108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073FA82" wp14:editId="6753CF48">
            <wp:extent cx="5943600" cy="4982210"/>
            <wp:effectExtent l="0" t="0" r="0" b="8890"/>
            <wp:docPr id="108185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3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137" w14:textId="77777777" w:rsidR="0044644F" w:rsidRPr="00AA0CC5" w:rsidRDefault="0044644F">
      <w:pPr>
        <w:rPr>
          <w:sz w:val="36"/>
          <w:szCs w:val="36"/>
        </w:rPr>
      </w:pPr>
    </w:p>
    <w:sectPr w:rsidR="0044644F" w:rsidRPr="00AA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970C96"/>
    <w:multiLevelType w:val="hybridMultilevel"/>
    <w:tmpl w:val="0896A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51494"/>
    <w:multiLevelType w:val="hybridMultilevel"/>
    <w:tmpl w:val="419C78D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2C5336"/>
    <w:multiLevelType w:val="hybridMultilevel"/>
    <w:tmpl w:val="0896A7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FB3F30"/>
    <w:multiLevelType w:val="hybridMultilevel"/>
    <w:tmpl w:val="BA7842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F32FC"/>
    <w:multiLevelType w:val="hybridMultilevel"/>
    <w:tmpl w:val="5902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760A6"/>
    <w:multiLevelType w:val="hybridMultilevel"/>
    <w:tmpl w:val="0896A7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215C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64C264D"/>
    <w:multiLevelType w:val="hybridMultilevel"/>
    <w:tmpl w:val="460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375361">
    <w:abstractNumId w:val="8"/>
  </w:num>
  <w:num w:numId="2" w16cid:durableId="686248233">
    <w:abstractNumId w:val="5"/>
  </w:num>
  <w:num w:numId="3" w16cid:durableId="1939412518">
    <w:abstractNumId w:val="7"/>
  </w:num>
  <w:num w:numId="4" w16cid:durableId="1214544376">
    <w:abstractNumId w:val="0"/>
  </w:num>
  <w:num w:numId="5" w16cid:durableId="1222446414">
    <w:abstractNumId w:val="1"/>
  </w:num>
  <w:num w:numId="6" w16cid:durableId="2048217662">
    <w:abstractNumId w:val="6"/>
  </w:num>
  <w:num w:numId="7" w16cid:durableId="1642616042">
    <w:abstractNumId w:val="4"/>
  </w:num>
  <w:num w:numId="8" w16cid:durableId="907153589">
    <w:abstractNumId w:val="2"/>
  </w:num>
  <w:num w:numId="9" w16cid:durableId="105274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C5"/>
    <w:rsid w:val="003E2858"/>
    <w:rsid w:val="0044644F"/>
    <w:rsid w:val="004A5179"/>
    <w:rsid w:val="00AA0CC5"/>
    <w:rsid w:val="00B1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BAD"/>
  <w15:chartTrackingRefBased/>
  <w15:docId w15:val="{B94EF2F9-A211-44DE-82C2-E13D6C1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2024-08-08T01:40:00Z</dcterms:created>
  <dcterms:modified xsi:type="dcterms:W3CDTF">2024-08-08T02:02:00Z</dcterms:modified>
</cp:coreProperties>
</file>