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9680101"/>
    <w:p w14:paraId="277582B8" w14:textId="6DAB7F91" w:rsidR="00973CE7" w:rsidRPr="00A96355" w:rsidRDefault="004D4090" w:rsidP="00973CE7">
      <w:pPr>
        <w:spacing w:line="192" w:lineRule="auto"/>
        <w:jc w:val="center"/>
        <w:rPr>
          <w:rStyle w:val="normaltextrun"/>
          <w:rFonts w:asciiTheme="minorHAnsi" w:eastAsiaTheme="minorEastAsia" w:cstheme="minorHAnsi"/>
          <w:b/>
          <w:bCs/>
          <w:color w:val="000000"/>
          <w:sz w:val="28"/>
          <w:szCs w:val="28"/>
          <w:shd w:val="clear" w:color="auto" w:fill="FFFFFF"/>
          <w:lang w:eastAsia="zh-TW"/>
        </w:rPr>
      </w:pPr>
      <w:r w:rsidRPr="00A96355">
        <w:rPr>
          <w:rFonts w:asciiTheme="minorHAnsi" w:eastAsiaTheme="minorEastAsia" w:cstheme="minorHAnsi"/>
          <w:b/>
          <w:bCs/>
          <w:noProof/>
          <w:sz w:val="24"/>
          <w:szCs w:val="24"/>
          <w14:ligatures w14:val="standardContextual"/>
        </w:rPr>
        <mc:AlternateContent>
          <mc:Choice Requires="wps">
            <w:drawing>
              <wp:anchor distT="0" distB="0" distL="114300" distR="114300" simplePos="0" relativeHeight="251659264" behindDoc="0" locked="0" layoutInCell="1" allowOverlap="1" wp14:anchorId="6E6289CC" wp14:editId="44BB6CA0">
                <wp:simplePos x="0" y="0"/>
                <wp:positionH relativeFrom="column">
                  <wp:posOffset>-38735</wp:posOffset>
                </wp:positionH>
                <wp:positionV relativeFrom="paragraph">
                  <wp:posOffset>257175</wp:posOffset>
                </wp:positionV>
                <wp:extent cx="6010275" cy="95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6010275" cy="9525"/>
                        </a:xfrm>
                        <a:prstGeom prst="lin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6AB1B34"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05pt,20.25pt" to="470.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" strokecolor="#7f7f7f [1612]" strokeweight="1.5pt">
                <v:stroke joinstyle="miter"/>
              </v:line>
            </w:pict>
          </mc:Fallback>
        </mc:AlternateContent>
      </w:r>
      <w:r w:rsidR="005E59A7" w:rsidRPr="00A96355">
        <w:rPr>
          <w:rFonts w:asciiTheme="minorHAnsi" w:eastAsiaTheme="minorEastAsia" w:cstheme="minorHAnsi"/>
          <w:b/>
          <w:bCs/>
          <w:sz w:val="24"/>
          <w:szCs w:val="24"/>
          <w:lang w:eastAsia="zh-TW"/>
        </w:rPr>
        <w:t>新聞稿</w:t>
      </w:r>
      <w:r w:rsidR="00973CE7" w:rsidRPr="00A96355">
        <w:rPr>
          <w:rFonts w:asciiTheme="minorHAnsi" w:eastAsiaTheme="minorEastAsia" w:cstheme="minorHAnsi"/>
          <w:b/>
          <w:bCs/>
          <w:sz w:val="24"/>
          <w:szCs w:val="24"/>
          <w:lang w:eastAsia="zh-TW"/>
        </w:rPr>
        <w:br/>
      </w:r>
    </w:p>
    <w:p w14:paraId="03CEF29E" w14:textId="4115DF63" w:rsidR="004D4090" w:rsidRPr="00A96355" w:rsidRDefault="005E59A7" w:rsidP="00973CE7">
      <w:pPr>
        <w:spacing w:line="192" w:lineRule="auto"/>
        <w:jc w:val="center"/>
        <w:rPr>
          <w:rFonts w:asciiTheme="minorHAnsi" w:eastAsiaTheme="minorEastAsia" w:cstheme="minorHAnsi"/>
          <w:b/>
          <w:bCs/>
          <w:sz w:val="32"/>
          <w:szCs w:val="32"/>
          <w:lang w:val="en-US" w:eastAsia="zh-TW"/>
        </w:rPr>
      </w:pPr>
      <w:bookmarkStart w:id="1" w:name="_Hlk132367246"/>
      <w:r w:rsidRPr="00A96355">
        <w:rPr>
          <w:rStyle w:val="normaltextrun"/>
          <w:rFonts w:asciiTheme="minorHAnsi" w:eastAsiaTheme="minorEastAsia" w:cstheme="minorHAnsi"/>
          <w:b/>
          <w:bCs/>
          <w:color w:val="000000"/>
          <w:sz w:val="32"/>
          <w:szCs w:val="32"/>
          <w:shd w:val="clear" w:color="auto" w:fill="FFFFFF"/>
          <w:lang w:eastAsia="zh-TW"/>
        </w:rPr>
        <w:t>全新合規虛擬資產交易平台</w:t>
      </w:r>
      <w:r w:rsidRPr="00A96355">
        <w:rPr>
          <w:rStyle w:val="normaltextrun"/>
          <w:rFonts w:asciiTheme="minorHAnsi" w:eastAsiaTheme="minorEastAsia" w:cstheme="minorHAnsi"/>
          <w:b/>
          <w:bCs/>
          <w:color w:val="000000"/>
          <w:sz w:val="32"/>
          <w:szCs w:val="32"/>
          <w:shd w:val="clear" w:color="auto" w:fill="FFFFFF"/>
          <w:lang w:eastAsia="zh-TW"/>
        </w:rPr>
        <w:t>HashKey PRO</w:t>
      </w:r>
      <w:r w:rsidR="00973CE7" w:rsidRPr="00A96355">
        <w:rPr>
          <w:rStyle w:val="normaltextrun"/>
          <w:rFonts w:asciiTheme="minorHAnsi" w:eastAsiaTheme="minorEastAsia" w:cstheme="minorHAnsi"/>
          <w:b/>
          <w:bCs/>
          <w:color w:val="000000"/>
          <w:sz w:val="32"/>
          <w:szCs w:val="32"/>
          <w:shd w:val="clear" w:color="auto" w:fill="FFFFFF"/>
          <w:lang w:eastAsia="zh-TW"/>
        </w:rPr>
        <w:br/>
      </w:r>
      <w:r w:rsidRPr="00A96355">
        <w:rPr>
          <w:rStyle w:val="normaltextrun"/>
          <w:rFonts w:asciiTheme="minorHAnsi" w:eastAsiaTheme="minorEastAsia" w:cstheme="minorHAnsi"/>
          <w:b/>
          <w:bCs/>
          <w:color w:val="000000"/>
          <w:sz w:val="32"/>
          <w:szCs w:val="32"/>
          <w:shd w:val="clear" w:color="auto" w:fill="FFFFFF"/>
          <w:lang w:eastAsia="zh-TW"/>
        </w:rPr>
        <w:t>將在第二季度正式上線，支援法幣交易對</w:t>
      </w:r>
      <w:r w:rsidRPr="00A96355">
        <w:rPr>
          <w:rStyle w:val="normaltextrun"/>
          <w:rFonts w:asciiTheme="minorHAnsi" w:eastAsiaTheme="minorEastAsia" w:cstheme="minorHAnsi"/>
          <w:b/>
          <w:bCs/>
          <w:color w:val="000000"/>
          <w:sz w:val="24"/>
          <w:szCs w:val="24"/>
          <w:shd w:val="clear" w:color="auto" w:fill="FFFFFF"/>
          <w:lang w:eastAsia="zh-TW"/>
        </w:rPr>
        <w:t> </w:t>
      </w:r>
      <w:r w:rsidRPr="00A96355">
        <w:rPr>
          <w:rStyle w:val="eop"/>
          <w:rFonts w:asciiTheme="minorHAnsi" w:eastAsiaTheme="minorEastAsia" w:cstheme="minorHAnsi"/>
          <w:color w:val="000000"/>
          <w:sz w:val="24"/>
          <w:szCs w:val="24"/>
          <w:shd w:val="clear" w:color="auto" w:fill="FFFFFF"/>
          <w:lang w:eastAsia="zh-TW"/>
        </w:rPr>
        <w:t> </w:t>
      </w:r>
      <w:bookmarkEnd w:id="1"/>
      <w:r w:rsidR="004D4090" w:rsidRPr="00A96355">
        <w:rPr>
          <w:rFonts w:asciiTheme="minorHAnsi" w:eastAsiaTheme="minorEastAsia" w:cstheme="minorHAnsi"/>
          <w:b/>
          <w:bCs/>
          <w:sz w:val="32"/>
          <w:szCs w:val="32"/>
          <w:lang w:val="en-US" w:eastAsia="zh-TW"/>
        </w:rPr>
        <w:br/>
      </w:r>
    </w:p>
    <w:p w14:paraId="7146321A" w14:textId="567BCD67" w:rsidR="004D4090" w:rsidRPr="00A96355" w:rsidRDefault="005E59A7" w:rsidP="002C2BD6">
      <w:pPr>
        <w:pStyle w:val="ListParagraph"/>
        <w:numPr>
          <w:ilvl w:val="0"/>
          <w:numId w:val="1"/>
        </w:numPr>
        <w:spacing w:after="0"/>
        <w:ind w:left="284" w:hanging="284"/>
        <w:rPr>
          <w:rStyle w:val="eop"/>
          <w:rFonts w:asciiTheme="minorHAnsi" w:eastAsiaTheme="minorEastAsia" w:cstheme="minorHAnsi"/>
          <w:b/>
          <w:bCs/>
          <w:i/>
          <w:iCs/>
          <w:sz w:val="32"/>
          <w:szCs w:val="32"/>
          <w:lang w:val="en-US" w:eastAsia="zh-TW"/>
        </w:rPr>
      </w:pPr>
      <w:r w:rsidRPr="00A96355">
        <w:rPr>
          <w:rStyle w:val="eop"/>
          <w:rFonts w:asciiTheme="minorHAnsi" w:eastAsiaTheme="minorEastAsia" w:cstheme="minorHAnsi"/>
          <w:i/>
          <w:iCs/>
          <w:sz w:val="24"/>
          <w:szCs w:val="24"/>
          <w:lang w:eastAsia="zh-TW"/>
        </w:rPr>
        <w:t>初期僅面向專業投資者（</w:t>
      </w:r>
      <w:r w:rsidRPr="00A96355">
        <w:rPr>
          <w:rStyle w:val="eop"/>
          <w:rFonts w:asciiTheme="minorHAnsi" w:eastAsiaTheme="minorEastAsia" w:cstheme="minorHAnsi"/>
          <w:i/>
          <w:iCs/>
          <w:sz w:val="24"/>
          <w:szCs w:val="24"/>
          <w:lang w:eastAsia="zh-TW"/>
        </w:rPr>
        <w:t>PI</w:t>
      </w:r>
      <w:r w:rsidRPr="00A96355">
        <w:rPr>
          <w:rStyle w:val="eop"/>
          <w:rFonts w:asciiTheme="minorHAnsi" w:eastAsiaTheme="minorEastAsia" w:cstheme="minorHAnsi"/>
          <w:i/>
          <w:iCs/>
          <w:sz w:val="24"/>
          <w:szCs w:val="24"/>
          <w:lang w:eastAsia="zh-TW"/>
        </w:rPr>
        <w:t>）開放，正積極推動零售版本發佈。</w:t>
      </w:r>
    </w:p>
    <w:p w14:paraId="31F942FB" w14:textId="662B86C3" w:rsidR="004D4090" w:rsidRPr="00A96355" w:rsidRDefault="007D442D" w:rsidP="004D4090">
      <w:pPr>
        <w:pStyle w:val="ListParagraph"/>
        <w:spacing w:after="0"/>
        <w:ind w:left="0"/>
        <w:jc w:val="center"/>
        <w:rPr>
          <w:rFonts w:asciiTheme="minorHAnsi" w:eastAsiaTheme="minorEastAsia" w:cstheme="minorHAnsi"/>
          <w:b/>
          <w:bCs/>
          <w:sz w:val="32"/>
          <w:szCs w:val="32"/>
          <w:lang w:val="en-US"/>
        </w:rPr>
      </w:pPr>
      <w:r w:rsidRPr="00A96355">
        <w:rPr>
          <w:rFonts w:asciiTheme="minorHAnsi" w:eastAsiaTheme="minorEastAsia" w:cstheme="minorHAnsi"/>
          <w:noProof/>
        </w:rPr>
        <w:drawing>
          <wp:inline distT="0" distB="0" distL="0" distR="0" wp14:anchorId="0C516CE4" wp14:editId="29707543">
            <wp:extent cx="5731510" cy="3227705"/>
            <wp:effectExtent l="0" t="0" r="2540" b="0"/>
            <wp:docPr id="2" name="Picture 2" descr="A picture containing text, screenshot, computer,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computer, softwar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r w:rsidR="004D4090" w:rsidRPr="00A96355">
        <w:rPr>
          <w:rStyle w:val="normaltextrun"/>
          <w:rFonts w:asciiTheme="minorHAnsi" w:eastAsiaTheme="minorEastAsia" w:cstheme="minorHAnsi"/>
          <w:i/>
          <w:iCs/>
          <w:sz w:val="24"/>
          <w:szCs w:val="24"/>
          <w:lang w:eastAsia="zh-TW"/>
        </w:rPr>
        <w:br/>
      </w:r>
    </w:p>
    <w:p w14:paraId="3CE803D8" w14:textId="1D2F5CE5" w:rsidR="002C2BD6" w:rsidRPr="00A96355" w:rsidRDefault="005E59A7" w:rsidP="002C2BD6">
      <w:pPr>
        <w:pStyle w:val="paragraph"/>
        <w:spacing w:before="0" w:beforeAutospacing="0" w:after="0" w:afterAutospacing="0"/>
        <w:textAlignment w:val="baseline"/>
        <w:rPr>
          <w:rFonts w:asciiTheme="minorHAnsi" w:eastAsiaTheme="minorEastAsia" w:hAnsiTheme="minorHAnsi" w:cstheme="minorHAnsi"/>
          <w:sz w:val="18"/>
          <w:szCs w:val="18"/>
          <w:lang w:eastAsia="zh-TW"/>
        </w:rPr>
      </w:pPr>
      <w:bookmarkStart w:id="2" w:name="_Hlk132367237"/>
      <w:r w:rsidRPr="00A96355">
        <w:rPr>
          <w:rStyle w:val="normaltextrun"/>
          <w:rFonts w:asciiTheme="minorHAnsi" w:eastAsiaTheme="minorEastAsia" w:hAnsiTheme="minorHAnsi" w:cstheme="minorHAnsi"/>
          <w:b/>
          <w:bCs/>
          <w:sz w:val="22"/>
          <w:szCs w:val="22"/>
          <w:lang w:eastAsia="zh-TW"/>
        </w:rPr>
        <w:t>香港，</w:t>
      </w:r>
      <w:r w:rsidRPr="00A96355">
        <w:rPr>
          <w:rStyle w:val="normaltextrun"/>
          <w:rFonts w:asciiTheme="minorHAnsi" w:eastAsiaTheme="minorEastAsia" w:hAnsiTheme="minorHAnsi" w:cstheme="minorHAnsi"/>
          <w:b/>
          <w:bCs/>
          <w:sz w:val="22"/>
          <w:szCs w:val="22"/>
          <w:lang w:eastAsia="zh-TW"/>
        </w:rPr>
        <w:t>2023</w:t>
      </w:r>
      <w:r w:rsidRPr="00A96355">
        <w:rPr>
          <w:rStyle w:val="normaltextrun"/>
          <w:rFonts w:asciiTheme="minorHAnsi" w:eastAsiaTheme="minorEastAsia" w:hAnsiTheme="minorHAnsi" w:cstheme="minorHAnsi"/>
          <w:b/>
          <w:bCs/>
          <w:sz w:val="22"/>
          <w:szCs w:val="22"/>
          <w:lang w:eastAsia="zh-TW"/>
        </w:rPr>
        <w:t>年</w:t>
      </w:r>
      <w:r w:rsidRPr="00A96355">
        <w:rPr>
          <w:rStyle w:val="normaltextrun"/>
          <w:rFonts w:asciiTheme="minorHAnsi" w:eastAsiaTheme="minorEastAsia" w:hAnsiTheme="minorHAnsi" w:cstheme="minorHAnsi"/>
          <w:b/>
          <w:bCs/>
          <w:sz w:val="22"/>
          <w:szCs w:val="22"/>
          <w:lang w:eastAsia="zh-TW"/>
        </w:rPr>
        <w:t>4</w:t>
      </w:r>
      <w:r w:rsidRPr="00A96355">
        <w:rPr>
          <w:rStyle w:val="normaltextrun"/>
          <w:rFonts w:asciiTheme="minorHAnsi" w:eastAsiaTheme="minorEastAsia" w:hAnsiTheme="minorHAnsi" w:cstheme="minorHAnsi"/>
          <w:b/>
          <w:bCs/>
          <w:sz w:val="22"/>
          <w:szCs w:val="22"/>
          <w:lang w:eastAsia="zh-TW"/>
        </w:rPr>
        <w:t>月</w:t>
      </w:r>
      <w:r w:rsidRPr="00A96355">
        <w:rPr>
          <w:rStyle w:val="normaltextrun"/>
          <w:rFonts w:asciiTheme="minorHAnsi" w:eastAsiaTheme="minorEastAsia" w:hAnsiTheme="minorHAnsi" w:cstheme="minorHAnsi"/>
          <w:b/>
          <w:bCs/>
          <w:sz w:val="22"/>
          <w:szCs w:val="22"/>
          <w:lang w:eastAsia="zh-TW"/>
        </w:rPr>
        <w:t>14</w:t>
      </w:r>
      <w:r w:rsidRPr="00A96355">
        <w:rPr>
          <w:rStyle w:val="normaltextrun"/>
          <w:rFonts w:asciiTheme="minorHAnsi" w:eastAsiaTheme="minorEastAsia" w:hAnsiTheme="minorHAnsi" w:cstheme="minorHAnsi"/>
          <w:b/>
          <w:bCs/>
          <w:sz w:val="22"/>
          <w:szCs w:val="22"/>
          <w:lang w:eastAsia="zh-TW"/>
        </w:rPr>
        <w:t>日</w:t>
      </w:r>
      <w:r w:rsidRPr="00A96355">
        <w:rPr>
          <w:rStyle w:val="normaltextrun"/>
          <w:rFonts w:asciiTheme="minorHAnsi" w:eastAsiaTheme="minorEastAsia" w:hAnsiTheme="minorHAnsi" w:cstheme="minorHAnsi"/>
          <w:sz w:val="22"/>
          <w:szCs w:val="22"/>
          <w:lang w:eastAsia="zh-TW"/>
        </w:rPr>
        <w:t xml:space="preserve"> </w:t>
      </w:r>
      <w:r w:rsidRPr="00DB59A5">
        <w:rPr>
          <w:rStyle w:val="normaltextrun"/>
          <w:rFonts w:asciiTheme="minorHAnsi" w:eastAsiaTheme="minorEastAsia" w:hAnsiTheme="minorHAnsi" w:cstheme="minorHAnsi"/>
          <w:b/>
          <w:bCs/>
          <w:sz w:val="22"/>
          <w:szCs w:val="22"/>
          <w:lang w:eastAsia="zh-TW"/>
        </w:rPr>
        <w:t>—</w:t>
      </w:r>
      <w:r w:rsidRPr="00A96355">
        <w:rPr>
          <w:rStyle w:val="normaltextrun"/>
          <w:rFonts w:asciiTheme="minorHAnsi" w:eastAsiaTheme="minorEastAsia" w:hAnsiTheme="minorHAnsi" w:cstheme="minorHAnsi"/>
          <w:sz w:val="22"/>
          <w:szCs w:val="22"/>
          <w:lang w:eastAsia="zh-TW"/>
        </w:rPr>
        <w:t>亞洲領先的虛擬資產集團</w:t>
      </w:r>
      <w:r w:rsidRPr="00A96355">
        <w:rPr>
          <w:rStyle w:val="spellingerror"/>
          <w:rFonts w:asciiTheme="minorHAnsi" w:eastAsiaTheme="minorEastAsia" w:hAnsiTheme="minorHAnsi" w:cstheme="minorHAnsi"/>
          <w:sz w:val="22"/>
          <w:szCs w:val="22"/>
          <w:lang w:eastAsia="zh-TW"/>
        </w:rPr>
        <w:t>HashKey</w:t>
      </w:r>
      <w:r w:rsidRPr="00A96355">
        <w:rPr>
          <w:rStyle w:val="normaltextrun"/>
          <w:rFonts w:asciiTheme="minorHAnsi" w:eastAsiaTheme="minorEastAsia" w:hAnsiTheme="minorHAnsi" w:cstheme="minorHAnsi"/>
          <w:sz w:val="22"/>
          <w:szCs w:val="22"/>
          <w:lang w:eastAsia="zh-TW"/>
        </w:rPr>
        <w:t xml:space="preserve"> Group</w:t>
      </w:r>
      <w:r w:rsidRPr="00A96355">
        <w:rPr>
          <w:rStyle w:val="normaltextrun"/>
          <w:rFonts w:asciiTheme="minorHAnsi" w:eastAsiaTheme="minorEastAsia" w:hAnsiTheme="minorHAnsi" w:cstheme="minorHAnsi"/>
          <w:sz w:val="22"/>
          <w:szCs w:val="22"/>
          <w:lang w:eastAsia="zh-TW"/>
        </w:rPr>
        <w:t>宣佈，旗下全新的合規交易平台</w:t>
      </w:r>
      <w:hyperlink r:id="rId11">
        <w:r w:rsidRPr="00A96355">
          <w:rPr>
            <w:rStyle w:val="Hyperlink"/>
            <w:rFonts w:asciiTheme="minorHAnsi" w:eastAsiaTheme="minorEastAsia" w:hAnsiTheme="minorHAnsi" w:cstheme="minorHAnsi"/>
            <w:sz w:val="22"/>
            <w:szCs w:val="22"/>
            <w:lang w:eastAsia="zh-TW"/>
          </w:rPr>
          <w:t>HashKey PRO</w:t>
        </w:r>
      </w:hyperlink>
      <w:r w:rsidRPr="00A96355">
        <w:rPr>
          <w:rStyle w:val="normaltextrun"/>
          <w:rFonts w:asciiTheme="minorHAnsi" w:eastAsiaTheme="minorEastAsia" w:hAnsiTheme="minorHAnsi" w:cstheme="minorHAnsi"/>
          <w:sz w:val="22"/>
          <w:szCs w:val="22"/>
          <w:lang w:eastAsia="zh-TW"/>
        </w:rPr>
        <w:t>在第二季度正式上線。</w:t>
      </w:r>
      <w:hyperlink r:id="rId12">
        <w:r w:rsidRPr="00A96355">
          <w:rPr>
            <w:rStyle w:val="spellingerror"/>
            <w:rFonts w:asciiTheme="minorHAnsi" w:eastAsiaTheme="minorEastAsia" w:hAnsiTheme="minorHAnsi" w:cstheme="minorHAnsi"/>
            <w:lang w:eastAsia="zh-TW"/>
          </w:rPr>
          <w:t>HashKey PRO</w:t>
        </w:r>
      </w:hyperlink>
      <w:r w:rsidRPr="00A96355">
        <w:rPr>
          <w:rStyle w:val="normaltextrun"/>
          <w:rFonts w:asciiTheme="minorHAnsi" w:eastAsiaTheme="minorEastAsia" w:hAnsiTheme="minorHAnsi" w:cstheme="minorHAnsi"/>
          <w:sz w:val="22"/>
          <w:szCs w:val="22"/>
          <w:lang w:eastAsia="zh-TW"/>
        </w:rPr>
        <w:t>旨在為投資者提供一個堅實平台，讓投資者可以安全地交易虛擬資產。</w:t>
      </w:r>
      <w:r w:rsidRPr="00A96355">
        <w:rPr>
          <w:rStyle w:val="eop"/>
          <w:rFonts w:asciiTheme="minorHAnsi" w:eastAsiaTheme="minorEastAsia" w:hAnsiTheme="minorHAnsi" w:cstheme="minorHAnsi"/>
          <w:sz w:val="22"/>
          <w:szCs w:val="22"/>
          <w:lang w:eastAsia="zh-TW"/>
        </w:rPr>
        <w:t> </w:t>
      </w:r>
    </w:p>
    <w:p w14:paraId="428B5500" w14:textId="6D95EB03" w:rsidR="004D4090" w:rsidRPr="00A96355" w:rsidRDefault="004D4090" w:rsidP="004D4090">
      <w:pPr>
        <w:pStyle w:val="paragraph"/>
        <w:spacing w:before="0" w:beforeAutospacing="0" w:after="0" w:afterAutospacing="0"/>
        <w:textAlignment w:val="baseline"/>
        <w:rPr>
          <w:rStyle w:val="eop"/>
          <w:rFonts w:asciiTheme="minorHAnsi" w:eastAsiaTheme="minorEastAsia" w:hAnsiTheme="minorHAnsi" w:cstheme="minorHAnsi"/>
          <w:sz w:val="22"/>
          <w:szCs w:val="22"/>
          <w:lang w:eastAsia="zh-TW"/>
        </w:rPr>
      </w:pPr>
    </w:p>
    <w:p w14:paraId="79E5B426" w14:textId="77777777" w:rsidR="00084BF1" w:rsidRPr="00A96355" w:rsidRDefault="00084BF1" w:rsidP="004D4090">
      <w:pPr>
        <w:pStyle w:val="paragraph"/>
        <w:spacing w:before="0" w:beforeAutospacing="0" w:after="0" w:afterAutospacing="0"/>
        <w:textAlignment w:val="baseline"/>
        <w:rPr>
          <w:rFonts w:asciiTheme="minorHAnsi" w:eastAsiaTheme="minorEastAsia" w:hAnsiTheme="minorHAnsi" w:cstheme="minorHAnsi"/>
          <w:sz w:val="18"/>
          <w:szCs w:val="18"/>
          <w:lang w:eastAsia="zh-TW"/>
        </w:rPr>
      </w:pPr>
    </w:p>
    <w:p w14:paraId="21FED694" w14:textId="0036B914" w:rsidR="002C2BD6" w:rsidRPr="00A96355" w:rsidRDefault="005E59A7" w:rsidP="002C2BD6">
      <w:pPr>
        <w:pStyle w:val="paragraph"/>
        <w:spacing w:before="0" w:beforeAutospacing="0" w:after="0" w:afterAutospacing="0"/>
        <w:textAlignment w:val="baseline"/>
        <w:rPr>
          <w:rFonts w:asciiTheme="minorHAnsi" w:eastAsiaTheme="minorEastAsia" w:hAnsiTheme="minorHAnsi" w:cstheme="minorHAnsi"/>
          <w:sz w:val="18"/>
          <w:szCs w:val="18"/>
          <w:lang w:eastAsia="zh-TW"/>
        </w:rPr>
      </w:pPr>
      <w:r w:rsidRPr="00A96355">
        <w:rPr>
          <w:rStyle w:val="normaltextrun"/>
          <w:rFonts w:asciiTheme="minorHAnsi" w:eastAsiaTheme="minorEastAsia" w:hAnsiTheme="minorHAnsi" w:cstheme="minorHAnsi"/>
          <w:b/>
          <w:sz w:val="22"/>
          <w:szCs w:val="22"/>
          <w:lang w:eastAsia="zh-TW"/>
        </w:rPr>
        <w:t>標準之上</w:t>
      </w:r>
      <w:r w:rsidRPr="00A96355">
        <w:rPr>
          <w:rStyle w:val="eop"/>
          <w:rFonts w:asciiTheme="minorHAnsi" w:eastAsiaTheme="minorEastAsia" w:hAnsiTheme="minorHAnsi" w:cstheme="minorHAnsi"/>
          <w:sz w:val="22"/>
          <w:szCs w:val="22"/>
          <w:lang w:eastAsia="zh-TW"/>
        </w:rPr>
        <w:t> </w:t>
      </w:r>
    </w:p>
    <w:p w14:paraId="4BA6AB6D" w14:textId="4C822839" w:rsidR="002C2BD6" w:rsidRPr="00A96355" w:rsidRDefault="00000000" w:rsidP="002C2BD6">
      <w:pPr>
        <w:pStyle w:val="paragraph"/>
        <w:spacing w:before="0" w:beforeAutospacing="0" w:after="0" w:afterAutospacing="0"/>
        <w:textAlignment w:val="baseline"/>
        <w:rPr>
          <w:rStyle w:val="eop"/>
          <w:rFonts w:asciiTheme="minorHAnsi" w:eastAsiaTheme="minorEastAsia" w:hAnsiTheme="minorHAnsi" w:cstheme="minorHAnsi"/>
          <w:sz w:val="22"/>
          <w:szCs w:val="22"/>
          <w:lang w:eastAsia="zh-TW"/>
        </w:rPr>
      </w:pPr>
      <w:hyperlink r:id="rId13" w:history="1">
        <w:r w:rsidR="005E59A7" w:rsidRPr="00A96355">
          <w:rPr>
            <w:rStyle w:val="Hyperlink"/>
            <w:rFonts w:asciiTheme="minorHAnsi" w:eastAsiaTheme="minorEastAsia" w:hAnsiTheme="minorHAnsi" w:cstheme="minorHAnsi"/>
            <w:sz w:val="22"/>
            <w:szCs w:val="22"/>
            <w:lang w:eastAsia="zh-TW"/>
          </w:rPr>
          <w:t>HashKey PRO</w:t>
        </w:r>
      </w:hyperlink>
      <w:r w:rsidR="005E59A7" w:rsidRPr="00A96355">
        <w:rPr>
          <w:rStyle w:val="normaltextrun"/>
          <w:rFonts w:asciiTheme="minorHAnsi" w:eastAsiaTheme="minorEastAsia" w:hAnsiTheme="minorHAnsi" w:cstheme="minorHAnsi"/>
          <w:sz w:val="22"/>
          <w:szCs w:val="22"/>
          <w:lang w:eastAsia="zh-TW"/>
        </w:rPr>
        <w:t>致力於在合規、資金保障、平台安全方面為虛擬資產交易所定義新標杆，已獲得香港證券及期貨事務監察委員會（證監會）的批准，持有第</w:t>
      </w:r>
      <w:r w:rsidR="005E59A7" w:rsidRPr="00A96355">
        <w:rPr>
          <w:rStyle w:val="normaltextrun"/>
          <w:rFonts w:asciiTheme="minorHAnsi" w:eastAsiaTheme="minorEastAsia" w:hAnsiTheme="minorHAnsi" w:cstheme="minorHAnsi"/>
          <w:sz w:val="22"/>
          <w:szCs w:val="22"/>
          <w:lang w:eastAsia="zh-TW"/>
        </w:rPr>
        <w:t xml:space="preserve"> 1 </w:t>
      </w:r>
      <w:r w:rsidR="005E59A7" w:rsidRPr="00A96355">
        <w:rPr>
          <w:rStyle w:val="normaltextrun"/>
          <w:rFonts w:asciiTheme="minorHAnsi" w:eastAsiaTheme="minorEastAsia" w:hAnsiTheme="minorHAnsi" w:cstheme="minorHAnsi"/>
          <w:sz w:val="22"/>
          <w:szCs w:val="22"/>
          <w:lang w:eastAsia="zh-TW"/>
        </w:rPr>
        <w:t>類（證券交易）和第</w:t>
      </w:r>
      <w:r w:rsidR="005E59A7" w:rsidRPr="00A96355">
        <w:rPr>
          <w:rStyle w:val="normaltextrun"/>
          <w:rFonts w:asciiTheme="minorHAnsi" w:eastAsiaTheme="minorEastAsia" w:hAnsiTheme="minorHAnsi" w:cstheme="minorHAnsi"/>
          <w:sz w:val="22"/>
          <w:szCs w:val="22"/>
          <w:lang w:eastAsia="zh-TW"/>
        </w:rPr>
        <w:t xml:space="preserve"> 7 </w:t>
      </w:r>
      <w:r w:rsidR="005E59A7" w:rsidRPr="00A96355">
        <w:rPr>
          <w:rStyle w:val="normaltextrun"/>
          <w:rFonts w:asciiTheme="minorHAnsi" w:eastAsiaTheme="minorEastAsia" w:hAnsiTheme="minorHAnsi" w:cstheme="minorHAnsi"/>
          <w:sz w:val="22"/>
          <w:szCs w:val="22"/>
          <w:lang w:eastAsia="zh-TW"/>
        </w:rPr>
        <w:t>類（提供自動化交易服務）牌照，營運虛擬資產交易平台。</w:t>
      </w:r>
      <w:r w:rsidR="005E59A7" w:rsidRPr="00A96355">
        <w:rPr>
          <w:rStyle w:val="eop"/>
          <w:rFonts w:asciiTheme="minorHAnsi" w:eastAsiaTheme="minorEastAsia" w:hAnsiTheme="minorHAnsi" w:cstheme="minorHAnsi"/>
          <w:sz w:val="22"/>
          <w:szCs w:val="22"/>
          <w:lang w:eastAsia="zh-TW"/>
        </w:rPr>
        <w:t> </w:t>
      </w:r>
    </w:p>
    <w:p w14:paraId="21345238" w14:textId="3D749F8F" w:rsidR="002C2BD6" w:rsidRPr="00A96355" w:rsidRDefault="002C2BD6" w:rsidP="002C2BD6">
      <w:pPr>
        <w:pStyle w:val="paragraph"/>
        <w:spacing w:before="0" w:beforeAutospacing="0" w:after="0" w:afterAutospacing="0"/>
        <w:textAlignment w:val="baseline"/>
        <w:rPr>
          <w:rFonts w:asciiTheme="minorHAnsi" w:eastAsiaTheme="minorEastAsia" w:hAnsiTheme="minorHAnsi" w:cstheme="minorHAnsi"/>
          <w:sz w:val="22"/>
          <w:szCs w:val="22"/>
          <w:lang w:eastAsia="zh-TW"/>
        </w:rPr>
      </w:pPr>
    </w:p>
    <w:p w14:paraId="5E5D057A" w14:textId="628966BF" w:rsidR="004D4090" w:rsidRPr="00A96355" w:rsidRDefault="00000000" w:rsidP="004D4090">
      <w:pPr>
        <w:pStyle w:val="paragraph"/>
        <w:spacing w:before="0" w:beforeAutospacing="0" w:after="0" w:afterAutospacing="0"/>
        <w:textAlignment w:val="baseline"/>
        <w:rPr>
          <w:rStyle w:val="eop"/>
          <w:rFonts w:asciiTheme="minorHAnsi" w:eastAsiaTheme="minorEastAsia" w:hAnsiTheme="minorHAnsi" w:cstheme="minorHAnsi"/>
          <w:sz w:val="22"/>
          <w:szCs w:val="22"/>
          <w:lang w:eastAsia="zh-TW"/>
        </w:rPr>
      </w:pPr>
      <w:hyperlink r:id="rId14">
        <w:r w:rsidR="005E59A7" w:rsidRPr="00A96355">
          <w:rPr>
            <w:rStyle w:val="Hyperlink"/>
            <w:rFonts w:asciiTheme="minorHAnsi" w:eastAsiaTheme="minorEastAsia" w:hAnsiTheme="minorHAnsi" w:cstheme="minorHAnsi"/>
            <w:sz w:val="22"/>
            <w:szCs w:val="22"/>
            <w:lang w:eastAsia="zh-TW"/>
          </w:rPr>
          <w:t>HashKey PRO</w:t>
        </w:r>
      </w:hyperlink>
      <w:r w:rsidR="005E59A7" w:rsidRPr="00A96355">
        <w:rPr>
          <w:rStyle w:val="normaltextrun"/>
          <w:rFonts w:asciiTheme="minorHAnsi" w:eastAsiaTheme="minorEastAsia" w:hAnsiTheme="minorHAnsi" w:cstheme="minorHAnsi"/>
          <w:sz w:val="22"/>
          <w:szCs w:val="22"/>
          <w:lang w:eastAsia="zh-TW"/>
        </w:rPr>
        <w:t>將客戶資產存放在獨立帳戶中，與平台營運保持區隔，保證客戶資金不被用於其他目的，可以隨時提取。此外，客戶資金已全面投保，包括錢包系統（冷錢包和熱錢包），有效保障客戶資產。</w:t>
      </w:r>
      <w:r w:rsidR="005E59A7" w:rsidRPr="00A96355">
        <w:rPr>
          <w:rStyle w:val="eop"/>
          <w:rFonts w:asciiTheme="minorHAnsi" w:eastAsiaTheme="minorEastAsia" w:hAnsiTheme="minorHAnsi" w:cstheme="minorHAnsi"/>
          <w:sz w:val="22"/>
          <w:szCs w:val="22"/>
          <w:lang w:eastAsia="zh-TW"/>
        </w:rPr>
        <w:t> </w:t>
      </w:r>
    </w:p>
    <w:p w14:paraId="789B1062" w14:textId="77777777" w:rsidR="002C2BD6" w:rsidRPr="00A96355" w:rsidRDefault="002C2BD6" w:rsidP="004D4090">
      <w:pPr>
        <w:pStyle w:val="paragraph"/>
        <w:spacing w:before="0" w:beforeAutospacing="0" w:after="0" w:afterAutospacing="0"/>
        <w:textAlignment w:val="baseline"/>
        <w:rPr>
          <w:rStyle w:val="eop"/>
          <w:rFonts w:asciiTheme="minorHAnsi" w:eastAsiaTheme="minorEastAsia" w:hAnsiTheme="minorHAnsi" w:cstheme="minorHAnsi"/>
          <w:sz w:val="22"/>
          <w:szCs w:val="22"/>
          <w:lang w:eastAsia="zh-TW"/>
        </w:rPr>
      </w:pPr>
    </w:p>
    <w:p w14:paraId="11B4D0B4" w14:textId="57D73236" w:rsidR="002C2BD6" w:rsidRPr="00A96355" w:rsidRDefault="005E59A7" w:rsidP="002C2BD6">
      <w:pPr>
        <w:pStyle w:val="paragraph"/>
        <w:spacing w:before="0" w:beforeAutospacing="0" w:after="0" w:afterAutospacing="0"/>
        <w:textAlignment w:val="baseline"/>
        <w:rPr>
          <w:rStyle w:val="eop"/>
          <w:rFonts w:asciiTheme="minorHAnsi" w:eastAsiaTheme="minorEastAsia" w:hAnsiTheme="minorHAnsi" w:cstheme="minorHAnsi"/>
          <w:sz w:val="22"/>
          <w:szCs w:val="22"/>
        </w:rPr>
      </w:pPr>
      <w:r w:rsidRPr="00A96355">
        <w:rPr>
          <w:rStyle w:val="normaltextrun"/>
          <w:rFonts w:asciiTheme="minorHAnsi" w:eastAsiaTheme="minorEastAsia" w:hAnsiTheme="minorHAnsi" w:cstheme="minorHAnsi"/>
          <w:sz w:val="22"/>
          <w:szCs w:val="22"/>
          <w:lang w:eastAsia="zh-TW"/>
        </w:rPr>
        <w:t>目前，</w:t>
      </w:r>
      <w:hyperlink r:id="rId15" w:history="1">
        <w:r w:rsidRPr="00A96355">
          <w:rPr>
            <w:rStyle w:val="Hyperlink"/>
            <w:rFonts w:asciiTheme="minorHAnsi" w:eastAsiaTheme="minorEastAsia" w:hAnsiTheme="minorHAnsi" w:cstheme="minorHAnsi"/>
            <w:sz w:val="22"/>
            <w:szCs w:val="22"/>
            <w:lang w:eastAsia="zh-TW"/>
          </w:rPr>
          <w:t>HashKey PRO</w:t>
        </w:r>
      </w:hyperlink>
      <w:r w:rsidRPr="00A96355">
        <w:rPr>
          <w:rStyle w:val="normaltextrun"/>
          <w:rFonts w:asciiTheme="minorHAnsi" w:eastAsiaTheme="minorEastAsia" w:hAnsiTheme="minorHAnsi" w:cstheme="minorHAnsi"/>
          <w:sz w:val="22"/>
          <w:szCs w:val="22"/>
          <w:lang w:eastAsia="zh-TW"/>
        </w:rPr>
        <w:t>已</w:t>
      </w:r>
      <w:r w:rsidRPr="00A96355">
        <w:rPr>
          <w:rStyle w:val="spellingerror"/>
          <w:rFonts w:asciiTheme="minorHAnsi" w:eastAsiaTheme="minorEastAsia" w:hAnsiTheme="minorHAnsi" w:cstheme="minorHAnsi"/>
          <w:sz w:val="22"/>
          <w:szCs w:val="22"/>
          <w:lang w:eastAsia="zh-TW"/>
        </w:rPr>
        <w:t>獲得</w:t>
      </w:r>
      <w:r w:rsidRPr="00A96355">
        <w:rPr>
          <w:rStyle w:val="normaltextrun"/>
          <w:rFonts w:asciiTheme="minorHAnsi" w:eastAsiaTheme="minorEastAsia" w:hAnsiTheme="minorHAnsi" w:cstheme="minorHAnsi"/>
          <w:sz w:val="22"/>
          <w:szCs w:val="22"/>
          <w:lang w:eastAsia="zh-TW"/>
        </w:rPr>
        <w:t>ISO 27001</w:t>
      </w:r>
      <w:r w:rsidRPr="00A96355">
        <w:rPr>
          <w:rStyle w:val="normaltextrun"/>
          <w:rFonts w:asciiTheme="minorHAnsi" w:eastAsiaTheme="minorEastAsia" w:hAnsiTheme="minorHAnsi" w:cstheme="minorHAnsi"/>
          <w:sz w:val="22"/>
          <w:szCs w:val="22"/>
          <w:lang w:eastAsia="zh-TW"/>
        </w:rPr>
        <w:t>（</w:t>
      </w:r>
      <w:r w:rsidRPr="00A96355">
        <w:rPr>
          <w:rStyle w:val="spellingerror"/>
          <w:rFonts w:asciiTheme="minorHAnsi" w:eastAsiaTheme="minorEastAsia" w:hAnsiTheme="minorHAnsi" w:cstheme="minorHAnsi"/>
          <w:sz w:val="22"/>
          <w:szCs w:val="22"/>
          <w:lang w:eastAsia="zh-TW"/>
        </w:rPr>
        <w:t>資訊安全）和</w:t>
      </w:r>
      <w:r w:rsidRPr="00A96355">
        <w:rPr>
          <w:rStyle w:val="normaltextrun"/>
          <w:rFonts w:asciiTheme="minorHAnsi" w:eastAsiaTheme="minorEastAsia" w:hAnsiTheme="minorHAnsi" w:cstheme="minorHAnsi"/>
          <w:sz w:val="22"/>
          <w:szCs w:val="22"/>
          <w:lang w:eastAsia="zh-TW"/>
        </w:rPr>
        <w:t>ISO 27701</w:t>
      </w:r>
      <w:r w:rsidRPr="00A96355">
        <w:rPr>
          <w:rStyle w:val="normaltextrun"/>
          <w:rFonts w:asciiTheme="minorHAnsi" w:eastAsiaTheme="minorEastAsia" w:hAnsiTheme="minorHAnsi" w:cstheme="minorHAnsi"/>
          <w:sz w:val="22"/>
          <w:szCs w:val="22"/>
          <w:lang w:eastAsia="zh-TW"/>
        </w:rPr>
        <w:t>（</w:t>
      </w:r>
      <w:r w:rsidRPr="00A96355">
        <w:rPr>
          <w:rStyle w:val="spellingerror"/>
          <w:rFonts w:asciiTheme="minorHAnsi" w:eastAsiaTheme="minorEastAsia" w:hAnsiTheme="minorHAnsi" w:cstheme="minorHAnsi"/>
          <w:sz w:val="22"/>
          <w:szCs w:val="22"/>
          <w:lang w:eastAsia="zh-TW"/>
        </w:rPr>
        <w:t>資料隱私</w:t>
      </w:r>
      <w:r w:rsidRPr="00A96355">
        <w:rPr>
          <w:rStyle w:val="normaltextrun"/>
          <w:rFonts w:asciiTheme="minorHAnsi" w:eastAsiaTheme="minorEastAsia" w:hAnsiTheme="minorHAnsi" w:cstheme="minorHAnsi"/>
          <w:sz w:val="22"/>
          <w:szCs w:val="22"/>
          <w:lang w:eastAsia="zh-TW"/>
        </w:rPr>
        <w:t>）管理體系</w:t>
      </w:r>
      <w:r w:rsidRPr="00A96355">
        <w:rPr>
          <w:rStyle w:val="spellingerror"/>
          <w:rFonts w:asciiTheme="minorHAnsi" w:eastAsiaTheme="minorEastAsia" w:hAnsiTheme="minorHAnsi" w:cstheme="minorHAnsi"/>
          <w:sz w:val="22"/>
          <w:szCs w:val="22"/>
          <w:lang w:eastAsia="zh-TW"/>
        </w:rPr>
        <w:t>認證</w:t>
      </w:r>
      <w:r w:rsidRPr="00A96355">
        <w:rPr>
          <w:rStyle w:val="normaltextrun"/>
          <w:rFonts w:asciiTheme="minorHAnsi" w:eastAsiaTheme="minorEastAsia" w:hAnsiTheme="minorHAnsi" w:cstheme="minorHAnsi"/>
          <w:sz w:val="22"/>
          <w:szCs w:val="22"/>
          <w:lang w:eastAsia="zh-TW"/>
        </w:rPr>
        <w:t>。在嚴格的管理認證下，</w:t>
      </w:r>
      <w:hyperlink r:id="rId16" w:history="1">
        <w:r w:rsidRPr="00A96355">
          <w:rPr>
            <w:rStyle w:val="spellingerror"/>
            <w:rFonts w:asciiTheme="minorHAnsi" w:eastAsiaTheme="minorEastAsia" w:hAnsiTheme="minorHAnsi" w:cstheme="minorHAnsi"/>
            <w:lang w:eastAsia="zh-TW"/>
          </w:rPr>
          <w:t>HashKey PRO</w:t>
        </w:r>
      </w:hyperlink>
      <w:r w:rsidRPr="00A96355">
        <w:rPr>
          <w:rStyle w:val="normaltextrun"/>
          <w:rFonts w:asciiTheme="minorHAnsi" w:eastAsiaTheme="minorEastAsia" w:hAnsiTheme="minorHAnsi" w:cstheme="minorHAnsi"/>
          <w:sz w:val="22"/>
          <w:szCs w:val="22"/>
          <w:lang w:eastAsia="zh-TW"/>
        </w:rPr>
        <w:t>將持續提供高安全標準，確保可靠的交易體驗。</w:t>
      </w:r>
      <w:r w:rsidRPr="00A96355">
        <w:rPr>
          <w:rStyle w:val="eop"/>
          <w:rFonts w:asciiTheme="minorHAnsi" w:eastAsiaTheme="minorEastAsia" w:hAnsiTheme="minorHAnsi" w:cstheme="minorHAnsi"/>
          <w:sz w:val="22"/>
          <w:szCs w:val="22"/>
          <w:lang w:eastAsia="zh-TW"/>
        </w:rPr>
        <w:t> </w:t>
      </w:r>
    </w:p>
    <w:p w14:paraId="6068AA71" w14:textId="33772824" w:rsidR="004D4090" w:rsidRPr="00A96355" w:rsidRDefault="005E59A7" w:rsidP="004D4090">
      <w:pPr>
        <w:pStyle w:val="paragraph"/>
        <w:spacing w:before="0" w:beforeAutospacing="0" w:after="0" w:afterAutospacing="0"/>
        <w:textAlignment w:val="baseline"/>
        <w:rPr>
          <w:rStyle w:val="eop"/>
          <w:rFonts w:asciiTheme="minorHAnsi" w:eastAsiaTheme="minorEastAsia" w:hAnsiTheme="minorHAnsi" w:cstheme="minorHAnsi"/>
          <w:sz w:val="22"/>
          <w:szCs w:val="22"/>
        </w:rPr>
      </w:pPr>
      <w:r w:rsidRPr="00A96355">
        <w:rPr>
          <w:rStyle w:val="eop"/>
          <w:rFonts w:asciiTheme="minorHAnsi" w:eastAsiaTheme="minorEastAsia" w:hAnsiTheme="minorHAnsi" w:cstheme="minorHAnsi"/>
          <w:sz w:val="22"/>
          <w:szCs w:val="22"/>
          <w:lang w:eastAsia="zh-TW"/>
        </w:rPr>
        <w:t> </w:t>
      </w:r>
    </w:p>
    <w:p w14:paraId="22A4CC0E" w14:textId="609E5E30" w:rsidR="002C2BD6" w:rsidRPr="00A96355" w:rsidRDefault="005E59A7" w:rsidP="002C2BD6">
      <w:pPr>
        <w:pStyle w:val="paragraph"/>
        <w:spacing w:before="0" w:beforeAutospacing="0" w:after="0" w:afterAutospacing="0"/>
        <w:textAlignment w:val="baseline"/>
        <w:rPr>
          <w:rStyle w:val="eop"/>
          <w:rFonts w:asciiTheme="minorHAnsi" w:eastAsiaTheme="minorEastAsia" w:hAnsiTheme="minorHAnsi" w:cstheme="minorHAnsi"/>
          <w:sz w:val="22"/>
          <w:szCs w:val="22"/>
          <w:lang w:eastAsia="zh-TW"/>
        </w:rPr>
      </w:pPr>
      <w:r w:rsidRPr="00A96355">
        <w:rPr>
          <w:rStyle w:val="normaltextrun"/>
          <w:rFonts w:asciiTheme="minorHAnsi" w:eastAsiaTheme="minorEastAsia" w:hAnsiTheme="minorHAnsi" w:cstheme="minorHAnsi"/>
          <w:sz w:val="22"/>
          <w:szCs w:val="22"/>
          <w:lang w:eastAsia="zh-TW"/>
        </w:rPr>
        <w:t>在優先考慮合規與安全的同時，</w:t>
      </w:r>
      <w:hyperlink r:id="rId17" w:history="1">
        <w:r w:rsidRPr="00A96355">
          <w:rPr>
            <w:rStyle w:val="Hyperlink"/>
            <w:rFonts w:asciiTheme="minorHAnsi" w:eastAsiaTheme="minorEastAsia" w:hAnsiTheme="minorHAnsi" w:cstheme="minorHAnsi"/>
            <w:sz w:val="22"/>
            <w:szCs w:val="22"/>
            <w:lang w:eastAsia="zh-TW"/>
          </w:rPr>
          <w:t>HashKey PRO</w:t>
        </w:r>
      </w:hyperlink>
      <w:r w:rsidRPr="00A96355">
        <w:rPr>
          <w:rStyle w:val="normaltextrun"/>
          <w:rFonts w:asciiTheme="minorHAnsi" w:eastAsiaTheme="minorEastAsia" w:hAnsiTheme="minorHAnsi" w:cstheme="minorHAnsi"/>
          <w:sz w:val="22"/>
          <w:szCs w:val="22"/>
          <w:lang w:eastAsia="zh-TW"/>
        </w:rPr>
        <w:t xml:space="preserve"> </w:t>
      </w:r>
      <w:r w:rsidRPr="00A96355">
        <w:rPr>
          <w:rStyle w:val="normaltextrun"/>
          <w:rFonts w:asciiTheme="minorHAnsi" w:eastAsiaTheme="minorEastAsia" w:hAnsiTheme="minorHAnsi" w:cstheme="minorHAnsi"/>
          <w:sz w:val="22"/>
          <w:szCs w:val="22"/>
          <w:lang w:eastAsia="zh-TW"/>
        </w:rPr>
        <w:t>將提供法幣出入金支援，允許用戶通過</w:t>
      </w:r>
      <w:r w:rsidRPr="00A96355">
        <w:rPr>
          <w:rStyle w:val="normaltextrun"/>
          <w:rFonts w:asciiTheme="minorHAnsi" w:eastAsiaTheme="minorEastAsia" w:hAnsiTheme="minorHAnsi" w:cstheme="minorHAnsi"/>
          <w:sz w:val="22"/>
          <w:szCs w:val="22"/>
          <w:lang w:eastAsia="zh-TW"/>
        </w:rPr>
        <w:t>SWIFT</w:t>
      </w:r>
      <w:r w:rsidRPr="00A96355">
        <w:rPr>
          <w:rStyle w:val="normaltextrun"/>
          <w:rFonts w:asciiTheme="minorHAnsi" w:eastAsiaTheme="minorEastAsia" w:hAnsiTheme="minorHAnsi" w:cstheme="minorHAnsi"/>
          <w:sz w:val="22"/>
          <w:szCs w:val="22"/>
          <w:lang w:eastAsia="zh-TW"/>
        </w:rPr>
        <w:t>實現美元直接轉帳至</w:t>
      </w:r>
      <w:hyperlink r:id="rId18" w:history="1">
        <w:r w:rsidRPr="00A96355">
          <w:rPr>
            <w:rStyle w:val="spellingerror"/>
            <w:rFonts w:asciiTheme="minorHAnsi" w:eastAsiaTheme="minorEastAsia" w:hAnsiTheme="minorHAnsi" w:cstheme="minorHAnsi"/>
            <w:lang w:eastAsia="zh-TW"/>
          </w:rPr>
          <w:t>HashKey PRO</w:t>
        </w:r>
      </w:hyperlink>
      <w:r w:rsidRPr="00A96355">
        <w:rPr>
          <w:rStyle w:val="normaltextrun"/>
          <w:rFonts w:asciiTheme="minorHAnsi" w:eastAsiaTheme="minorEastAsia" w:hAnsiTheme="minorHAnsi" w:cstheme="minorHAnsi"/>
          <w:sz w:val="22"/>
          <w:szCs w:val="22"/>
          <w:lang w:eastAsia="zh-TW"/>
        </w:rPr>
        <w:t>法幣錢包。目前，</w:t>
      </w:r>
      <w:hyperlink r:id="rId19" w:history="1">
        <w:r w:rsidRPr="00A96355">
          <w:rPr>
            <w:rStyle w:val="spellingerror"/>
            <w:rFonts w:asciiTheme="minorHAnsi" w:eastAsiaTheme="minorEastAsia" w:hAnsiTheme="minorHAnsi" w:cstheme="minorHAnsi"/>
            <w:lang w:eastAsia="zh-TW"/>
          </w:rPr>
          <w:t>HashKey PRO</w:t>
        </w:r>
      </w:hyperlink>
      <w:r w:rsidRPr="00A96355">
        <w:rPr>
          <w:rStyle w:val="normaltextrun"/>
          <w:rFonts w:asciiTheme="minorHAnsi" w:eastAsiaTheme="minorEastAsia" w:hAnsiTheme="minorHAnsi" w:cstheme="minorHAnsi"/>
          <w:sz w:val="22"/>
          <w:szCs w:val="22"/>
          <w:lang w:eastAsia="zh-TW"/>
        </w:rPr>
        <w:t>已支援來自全球</w:t>
      </w:r>
      <w:r w:rsidRPr="00A96355">
        <w:rPr>
          <w:rStyle w:val="normaltextrun"/>
          <w:rFonts w:asciiTheme="minorHAnsi" w:eastAsiaTheme="minorEastAsia" w:hAnsiTheme="minorHAnsi" w:cstheme="minorHAnsi"/>
          <w:sz w:val="22"/>
          <w:szCs w:val="22"/>
          <w:lang w:eastAsia="zh-TW"/>
        </w:rPr>
        <w:t>16</w:t>
      </w:r>
      <w:r w:rsidRPr="00A96355">
        <w:rPr>
          <w:rStyle w:val="normaltextrun"/>
          <w:rFonts w:asciiTheme="minorHAnsi" w:eastAsiaTheme="minorEastAsia" w:hAnsiTheme="minorHAnsi" w:cstheme="minorHAnsi"/>
          <w:sz w:val="22"/>
          <w:szCs w:val="22"/>
          <w:lang w:eastAsia="zh-TW"/>
        </w:rPr>
        <w:t>個國家地區的銀行轉帳，並將持續接入更多地區。</w:t>
      </w:r>
      <w:r w:rsidRPr="00A96355">
        <w:rPr>
          <w:rStyle w:val="eop"/>
          <w:rFonts w:asciiTheme="minorHAnsi" w:eastAsiaTheme="minorEastAsia" w:hAnsiTheme="minorHAnsi" w:cstheme="minorHAnsi"/>
          <w:sz w:val="22"/>
          <w:szCs w:val="22"/>
          <w:lang w:eastAsia="zh-TW"/>
        </w:rPr>
        <w:t> </w:t>
      </w:r>
    </w:p>
    <w:p w14:paraId="5895FB2D" w14:textId="77777777" w:rsidR="002C2BD6" w:rsidRPr="00A96355" w:rsidRDefault="002C2BD6" w:rsidP="004D4090">
      <w:pPr>
        <w:pStyle w:val="paragraph"/>
        <w:spacing w:before="0" w:beforeAutospacing="0" w:after="0" w:afterAutospacing="0"/>
        <w:textAlignment w:val="baseline"/>
        <w:rPr>
          <w:rStyle w:val="eop"/>
          <w:rFonts w:asciiTheme="minorHAnsi" w:eastAsiaTheme="minorEastAsia" w:hAnsiTheme="minorHAnsi" w:cstheme="minorHAnsi"/>
          <w:sz w:val="22"/>
          <w:szCs w:val="22"/>
          <w:lang w:eastAsia="zh-TW"/>
        </w:rPr>
      </w:pPr>
    </w:p>
    <w:p w14:paraId="1D8E49D4" w14:textId="33BFE19A" w:rsidR="002C2BD6" w:rsidRPr="00A96355" w:rsidRDefault="00385FFF" w:rsidP="002C2BD6">
      <w:pPr>
        <w:pStyle w:val="paragraph"/>
        <w:spacing w:before="0" w:beforeAutospacing="0" w:after="0" w:afterAutospacing="0"/>
        <w:textAlignment w:val="baseline"/>
        <w:rPr>
          <w:rStyle w:val="eop"/>
          <w:rFonts w:asciiTheme="minorHAnsi" w:eastAsiaTheme="minorEastAsia" w:hAnsiTheme="minorHAnsi" w:cstheme="minorHAnsi"/>
          <w:sz w:val="22"/>
          <w:szCs w:val="22"/>
          <w:lang w:eastAsia="zh-TW"/>
        </w:rPr>
      </w:pPr>
      <w:r w:rsidRPr="00A96355">
        <w:rPr>
          <w:rFonts w:asciiTheme="minorHAnsi" w:eastAsiaTheme="minorEastAsia" w:hAnsiTheme="minorHAnsi" w:cstheme="minorHAnsi"/>
          <w:lang w:eastAsia="zh-TW"/>
        </w:rPr>
        <w:lastRenderedPageBreak/>
        <w:br/>
      </w:r>
      <w:hyperlink r:id="rId20" w:history="1">
        <w:r w:rsidR="005E59A7" w:rsidRPr="00A96355">
          <w:rPr>
            <w:rStyle w:val="Hyperlink"/>
            <w:rFonts w:asciiTheme="minorHAnsi" w:eastAsiaTheme="minorEastAsia" w:hAnsiTheme="minorHAnsi" w:cstheme="minorHAnsi"/>
            <w:sz w:val="22"/>
            <w:szCs w:val="22"/>
            <w:lang w:eastAsia="zh-TW"/>
          </w:rPr>
          <w:t>HashKey PRO</w:t>
        </w:r>
      </w:hyperlink>
      <w:r w:rsidR="005E59A7" w:rsidRPr="00A96355">
        <w:rPr>
          <w:rStyle w:val="eop"/>
          <w:rFonts w:asciiTheme="minorHAnsi" w:eastAsiaTheme="minorEastAsia" w:hAnsiTheme="minorHAnsi" w:cstheme="minorHAnsi"/>
          <w:sz w:val="22"/>
          <w:szCs w:val="22"/>
          <w:lang w:eastAsia="zh-TW"/>
        </w:rPr>
        <w:t>目前已經與</w:t>
      </w:r>
      <w:r w:rsidR="005E59A7" w:rsidRPr="00A96355">
        <w:rPr>
          <w:rStyle w:val="spellingerror"/>
          <w:rFonts w:asciiTheme="minorHAnsi" w:eastAsiaTheme="minorEastAsia" w:hAnsiTheme="minorHAnsi" w:cstheme="minorHAnsi"/>
          <w:lang w:eastAsia="zh-TW"/>
        </w:rPr>
        <w:t>ZA Bank</w:t>
      </w:r>
      <w:r w:rsidR="005E59A7" w:rsidRPr="00A96355">
        <w:rPr>
          <w:rStyle w:val="eop"/>
          <w:rFonts w:asciiTheme="minorHAnsi" w:eastAsiaTheme="minorEastAsia" w:hAnsiTheme="minorHAnsi" w:cstheme="minorHAnsi"/>
          <w:sz w:val="22"/>
          <w:szCs w:val="22"/>
          <w:lang w:eastAsia="zh-TW"/>
        </w:rPr>
        <w:t>和交通銀行（香港）建立了夥伴關係，作為結算銀行，提供法幣的存款和提款服務。</w:t>
      </w:r>
      <w:r w:rsidR="001B674F" w:rsidRPr="00A96355">
        <w:rPr>
          <w:rStyle w:val="eop"/>
          <w:rFonts w:asciiTheme="minorHAnsi" w:eastAsiaTheme="minorEastAsia" w:hAnsiTheme="minorHAnsi" w:cstheme="minorHAnsi"/>
          <w:sz w:val="22"/>
          <w:szCs w:val="22"/>
          <w:lang w:eastAsia="zh-TW"/>
        </w:rPr>
        <w:t>該</w:t>
      </w:r>
      <w:r w:rsidR="005E59A7" w:rsidRPr="00A96355">
        <w:rPr>
          <w:rStyle w:val="eop"/>
          <w:rFonts w:asciiTheme="minorHAnsi" w:eastAsiaTheme="minorEastAsia" w:hAnsiTheme="minorHAnsi" w:cstheme="minorHAnsi"/>
          <w:sz w:val="22"/>
          <w:szCs w:val="22"/>
          <w:lang w:eastAsia="zh-TW"/>
        </w:rPr>
        <w:t>平台將繼續擴展業務範圍，並推動與其他本地和國際金融機構的夥伴關係。</w:t>
      </w:r>
    </w:p>
    <w:p w14:paraId="7D9C4C21" w14:textId="77777777" w:rsidR="002C2BD6" w:rsidRPr="00A96355" w:rsidRDefault="002C2BD6" w:rsidP="004D4090">
      <w:pPr>
        <w:pStyle w:val="paragraph"/>
        <w:spacing w:before="0" w:beforeAutospacing="0" w:after="0" w:afterAutospacing="0"/>
        <w:textAlignment w:val="baseline"/>
        <w:rPr>
          <w:rStyle w:val="eop"/>
          <w:rFonts w:asciiTheme="minorHAnsi" w:eastAsiaTheme="minorEastAsia" w:hAnsiTheme="minorHAnsi" w:cstheme="minorHAnsi"/>
          <w:sz w:val="22"/>
          <w:szCs w:val="22"/>
          <w:lang w:eastAsia="zh-TW"/>
        </w:rPr>
      </w:pPr>
    </w:p>
    <w:p w14:paraId="203939BF" w14:textId="551F6B92" w:rsidR="002C2BD6" w:rsidRPr="00A96355" w:rsidRDefault="00000000" w:rsidP="002C2BD6">
      <w:pPr>
        <w:pStyle w:val="paragraph"/>
        <w:spacing w:before="0" w:beforeAutospacing="0" w:after="0" w:afterAutospacing="0"/>
        <w:textAlignment w:val="baseline"/>
        <w:rPr>
          <w:rFonts w:asciiTheme="minorHAnsi" w:eastAsiaTheme="minorEastAsia" w:hAnsiTheme="minorHAnsi" w:cstheme="minorHAnsi"/>
          <w:sz w:val="18"/>
          <w:szCs w:val="18"/>
          <w:lang w:eastAsia="zh-TW"/>
        </w:rPr>
      </w:pPr>
      <w:hyperlink r:id="rId21" w:history="1">
        <w:r w:rsidR="005E59A7" w:rsidRPr="00A96355">
          <w:rPr>
            <w:rStyle w:val="Hyperlink"/>
            <w:rFonts w:asciiTheme="minorHAnsi" w:eastAsiaTheme="minorEastAsia" w:hAnsiTheme="minorHAnsi" w:cstheme="minorHAnsi"/>
            <w:sz w:val="22"/>
            <w:szCs w:val="22"/>
            <w:lang w:eastAsia="zh-TW"/>
          </w:rPr>
          <w:t>HashKey PRO</w:t>
        </w:r>
      </w:hyperlink>
      <w:r w:rsidR="005E59A7" w:rsidRPr="00A96355">
        <w:rPr>
          <w:rStyle w:val="normaltextrun"/>
          <w:rFonts w:asciiTheme="minorHAnsi" w:eastAsiaTheme="minorEastAsia" w:hAnsiTheme="minorHAnsi" w:cstheme="minorHAnsi"/>
          <w:sz w:val="22"/>
          <w:szCs w:val="22"/>
          <w:lang w:eastAsia="zh-TW"/>
        </w:rPr>
        <w:t>也將開放法幣交易對，包括</w:t>
      </w:r>
      <w:r w:rsidR="005E59A7" w:rsidRPr="00A96355">
        <w:rPr>
          <w:rStyle w:val="normaltextrun"/>
          <w:rFonts w:asciiTheme="minorHAnsi" w:eastAsiaTheme="minorEastAsia" w:hAnsiTheme="minorHAnsi" w:cstheme="minorHAnsi"/>
          <w:sz w:val="22"/>
          <w:szCs w:val="22"/>
          <w:lang w:eastAsia="zh-TW"/>
        </w:rPr>
        <w:t>BTC / USD</w:t>
      </w:r>
      <w:r w:rsidR="005E59A7" w:rsidRPr="00A96355">
        <w:rPr>
          <w:rStyle w:val="normaltextrun"/>
          <w:rFonts w:asciiTheme="minorHAnsi" w:eastAsiaTheme="minorEastAsia" w:hAnsiTheme="minorHAnsi" w:cstheme="minorHAnsi"/>
          <w:sz w:val="22"/>
          <w:szCs w:val="22"/>
          <w:lang w:eastAsia="zh-TW"/>
        </w:rPr>
        <w:t>、</w:t>
      </w:r>
      <w:r w:rsidR="005E59A7" w:rsidRPr="00A96355">
        <w:rPr>
          <w:rStyle w:val="normaltextrun"/>
          <w:rFonts w:asciiTheme="minorHAnsi" w:eastAsiaTheme="minorEastAsia" w:hAnsiTheme="minorHAnsi" w:cstheme="minorHAnsi"/>
          <w:sz w:val="22"/>
          <w:szCs w:val="22"/>
          <w:lang w:eastAsia="zh-TW"/>
        </w:rPr>
        <w:t>ETH / USD</w:t>
      </w:r>
      <w:r w:rsidR="005E59A7" w:rsidRPr="00A96355">
        <w:rPr>
          <w:rStyle w:val="normaltextrun"/>
          <w:rFonts w:asciiTheme="minorHAnsi" w:eastAsiaTheme="minorEastAsia" w:hAnsiTheme="minorHAnsi" w:cstheme="minorHAnsi"/>
          <w:sz w:val="22"/>
          <w:szCs w:val="22"/>
          <w:lang w:eastAsia="zh-TW"/>
        </w:rPr>
        <w:t>、</w:t>
      </w:r>
      <w:r w:rsidR="005E59A7" w:rsidRPr="00A96355">
        <w:rPr>
          <w:rStyle w:val="normaltextrun"/>
          <w:rFonts w:asciiTheme="minorHAnsi" w:eastAsiaTheme="minorEastAsia" w:hAnsiTheme="minorHAnsi" w:cstheme="minorHAnsi"/>
          <w:sz w:val="22"/>
          <w:szCs w:val="22"/>
          <w:lang w:eastAsia="zh-TW"/>
        </w:rPr>
        <w:t>USDT / USD</w:t>
      </w:r>
      <w:r w:rsidR="005E59A7" w:rsidRPr="00A96355">
        <w:rPr>
          <w:rStyle w:val="normaltextrun"/>
          <w:rFonts w:asciiTheme="minorHAnsi" w:eastAsiaTheme="minorEastAsia" w:hAnsiTheme="minorHAnsi" w:cstheme="minorHAnsi"/>
          <w:sz w:val="22"/>
          <w:szCs w:val="22"/>
          <w:lang w:eastAsia="zh-TW"/>
        </w:rPr>
        <w:t>，並將加入更多虛擬資產交易對，使虛擬資產的購買和交易更加便捷。</w:t>
      </w:r>
      <w:r w:rsidR="005E59A7" w:rsidRPr="00A96355">
        <w:rPr>
          <w:rStyle w:val="eop"/>
          <w:rFonts w:asciiTheme="minorHAnsi" w:eastAsiaTheme="minorEastAsia" w:hAnsiTheme="minorHAnsi" w:cstheme="minorHAnsi"/>
          <w:sz w:val="22"/>
          <w:szCs w:val="22"/>
          <w:lang w:eastAsia="zh-TW"/>
        </w:rPr>
        <w:t> </w:t>
      </w:r>
    </w:p>
    <w:p w14:paraId="4EC3C8BA" w14:textId="77777777" w:rsidR="002C2BD6" w:rsidRPr="00A96355" w:rsidRDefault="002C2BD6" w:rsidP="004D4090">
      <w:pPr>
        <w:pStyle w:val="paragraph"/>
        <w:spacing w:before="0" w:beforeAutospacing="0" w:after="0" w:afterAutospacing="0"/>
        <w:textAlignment w:val="baseline"/>
        <w:rPr>
          <w:rFonts w:asciiTheme="minorHAnsi" w:eastAsiaTheme="minorEastAsia" w:hAnsiTheme="minorHAnsi" w:cstheme="minorHAnsi"/>
          <w:sz w:val="18"/>
          <w:szCs w:val="18"/>
          <w:lang w:eastAsia="zh-TW"/>
        </w:rPr>
      </w:pPr>
    </w:p>
    <w:p w14:paraId="0695CAA6" w14:textId="77777777" w:rsidR="0075045F" w:rsidRPr="00A96355" w:rsidRDefault="0075045F" w:rsidP="00C02EE3">
      <w:pPr>
        <w:pStyle w:val="paragraph"/>
        <w:spacing w:before="0" w:beforeAutospacing="0" w:after="0" w:afterAutospacing="0"/>
        <w:textAlignment w:val="baseline"/>
        <w:rPr>
          <w:rStyle w:val="normaltextrun"/>
          <w:rFonts w:asciiTheme="minorHAnsi" w:eastAsiaTheme="minorEastAsia" w:hAnsiTheme="minorHAnsi" w:cstheme="minorHAnsi"/>
          <w:b/>
          <w:bCs/>
          <w:sz w:val="22"/>
          <w:szCs w:val="22"/>
          <w:lang w:eastAsia="zh-TW"/>
        </w:rPr>
      </w:pPr>
    </w:p>
    <w:p w14:paraId="44086306" w14:textId="2DFC8E85" w:rsidR="00C02EE3" w:rsidRPr="00A96355" w:rsidRDefault="005E59A7" w:rsidP="00C02EE3">
      <w:pPr>
        <w:pStyle w:val="paragraph"/>
        <w:spacing w:before="0" w:beforeAutospacing="0" w:after="0" w:afterAutospacing="0"/>
        <w:textAlignment w:val="baseline"/>
        <w:rPr>
          <w:rFonts w:asciiTheme="minorHAnsi" w:eastAsiaTheme="minorEastAsia" w:hAnsiTheme="minorHAnsi" w:cstheme="minorHAnsi"/>
          <w:sz w:val="18"/>
          <w:szCs w:val="18"/>
          <w:lang w:eastAsia="zh-TW"/>
        </w:rPr>
      </w:pPr>
      <w:r w:rsidRPr="00A96355">
        <w:rPr>
          <w:rStyle w:val="normaltextrun"/>
          <w:rFonts w:asciiTheme="minorHAnsi" w:eastAsiaTheme="minorEastAsia" w:hAnsiTheme="minorHAnsi" w:cstheme="minorHAnsi"/>
          <w:b/>
          <w:sz w:val="22"/>
          <w:szCs w:val="22"/>
          <w:lang w:eastAsia="zh-TW"/>
        </w:rPr>
        <w:t>面向全球專業投資者接受早期註冊</w:t>
      </w:r>
      <w:r w:rsidRPr="00A96355">
        <w:rPr>
          <w:rStyle w:val="eop"/>
          <w:rFonts w:asciiTheme="minorHAnsi" w:eastAsiaTheme="minorEastAsia" w:hAnsiTheme="minorHAnsi" w:cstheme="minorHAnsi"/>
          <w:sz w:val="22"/>
          <w:szCs w:val="22"/>
          <w:lang w:eastAsia="zh-TW"/>
        </w:rPr>
        <w:t> </w:t>
      </w:r>
    </w:p>
    <w:p w14:paraId="64DBD3D2" w14:textId="72231136" w:rsidR="00C02EE3" w:rsidRPr="00A96355" w:rsidRDefault="00000000" w:rsidP="00C02EE3">
      <w:pPr>
        <w:pStyle w:val="paragraph"/>
        <w:spacing w:before="0" w:beforeAutospacing="0" w:after="0" w:afterAutospacing="0"/>
        <w:textAlignment w:val="baseline"/>
        <w:rPr>
          <w:rStyle w:val="normaltextrun"/>
          <w:rFonts w:asciiTheme="minorHAnsi" w:eastAsiaTheme="minorEastAsia" w:hAnsiTheme="minorHAnsi" w:cstheme="minorHAnsi"/>
          <w:sz w:val="22"/>
          <w:szCs w:val="22"/>
          <w:lang w:eastAsia="zh-TW"/>
        </w:rPr>
      </w:pPr>
      <w:hyperlink r:id="rId22">
        <w:r w:rsidR="005E59A7" w:rsidRPr="00A96355">
          <w:rPr>
            <w:rStyle w:val="Hyperlink"/>
            <w:rFonts w:asciiTheme="minorHAnsi" w:eastAsiaTheme="minorEastAsia" w:hAnsiTheme="minorHAnsi" w:cstheme="minorHAnsi"/>
            <w:sz w:val="22"/>
            <w:szCs w:val="22"/>
            <w:lang w:eastAsia="zh-TW"/>
          </w:rPr>
          <w:t>HashKey PRO</w:t>
        </w:r>
      </w:hyperlink>
      <w:r w:rsidR="005E59A7" w:rsidRPr="00A96355">
        <w:rPr>
          <w:rStyle w:val="normaltextrun"/>
          <w:rFonts w:asciiTheme="minorHAnsi" w:eastAsiaTheme="minorEastAsia" w:hAnsiTheme="minorHAnsi" w:cstheme="minorHAnsi"/>
          <w:sz w:val="22"/>
          <w:szCs w:val="22"/>
          <w:lang w:eastAsia="zh-TW"/>
        </w:rPr>
        <w:t>對全球的專業投資者（</w:t>
      </w:r>
      <w:r w:rsidR="005E59A7" w:rsidRPr="00A96355">
        <w:rPr>
          <w:rStyle w:val="normaltextrun"/>
          <w:rFonts w:asciiTheme="minorHAnsi" w:eastAsiaTheme="minorEastAsia" w:hAnsiTheme="minorHAnsi" w:cstheme="minorHAnsi"/>
          <w:sz w:val="22"/>
          <w:szCs w:val="22"/>
          <w:lang w:eastAsia="zh-TW"/>
        </w:rPr>
        <w:t>PI</w:t>
      </w:r>
      <w:r w:rsidR="005E59A7" w:rsidRPr="00A96355">
        <w:rPr>
          <w:rStyle w:val="normaltextrun"/>
          <w:rFonts w:asciiTheme="minorHAnsi" w:eastAsiaTheme="minorEastAsia" w:hAnsiTheme="minorHAnsi" w:cstheme="minorHAnsi"/>
          <w:sz w:val="22"/>
          <w:szCs w:val="22"/>
          <w:lang w:eastAsia="zh-TW"/>
        </w:rPr>
        <w:t>）開放，並將遵守相關用戶註冊與</w:t>
      </w:r>
      <w:r w:rsidR="005E59A7" w:rsidRPr="00A96355">
        <w:rPr>
          <w:rStyle w:val="normaltextrun"/>
          <w:rFonts w:asciiTheme="minorHAnsi" w:eastAsiaTheme="minorEastAsia" w:hAnsiTheme="minorHAnsi" w:cstheme="minorHAnsi"/>
          <w:sz w:val="22"/>
          <w:szCs w:val="22"/>
          <w:lang w:eastAsia="zh-TW"/>
        </w:rPr>
        <w:t>KYC</w:t>
      </w:r>
      <w:r w:rsidR="005E59A7" w:rsidRPr="00A96355">
        <w:rPr>
          <w:rStyle w:val="normaltextrun"/>
          <w:rFonts w:asciiTheme="minorHAnsi" w:eastAsiaTheme="minorEastAsia" w:hAnsiTheme="minorHAnsi" w:cstheme="minorHAnsi"/>
          <w:sz w:val="22"/>
          <w:szCs w:val="22"/>
          <w:lang w:eastAsia="zh-TW"/>
        </w:rPr>
        <w:t>要求。目前正積極準備，配合監管隨後向零售用戶開放。</w:t>
      </w:r>
      <w:r w:rsidR="005E59A7" w:rsidRPr="00A96355">
        <w:rPr>
          <w:rStyle w:val="normaltextrun"/>
          <w:rFonts w:asciiTheme="minorHAnsi" w:eastAsiaTheme="minorEastAsia" w:hAnsiTheme="minorHAnsi" w:cstheme="minorHAnsi"/>
          <w:sz w:val="22"/>
          <w:szCs w:val="22"/>
          <w:lang w:eastAsia="zh-TW"/>
        </w:rPr>
        <w:t>HashKey PRO</w:t>
      </w:r>
      <w:r w:rsidR="005E59A7" w:rsidRPr="00A96355">
        <w:rPr>
          <w:rStyle w:val="normaltextrun"/>
          <w:rFonts w:asciiTheme="minorHAnsi" w:eastAsiaTheme="minorEastAsia" w:hAnsiTheme="minorHAnsi" w:cstheme="minorHAnsi"/>
          <w:sz w:val="22"/>
          <w:szCs w:val="22"/>
          <w:lang w:eastAsia="zh-TW"/>
        </w:rPr>
        <w:t>目前正在接受專業投資者（</w:t>
      </w:r>
      <w:r w:rsidR="005E59A7" w:rsidRPr="00A96355">
        <w:rPr>
          <w:rStyle w:val="normaltextrun"/>
          <w:rFonts w:asciiTheme="minorHAnsi" w:eastAsiaTheme="minorEastAsia" w:hAnsiTheme="minorHAnsi" w:cstheme="minorHAnsi"/>
          <w:sz w:val="22"/>
          <w:szCs w:val="22"/>
          <w:lang w:eastAsia="zh-TW"/>
        </w:rPr>
        <w:t>PI</w:t>
      </w:r>
      <w:r w:rsidR="005E59A7" w:rsidRPr="00A96355">
        <w:rPr>
          <w:rStyle w:val="normaltextrun"/>
          <w:rFonts w:asciiTheme="minorHAnsi" w:eastAsiaTheme="minorEastAsia" w:hAnsiTheme="minorHAnsi" w:cstheme="minorHAnsi"/>
          <w:sz w:val="22"/>
          <w:szCs w:val="22"/>
          <w:lang w:eastAsia="zh-TW"/>
        </w:rPr>
        <w:t>）早期註冊。</w:t>
      </w:r>
    </w:p>
    <w:p w14:paraId="6B2904E2" w14:textId="77777777" w:rsidR="00C02EE3" w:rsidRPr="00A96355" w:rsidRDefault="00C02EE3" w:rsidP="004D4090">
      <w:pPr>
        <w:pStyle w:val="paragraph"/>
        <w:spacing w:before="0" w:beforeAutospacing="0" w:after="0" w:afterAutospacing="0"/>
        <w:textAlignment w:val="baseline"/>
        <w:rPr>
          <w:rStyle w:val="scxw103418929"/>
          <w:rFonts w:asciiTheme="minorHAnsi" w:eastAsiaTheme="minorEastAsia" w:hAnsiTheme="minorHAnsi" w:cstheme="minorHAnsi"/>
          <w:sz w:val="22"/>
          <w:szCs w:val="22"/>
          <w:lang w:eastAsia="zh-TW"/>
        </w:rPr>
      </w:pPr>
    </w:p>
    <w:p w14:paraId="0D65EA48" w14:textId="045CF43A" w:rsidR="0075045F" w:rsidRPr="00A96355" w:rsidRDefault="005E59A7" w:rsidP="004D4090">
      <w:pPr>
        <w:pStyle w:val="paragraph"/>
        <w:spacing w:before="0" w:beforeAutospacing="0" w:after="0" w:afterAutospacing="0"/>
        <w:textAlignment w:val="baseline"/>
        <w:rPr>
          <w:rFonts w:asciiTheme="minorHAnsi" w:eastAsiaTheme="minorEastAsia" w:hAnsiTheme="minorHAnsi" w:cstheme="minorHAnsi"/>
          <w:sz w:val="18"/>
          <w:szCs w:val="18"/>
          <w:lang w:eastAsia="zh-TW"/>
        </w:rPr>
      </w:pPr>
      <w:r w:rsidRPr="00A96355">
        <w:rPr>
          <w:rStyle w:val="normaltextrun"/>
          <w:rFonts w:asciiTheme="minorHAnsi" w:eastAsiaTheme="minorEastAsia" w:hAnsiTheme="minorHAnsi" w:cstheme="minorHAnsi"/>
          <w:sz w:val="22"/>
          <w:szCs w:val="22"/>
          <w:lang w:eastAsia="zh-TW"/>
        </w:rPr>
        <w:t>平台目前的運營時間暫為工作日</w:t>
      </w:r>
      <w:r w:rsidRPr="00A96355">
        <w:rPr>
          <w:rStyle w:val="normaltextrun"/>
          <w:rFonts w:asciiTheme="minorHAnsi" w:eastAsiaTheme="minorEastAsia" w:hAnsiTheme="minorHAnsi" w:cstheme="minorHAnsi"/>
          <w:sz w:val="22"/>
          <w:szCs w:val="22"/>
          <w:lang w:eastAsia="zh-TW"/>
        </w:rPr>
        <w:t>9:00 – 17:00 (HKT)</w:t>
      </w:r>
      <w:r w:rsidRPr="00A96355">
        <w:rPr>
          <w:rStyle w:val="normaltextrun"/>
          <w:rFonts w:asciiTheme="minorHAnsi" w:eastAsiaTheme="minorEastAsia" w:hAnsiTheme="minorHAnsi" w:cstheme="minorHAnsi"/>
          <w:sz w:val="22"/>
          <w:szCs w:val="22"/>
          <w:lang w:eastAsia="zh-TW"/>
        </w:rPr>
        <w:t>，隨後實現</w:t>
      </w:r>
      <w:r w:rsidRPr="00A96355">
        <w:rPr>
          <w:rStyle w:val="normaltextrun"/>
          <w:rFonts w:asciiTheme="minorHAnsi" w:eastAsiaTheme="minorEastAsia" w:hAnsiTheme="minorHAnsi" w:cstheme="minorHAnsi"/>
          <w:sz w:val="22"/>
          <w:szCs w:val="22"/>
          <w:lang w:eastAsia="zh-TW"/>
        </w:rPr>
        <w:t>24/7</w:t>
      </w:r>
      <w:r w:rsidRPr="00A96355">
        <w:rPr>
          <w:rStyle w:val="normaltextrun"/>
          <w:rFonts w:asciiTheme="minorHAnsi" w:eastAsiaTheme="minorEastAsia" w:hAnsiTheme="minorHAnsi" w:cstheme="minorHAnsi"/>
          <w:sz w:val="22"/>
          <w:szCs w:val="22"/>
          <w:lang w:eastAsia="zh-TW"/>
        </w:rPr>
        <w:t>全天候營運。該平台最初將提供</w:t>
      </w:r>
      <w:r w:rsidRPr="00A96355">
        <w:rPr>
          <w:rStyle w:val="normaltextrun"/>
          <w:rFonts w:asciiTheme="minorHAnsi" w:eastAsiaTheme="minorEastAsia" w:hAnsiTheme="minorHAnsi" w:cstheme="minorHAnsi"/>
          <w:sz w:val="22"/>
          <w:szCs w:val="22"/>
          <w:lang w:eastAsia="zh-TW"/>
        </w:rPr>
        <w:t>BTC</w:t>
      </w:r>
      <w:r w:rsidRPr="00A96355">
        <w:rPr>
          <w:rStyle w:val="normaltextrun"/>
          <w:rFonts w:asciiTheme="minorHAnsi" w:eastAsiaTheme="minorEastAsia" w:hAnsiTheme="minorHAnsi" w:cstheme="minorHAnsi"/>
          <w:sz w:val="22"/>
          <w:szCs w:val="22"/>
          <w:lang w:eastAsia="zh-TW"/>
        </w:rPr>
        <w:t>、</w:t>
      </w:r>
      <w:r w:rsidRPr="00A96355">
        <w:rPr>
          <w:rStyle w:val="normaltextrun"/>
          <w:rFonts w:asciiTheme="minorHAnsi" w:eastAsiaTheme="minorEastAsia" w:hAnsiTheme="minorHAnsi" w:cstheme="minorHAnsi"/>
          <w:sz w:val="22"/>
          <w:szCs w:val="22"/>
          <w:lang w:eastAsia="zh-TW"/>
        </w:rPr>
        <w:t>ETH</w:t>
      </w:r>
      <w:r w:rsidRPr="00A96355">
        <w:rPr>
          <w:rStyle w:val="normaltextrun"/>
          <w:rFonts w:asciiTheme="minorHAnsi" w:eastAsiaTheme="minorEastAsia" w:hAnsiTheme="minorHAnsi" w:cstheme="minorHAnsi"/>
          <w:sz w:val="22"/>
          <w:szCs w:val="22"/>
          <w:lang w:eastAsia="zh-TW"/>
        </w:rPr>
        <w:t>和</w:t>
      </w:r>
      <w:r w:rsidRPr="00A96355">
        <w:rPr>
          <w:rStyle w:val="normaltextrun"/>
          <w:rFonts w:asciiTheme="minorHAnsi" w:eastAsiaTheme="minorEastAsia" w:hAnsiTheme="minorHAnsi" w:cstheme="minorHAnsi"/>
          <w:sz w:val="22"/>
          <w:szCs w:val="22"/>
          <w:lang w:eastAsia="zh-TW"/>
        </w:rPr>
        <w:t>USDC</w:t>
      </w:r>
      <w:r w:rsidRPr="00A96355">
        <w:rPr>
          <w:rStyle w:val="normaltextrun"/>
          <w:rFonts w:asciiTheme="minorHAnsi" w:eastAsiaTheme="minorEastAsia" w:hAnsiTheme="minorHAnsi" w:cstheme="minorHAnsi"/>
          <w:sz w:val="22"/>
          <w:szCs w:val="22"/>
          <w:lang w:eastAsia="zh-TW"/>
        </w:rPr>
        <w:t>等流動性最高的虛擬資產，以及法幣交易對。未來計畫在滿足</w:t>
      </w:r>
      <w:r w:rsidRPr="00A96355">
        <w:rPr>
          <w:rStyle w:val="normaltextrun"/>
          <w:rFonts w:asciiTheme="minorHAnsi" w:eastAsiaTheme="minorEastAsia" w:hAnsiTheme="minorHAnsi" w:cstheme="minorHAnsi"/>
          <w:sz w:val="22"/>
          <w:szCs w:val="22"/>
          <w:lang w:eastAsia="zh-TW"/>
        </w:rPr>
        <w:t>SFC</w:t>
      </w:r>
      <w:r w:rsidRPr="00A96355">
        <w:rPr>
          <w:rStyle w:val="normaltextrun"/>
          <w:rFonts w:asciiTheme="minorHAnsi" w:eastAsiaTheme="minorEastAsia" w:hAnsiTheme="minorHAnsi" w:cstheme="minorHAnsi"/>
          <w:sz w:val="22"/>
          <w:szCs w:val="22"/>
          <w:lang w:eastAsia="zh-TW"/>
        </w:rPr>
        <w:t>規定的代幣准入要求後推出更多的虛擬資產交易對。</w:t>
      </w:r>
      <w:r w:rsidR="004D4090" w:rsidRPr="00A96355">
        <w:rPr>
          <w:rStyle w:val="eop"/>
          <w:rFonts w:asciiTheme="minorHAnsi" w:eastAsiaTheme="minorEastAsia" w:hAnsiTheme="minorHAnsi" w:cstheme="minorHAnsi"/>
          <w:sz w:val="22"/>
          <w:szCs w:val="22"/>
          <w:lang w:eastAsia="zh-TW"/>
        </w:rPr>
        <w:br/>
      </w:r>
    </w:p>
    <w:p w14:paraId="755E4DF4" w14:textId="37EFF3C2" w:rsidR="0075045F" w:rsidRPr="00A96355" w:rsidRDefault="005E59A7" w:rsidP="0075045F">
      <w:pPr>
        <w:pStyle w:val="paragraph"/>
        <w:spacing w:before="0" w:beforeAutospacing="0" w:after="0" w:afterAutospacing="0"/>
        <w:textAlignment w:val="baseline"/>
        <w:rPr>
          <w:rStyle w:val="normaltextrun"/>
          <w:rFonts w:asciiTheme="minorHAnsi" w:eastAsiaTheme="minorEastAsia" w:hAnsiTheme="minorHAnsi" w:cstheme="minorHAnsi"/>
          <w:sz w:val="22"/>
          <w:szCs w:val="22"/>
          <w:lang w:eastAsia="zh-TW"/>
        </w:rPr>
      </w:pPr>
      <w:r w:rsidRPr="00A96355">
        <w:rPr>
          <w:rStyle w:val="normaltextrun"/>
          <w:rFonts w:asciiTheme="minorHAnsi" w:eastAsiaTheme="minorEastAsia" w:hAnsiTheme="minorHAnsi" w:cstheme="minorHAnsi"/>
          <w:sz w:val="22"/>
          <w:szCs w:val="22"/>
          <w:lang w:eastAsia="zh-TW"/>
        </w:rPr>
        <w:t xml:space="preserve">HashKey Group </w:t>
      </w:r>
      <w:r w:rsidRPr="00A96355">
        <w:rPr>
          <w:rStyle w:val="normaltextrun"/>
          <w:rFonts w:asciiTheme="minorHAnsi" w:eastAsiaTheme="minorEastAsia" w:hAnsiTheme="minorHAnsi" w:cstheme="minorHAnsi"/>
          <w:sz w:val="22"/>
          <w:szCs w:val="22"/>
          <w:lang w:eastAsia="zh-TW"/>
        </w:rPr>
        <w:t>和萬向區塊鏈實驗室於</w:t>
      </w:r>
      <w:r w:rsidRPr="00A96355">
        <w:rPr>
          <w:rStyle w:val="normaltextrun"/>
          <w:rFonts w:asciiTheme="minorHAnsi" w:eastAsiaTheme="minorEastAsia" w:hAnsiTheme="minorHAnsi" w:cstheme="minorHAnsi"/>
          <w:sz w:val="22"/>
          <w:szCs w:val="22"/>
          <w:lang w:eastAsia="zh-TW"/>
        </w:rPr>
        <w:t>4</w:t>
      </w:r>
      <w:r w:rsidRPr="00A96355">
        <w:rPr>
          <w:rStyle w:val="normaltextrun"/>
          <w:rFonts w:asciiTheme="minorHAnsi" w:eastAsiaTheme="minorEastAsia" w:hAnsiTheme="minorHAnsi" w:cstheme="minorHAnsi"/>
          <w:sz w:val="22"/>
          <w:szCs w:val="22"/>
          <w:lang w:eastAsia="zh-TW"/>
        </w:rPr>
        <w:t>月</w:t>
      </w:r>
      <w:r w:rsidRPr="00A96355">
        <w:rPr>
          <w:rStyle w:val="normaltextrun"/>
          <w:rFonts w:asciiTheme="minorHAnsi" w:eastAsiaTheme="minorEastAsia" w:hAnsiTheme="minorHAnsi" w:cstheme="minorHAnsi"/>
          <w:sz w:val="22"/>
          <w:szCs w:val="22"/>
          <w:lang w:eastAsia="zh-TW"/>
        </w:rPr>
        <w:t>12-15</w:t>
      </w:r>
      <w:r w:rsidRPr="00A96355">
        <w:rPr>
          <w:rStyle w:val="normaltextrun"/>
          <w:rFonts w:asciiTheme="minorHAnsi" w:eastAsiaTheme="minorEastAsia" w:hAnsiTheme="minorHAnsi" w:cstheme="minorHAnsi"/>
          <w:sz w:val="22"/>
          <w:szCs w:val="22"/>
          <w:lang w:eastAsia="zh-TW"/>
        </w:rPr>
        <w:t>日聯合舉辦</w:t>
      </w:r>
      <w:hyperlink r:id="rId23">
        <w:r w:rsidRPr="00A96355">
          <w:rPr>
            <w:rStyle w:val="Hyperlink"/>
            <w:rFonts w:asciiTheme="minorHAnsi" w:eastAsiaTheme="minorEastAsia" w:hAnsiTheme="minorHAnsi" w:cstheme="minorHAnsi"/>
            <w:sz w:val="22"/>
            <w:szCs w:val="22"/>
            <w:lang w:eastAsia="zh-TW"/>
          </w:rPr>
          <w:t>香港</w:t>
        </w:r>
        <w:r w:rsidRPr="00A96355">
          <w:rPr>
            <w:rStyle w:val="Hyperlink"/>
            <w:rFonts w:asciiTheme="minorHAnsi" w:eastAsiaTheme="minorEastAsia" w:hAnsiTheme="minorHAnsi" w:cstheme="minorHAnsi"/>
            <w:sz w:val="22"/>
            <w:szCs w:val="22"/>
            <w:lang w:eastAsia="zh-TW"/>
          </w:rPr>
          <w:t>Web3</w:t>
        </w:r>
        <w:r w:rsidRPr="00A96355">
          <w:rPr>
            <w:rStyle w:val="Hyperlink"/>
            <w:rFonts w:asciiTheme="minorHAnsi" w:eastAsiaTheme="minorEastAsia" w:hAnsiTheme="minorHAnsi" w:cstheme="minorHAnsi"/>
            <w:sz w:val="22"/>
            <w:szCs w:val="22"/>
            <w:lang w:eastAsia="zh-TW"/>
          </w:rPr>
          <w:t>嘉年華</w:t>
        </w:r>
      </w:hyperlink>
      <w:r w:rsidRPr="00A96355">
        <w:rPr>
          <w:rStyle w:val="normaltextrun"/>
          <w:rFonts w:asciiTheme="minorHAnsi" w:eastAsiaTheme="minorEastAsia" w:hAnsiTheme="minorHAnsi" w:cstheme="minorHAnsi"/>
          <w:sz w:val="22"/>
          <w:szCs w:val="22"/>
          <w:lang w:eastAsia="zh-TW"/>
        </w:rPr>
        <w:t>。歡迎前往</w:t>
      </w:r>
      <w:r w:rsidRPr="00A96355">
        <w:rPr>
          <w:rStyle w:val="normaltextrun"/>
          <w:rFonts w:asciiTheme="minorHAnsi" w:eastAsiaTheme="minorEastAsia" w:hAnsiTheme="minorHAnsi" w:cstheme="minorHAnsi"/>
          <w:sz w:val="22"/>
          <w:szCs w:val="22"/>
          <w:lang w:eastAsia="zh-TW"/>
        </w:rPr>
        <w:t>C02</w:t>
      </w:r>
      <w:r w:rsidRPr="00A96355">
        <w:rPr>
          <w:rStyle w:val="normaltextrun"/>
          <w:rFonts w:asciiTheme="minorHAnsi" w:eastAsiaTheme="minorEastAsia" w:hAnsiTheme="minorHAnsi" w:cstheme="minorHAnsi"/>
          <w:sz w:val="22"/>
          <w:szCs w:val="22"/>
          <w:lang w:eastAsia="zh-TW"/>
        </w:rPr>
        <w:t>展位與團隊溝通，探索</w:t>
      </w:r>
      <w:r w:rsidRPr="00A96355">
        <w:rPr>
          <w:rStyle w:val="normaltextrun"/>
          <w:rFonts w:asciiTheme="minorHAnsi" w:eastAsiaTheme="minorEastAsia" w:hAnsiTheme="minorHAnsi" w:cstheme="minorHAnsi"/>
          <w:sz w:val="22"/>
          <w:szCs w:val="22"/>
          <w:lang w:eastAsia="zh-TW"/>
        </w:rPr>
        <w:t>HashKey PRO</w:t>
      </w:r>
      <w:r w:rsidRPr="00A96355">
        <w:rPr>
          <w:rStyle w:val="normaltextrun"/>
          <w:rFonts w:asciiTheme="minorHAnsi" w:eastAsiaTheme="minorEastAsia" w:hAnsiTheme="minorHAnsi" w:cstheme="minorHAnsi"/>
          <w:sz w:val="22"/>
          <w:szCs w:val="22"/>
          <w:lang w:eastAsia="zh-TW"/>
        </w:rPr>
        <w:t>產品動態！</w:t>
      </w:r>
    </w:p>
    <w:p w14:paraId="5BCE3484" w14:textId="77777777" w:rsidR="0075045F" w:rsidRPr="00A96355" w:rsidRDefault="0075045F" w:rsidP="004D4090">
      <w:pPr>
        <w:pStyle w:val="paragraph"/>
        <w:spacing w:before="0" w:beforeAutospacing="0" w:after="0" w:afterAutospacing="0"/>
        <w:textAlignment w:val="baseline"/>
        <w:rPr>
          <w:rFonts w:asciiTheme="minorHAnsi" w:eastAsiaTheme="minorEastAsia" w:hAnsiTheme="minorHAnsi" w:cstheme="minorHAnsi"/>
          <w:sz w:val="18"/>
          <w:szCs w:val="18"/>
          <w:lang w:eastAsia="zh-TW"/>
        </w:rPr>
      </w:pPr>
    </w:p>
    <w:p w14:paraId="028129AD" w14:textId="150E2C82" w:rsidR="004D4090" w:rsidRPr="00A96355" w:rsidRDefault="004D4090" w:rsidP="004D4090">
      <w:pPr>
        <w:pStyle w:val="paragraph"/>
        <w:spacing w:before="0" w:beforeAutospacing="0" w:after="0" w:afterAutospacing="0"/>
        <w:textAlignment w:val="baseline"/>
        <w:rPr>
          <w:rFonts w:asciiTheme="minorHAnsi" w:eastAsiaTheme="minorEastAsia" w:hAnsiTheme="minorHAnsi" w:cstheme="minorHAnsi"/>
          <w:sz w:val="18"/>
          <w:szCs w:val="18"/>
          <w:lang w:eastAsia="zh-TW"/>
        </w:rPr>
      </w:pPr>
      <w:r w:rsidRPr="00A96355">
        <w:rPr>
          <w:rFonts w:asciiTheme="minorHAnsi" w:eastAsiaTheme="minorEastAsia" w:hAnsiTheme="minorHAnsi" w:cstheme="minorHAnsi"/>
          <w:sz w:val="18"/>
          <w:szCs w:val="18"/>
          <w:lang w:eastAsia="zh-TW"/>
        </w:rPr>
        <w:br/>
      </w:r>
    </w:p>
    <w:p w14:paraId="52718AF3" w14:textId="71F12583" w:rsidR="00084BF1" w:rsidRPr="00A96355" w:rsidRDefault="005E59A7" w:rsidP="00084BF1">
      <w:pPr>
        <w:rPr>
          <w:rStyle w:val="ui-provider"/>
          <w:rFonts w:asciiTheme="minorHAnsi" w:eastAsiaTheme="minorEastAsia" w:cstheme="minorHAnsi"/>
          <w:b/>
          <w:bCs/>
          <w:lang w:eastAsia="zh-TW"/>
        </w:rPr>
      </w:pPr>
      <w:r w:rsidRPr="00A96355">
        <w:rPr>
          <w:rFonts w:asciiTheme="minorHAnsi" w:eastAsiaTheme="minorEastAsia" w:cstheme="minorHAnsi"/>
          <w:b/>
          <w:bCs/>
          <w:lang w:val="en-HK" w:eastAsia="zh-TW"/>
        </w:rPr>
        <w:t>媒體查詢請聯繫</w:t>
      </w:r>
      <w:r w:rsidRPr="00A96355">
        <w:rPr>
          <w:rFonts w:asciiTheme="minorHAnsi" w:eastAsiaTheme="minorEastAsia" w:cstheme="minorHAnsi"/>
          <w:b/>
          <w:bCs/>
          <w:lang w:val="en-HK" w:eastAsia="zh-TW"/>
        </w:rPr>
        <w:t>:</w:t>
      </w:r>
      <w:r w:rsidR="004D4090" w:rsidRPr="00A96355">
        <w:rPr>
          <w:rFonts w:asciiTheme="minorHAnsi" w:eastAsiaTheme="minorEastAsia" w:cstheme="minorHAnsi"/>
          <w:lang w:val="en-HK" w:eastAsia="zh-TW"/>
        </w:rPr>
        <w:br/>
      </w:r>
      <w:r w:rsidRPr="00A96355">
        <w:rPr>
          <w:rFonts w:asciiTheme="minorHAnsi" w:eastAsiaTheme="minorEastAsia" w:cstheme="minorHAnsi"/>
          <w:lang w:val="en-HK" w:eastAsia="zh-TW"/>
        </w:rPr>
        <w:t>李澤林</w:t>
      </w:r>
      <w:r w:rsidRPr="00A96355">
        <w:rPr>
          <w:rFonts w:asciiTheme="minorHAnsi" w:eastAsiaTheme="minorEastAsia" w:cstheme="minorHAnsi"/>
          <w:lang w:val="en-HK" w:eastAsia="zh-TW"/>
        </w:rPr>
        <w:t>Jason Li</w:t>
      </w:r>
      <w:r w:rsidR="004D4090" w:rsidRPr="00A96355">
        <w:rPr>
          <w:rFonts w:asciiTheme="minorHAnsi" w:eastAsiaTheme="minorEastAsia" w:cstheme="minorHAnsi"/>
          <w:lang w:val="en-HK" w:eastAsia="zh-TW"/>
        </w:rPr>
        <w:br/>
      </w:r>
      <w:r w:rsidRPr="00A96355">
        <w:rPr>
          <w:rFonts w:asciiTheme="minorHAnsi" w:eastAsiaTheme="minorEastAsia" w:cstheme="minorHAnsi"/>
          <w:lang w:val="en-HK" w:eastAsia="zh-TW"/>
        </w:rPr>
        <w:t>市場及客戶策略經理</w:t>
      </w:r>
      <w:r w:rsidR="004D4090" w:rsidRPr="00A96355">
        <w:rPr>
          <w:rFonts w:asciiTheme="minorHAnsi" w:eastAsiaTheme="minorEastAsia" w:cstheme="minorHAnsi"/>
          <w:lang w:val="en-HK" w:eastAsia="zh-TW"/>
        </w:rPr>
        <w:br/>
      </w:r>
      <w:hyperlink r:id="rId24" w:history="1">
        <w:r w:rsidRPr="00A96355">
          <w:rPr>
            <w:rStyle w:val="Hyperlink"/>
            <w:rFonts w:asciiTheme="minorHAnsi" w:eastAsiaTheme="minorEastAsia" w:cstheme="minorHAnsi"/>
            <w:lang w:val="en-HK" w:eastAsia="zh-TW"/>
          </w:rPr>
          <w:t>jason.li@hashkey.com</w:t>
        </w:r>
      </w:hyperlink>
      <w:r w:rsidR="004D4090" w:rsidRPr="00A96355">
        <w:rPr>
          <w:rFonts w:asciiTheme="minorHAnsi" w:eastAsiaTheme="minorEastAsia" w:cstheme="minorHAnsi"/>
          <w:lang w:eastAsia="zh-TW"/>
        </w:rPr>
        <w:br/>
      </w:r>
      <w:r w:rsidR="004D4090" w:rsidRPr="00A96355">
        <w:rPr>
          <w:rFonts w:asciiTheme="minorHAnsi" w:eastAsiaTheme="minorEastAsia" w:cstheme="minorHAnsi"/>
          <w:lang w:eastAsia="zh-TW"/>
        </w:rPr>
        <w:br/>
      </w:r>
      <w:r w:rsidR="00F228A3" w:rsidRPr="00A96355">
        <w:rPr>
          <w:rFonts w:asciiTheme="minorHAnsi" w:eastAsiaTheme="minorEastAsia" w:cstheme="minorHAnsi"/>
          <w:b/>
          <w:bCs/>
          <w:lang w:eastAsia="zh-TW"/>
        </w:rPr>
        <w:br/>
      </w:r>
      <w:r w:rsidRPr="00A96355">
        <w:rPr>
          <w:rFonts w:asciiTheme="minorHAnsi" w:eastAsiaTheme="minorEastAsia" w:cstheme="minorHAnsi"/>
          <w:b/>
          <w:bCs/>
          <w:lang w:eastAsia="zh-TW"/>
        </w:rPr>
        <w:t>關於</w:t>
      </w:r>
      <w:r w:rsidRPr="00A96355">
        <w:rPr>
          <w:rFonts w:asciiTheme="minorHAnsi" w:eastAsiaTheme="minorEastAsia" w:cstheme="minorHAnsi"/>
          <w:b/>
          <w:bCs/>
          <w:lang w:eastAsia="zh-TW"/>
        </w:rPr>
        <w:t xml:space="preserve"> HashKey PRO</w:t>
      </w:r>
      <w:r w:rsidR="00973CE7" w:rsidRPr="00A96355">
        <w:rPr>
          <w:rFonts w:asciiTheme="minorHAnsi" w:eastAsiaTheme="minorEastAsia" w:cstheme="minorHAnsi"/>
          <w:color w:val="0563C1" w:themeColor="hyperlink"/>
          <w:u w:val="single"/>
          <w:lang w:val="en-HK" w:eastAsia="zh-TW"/>
        </w:rPr>
        <w:br/>
      </w:r>
      <w:r w:rsidRPr="00A96355">
        <w:rPr>
          <w:rStyle w:val="ui-provider"/>
          <w:rFonts w:asciiTheme="minorHAnsi" w:eastAsiaTheme="minorEastAsia" w:cstheme="minorHAnsi"/>
          <w:lang w:eastAsia="zh-TW"/>
        </w:rPr>
        <w:t>HashKey PRO</w:t>
      </w:r>
      <w:r w:rsidRPr="00A96355">
        <w:rPr>
          <w:rStyle w:val="ui-provider"/>
          <w:rFonts w:asciiTheme="minorHAnsi" w:eastAsiaTheme="minorEastAsia" w:cstheme="minorHAnsi"/>
          <w:lang w:eastAsia="zh-TW"/>
        </w:rPr>
        <w:t>致力於在合規、資金保障、平台安全方面為虛擬資產交易所定義新標杆，已獲得香港證券及期貨事務監察委員會（證監會）批准，持有第</w:t>
      </w:r>
      <w:r w:rsidRPr="00A96355">
        <w:rPr>
          <w:rStyle w:val="ui-provider"/>
          <w:rFonts w:asciiTheme="minorHAnsi" w:eastAsiaTheme="minorEastAsia" w:cstheme="minorHAnsi"/>
          <w:lang w:eastAsia="zh-TW"/>
        </w:rPr>
        <w:t xml:space="preserve"> 1 </w:t>
      </w:r>
      <w:r w:rsidRPr="00A96355">
        <w:rPr>
          <w:rStyle w:val="ui-provider"/>
          <w:rFonts w:asciiTheme="minorHAnsi" w:eastAsiaTheme="minorEastAsia" w:cstheme="minorHAnsi"/>
          <w:lang w:eastAsia="zh-TW"/>
        </w:rPr>
        <w:t>類（證券交易）和第</w:t>
      </w:r>
      <w:r w:rsidRPr="00A96355">
        <w:rPr>
          <w:rStyle w:val="ui-provider"/>
          <w:rFonts w:asciiTheme="minorHAnsi" w:eastAsiaTheme="minorEastAsia" w:cstheme="minorHAnsi"/>
          <w:lang w:eastAsia="zh-TW"/>
        </w:rPr>
        <w:t xml:space="preserve"> 7 </w:t>
      </w:r>
      <w:r w:rsidRPr="00A96355">
        <w:rPr>
          <w:rStyle w:val="ui-provider"/>
          <w:rFonts w:asciiTheme="minorHAnsi" w:eastAsiaTheme="minorEastAsia" w:cstheme="minorHAnsi"/>
          <w:lang w:eastAsia="zh-TW"/>
        </w:rPr>
        <w:t>類（提供自動化交易服務）牌照，營運虛擬資產交易平臺。</w:t>
      </w:r>
      <w:r w:rsidRPr="00A96355">
        <w:rPr>
          <w:rStyle w:val="ui-provider"/>
          <w:rFonts w:asciiTheme="minorHAnsi" w:eastAsiaTheme="minorEastAsia" w:cstheme="minorHAnsi"/>
          <w:lang w:eastAsia="zh-TW"/>
        </w:rPr>
        <w:t>HashKey PRO</w:t>
      </w:r>
      <w:r w:rsidRPr="00A96355">
        <w:rPr>
          <w:rStyle w:val="ui-provider"/>
          <w:rFonts w:asciiTheme="minorHAnsi" w:eastAsiaTheme="minorEastAsia" w:cstheme="minorHAnsi"/>
          <w:lang w:eastAsia="zh-TW"/>
        </w:rPr>
        <w:t>也已獲得</w:t>
      </w:r>
      <w:r w:rsidRPr="00A96355">
        <w:rPr>
          <w:rStyle w:val="ui-provider"/>
          <w:rFonts w:asciiTheme="minorHAnsi" w:eastAsiaTheme="minorEastAsia" w:cstheme="minorHAnsi"/>
          <w:lang w:eastAsia="zh-TW"/>
        </w:rPr>
        <w:t>ISO 27001</w:t>
      </w:r>
      <w:r w:rsidRPr="00A96355">
        <w:rPr>
          <w:rStyle w:val="ui-provider"/>
          <w:rFonts w:asciiTheme="minorHAnsi" w:eastAsiaTheme="minorEastAsia" w:cstheme="minorHAnsi"/>
          <w:lang w:eastAsia="zh-TW"/>
        </w:rPr>
        <w:t>（資訊安全）和</w:t>
      </w:r>
      <w:r w:rsidRPr="00A96355">
        <w:rPr>
          <w:rStyle w:val="ui-provider"/>
          <w:rFonts w:asciiTheme="minorHAnsi" w:eastAsiaTheme="minorEastAsia" w:cstheme="minorHAnsi"/>
          <w:lang w:eastAsia="zh-TW"/>
        </w:rPr>
        <w:t>ISO 27701</w:t>
      </w:r>
      <w:r w:rsidRPr="00A96355">
        <w:rPr>
          <w:rStyle w:val="ui-provider"/>
          <w:rFonts w:asciiTheme="minorHAnsi" w:eastAsiaTheme="minorEastAsia" w:cstheme="minorHAnsi"/>
          <w:lang w:eastAsia="zh-TW"/>
        </w:rPr>
        <w:t>（資料隱私）管理體系認證。</w:t>
      </w:r>
    </w:p>
    <w:p w14:paraId="651398BD" w14:textId="4F7958AD" w:rsidR="0075045F" w:rsidRPr="00A96355" w:rsidRDefault="005E59A7" w:rsidP="00084BF1">
      <w:pPr>
        <w:rPr>
          <w:rStyle w:val="Strong"/>
          <w:rFonts w:asciiTheme="minorHAnsi" w:eastAsiaTheme="minorEastAsia" w:cstheme="minorHAnsi"/>
          <w:lang w:eastAsia="zh-TW"/>
        </w:rPr>
      </w:pPr>
      <w:r w:rsidRPr="00A96355">
        <w:rPr>
          <w:rFonts w:asciiTheme="minorHAnsi" w:eastAsiaTheme="minorEastAsia" w:cstheme="minorHAnsi"/>
          <w:lang w:eastAsia="zh-TW"/>
        </w:rPr>
        <w:t>更多詳情請前往</w:t>
      </w:r>
      <w:hyperlink r:id="rId25" w:history="1">
        <w:r w:rsidRPr="00A96355">
          <w:rPr>
            <w:rStyle w:val="Hyperlink"/>
            <w:rFonts w:asciiTheme="minorHAnsi" w:eastAsiaTheme="minorEastAsia" w:cstheme="minorHAnsi"/>
            <w:lang w:eastAsia="zh-TW"/>
          </w:rPr>
          <w:t>HashKey PRO</w:t>
        </w:r>
      </w:hyperlink>
      <w:r w:rsidRPr="00A96355">
        <w:rPr>
          <w:rFonts w:asciiTheme="minorHAnsi" w:eastAsiaTheme="minorEastAsia" w:cstheme="minorHAnsi"/>
          <w:lang w:eastAsia="zh-TW"/>
        </w:rPr>
        <w:t>。關注我們的</w:t>
      </w:r>
      <w:r w:rsidRPr="00A96355">
        <w:rPr>
          <w:rStyle w:val="Strong"/>
          <w:rFonts w:asciiTheme="minorHAnsi" w:eastAsiaTheme="minorEastAsia" w:cstheme="minorHAnsi"/>
          <w:lang w:eastAsia="zh-TW"/>
        </w:rPr>
        <w:t xml:space="preserve"> </w:t>
      </w:r>
      <w:hyperlink r:id="rId26" w:history="1">
        <w:r w:rsidRPr="00A96355">
          <w:rPr>
            <w:rStyle w:val="Hyperlink"/>
            <w:rFonts w:asciiTheme="minorHAnsi" w:eastAsiaTheme="minorEastAsia" w:cstheme="minorHAnsi"/>
            <w:lang w:eastAsia="zh-TW"/>
          </w:rPr>
          <w:t>Twitter</w:t>
        </w:r>
      </w:hyperlink>
      <w:r w:rsidRPr="00A96355">
        <w:rPr>
          <w:rStyle w:val="Strong"/>
          <w:rFonts w:asciiTheme="minorHAnsi" w:eastAsiaTheme="minorEastAsia" w:cstheme="minorHAnsi"/>
          <w:lang w:eastAsia="zh-TW"/>
        </w:rPr>
        <w:t xml:space="preserve"> </w:t>
      </w:r>
      <w:r w:rsidRPr="00A96355">
        <w:rPr>
          <w:rStyle w:val="Strong"/>
          <w:rFonts w:asciiTheme="minorHAnsi" w:eastAsiaTheme="minorEastAsia" w:cstheme="minorHAnsi"/>
          <w:b w:val="0"/>
          <w:bCs w:val="0"/>
          <w:lang w:eastAsia="zh-TW"/>
        </w:rPr>
        <w:t>與</w:t>
      </w:r>
      <w:r w:rsidRPr="00A96355">
        <w:rPr>
          <w:rStyle w:val="Strong"/>
          <w:rFonts w:asciiTheme="minorHAnsi" w:eastAsiaTheme="minorEastAsia" w:cstheme="minorHAnsi"/>
          <w:lang w:eastAsia="zh-TW"/>
        </w:rPr>
        <w:t xml:space="preserve"> </w:t>
      </w:r>
      <w:hyperlink r:id="rId27" w:history="1">
        <w:r w:rsidRPr="00A96355">
          <w:rPr>
            <w:rStyle w:val="Hyperlink"/>
            <w:rFonts w:asciiTheme="minorHAnsi" w:eastAsiaTheme="minorEastAsia" w:cstheme="minorHAnsi"/>
            <w:lang w:eastAsia="zh-TW"/>
          </w:rPr>
          <w:t>LinkedIn</w:t>
        </w:r>
      </w:hyperlink>
      <w:r w:rsidRPr="00A96355">
        <w:rPr>
          <w:rStyle w:val="Strong"/>
          <w:rFonts w:asciiTheme="minorHAnsi" w:eastAsiaTheme="minorEastAsia" w:cstheme="minorHAnsi"/>
          <w:b w:val="0"/>
          <w:bCs w:val="0"/>
          <w:lang w:eastAsia="zh-TW"/>
        </w:rPr>
        <w:t>，獲取最新資訊</w:t>
      </w:r>
      <w:r w:rsidRPr="00A96355">
        <w:rPr>
          <w:rStyle w:val="Strong"/>
          <w:rFonts w:asciiTheme="minorHAnsi" w:eastAsiaTheme="minorEastAsia" w:cstheme="minorHAnsi"/>
          <w:lang w:eastAsia="zh-TW"/>
        </w:rPr>
        <w:t>。</w:t>
      </w:r>
    </w:p>
    <w:p w14:paraId="45458D64" w14:textId="77777777" w:rsidR="00877403" w:rsidRPr="00A96355" w:rsidRDefault="00877403" w:rsidP="00084BF1">
      <w:pPr>
        <w:rPr>
          <w:rStyle w:val="Strong"/>
          <w:rFonts w:asciiTheme="minorHAnsi" w:eastAsiaTheme="minorEastAsia" w:cstheme="minorHAnsi"/>
          <w:lang w:eastAsia="zh-TW"/>
        </w:rPr>
      </w:pPr>
    </w:p>
    <w:p w14:paraId="55206024" w14:textId="02315293" w:rsidR="0083220E" w:rsidRPr="00A96355" w:rsidRDefault="005E59A7" w:rsidP="00084BF1">
      <w:pPr>
        <w:rPr>
          <w:rStyle w:val="Strong"/>
          <w:rFonts w:asciiTheme="minorHAnsi" w:eastAsiaTheme="minorEastAsia" w:cstheme="minorHAnsi"/>
          <w:lang w:eastAsia="zh-TW"/>
        </w:rPr>
      </w:pPr>
      <w:r w:rsidRPr="00A96355">
        <w:rPr>
          <w:rStyle w:val="Strong"/>
          <w:rFonts w:asciiTheme="minorHAnsi" w:eastAsiaTheme="minorEastAsia" w:cstheme="minorHAnsi"/>
          <w:lang w:eastAsia="zh-TW"/>
        </w:rPr>
        <w:t>關於</w:t>
      </w:r>
      <w:r w:rsidRPr="00A96355">
        <w:rPr>
          <w:rStyle w:val="Strong"/>
          <w:rFonts w:asciiTheme="minorHAnsi" w:eastAsiaTheme="minorEastAsia" w:cstheme="minorHAnsi"/>
          <w:lang w:eastAsia="zh-TW"/>
        </w:rPr>
        <w:t>HashKey Group</w:t>
      </w:r>
      <w:r w:rsidR="00973CE7" w:rsidRPr="00A96355">
        <w:rPr>
          <w:rStyle w:val="Strong"/>
          <w:rFonts w:asciiTheme="minorHAnsi" w:eastAsiaTheme="minorEastAsia" w:cstheme="minorHAnsi"/>
          <w:lang w:eastAsia="zh-TW"/>
        </w:rPr>
        <w:br/>
      </w:r>
      <w:r w:rsidRPr="00A96355">
        <w:rPr>
          <w:rStyle w:val="Strong"/>
          <w:rFonts w:asciiTheme="minorHAnsi" w:eastAsiaTheme="minorEastAsia" w:cstheme="minorHAnsi"/>
          <w:b w:val="0"/>
          <w:bCs w:val="0"/>
          <w:lang w:eastAsia="zh-TW"/>
        </w:rPr>
        <w:t xml:space="preserve">HashKey Group </w:t>
      </w:r>
      <w:r w:rsidRPr="00A96355">
        <w:rPr>
          <w:rStyle w:val="Strong"/>
          <w:rFonts w:asciiTheme="minorHAnsi" w:eastAsiaTheme="minorEastAsia" w:cstheme="minorHAnsi"/>
          <w:b w:val="0"/>
          <w:bCs w:val="0"/>
          <w:lang w:eastAsia="zh-TW"/>
        </w:rPr>
        <w:t>是一家立足於亞洲的全方位數字資產管理和金融業務集團，總部位於香港，同時在新加坡和日本開展業務。</w:t>
      </w:r>
      <w:r w:rsidRPr="00A96355">
        <w:rPr>
          <w:rStyle w:val="Strong"/>
          <w:rFonts w:asciiTheme="minorHAnsi" w:eastAsiaTheme="minorEastAsia" w:cstheme="minorHAnsi"/>
          <w:b w:val="0"/>
          <w:bCs w:val="0"/>
          <w:lang w:eastAsia="zh-TW"/>
        </w:rPr>
        <w:t xml:space="preserve">HashKey Group </w:t>
      </w:r>
      <w:r w:rsidRPr="00A96355">
        <w:rPr>
          <w:rStyle w:val="Strong"/>
          <w:rFonts w:asciiTheme="minorHAnsi" w:eastAsiaTheme="minorEastAsia" w:cstheme="minorHAnsi"/>
          <w:b w:val="0"/>
          <w:bCs w:val="0"/>
          <w:lang w:eastAsia="zh-TW"/>
        </w:rPr>
        <w:t>業務覆蓋廣泛，為大型企業機構、家族辦公室、基金、專業和合格投資者，在數</w:t>
      </w:r>
      <w:r w:rsidR="007D442D" w:rsidRPr="00A96355">
        <w:rPr>
          <w:rStyle w:val="Strong"/>
          <w:rFonts w:asciiTheme="minorHAnsi" w:eastAsiaTheme="minorEastAsia" w:cstheme="minorHAnsi"/>
          <w:b w:val="0"/>
          <w:bCs w:val="0"/>
          <w:lang w:eastAsia="zh-TW"/>
        </w:rPr>
        <w:t>字</w:t>
      </w:r>
      <w:r w:rsidRPr="00A96355">
        <w:rPr>
          <w:rStyle w:val="Strong"/>
          <w:rFonts w:asciiTheme="minorHAnsi" w:eastAsiaTheme="minorEastAsia" w:cstheme="minorHAnsi"/>
          <w:b w:val="0"/>
          <w:bCs w:val="0"/>
          <w:lang w:eastAsia="zh-TW"/>
        </w:rPr>
        <w:t>資產和區塊鏈生態系統的領域中，提供嶄新的投資機會和解決方案。核心業務包括獲得香港證監會發牌的數字資產交易所、全業務經紀平</w:t>
      </w:r>
      <w:r w:rsidR="007D442D" w:rsidRPr="00A96355">
        <w:rPr>
          <w:rStyle w:val="Strong"/>
          <w:rFonts w:asciiTheme="minorHAnsi" w:eastAsiaTheme="minorEastAsia" w:cstheme="minorHAnsi"/>
          <w:b w:val="0"/>
          <w:bCs w:val="0"/>
          <w:lang w:eastAsia="zh-TW"/>
        </w:rPr>
        <w:t>台</w:t>
      </w:r>
      <w:r w:rsidRPr="00A96355">
        <w:rPr>
          <w:rStyle w:val="Strong"/>
          <w:rFonts w:asciiTheme="minorHAnsi" w:eastAsiaTheme="minorEastAsia" w:cstheme="minorHAnsi"/>
          <w:b w:val="0"/>
          <w:bCs w:val="0"/>
          <w:lang w:eastAsia="zh-TW"/>
        </w:rPr>
        <w:t>、機構級數</w:t>
      </w:r>
      <w:r w:rsidR="007D442D" w:rsidRPr="00A96355">
        <w:rPr>
          <w:rStyle w:val="Strong"/>
          <w:rFonts w:asciiTheme="minorHAnsi" w:eastAsiaTheme="minorEastAsia" w:cstheme="minorHAnsi"/>
          <w:b w:val="0"/>
          <w:bCs w:val="0"/>
          <w:lang w:eastAsia="zh-TW"/>
        </w:rPr>
        <w:t>字</w:t>
      </w:r>
      <w:r w:rsidRPr="00A96355">
        <w:rPr>
          <w:rStyle w:val="Strong"/>
          <w:rFonts w:asciiTheme="minorHAnsi" w:eastAsiaTheme="minorEastAsia" w:cstheme="minorHAnsi"/>
          <w:b w:val="0"/>
          <w:bCs w:val="0"/>
          <w:lang w:eastAsia="zh-TW"/>
        </w:rPr>
        <w:t>資產託管服務，和一個投資於全球區塊鏈公司和數字資產專案的風投基金。核心團隊發揮高效營</w:t>
      </w:r>
      <w:r w:rsidR="007D442D" w:rsidRPr="00A96355">
        <w:rPr>
          <w:rStyle w:val="Strong"/>
          <w:rFonts w:asciiTheme="minorHAnsi" w:eastAsiaTheme="minorEastAsia" w:cstheme="minorHAnsi"/>
          <w:b w:val="0"/>
          <w:bCs w:val="0"/>
          <w:lang w:eastAsia="zh-TW"/>
        </w:rPr>
        <w:t>運</w:t>
      </w:r>
      <w:r w:rsidRPr="00A96355">
        <w:rPr>
          <w:rStyle w:val="Strong"/>
          <w:rFonts w:asciiTheme="minorHAnsi" w:eastAsiaTheme="minorEastAsia" w:cstheme="minorHAnsi"/>
          <w:b w:val="0"/>
          <w:bCs w:val="0"/>
          <w:lang w:eastAsia="zh-TW"/>
        </w:rPr>
        <w:t>和市場洞見的優勢，致力遵守和奉行數字資產經濟領域裡最高的合規和監管標準。</w:t>
      </w:r>
    </w:p>
    <w:p w14:paraId="6C24C601" w14:textId="77777777" w:rsidR="007D442D" w:rsidRPr="00A96355" w:rsidRDefault="005E59A7" w:rsidP="001A7306">
      <w:pPr>
        <w:spacing w:after="40"/>
        <w:rPr>
          <w:rFonts w:asciiTheme="minorHAnsi" w:eastAsiaTheme="minorEastAsia" w:cstheme="minorHAnsi"/>
          <w:b/>
          <w:bCs/>
          <w:sz w:val="14"/>
          <w:szCs w:val="14"/>
          <w:lang w:eastAsia="zh-TW"/>
        </w:rPr>
      </w:pPr>
      <w:r w:rsidRPr="00A96355">
        <w:rPr>
          <w:rStyle w:val="Strong"/>
          <w:rFonts w:asciiTheme="minorHAnsi" w:eastAsiaTheme="minorEastAsia" w:cstheme="minorHAnsi"/>
          <w:b w:val="0"/>
          <w:bCs w:val="0"/>
          <w:lang w:eastAsia="zh-TW"/>
        </w:rPr>
        <w:lastRenderedPageBreak/>
        <w:t>官方網站</w:t>
      </w:r>
      <w:r w:rsidRPr="00A96355">
        <w:rPr>
          <w:rStyle w:val="Strong"/>
          <w:rFonts w:asciiTheme="minorHAnsi" w:eastAsiaTheme="minorEastAsia" w:cstheme="minorHAnsi"/>
          <w:b w:val="0"/>
          <w:bCs w:val="0"/>
          <w:lang w:eastAsia="zh-TW"/>
        </w:rPr>
        <w:t xml:space="preserve">: </w:t>
      </w:r>
      <w:hyperlink r:id="rId28" w:history="1">
        <w:r w:rsidRPr="00A96355">
          <w:rPr>
            <w:rStyle w:val="Hyperlink"/>
            <w:rFonts w:asciiTheme="minorHAnsi" w:eastAsiaTheme="minorEastAsia" w:cstheme="minorHAnsi"/>
            <w:lang w:eastAsia="zh-TW"/>
          </w:rPr>
          <w:t>https://www.hashkey.com</w:t>
        </w:r>
      </w:hyperlink>
      <w:r w:rsidRPr="00A96355">
        <w:rPr>
          <w:rStyle w:val="Strong"/>
          <w:rFonts w:asciiTheme="minorHAnsi" w:eastAsiaTheme="minorEastAsia" w:cstheme="minorHAnsi"/>
          <w:b w:val="0"/>
          <w:bCs w:val="0"/>
          <w:lang w:eastAsia="zh-TW"/>
        </w:rPr>
        <w:t xml:space="preserve">   </w:t>
      </w:r>
      <w:r w:rsidR="00973CE7" w:rsidRPr="00A96355">
        <w:rPr>
          <w:rStyle w:val="Strong"/>
          <w:rFonts w:asciiTheme="minorHAnsi" w:eastAsiaTheme="minorEastAsia" w:cstheme="minorHAnsi"/>
          <w:lang w:eastAsia="zh-TW"/>
        </w:rPr>
        <w:br/>
      </w:r>
      <w:bookmarkEnd w:id="2"/>
      <w:r w:rsidR="00973CE7" w:rsidRPr="00A96355">
        <w:rPr>
          <w:rFonts w:asciiTheme="minorHAnsi" w:eastAsiaTheme="minorEastAsia" w:cstheme="minorHAnsi"/>
          <w:b/>
          <w:bCs/>
          <w:sz w:val="14"/>
          <w:szCs w:val="14"/>
          <w:lang w:eastAsia="zh-TW"/>
        </w:rPr>
        <w:br/>
      </w:r>
    </w:p>
    <w:p w14:paraId="2B44944E" w14:textId="77777777" w:rsidR="007D442D" w:rsidRPr="00A96355" w:rsidRDefault="007D442D">
      <w:pPr>
        <w:rPr>
          <w:rFonts w:asciiTheme="minorHAnsi" w:eastAsiaTheme="minorEastAsia" w:cstheme="minorHAnsi"/>
          <w:b/>
          <w:bCs/>
          <w:sz w:val="14"/>
          <w:szCs w:val="14"/>
          <w:lang w:eastAsia="zh-TW"/>
        </w:rPr>
      </w:pPr>
      <w:r w:rsidRPr="00A96355">
        <w:rPr>
          <w:rFonts w:asciiTheme="minorHAnsi" w:eastAsiaTheme="minorEastAsia" w:cstheme="minorHAnsi"/>
          <w:b/>
          <w:bCs/>
          <w:sz w:val="14"/>
          <w:szCs w:val="14"/>
          <w:lang w:eastAsia="zh-TW"/>
        </w:rPr>
        <w:br w:type="page"/>
      </w:r>
    </w:p>
    <w:p w14:paraId="1A17EE3E" w14:textId="77777777" w:rsidR="007D442D" w:rsidRPr="00A96355" w:rsidRDefault="007D442D" w:rsidP="001A7306">
      <w:pPr>
        <w:spacing w:after="40"/>
        <w:rPr>
          <w:rFonts w:asciiTheme="minorHAnsi" w:eastAsiaTheme="minorEastAsia" w:cstheme="minorHAnsi"/>
          <w:b/>
          <w:bCs/>
          <w:sz w:val="14"/>
          <w:szCs w:val="14"/>
          <w:lang w:eastAsia="zh-TW"/>
        </w:rPr>
      </w:pPr>
    </w:p>
    <w:p w14:paraId="6F9534E9" w14:textId="00FA36E0" w:rsidR="00973CE7" w:rsidRPr="00A96355" w:rsidRDefault="005E59A7" w:rsidP="001A7306">
      <w:pPr>
        <w:spacing w:after="40"/>
        <w:rPr>
          <w:rFonts w:asciiTheme="minorHAnsi" w:eastAsiaTheme="minorEastAsia" w:cstheme="minorHAnsi"/>
          <w:lang w:eastAsia="zh-TW"/>
        </w:rPr>
      </w:pPr>
      <w:r w:rsidRPr="00A96355">
        <w:rPr>
          <w:rFonts w:asciiTheme="minorHAnsi" w:eastAsiaTheme="minorEastAsia" w:cstheme="minorHAnsi"/>
          <w:b/>
          <w:bCs/>
          <w:sz w:val="14"/>
          <w:szCs w:val="14"/>
          <w:lang w:eastAsia="zh-TW"/>
        </w:rPr>
        <w:t>注意事項和免責聲明</w:t>
      </w:r>
      <w:r w:rsidR="00973CE7" w:rsidRPr="00A96355">
        <w:rPr>
          <w:rFonts w:asciiTheme="minorHAnsi" w:eastAsiaTheme="minorEastAsia" w:cstheme="minorHAnsi"/>
          <w:b/>
          <w:bCs/>
          <w:sz w:val="14"/>
          <w:szCs w:val="14"/>
          <w:lang w:eastAsia="zh-TW"/>
        </w:rPr>
        <w:br/>
      </w:r>
      <w:r w:rsidRPr="00A96355">
        <w:rPr>
          <w:rFonts w:asciiTheme="minorHAnsi" w:eastAsiaTheme="minorEastAsia" w:cstheme="minorHAnsi"/>
          <w:sz w:val="14"/>
          <w:szCs w:val="14"/>
          <w:lang w:eastAsia="zh-TW"/>
        </w:rPr>
        <w:t>如果本傳媒簡訊得英文版本于中文版本有任何不一致，以英文版本為准。</w:t>
      </w:r>
      <w:r w:rsidR="00973CE7" w:rsidRPr="00A96355">
        <w:rPr>
          <w:rFonts w:asciiTheme="minorHAnsi" w:eastAsiaTheme="minorEastAsia" w:cstheme="minorHAnsi"/>
          <w:sz w:val="14"/>
          <w:szCs w:val="14"/>
          <w:lang w:eastAsia="zh-TW"/>
        </w:rPr>
        <w:br/>
      </w:r>
      <w:r w:rsidR="00973CE7" w:rsidRPr="00A96355">
        <w:rPr>
          <w:rFonts w:asciiTheme="minorHAnsi" w:eastAsiaTheme="minorEastAsia" w:cstheme="minorHAnsi"/>
          <w:sz w:val="14"/>
          <w:szCs w:val="14"/>
          <w:lang w:eastAsia="zh-TW"/>
        </w:rPr>
        <w:br/>
      </w:r>
      <w:r w:rsidRPr="00A96355">
        <w:rPr>
          <w:rFonts w:asciiTheme="minorHAnsi" w:eastAsiaTheme="minorEastAsia" w:cstheme="minorHAnsi"/>
          <w:sz w:val="14"/>
          <w:szCs w:val="14"/>
          <w:lang w:eastAsia="zh-TW"/>
        </w:rPr>
        <w:t>本資料中表達的觀點、資訊和意見僅為所涉個人的觀點、資訊和意見，並不一定代表</w:t>
      </w:r>
      <w:r w:rsidRPr="00A96355">
        <w:rPr>
          <w:rFonts w:asciiTheme="minorHAnsi" w:eastAsiaTheme="minorEastAsia" w:cstheme="minorHAnsi"/>
          <w:sz w:val="14"/>
          <w:szCs w:val="14"/>
          <w:lang w:eastAsia="zh-TW"/>
        </w:rPr>
        <w:t xml:space="preserve"> HashKey Group</w:t>
      </w:r>
      <w:r w:rsidRPr="00A96355">
        <w:rPr>
          <w:rFonts w:asciiTheme="minorHAnsi" w:eastAsiaTheme="minorEastAsia" w:cstheme="minorHAnsi"/>
          <w:sz w:val="14"/>
          <w:szCs w:val="14"/>
          <w:lang w:eastAsia="zh-TW"/>
        </w:rPr>
        <w:t>（包括其任何附屬公司）的觀點、資訊和意見。本司盡最大努力確保共用資訊的準確性，並歡迎任何意見、建議或錯誤的糾正。</w:t>
      </w:r>
    </w:p>
    <w:p w14:paraId="4A1BCACD" w14:textId="7CBC77A8" w:rsidR="00973CE7" w:rsidRPr="00A96355" w:rsidRDefault="005E59A7" w:rsidP="00973CE7">
      <w:pPr>
        <w:spacing w:line="240" w:lineRule="auto"/>
        <w:rPr>
          <w:rFonts w:asciiTheme="minorHAnsi" w:eastAsiaTheme="minorEastAsia" w:cstheme="minorHAnsi"/>
          <w:sz w:val="14"/>
          <w:szCs w:val="14"/>
          <w:lang w:eastAsia="zh-TW"/>
        </w:rPr>
      </w:pPr>
      <w:r w:rsidRPr="00A96355">
        <w:rPr>
          <w:rFonts w:asciiTheme="minorHAnsi" w:eastAsiaTheme="minorEastAsia" w:cstheme="minorHAnsi"/>
          <w:sz w:val="14"/>
          <w:szCs w:val="14"/>
          <w:lang w:eastAsia="zh-TW"/>
        </w:rPr>
        <w:t>本資料不應被視為買賣或認購任何金融工具或產品、證券或任何衍生工具的要約或招攬，或與之有關的任何其他權利。就本資料中提供的任何資訊，本司不擔任您的財務顧問、諮詢顧問或受託人。本司亦不就本資料中提供的任何策略、產品或任何其他資訊發表任何意見或推薦。</w:t>
      </w:r>
    </w:p>
    <w:p w14:paraId="273FF390" w14:textId="2EC7F45A" w:rsidR="00973CE7" w:rsidRPr="00A96355" w:rsidRDefault="005E59A7" w:rsidP="00973CE7">
      <w:pPr>
        <w:spacing w:line="240" w:lineRule="auto"/>
        <w:rPr>
          <w:rFonts w:asciiTheme="minorHAnsi" w:eastAsiaTheme="minorEastAsia" w:cstheme="minorHAnsi"/>
          <w:sz w:val="14"/>
          <w:szCs w:val="14"/>
          <w:lang w:eastAsia="zh-TW"/>
        </w:rPr>
      </w:pPr>
      <w:r w:rsidRPr="00A96355">
        <w:rPr>
          <w:rFonts w:asciiTheme="minorHAnsi" w:eastAsiaTheme="minorEastAsia" w:cstheme="minorHAnsi"/>
          <w:sz w:val="14"/>
          <w:szCs w:val="14"/>
          <w:lang w:eastAsia="zh-TW"/>
        </w:rPr>
        <w:t>一方在訪問本資料後做出的任何決定應基於其自己的研究，不應受本資料中表達的任何觀點或其他觀點的影響或依據。本資料並不涵蓋所有風險。本資料不構成投資建議或建議，其編制並未考慮到您個人的財務狀況、目標或特殊需求。您應就投資任何投資項目和</w:t>
      </w:r>
      <w:r w:rsidRPr="00A96355">
        <w:rPr>
          <w:rFonts w:asciiTheme="minorHAnsi" w:eastAsiaTheme="minorEastAsia" w:cstheme="minorHAnsi"/>
          <w:sz w:val="14"/>
          <w:szCs w:val="14"/>
          <w:lang w:eastAsia="zh-TW"/>
        </w:rPr>
        <w:t>/</w:t>
      </w:r>
      <w:r w:rsidRPr="00A96355">
        <w:rPr>
          <w:rFonts w:asciiTheme="minorHAnsi" w:eastAsiaTheme="minorEastAsia" w:cstheme="minorHAnsi"/>
          <w:sz w:val="14"/>
          <w:szCs w:val="14"/>
          <w:lang w:eastAsia="zh-TW"/>
        </w:rPr>
        <w:t>或採取任何投資策略的適當性或其他方面，尋求自己的財務、稅務、法律、監管和其他建議。</w:t>
      </w:r>
      <w:r w:rsidRPr="00A96355">
        <w:rPr>
          <w:rFonts w:asciiTheme="minorHAnsi" w:eastAsiaTheme="minorEastAsia" w:cstheme="minorHAnsi"/>
          <w:sz w:val="14"/>
          <w:szCs w:val="14"/>
          <w:lang w:eastAsia="zh-TW"/>
        </w:rPr>
        <w:t xml:space="preserve"> HashKey Group</w:t>
      </w:r>
      <w:r w:rsidRPr="00A96355">
        <w:rPr>
          <w:rFonts w:asciiTheme="minorHAnsi" w:eastAsiaTheme="minorEastAsia" w:cstheme="minorHAnsi"/>
          <w:sz w:val="14"/>
          <w:szCs w:val="14"/>
          <w:lang w:eastAsia="zh-TW"/>
        </w:rPr>
        <w:t>不就本資料中提及的任何工具的當前或未來價值或價格發表任何意見。</w:t>
      </w:r>
    </w:p>
    <w:p w14:paraId="5B6FB407" w14:textId="7C1A0EB9" w:rsidR="00973CE7" w:rsidRPr="00A96355" w:rsidRDefault="005E59A7" w:rsidP="00973CE7">
      <w:pPr>
        <w:spacing w:line="240" w:lineRule="auto"/>
        <w:rPr>
          <w:rFonts w:asciiTheme="minorHAnsi" w:eastAsiaTheme="minorEastAsia" w:cstheme="minorHAnsi"/>
          <w:sz w:val="14"/>
          <w:szCs w:val="14"/>
          <w:lang w:eastAsia="zh-TW"/>
        </w:rPr>
      </w:pPr>
      <w:r w:rsidRPr="00A96355">
        <w:rPr>
          <w:rFonts w:asciiTheme="minorHAnsi" w:eastAsiaTheme="minorEastAsia" w:cstheme="minorHAnsi"/>
          <w:sz w:val="14"/>
          <w:szCs w:val="14"/>
          <w:lang w:eastAsia="zh-TW"/>
        </w:rPr>
        <w:t>通過訪問本資料，您確認</w:t>
      </w:r>
      <w:r w:rsidRPr="00A96355">
        <w:rPr>
          <w:rFonts w:asciiTheme="minorHAnsi" w:eastAsiaTheme="minorEastAsia" w:cstheme="minorHAnsi"/>
          <w:sz w:val="14"/>
          <w:szCs w:val="14"/>
          <w:lang w:eastAsia="zh-TW"/>
        </w:rPr>
        <w:t xml:space="preserve"> HashKey Group</w:t>
      </w:r>
      <w:r w:rsidRPr="00A96355">
        <w:rPr>
          <w:rFonts w:asciiTheme="minorHAnsi" w:eastAsiaTheme="minorEastAsia" w:cstheme="minorHAnsi"/>
          <w:sz w:val="14"/>
          <w:szCs w:val="14"/>
          <w:lang w:eastAsia="zh-TW"/>
        </w:rPr>
        <w:t>未就本資料中包含的資訊的準確性或充分性作出任何保證、擔保或陳述。本資料中提供的資訊、意見和建議僅供參考，您自行承擔依賴本資料中提供資訊的風險。本資料不應被視為專業建議。此外，</w:t>
      </w:r>
      <w:r w:rsidRPr="00A96355">
        <w:rPr>
          <w:rFonts w:asciiTheme="minorHAnsi" w:eastAsiaTheme="minorEastAsia" w:cstheme="minorHAnsi"/>
          <w:sz w:val="14"/>
          <w:szCs w:val="14"/>
          <w:lang w:eastAsia="zh-TW"/>
        </w:rPr>
        <w:t xml:space="preserve"> HashKey Group</w:t>
      </w:r>
      <w:r w:rsidRPr="00A96355">
        <w:rPr>
          <w:rFonts w:asciiTheme="minorHAnsi" w:eastAsiaTheme="minorEastAsia" w:cstheme="minorHAnsi"/>
          <w:sz w:val="14"/>
          <w:szCs w:val="14"/>
          <w:lang w:eastAsia="zh-TW"/>
        </w:rPr>
        <w:t>不保證本資料或提供本資料的媒介不含病毒、電腦程式錯誤或其他具污染性或破壞性的元素或代碼。</w:t>
      </w:r>
    </w:p>
    <w:p w14:paraId="675A4CC7" w14:textId="46E7F870" w:rsidR="00973CE7" w:rsidRPr="00A96355" w:rsidRDefault="005E59A7" w:rsidP="00973CE7">
      <w:pPr>
        <w:spacing w:line="240" w:lineRule="auto"/>
        <w:rPr>
          <w:rFonts w:asciiTheme="minorHAnsi" w:eastAsiaTheme="minorEastAsia" w:cstheme="minorHAnsi"/>
          <w:sz w:val="14"/>
          <w:szCs w:val="14"/>
          <w:lang w:eastAsia="zh-TW"/>
        </w:rPr>
      </w:pPr>
      <w:r w:rsidRPr="00A96355">
        <w:rPr>
          <w:rFonts w:asciiTheme="minorHAnsi" w:eastAsiaTheme="minorEastAsia" w:cstheme="minorHAnsi"/>
          <w:sz w:val="14"/>
          <w:szCs w:val="14"/>
          <w:lang w:eastAsia="zh-TW"/>
        </w:rPr>
        <w:t>通過訪問本資料，您確認本資料的全部內容和設計屬於</w:t>
      </w:r>
      <w:r w:rsidRPr="00A96355">
        <w:rPr>
          <w:rFonts w:asciiTheme="minorHAnsi" w:eastAsiaTheme="minorEastAsia" w:cstheme="minorHAnsi"/>
          <w:sz w:val="14"/>
          <w:szCs w:val="14"/>
          <w:lang w:eastAsia="zh-TW"/>
        </w:rPr>
        <w:t xml:space="preserve"> HashKey Group</w:t>
      </w:r>
      <w:r w:rsidRPr="00A96355">
        <w:rPr>
          <w:rFonts w:asciiTheme="minorHAnsi" w:eastAsiaTheme="minorEastAsia" w:cstheme="minorHAnsi"/>
          <w:sz w:val="14"/>
          <w:szCs w:val="14"/>
          <w:lang w:eastAsia="zh-TW"/>
        </w:rPr>
        <w:t>的財產，或是由</w:t>
      </w:r>
      <w:r w:rsidRPr="00A96355">
        <w:rPr>
          <w:rFonts w:asciiTheme="minorHAnsi" w:eastAsiaTheme="minorEastAsia" w:cstheme="minorHAnsi"/>
          <w:sz w:val="14"/>
          <w:szCs w:val="14"/>
          <w:lang w:eastAsia="zh-TW"/>
        </w:rPr>
        <w:t xml:space="preserve"> HashKey Group</w:t>
      </w:r>
      <w:r w:rsidRPr="00A96355">
        <w:rPr>
          <w:rFonts w:asciiTheme="minorHAnsi" w:eastAsiaTheme="minorEastAsia" w:cstheme="minorHAnsi"/>
          <w:sz w:val="14"/>
          <w:szCs w:val="14"/>
          <w:lang w:eastAsia="zh-TW"/>
        </w:rPr>
        <w:t>在獲得相關許可下使用，並受適用的版權和商標法的保護。除本資料另有規定外，本資料的使用者僅可為個人或其他非商業性教育目的保存和使用本資料中包含的資訊。未經</w:t>
      </w:r>
      <w:r w:rsidRPr="00A96355">
        <w:rPr>
          <w:rFonts w:asciiTheme="minorHAnsi" w:eastAsiaTheme="minorEastAsia" w:cstheme="minorHAnsi"/>
          <w:sz w:val="14"/>
          <w:szCs w:val="14"/>
          <w:lang w:eastAsia="zh-TW"/>
        </w:rPr>
        <w:t xml:space="preserve"> HashKey Group</w:t>
      </w:r>
      <w:r w:rsidRPr="00A96355">
        <w:rPr>
          <w:rFonts w:asciiTheme="minorHAnsi" w:eastAsiaTheme="minorEastAsia" w:cstheme="minorHAnsi"/>
          <w:sz w:val="14"/>
          <w:szCs w:val="14"/>
          <w:lang w:eastAsia="zh-TW"/>
        </w:rPr>
        <w:t>事先書面許可，不得對本資料進行任何其他使用，其中包括但不限於複製、再傳播或編輯。</w:t>
      </w:r>
    </w:p>
    <w:p w14:paraId="0E405F23" w14:textId="4D389D44" w:rsidR="00973CE7" w:rsidRPr="00A96355" w:rsidRDefault="005E59A7" w:rsidP="00973CE7">
      <w:pPr>
        <w:spacing w:line="240" w:lineRule="auto"/>
        <w:rPr>
          <w:rFonts w:asciiTheme="minorHAnsi" w:eastAsiaTheme="minorEastAsia" w:cstheme="minorHAnsi"/>
          <w:sz w:val="14"/>
          <w:szCs w:val="14"/>
          <w:lang w:eastAsia="zh-TW"/>
        </w:rPr>
      </w:pPr>
      <w:r w:rsidRPr="00A96355">
        <w:rPr>
          <w:rFonts w:asciiTheme="minorHAnsi" w:eastAsiaTheme="minorEastAsia" w:cstheme="minorHAnsi"/>
          <w:sz w:val="14"/>
          <w:szCs w:val="14"/>
          <w:lang w:eastAsia="zh-TW"/>
        </w:rPr>
        <w:t>除非另有明確聲明，</w:t>
      </w:r>
      <w:r w:rsidRPr="00A96355">
        <w:rPr>
          <w:rFonts w:asciiTheme="minorHAnsi" w:eastAsiaTheme="minorEastAsia" w:cstheme="minorHAnsi"/>
          <w:sz w:val="14"/>
          <w:szCs w:val="14"/>
          <w:lang w:eastAsia="zh-TW"/>
        </w:rPr>
        <w:t>HashKey Group</w:t>
      </w:r>
      <w:r w:rsidRPr="00A96355">
        <w:rPr>
          <w:rFonts w:asciiTheme="minorHAnsi" w:eastAsiaTheme="minorEastAsia" w:cstheme="minorHAnsi"/>
          <w:sz w:val="14"/>
          <w:szCs w:val="14"/>
          <w:lang w:eastAsia="zh-TW"/>
        </w:rPr>
        <w:t>不支援、批准、推薦或證明本資料中提供或提及的任何資訊、產品、程式、服務或組織，本資料中的資訊不得以任何方式被引用以暗示該等批准或支持。本資料中引用的協力廠商資料或任何協力廠商網站的內容不一定反映</w:t>
      </w:r>
      <w:r w:rsidRPr="00A96355">
        <w:rPr>
          <w:rFonts w:asciiTheme="minorHAnsi" w:eastAsiaTheme="minorEastAsia" w:cstheme="minorHAnsi"/>
          <w:sz w:val="14"/>
          <w:szCs w:val="14"/>
          <w:lang w:eastAsia="zh-TW"/>
        </w:rPr>
        <w:t>HashKey Group</w:t>
      </w:r>
      <w:r w:rsidRPr="00A96355">
        <w:rPr>
          <w:rFonts w:asciiTheme="minorHAnsi" w:eastAsiaTheme="minorEastAsia" w:cstheme="minorHAnsi"/>
          <w:sz w:val="14"/>
          <w:szCs w:val="14"/>
          <w:lang w:eastAsia="zh-TW"/>
        </w:rPr>
        <w:t>的意見、準則或政策。對於本資料中引用的協力廠商資料或協力廠商網站所載內容的準確性或完整性，或對於本資料中引用的該等資料和</w:t>
      </w:r>
      <w:r w:rsidRPr="00A96355">
        <w:rPr>
          <w:rFonts w:asciiTheme="minorHAnsi" w:eastAsiaTheme="minorEastAsia" w:cstheme="minorHAnsi"/>
          <w:sz w:val="14"/>
          <w:szCs w:val="14"/>
          <w:lang w:eastAsia="zh-TW"/>
        </w:rPr>
        <w:t>/</w:t>
      </w:r>
      <w:r w:rsidRPr="00A96355">
        <w:rPr>
          <w:rFonts w:asciiTheme="minorHAnsi" w:eastAsiaTheme="minorEastAsia" w:cstheme="minorHAnsi"/>
          <w:sz w:val="14"/>
          <w:szCs w:val="14"/>
          <w:lang w:eastAsia="zh-TW"/>
        </w:rPr>
        <w:t>或連結的適用法律的遵守，</w:t>
      </w:r>
      <w:r w:rsidRPr="00A96355">
        <w:rPr>
          <w:rFonts w:asciiTheme="minorHAnsi" w:eastAsiaTheme="minorEastAsia" w:cstheme="minorHAnsi"/>
          <w:sz w:val="14"/>
          <w:szCs w:val="14"/>
          <w:lang w:eastAsia="zh-TW"/>
        </w:rPr>
        <w:t xml:space="preserve"> HashKey Group</w:t>
      </w:r>
      <w:r w:rsidRPr="00A96355">
        <w:rPr>
          <w:rFonts w:asciiTheme="minorHAnsi" w:eastAsiaTheme="minorEastAsia" w:cstheme="minorHAnsi"/>
          <w:sz w:val="14"/>
          <w:szCs w:val="14"/>
          <w:lang w:eastAsia="zh-TW"/>
        </w:rPr>
        <w:t>不承擔任何責任或法律責任。</w:t>
      </w:r>
    </w:p>
    <w:bookmarkEnd w:id="0"/>
    <w:p w14:paraId="5DF72D62" w14:textId="0BE8B1ED" w:rsidR="004D4090" w:rsidRPr="00A96355" w:rsidRDefault="005E59A7" w:rsidP="00973CE7">
      <w:pPr>
        <w:spacing w:line="240" w:lineRule="auto"/>
        <w:rPr>
          <w:rFonts w:asciiTheme="minorHAnsi" w:eastAsiaTheme="minorEastAsia" w:cstheme="minorHAnsi"/>
          <w:sz w:val="14"/>
          <w:szCs w:val="14"/>
          <w:lang w:eastAsia="zh-TW"/>
        </w:rPr>
      </w:pPr>
      <w:r w:rsidRPr="00A96355">
        <w:rPr>
          <w:rFonts w:asciiTheme="minorHAnsi" w:eastAsiaTheme="minorEastAsia" w:cstheme="minorHAnsi"/>
          <w:sz w:val="14"/>
          <w:szCs w:val="14"/>
          <w:lang w:eastAsia="zh-TW"/>
        </w:rPr>
        <w:t xml:space="preserve"> HashKey Group</w:t>
      </w:r>
      <w:r w:rsidRPr="00A96355">
        <w:rPr>
          <w:rFonts w:asciiTheme="minorHAnsi" w:eastAsiaTheme="minorEastAsia" w:cstheme="minorHAnsi"/>
          <w:sz w:val="14"/>
          <w:szCs w:val="14"/>
          <w:lang w:eastAsia="zh-TW"/>
        </w:rPr>
        <w:t>明確不對任何個人使用、引用、依賴或不能使用本資料或本資料中提供的資訊而導致的任何直接、間接、偶然、特殊、後果性或其他損害負責。</w:t>
      </w:r>
    </w:p>
    <w:p w14:paraId="6E94F7DE" w14:textId="77777777" w:rsidR="004D4090" w:rsidRPr="00A96355" w:rsidRDefault="004D4090" w:rsidP="004D4090">
      <w:pPr>
        <w:rPr>
          <w:rFonts w:asciiTheme="minorHAnsi" w:eastAsiaTheme="minorEastAsia" w:cstheme="minorHAnsi"/>
          <w:lang w:eastAsia="zh-TW"/>
        </w:rPr>
      </w:pPr>
    </w:p>
    <w:p w14:paraId="19E17741" w14:textId="77777777" w:rsidR="000613A6" w:rsidRPr="00A96355" w:rsidRDefault="000613A6">
      <w:pPr>
        <w:rPr>
          <w:rFonts w:asciiTheme="minorHAnsi" w:eastAsiaTheme="minorEastAsia" w:cstheme="minorHAnsi"/>
          <w:lang w:eastAsia="zh-TW"/>
        </w:rPr>
      </w:pPr>
    </w:p>
    <w:sectPr w:rsidR="000613A6" w:rsidRPr="00A96355" w:rsidSect="00385FFF">
      <w:headerReference w:type="default" r:id="rId29"/>
      <w:pgSz w:w="11906" w:h="16838"/>
      <w:pgMar w:top="97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AAC25" w14:textId="77777777" w:rsidR="00C03692" w:rsidRDefault="00C03692">
      <w:pPr>
        <w:spacing w:after="0" w:line="240" w:lineRule="auto"/>
      </w:pPr>
      <w:r>
        <w:separator/>
      </w:r>
    </w:p>
  </w:endnote>
  <w:endnote w:type="continuationSeparator" w:id="0">
    <w:p w14:paraId="5972B742" w14:textId="77777777" w:rsidR="00C03692" w:rsidRDefault="00C03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1F35F" w14:textId="77777777" w:rsidR="00C03692" w:rsidRDefault="00C03692">
      <w:pPr>
        <w:spacing w:after="0" w:line="240" w:lineRule="auto"/>
      </w:pPr>
      <w:r>
        <w:separator/>
      </w:r>
    </w:p>
  </w:footnote>
  <w:footnote w:type="continuationSeparator" w:id="0">
    <w:p w14:paraId="03178E94" w14:textId="77777777" w:rsidR="00C03692" w:rsidRDefault="00C03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3EAF" w14:textId="265ABB63" w:rsidR="003A1145" w:rsidRDefault="00385FFF" w:rsidP="0020567E">
    <w:pPr>
      <w:pStyle w:val="Header"/>
      <w:ind w:right="330"/>
      <w:jc w:val="right"/>
    </w:pPr>
    <w:r>
      <w:rPr>
        <w:noProof/>
      </w:rPr>
      <w:drawing>
        <wp:anchor distT="0" distB="0" distL="114300" distR="114300" simplePos="0" relativeHeight="251659264" behindDoc="0" locked="0" layoutInCell="1" allowOverlap="1" wp14:anchorId="4EB7BBFC" wp14:editId="2AD9F78B">
          <wp:simplePos x="0" y="0"/>
          <wp:positionH relativeFrom="margin">
            <wp:posOffset>-476250</wp:posOffset>
          </wp:positionH>
          <wp:positionV relativeFrom="paragraph">
            <wp:posOffset>248285</wp:posOffset>
          </wp:positionV>
          <wp:extent cx="1285875" cy="479529"/>
          <wp:effectExtent l="0" t="0" r="0" b="0"/>
          <wp:wrapNone/>
          <wp:docPr id="15" name="Picture 1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85875" cy="479529"/>
                  </a:xfrm>
                  <a:prstGeom prst="rect">
                    <a:avLst/>
                  </a:prstGeom>
                </pic:spPr>
              </pic:pic>
            </a:graphicData>
          </a:graphic>
          <wp14:sizeRelH relativeFrom="page">
            <wp14:pctWidth>0</wp14:pctWidth>
          </wp14:sizeRelH>
          <wp14:sizeRelV relativeFrom="page">
            <wp14:pctHeight>0</wp14:pctHeight>
          </wp14:sizeRelV>
        </wp:anchor>
      </w:drawing>
    </w:r>
  </w:p>
  <w:p w14:paraId="72DDAAF2" w14:textId="7D0F1299" w:rsidR="003A1145" w:rsidRDefault="00385FFF" w:rsidP="0020567E">
    <w:pPr>
      <w:pStyle w:val="Header"/>
      <w:ind w:right="330"/>
      <w:jc w:val="right"/>
    </w:pPr>
    <w:r>
      <w:rPr>
        <w:noProof/>
      </w:rPr>
      <w:drawing>
        <wp:anchor distT="0" distB="0" distL="114300" distR="114300" simplePos="0" relativeHeight="251660288" behindDoc="0" locked="0" layoutInCell="1" allowOverlap="1" wp14:anchorId="7A67E940" wp14:editId="609CE0A6">
          <wp:simplePos x="0" y="0"/>
          <wp:positionH relativeFrom="column">
            <wp:posOffset>5057775</wp:posOffset>
          </wp:positionH>
          <wp:positionV relativeFrom="paragraph">
            <wp:posOffset>86995</wp:posOffset>
          </wp:positionV>
          <wp:extent cx="1237615" cy="390525"/>
          <wp:effectExtent l="0" t="0" r="635" b="9525"/>
          <wp:wrapNone/>
          <wp:docPr id="16" name="Picture 1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237615" cy="390525"/>
                  </a:xfrm>
                  <a:prstGeom prst="rect">
                    <a:avLst/>
                  </a:prstGeom>
                </pic:spPr>
              </pic:pic>
            </a:graphicData>
          </a:graphic>
          <wp14:sizeRelH relativeFrom="page">
            <wp14:pctWidth>0</wp14:pctWidth>
          </wp14:sizeRelH>
          <wp14:sizeRelV relativeFrom="page">
            <wp14:pctHeight>0</wp14:pctHeight>
          </wp14:sizeRelV>
        </wp:anchor>
      </w:drawing>
    </w:r>
  </w:p>
  <w:p w14:paraId="3CF3EAEB" w14:textId="4991E51B" w:rsidR="003A1145" w:rsidRDefault="00000000" w:rsidP="0020567E">
    <w:pPr>
      <w:pStyle w:val="Header"/>
      <w:ind w:right="330"/>
      <w:jc w:val="right"/>
    </w:pPr>
  </w:p>
  <w:p w14:paraId="74880D83" w14:textId="77777777" w:rsidR="003A1145" w:rsidRDefault="00000000" w:rsidP="0020567E">
    <w:pPr>
      <w:pStyle w:val="Header"/>
      <w:ind w:right="330"/>
      <w:jc w:val="right"/>
    </w:pPr>
  </w:p>
  <w:p w14:paraId="227B5A1F" w14:textId="4BEA4AB1" w:rsidR="0020567E" w:rsidRDefault="00000000" w:rsidP="0020567E">
    <w:pPr>
      <w:pStyle w:val="Header"/>
      <w:ind w:right="33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39A1"/>
    <w:multiLevelType w:val="hybridMultilevel"/>
    <w:tmpl w:val="3D124B40"/>
    <w:lvl w:ilvl="0" w:tplc="304C1844">
      <w:start w:val="1"/>
      <w:numFmt w:val="bullet"/>
      <w:lvlText w:val=""/>
      <w:lvlJc w:val="left"/>
      <w:pPr>
        <w:ind w:left="720" w:hanging="360"/>
      </w:pPr>
      <w:rPr>
        <w:rFonts w:ascii="Symbol" w:hAnsi="Symbol" w:hint="default"/>
        <w:sz w:val="20"/>
        <w:szCs w:val="20"/>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1992975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090"/>
    <w:rsid w:val="000613A6"/>
    <w:rsid w:val="00084BF1"/>
    <w:rsid w:val="00193371"/>
    <w:rsid w:val="001A7306"/>
    <w:rsid w:val="001B674F"/>
    <w:rsid w:val="002C2BD6"/>
    <w:rsid w:val="00385FFF"/>
    <w:rsid w:val="00405AC8"/>
    <w:rsid w:val="004D4090"/>
    <w:rsid w:val="0051288F"/>
    <w:rsid w:val="005E59A7"/>
    <w:rsid w:val="005E664D"/>
    <w:rsid w:val="00694F7B"/>
    <w:rsid w:val="006B0B46"/>
    <w:rsid w:val="0075045F"/>
    <w:rsid w:val="00760E59"/>
    <w:rsid w:val="0078795A"/>
    <w:rsid w:val="007D442D"/>
    <w:rsid w:val="0083220E"/>
    <w:rsid w:val="00852ED0"/>
    <w:rsid w:val="00877403"/>
    <w:rsid w:val="008E4450"/>
    <w:rsid w:val="009577EE"/>
    <w:rsid w:val="00973CE7"/>
    <w:rsid w:val="00A25048"/>
    <w:rsid w:val="00A96355"/>
    <w:rsid w:val="00AB180E"/>
    <w:rsid w:val="00B4739D"/>
    <w:rsid w:val="00BB4585"/>
    <w:rsid w:val="00C02EE3"/>
    <w:rsid w:val="00C03692"/>
    <w:rsid w:val="00C77E37"/>
    <w:rsid w:val="00C81D37"/>
    <w:rsid w:val="00C82CA3"/>
    <w:rsid w:val="00D248EA"/>
    <w:rsid w:val="00DA0360"/>
    <w:rsid w:val="00DB59A5"/>
    <w:rsid w:val="00E23DEC"/>
    <w:rsid w:val="00E40535"/>
    <w:rsid w:val="00EF74A3"/>
    <w:rsid w:val="00F228A3"/>
    <w:rsid w:val="00FE08A8"/>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8735A"/>
  <w15:chartTrackingRefBased/>
  <w15:docId w15:val="{F3C9777E-0012-42A0-AB50-CA01182E9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H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090"/>
    <w:rPr>
      <w:rFonts w:ascii="SimSun" w:eastAsia="SimSun"/>
      <w:kern w:val="0"/>
      <w:lang w:val="en-GB"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4090"/>
    <w:rPr>
      <w:color w:val="0563C1" w:themeColor="hyperlink"/>
      <w:u w:val="single"/>
    </w:rPr>
  </w:style>
  <w:style w:type="paragraph" w:styleId="Header">
    <w:name w:val="header"/>
    <w:basedOn w:val="Normal"/>
    <w:link w:val="HeaderChar"/>
    <w:uiPriority w:val="99"/>
    <w:unhideWhenUsed/>
    <w:rsid w:val="004D4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090"/>
    <w:rPr>
      <w:rFonts w:ascii="SimSun" w:eastAsia="SimSun"/>
      <w:kern w:val="0"/>
      <w:lang w:val="en-GB" w:eastAsia="en-US"/>
      <w14:ligatures w14:val="none"/>
    </w:rPr>
  </w:style>
  <w:style w:type="character" w:customStyle="1" w:styleId="normaltextrun">
    <w:name w:val="normaltextrun"/>
    <w:basedOn w:val="DefaultParagraphFont"/>
    <w:rsid w:val="004D4090"/>
  </w:style>
  <w:style w:type="paragraph" w:customStyle="1" w:styleId="paragraph">
    <w:name w:val="paragraph"/>
    <w:basedOn w:val="Normal"/>
    <w:rsid w:val="004D409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eop">
    <w:name w:val="eop"/>
    <w:basedOn w:val="DefaultParagraphFont"/>
    <w:rsid w:val="004D4090"/>
  </w:style>
  <w:style w:type="paragraph" w:styleId="ListParagraph">
    <w:name w:val="List Paragraph"/>
    <w:basedOn w:val="Normal"/>
    <w:uiPriority w:val="34"/>
    <w:qFormat/>
    <w:rsid w:val="004D4090"/>
    <w:pPr>
      <w:ind w:left="720"/>
      <w:contextualSpacing/>
    </w:pPr>
  </w:style>
  <w:style w:type="character" w:customStyle="1" w:styleId="scxw103418929">
    <w:name w:val="scxw103418929"/>
    <w:basedOn w:val="DefaultParagraphFont"/>
    <w:rsid w:val="004D4090"/>
  </w:style>
  <w:style w:type="character" w:customStyle="1" w:styleId="spellingerror">
    <w:name w:val="spellingerror"/>
    <w:basedOn w:val="DefaultParagraphFont"/>
    <w:rsid w:val="002C2BD6"/>
  </w:style>
  <w:style w:type="character" w:styleId="CommentReference">
    <w:name w:val="annotation reference"/>
    <w:basedOn w:val="DefaultParagraphFont"/>
    <w:uiPriority w:val="99"/>
    <w:semiHidden/>
    <w:unhideWhenUsed/>
    <w:rsid w:val="00C02EE3"/>
    <w:rPr>
      <w:sz w:val="16"/>
      <w:szCs w:val="16"/>
    </w:rPr>
  </w:style>
  <w:style w:type="paragraph" w:styleId="CommentText">
    <w:name w:val="annotation text"/>
    <w:basedOn w:val="Normal"/>
    <w:link w:val="CommentTextChar"/>
    <w:uiPriority w:val="99"/>
    <w:unhideWhenUsed/>
    <w:rsid w:val="00C02EE3"/>
    <w:pPr>
      <w:spacing w:line="240" w:lineRule="auto"/>
    </w:pPr>
    <w:rPr>
      <w:rFonts w:asciiTheme="minorHAnsi" w:eastAsiaTheme="minorEastAsia"/>
      <w:sz w:val="20"/>
      <w:szCs w:val="20"/>
      <w:lang w:val="en-HK" w:eastAsia="zh-CN"/>
      <w14:ligatures w14:val="standardContextual"/>
    </w:rPr>
  </w:style>
  <w:style w:type="character" w:customStyle="1" w:styleId="CommentTextChar">
    <w:name w:val="Comment Text Char"/>
    <w:basedOn w:val="DefaultParagraphFont"/>
    <w:link w:val="CommentText"/>
    <w:uiPriority w:val="99"/>
    <w:rsid w:val="00C02EE3"/>
    <w:rPr>
      <w:kern w:val="0"/>
      <w:sz w:val="20"/>
      <w:szCs w:val="20"/>
    </w:rPr>
  </w:style>
  <w:style w:type="character" w:styleId="Strong">
    <w:name w:val="Strong"/>
    <w:basedOn w:val="DefaultParagraphFont"/>
    <w:uiPriority w:val="22"/>
    <w:qFormat/>
    <w:rsid w:val="00084BF1"/>
    <w:rPr>
      <w:b/>
      <w:bCs/>
    </w:rPr>
  </w:style>
  <w:style w:type="character" w:customStyle="1" w:styleId="ui-provider">
    <w:name w:val="ui-provider"/>
    <w:basedOn w:val="DefaultParagraphFont"/>
    <w:rsid w:val="00084BF1"/>
  </w:style>
  <w:style w:type="character" w:styleId="UnresolvedMention">
    <w:name w:val="Unresolved Mention"/>
    <w:basedOn w:val="DefaultParagraphFont"/>
    <w:uiPriority w:val="99"/>
    <w:semiHidden/>
    <w:unhideWhenUsed/>
    <w:rsid w:val="00760E59"/>
    <w:rPr>
      <w:color w:val="605E5C"/>
      <w:shd w:val="clear" w:color="auto" w:fill="E1DFDD"/>
    </w:rPr>
  </w:style>
  <w:style w:type="paragraph" w:styleId="NormalWeb">
    <w:name w:val="Normal (Web)"/>
    <w:basedOn w:val="Normal"/>
    <w:uiPriority w:val="99"/>
    <w:semiHidden/>
    <w:unhideWhenUsed/>
    <w:rsid w:val="00852ED0"/>
    <w:pPr>
      <w:spacing w:before="100" w:beforeAutospacing="1" w:after="100" w:afterAutospacing="1" w:line="240" w:lineRule="auto"/>
    </w:pPr>
    <w:rPr>
      <w:rFonts w:ascii="Times New Roman" w:eastAsia="Times New Roman" w:hAnsi="Times New Roman" w:cs="Times New Roman"/>
      <w:sz w:val="24"/>
      <w:szCs w:val="24"/>
      <w:lang w:val="en-HK" w:eastAsia="zh-CN"/>
    </w:rPr>
  </w:style>
  <w:style w:type="paragraph" w:styleId="Footer">
    <w:name w:val="footer"/>
    <w:basedOn w:val="Normal"/>
    <w:link w:val="FooterChar"/>
    <w:uiPriority w:val="99"/>
    <w:unhideWhenUsed/>
    <w:rsid w:val="00973C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CE7"/>
    <w:rPr>
      <w:rFonts w:ascii="SimSun" w:eastAsia="SimSun"/>
      <w:kern w:val="0"/>
      <w:lang w:val="en-GB"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39681">
      <w:bodyDiv w:val="1"/>
      <w:marLeft w:val="0"/>
      <w:marRight w:val="0"/>
      <w:marTop w:val="0"/>
      <w:marBottom w:val="0"/>
      <w:divBdr>
        <w:top w:val="none" w:sz="0" w:space="0" w:color="auto"/>
        <w:left w:val="none" w:sz="0" w:space="0" w:color="auto"/>
        <w:bottom w:val="none" w:sz="0" w:space="0" w:color="auto"/>
        <w:right w:val="none" w:sz="0" w:space="0" w:color="auto"/>
      </w:divBdr>
    </w:div>
    <w:div w:id="121288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ro.hashkey.com/" TargetMode="External"/><Relationship Id="rId18" Type="http://schemas.openxmlformats.org/officeDocument/2006/relationships/hyperlink" Target="https://pro.hashkey.com/" TargetMode="External"/><Relationship Id="rId26" Type="http://schemas.openxmlformats.org/officeDocument/2006/relationships/hyperlink" Target="https://twitter.com/HashKey_PRO" TargetMode="External"/><Relationship Id="rId3" Type="http://schemas.openxmlformats.org/officeDocument/2006/relationships/customXml" Target="../customXml/item3.xml"/><Relationship Id="rId21" Type="http://schemas.openxmlformats.org/officeDocument/2006/relationships/hyperlink" Target="https://pro.hashkey.com/" TargetMode="External"/><Relationship Id="rId7" Type="http://schemas.openxmlformats.org/officeDocument/2006/relationships/webSettings" Target="webSettings.xml"/><Relationship Id="rId12" Type="http://schemas.openxmlformats.org/officeDocument/2006/relationships/hyperlink" Target="https://pro.hashkey.com/" TargetMode="External"/><Relationship Id="rId17" Type="http://schemas.openxmlformats.org/officeDocument/2006/relationships/hyperlink" Target="https://pro.hashkey.com/" TargetMode="External"/><Relationship Id="rId25" Type="http://schemas.openxmlformats.org/officeDocument/2006/relationships/hyperlink" Target="http://pro.hashkey.com/" TargetMode="External"/><Relationship Id="rId2" Type="http://schemas.openxmlformats.org/officeDocument/2006/relationships/customXml" Target="../customXml/item2.xml"/><Relationship Id="rId16" Type="http://schemas.openxmlformats.org/officeDocument/2006/relationships/hyperlink" Target="https://pro.hashkey.com/" TargetMode="External"/><Relationship Id="rId20" Type="http://schemas.openxmlformats.org/officeDocument/2006/relationships/hyperlink" Target="https://pro.hashkey.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ro.hashkey.com/" TargetMode="External"/><Relationship Id="rId24" Type="http://schemas.openxmlformats.org/officeDocument/2006/relationships/hyperlink" Target="mailto:jason.li@hashkey.com" TargetMode="External"/><Relationship Id="rId5" Type="http://schemas.openxmlformats.org/officeDocument/2006/relationships/styles" Target="styles.xml"/><Relationship Id="rId15" Type="http://schemas.openxmlformats.org/officeDocument/2006/relationships/hyperlink" Target="https://pro.hashkey.com/" TargetMode="External"/><Relationship Id="rId23" Type="http://schemas.openxmlformats.org/officeDocument/2006/relationships/hyperlink" Target="https://www.web3festival.org/hongkong2023/home?lang=zh-CN" TargetMode="External"/><Relationship Id="rId28" Type="http://schemas.openxmlformats.org/officeDocument/2006/relationships/hyperlink" Target="https://www.hashkey.com" TargetMode="External"/><Relationship Id="rId10" Type="http://schemas.openxmlformats.org/officeDocument/2006/relationships/image" Target="media/image1.jpeg"/><Relationship Id="rId19" Type="http://schemas.openxmlformats.org/officeDocument/2006/relationships/hyperlink" Target="https://pro.hashkey.com/"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ro.hashkey.com/" TargetMode="External"/><Relationship Id="rId22" Type="http://schemas.openxmlformats.org/officeDocument/2006/relationships/hyperlink" Target="https://pro.hashkey.com/" TargetMode="External"/><Relationship Id="rId27" Type="http://schemas.openxmlformats.org/officeDocument/2006/relationships/hyperlink" Target="https://www.linkedin.com/company/hashkeypro"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a37c610-c832-46c3-b38b-619ca2c4801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568C848BA69514BBDF50984E3375D8C" ma:contentTypeVersion="11" ma:contentTypeDescription="Create a new document." ma:contentTypeScope="" ma:versionID="5e47304de9990460da4df1ddfe08bf5e">
  <xsd:schema xmlns:xsd="http://www.w3.org/2001/XMLSchema" xmlns:xs="http://www.w3.org/2001/XMLSchema" xmlns:p="http://schemas.microsoft.com/office/2006/metadata/properties" xmlns:ns3="ea37c610-c832-46c3-b38b-619ca2c4801e" xmlns:ns4="5125720a-3001-4ae5-97a3-9cfac165032a" targetNamespace="http://schemas.microsoft.com/office/2006/metadata/properties" ma:root="true" ma:fieldsID="b766014e8a04e9eae34f2c16f57c0bbe" ns3:_="" ns4:_="">
    <xsd:import namespace="ea37c610-c832-46c3-b38b-619ca2c4801e"/>
    <xsd:import namespace="5125720a-3001-4ae5-97a3-9cfac165032a"/>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LengthInSecond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37c610-c832-46c3-b38b-619ca2c4801e"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25720a-3001-4ae5-97a3-9cfac165032a"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42B5C7-DB56-42B0-8070-1B2FE7986C32}">
  <ds:schemaRefs>
    <ds:schemaRef ds:uri="http://schemas.microsoft.com/sharepoint/v3/contenttype/forms"/>
  </ds:schemaRefs>
</ds:datastoreItem>
</file>

<file path=customXml/itemProps2.xml><?xml version="1.0" encoding="utf-8"?>
<ds:datastoreItem xmlns:ds="http://schemas.openxmlformats.org/officeDocument/2006/customXml" ds:itemID="{846750C2-F1B5-4217-B097-814FE93E1298}">
  <ds:schemaRefs>
    <ds:schemaRef ds:uri="http://schemas.microsoft.com/office/2006/metadata/properties"/>
    <ds:schemaRef ds:uri="http://schemas.microsoft.com/office/infopath/2007/PartnerControls"/>
    <ds:schemaRef ds:uri="ea37c610-c832-46c3-b38b-619ca2c4801e"/>
  </ds:schemaRefs>
</ds:datastoreItem>
</file>

<file path=customXml/itemProps3.xml><?xml version="1.0" encoding="utf-8"?>
<ds:datastoreItem xmlns:ds="http://schemas.openxmlformats.org/officeDocument/2006/customXml" ds:itemID="{EBEA4C06-4392-498B-A528-550DE0B14E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37c610-c832-46c3-b38b-619ca2c4801e"/>
    <ds:schemaRef ds:uri="5125720a-3001-4ae5-97a3-9cfac1650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dc:creator>
  <cp:keywords/>
  <dc:description/>
  <cp:lastModifiedBy>Jason Li</cp:lastModifiedBy>
  <cp:revision>7</cp:revision>
  <cp:lastPrinted>2023-04-14T04:19:00Z</cp:lastPrinted>
  <dcterms:created xsi:type="dcterms:W3CDTF">2023-04-14T04:06:00Z</dcterms:created>
  <dcterms:modified xsi:type="dcterms:W3CDTF">2023-04-14T04:40:00Z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0x0101003568C848BA69514BBDF50984E3375D8C</vt:lpwstr>
  </property>
</Properties>
</file>