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spacing w:after="120"/>
        <w:jc w:val="center"/>
      </w:pPr>
      <w:r>
        <w:rPr>
          <w:b/>
          <w:i w:val="0"/>
          <w:color w:val="1B5E20"/>
          <w:sz w:val="26"/>
        </w:rPr>
        <w:t>UNIVERSIDAD NACIONAL DE LOJA</w:t>
      </w:r>
    </w:p>
    <w:p>
      <w:pPr>
        <w:spacing w:after="120"/>
        <w:jc w:val="center"/>
      </w:pPr>
      <w:r>
        <w:rPr>
          <w:b w:val="0"/>
          <w:i w:val="0"/>
          <w:color w:val="424242"/>
          <w:sz w:val="22"/>
        </w:rPr>
        <w:t>Facultad Agropecuaria y de Recursos Naturales Renovables</w:t>
      </w:r>
    </w:p>
    <w:p>
      <w:pPr>
        <w:spacing w:after="480"/>
        <w:jc w:val="center"/>
      </w:pPr>
      <w:r>
        <w:rPr>
          <w:b w:val="0"/>
          <w:i w:val="0"/>
          <w:color w:val="424242"/>
          <w:sz w:val="22"/>
        </w:rPr>
        <w:t>Laboratorio de Dendrocronología y Anatomía de la Madera</w:t>
      </w:r>
    </w:p>
    <w:p/>
    <w:p>
      <w:pPr>
        <w:spacing w:after="120"/>
        <w:jc w:val="center"/>
      </w:pPr>
      <w:r>
        <w:rPr>
          <w:b/>
          <w:i w:val="0"/>
          <w:color w:val="1B5E20"/>
          <w:sz w:val="36"/>
        </w:rPr>
        <w:t>INFORME TÉCNICO DE EVALUACIÓN DEL ARBOLADO URBANO</w:t>
      </w:r>
    </w:p>
    <w:p>
      <w:pPr>
        <w:spacing w:after="120"/>
        <w:jc w:val="center"/>
      </w:pPr>
      <w:r>
        <w:rPr>
          <w:b/>
          <w:i w:val="0"/>
          <w:color w:val="424242"/>
          <w:sz w:val="30"/>
        </w:rPr>
        <w:t>Parque Central del cantón Saraguro</w:t>
      </w:r>
    </w:p>
    <w:p>
      <w:pPr>
        <w:spacing w:after="480"/>
        <w:jc w:val="center"/>
      </w:pPr>
      <w:r>
        <w:rPr>
          <w:b w:val="0"/>
          <w:i/>
          <w:color w:val="424242"/>
          <w:sz w:val="22"/>
        </w:rPr>
        <w:t>Diagnóstico dendrométrico, estado fitosanitario y evaluación del riesgo de caída, con veredicto técnico de conservación o derribo</w:t>
      </w:r>
    </w:p>
    <w:p/>
    <w:p>
      <w:pPr>
        <w:spacing w:after="120"/>
        <w:jc w:val="center"/>
      </w:pPr>
      <w:r>
        <w:rPr>
          <w:b w:val="0"/>
          <w:i w:val="0"/>
          <w:sz w:val="21"/>
        </w:rPr>
        <w:t>Solicitado por: Gobierno Autónomo Descentralizado Municipal Intercultural de Saraguro</w:t>
      </w:r>
    </w:p>
    <w:p>
      <w:pPr>
        <w:spacing w:after="120"/>
        <w:jc w:val="center"/>
      </w:pPr>
      <w:r>
        <w:rPr>
          <w:b w:val="0"/>
          <w:i w:val="0"/>
          <w:color w:val="424242"/>
          <w:sz w:val="20"/>
        </w:rPr>
        <w:t>Oficio Nro. 0286-A-GADMIS (19/05/2026) — Autorización Rectorado UNL-R-2026-2083-M (28/05/2026)</w:t>
      </w:r>
    </w:p>
    <w:p>
      <w:pPr>
        <w:spacing w:after="480"/>
        <w:jc w:val="center"/>
      </w:pPr>
      <w:r>
        <w:rPr>
          <w:b w:val="0"/>
          <w:i w:val="0"/>
          <w:color w:val="424242"/>
          <w:sz w:val="20"/>
        </w:rPr>
        <w:t>Referencia: UNL-SG-2026-0421-EX</w:t>
      </w:r>
    </w:p>
    <w:p/>
    <w:p/>
    <w:p>
      <w:pPr>
        <w:spacing w:after="120"/>
        <w:jc w:val="center"/>
      </w:pPr>
      <w:r>
        <w:rPr>
          <w:b/>
          <w:i w:val="0"/>
          <w:sz w:val="22"/>
        </w:rPr>
        <w:t>Responsable técnico: Ph.D. Darwin Alexander Pucha Cofrep</w:t>
      </w:r>
    </w:p>
    <w:p>
      <w:pPr>
        <w:spacing w:after="120"/>
        <w:jc w:val="center"/>
      </w:pPr>
      <w:r>
        <w:rPr>
          <w:b w:val="0"/>
          <w:i w:val="0"/>
          <w:color w:val="424242"/>
          <w:sz w:val="20"/>
        </w:rPr>
        <w:t>Responsable del Laboratorio de Dendrocronología — Director de la Maestría en Biodiversidad y Cambio Climático</w:t>
      </w:r>
    </w:p>
    <w:p>
      <w:pPr>
        <w:spacing w:after="360"/>
        <w:jc w:val="center"/>
      </w:pPr>
      <w:r>
        <w:rPr>
          <w:b w:val="0"/>
          <w:i w:val="0"/>
          <w:color w:val="424242"/>
          <w:sz w:val="20"/>
        </w:rPr>
        <w:t>Equipo de campo: Darwin Pucha · Ariel Arévalo</w:t>
      </w:r>
    </w:p>
    <w:p>
      <w:pPr>
        <w:spacing w:after="120"/>
        <w:jc w:val="center"/>
      </w:pPr>
      <w:r>
        <w:rPr>
          <w:b w:val="0"/>
          <w:i w:val="0"/>
          <w:color w:val="0D47A1"/>
          <w:sz w:val="20"/>
        </w:rPr>
        <w:t>Plataforma de consulta pública: https://arbolec.unl.edu.ec/ec/Saraguro</w:t>
      </w:r>
    </w:p>
    <w:p>
      <w:pPr>
        <w:spacing w:after="120"/>
        <w:jc w:val="center"/>
      </w:pPr>
      <w:r>
        <w:rPr>
          <w:b/>
          <w:i w:val="0"/>
          <w:color w:val="424242"/>
          <w:sz w:val="21"/>
        </w:rPr>
        <w:t>Loja, 11 de julio de 2026</w:t>
      </w:r>
    </w:p>
    <w:p>
      <w:r>
        <w:br w:type="page"/>
      </w:r>
    </w:p>
    <w:p>
      <w:pPr>
        <w:pStyle w:val="Heading1"/>
      </w:pPr>
      <w:r>
        <w:rPr>
          <w:color w:val="1B5E20"/>
          <w:sz w:val="30"/>
        </w:rPr>
        <w:t>1. Antecedentes y justificación</w:t>
      </w:r>
    </w:p>
    <w:p>
      <w:pPr>
        <w:spacing w:after="120"/>
        <w:jc w:val="both"/>
      </w:pPr>
      <w:r>
        <w:rPr>
          <w:b w:val="0"/>
          <w:i w:val="0"/>
          <w:sz w:val="21"/>
        </w:rPr>
        <w:t>El Gobierno Autónomo Descentralizado Municipal Intercultural de Saraguro, mediante Oficio Nro. 0286-A-GADMIS del 19 de mayo de 2026, suscrito por el Lic. Segundo Abel Sarango Quizhpe, Alcalde del cantón, solicitó a la Universidad Nacional de Loja el apoyo técnico para la inspección, evaluación y emisión de un criterio especializado sobre el estado actual de los árboles del Parque Central de Saraguro.</w:t>
      </w:r>
    </w:p>
    <w:p>
      <w:pPr>
        <w:spacing w:after="120"/>
        <w:jc w:val="both"/>
      </w:pPr>
      <w:r>
        <w:rPr>
          <w:b w:val="0"/>
          <w:i w:val="0"/>
          <w:sz w:val="21"/>
        </w:rPr>
        <w:t>El Municipio expuso su preocupación por: (i) el crecimiento radicular de varios árboles, que ha ocasionado afectaciones visibles en verjas, adoquinado y estructuras de concreto de las parcelas ornamentales; y (ii) el estado fitosanitario y la estabilidad estructural de dichos árboles frente a las fuertes corrientes de viento propias de la zona, situación que podría representar un riesgo para la seguridad de la ciudadanía. El oficio destaca de manera particular la presencia histórica de cipreses (registros fotográficos de la década de 1960), con reconocido valor simbólico y patrimonial para la comunidad saragurense.</w:t>
      </w:r>
    </w:p>
    <w:p>
      <w:pPr>
        <w:spacing w:after="120"/>
        <w:jc w:val="both"/>
      </w:pPr>
      <w:r>
        <w:rPr>
          <w:b w:val="0"/>
          <w:i w:val="0"/>
          <w:sz w:val="21"/>
        </w:rPr>
        <w:t>Mediante Memorando Nro. UNL-R-2026-2083-M del 28 de mayo de 2026, el Rector de la Universidad Nacional de Loja, Dr. Nikolay Aguirre Mendoza, autorizó la participación del Ph.D. Darwin Alexander Pucha Cofrep, Responsable del Laboratorio de Dendrocronología, para el desarrollo de las actividades requeridas, en coordinación directa con el Municipio.</w:t>
      </w:r>
    </w:p>
    <w:p>
      <w:pPr>
        <w:spacing w:after="120"/>
        <w:jc w:val="both"/>
      </w:pPr>
      <w:r>
        <w:rPr>
          <w:b w:val="0"/>
          <w:i w:val="0"/>
          <w:sz w:val="21"/>
        </w:rPr>
        <w:t>El presente informe responde a esa solicitud. Su finalidad es entregar un criterio técnico OBJETIVO y verificable que sustente la decisión de conservar o derribar cada árbol, atendiendo especialmente al riesgo de caída y a los cipreses señalados por el Municipio. Se deja constancia de que la recomendación de derribo se emite con carácter restrictivo: solo se propone cuando la evidencia de campo demuestra un riesgo inaceptable para las personas o los bienes.</w:t>
      </w:r>
    </w:p>
    <w:p>
      <w:pPr>
        <w:pStyle w:val="Heading1"/>
      </w:pPr>
      <w:r>
        <w:rPr>
          <w:color w:val="1B5E20"/>
          <w:sz w:val="30"/>
        </w:rPr>
        <w:t>2. Objetivos</w:t>
      </w:r>
    </w:p>
    <w:p>
      <w:pPr>
        <w:pStyle w:val="ListBullet"/>
      </w:pPr>
      <w:r>
        <w:rPr>
          <w:sz w:val="21"/>
        </w:rPr>
        <w:t>Realizar el inventario y diagnóstico dendrométrico y fitosanitario del arbolado del Parque Central de Saraguro.</w:t>
      </w:r>
    </w:p>
    <w:p>
      <w:pPr>
        <w:pStyle w:val="ListBullet"/>
      </w:pPr>
      <w:r>
        <w:rPr>
          <w:sz w:val="21"/>
        </w:rPr>
        <w:t>Evaluar el nivel de riesgo de cada árbol, con énfasis en el riesgo de caída (fallo estructural) frente a las condiciones de viento y de sitio.</w:t>
      </w:r>
    </w:p>
    <w:p>
      <w:pPr>
        <w:pStyle w:val="ListBullet"/>
      </w:pPr>
      <w:r>
        <w:rPr>
          <w:sz w:val="21"/>
        </w:rPr>
        <w:t>Analizar de forma individual los cipreses del parque, por su relevancia patrimonial y por ser objeto expreso de la preocupación municipal.</w:t>
      </w:r>
    </w:p>
    <w:p>
      <w:pPr>
        <w:pStyle w:val="ListBullet"/>
      </w:pPr>
      <w:r>
        <w:rPr>
          <w:sz w:val="21"/>
        </w:rPr>
        <w:t>Emitir un veredicto técnico por árbol —conservación o derribo— con su respectivo fundamento, como base para la toma de decisiones del GAD Municipal.</w:t>
      </w:r>
    </w:p>
    <w:p>
      <w:pPr>
        <w:pStyle w:val="Heading1"/>
      </w:pPr>
      <w:r>
        <w:rPr>
          <w:color w:val="1B5E20"/>
          <w:sz w:val="30"/>
        </w:rPr>
        <w:t>3. Metodología</w:t>
      </w:r>
    </w:p>
    <w:p>
      <w:pPr>
        <w:spacing w:after="120"/>
        <w:jc w:val="both"/>
      </w:pPr>
      <w:r>
        <w:rPr>
          <w:b w:val="0"/>
          <w:i w:val="0"/>
          <w:sz w:val="21"/>
        </w:rPr>
        <w:t>El levantamiento se realizó mediante inspección visual en campo (metodología tipo VTA, Visual Tree Assessment) y registro georreferenciado con GPS, sistematizado en la plataforma institucional ArboLEC de la Universidad Nacional de Loja (https://arbolec.unl.edu.ec/ec/Saraguro), donde el inventario queda publicado y disponible para consulta pública.</w:t>
      </w:r>
    </w:p>
    <w:p>
      <w:pPr>
        <w:spacing w:after="120"/>
        <w:jc w:val="both"/>
      </w:pPr>
      <w:r>
        <w:rPr>
          <w:b w:val="0"/>
          <w:i w:val="0"/>
          <w:sz w:val="21"/>
        </w:rPr>
        <w:t>Por cada individuo se registraron: identificación taxonómica (especie, familia, nombres comunes), ubicación (coordenadas y código Plus Code), variables dendrométricas (circunferencia y diámetro del fuste, altura total y comercial, dimensiones de copa, porcentaje de follaje), estado de madurez, rectitud del fuste y espacio de crecimiento; la condición estructural y sanitaria de raíz, fuste, corteza, ramas, hojas, cima y copa; la presencia de enfermedades, plagas y daños físicos; y los factores de riesgo (caída, afectación a construcciones, interferencia con la circulación, daño a infraestructura por raíces e interferencia con redes aéreas).</w:t>
      </w:r>
    </w:p>
    <w:p>
      <w:pPr>
        <w:spacing w:after="80"/>
        <w:jc w:val="both"/>
      </w:pPr>
      <w:r>
        <w:rPr>
          <w:b w:val="0"/>
          <w:i w:val="0"/>
          <w:sz w:val="21"/>
        </w:rPr>
        <w:t>Escala de valoración del riesgo. Cada factor se califica en tres niveles —Bajo, Medio y Alto— y el sistema integra un Riesgo total (categórico) con su Valor de riesgo total (índice numérico, aprox. 1,0–3,0). Es fundamental distinguir dos conceptos que se usan a lo largo del informe:</w:t>
      </w:r>
    </w:p>
    <w:p>
      <w:pPr>
        <w:pStyle w:val="ListBullet"/>
      </w:pPr>
      <w:r>
        <w:rPr>
          <w:sz w:val="21"/>
        </w:rPr>
        <w:t>Riesgo total / Valor de riesgo: índice global que combina TODOS los factores (incluidos los daños a infraestructura por raíces). Un valor alto no implica, por sí solo, peligro de caída.</w:t>
      </w:r>
    </w:p>
    <w:p>
      <w:pPr>
        <w:pStyle w:val="ListBullet"/>
      </w:pPr>
      <w:r>
        <w:rPr>
          <w:sz w:val="21"/>
        </w:rPr>
        <w:t>Riesgo de caída: probabilidad de fallo estructural (volcamiento o rotura) del árbol. Es el factor determinante para la seguridad de las personas y, por tanto, el criterio rector para una eventual recomendación de derribo.</w:t>
      </w:r>
    </w:p>
    <w:p>
      <w:pPr>
        <w:spacing w:after="160"/>
        <w:jc w:val="both"/>
      </w:pPr>
      <w:r>
        <w:rPr>
          <w:b w:val="0"/>
          <w:i w:val="0"/>
          <w:sz w:val="21"/>
        </w:rPr>
        <w:t>Criterio de veredicto adoptado. Se recomienda DERRIBO únicamente cuando concurre un riesgo de caída Alto (o evidencia de fallo estructural irreversible) junto con exposición de personas o bienes, y cuando el defecto no es corregible mediante poda o tratamiento. En los demás casos se recomienda CONSERVACIÓN, con o sin intervención (poda, tratamiento fitosanitario, manejo de raíces, retiro de objetos extraños y monitoreo). Este criterio, deliberadamente conservador, protege tanto la seguridad ciudadana como el patrimonio arbóreo del parque.</w:t>
      </w:r>
    </w:p>
    <w:p>
      <w:pPr>
        <w:pStyle w:val="Heading1"/>
      </w:pPr>
      <w:r>
        <w:rPr>
          <w:color w:val="1B5E20"/>
          <w:sz w:val="30"/>
        </w:rPr>
        <w:t>4. Resultados generales del inventario</w:t>
      </w:r>
    </w:p>
    <w:p>
      <w:pPr>
        <w:spacing w:after="120"/>
        <w:jc w:val="both"/>
      </w:pPr>
      <w:r>
        <w:rPr>
          <w:b w:val="0"/>
          <w:i w:val="0"/>
          <w:sz w:val="21"/>
        </w:rPr>
        <w:t>Se inventariaron 24 árboles en el Parque Central (Sección S1), correspondientes a 13 especies y 10 familias botánicas. La familia Cupressaceae (los cipreses) es la más representada, con 7 individuos (29% del total), lo que confirma su carácter dominante y su valor identitario en el parque, tal como lo señala el oficio municipal.</w:t>
      </w:r>
    </w:p>
    <w:p>
      <w:pPr>
        <w:spacing w:after="120"/>
        <w:jc w:val="both"/>
      </w:pPr>
      <w:r>
        <w:rPr>
          <w:b w:val="0"/>
          <w:i w:val="0"/>
          <w:sz w:val="21"/>
        </w:rPr>
        <w:t>Rango dendrométrico: altura total de 3,2 a 27,1 m y diámetro de fuste de 6,3 a 118,2 cm, lo que refleja un arbolado heterogéneo que combina ejemplares jóvenes y de pequeño porte con individuos maduros de gran tamaño —estos últimos, principalmente cipreses—. El de mayor porte es el ciprés común A06 (67829QG6+WJG5, ref. de campo «Nro 19 cerca de los baños »), con 27,1 m de altura y 118,2 cm de diámetro.</w:t>
      </w:r>
    </w:p>
    <w:p>
      <w:pPr>
        <w:spacing w:after="40"/>
        <w:jc w:val="both"/>
      </w:pPr>
      <w:r>
        <w:rPr>
          <w:b/>
          <w:i w:val="0"/>
          <w:sz w:val="21"/>
        </w:rPr>
        <w:t>Composición por especie:</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B5E20"/>
          </w:tcPr>
          <w:p>
            <w:pPr>
              <w:jc w:val="center"/>
            </w:pPr>
            <w:r/>
            <w:r>
              <w:rPr>
                <w:b/>
                <w:color w:val="FFFFFF"/>
                <w:sz w:val="17"/>
              </w:rPr>
              <w:t>Especie</w:t>
            </w:r>
          </w:p>
        </w:tc>
        <w:tc>
          <w:tcPr>
            <w:tcW w:type="dxa" w:w="2436"/>
            <w:shd w:val="clear" w:fill="1B5E20"/>
          </w:tcPr>
          <w:p>
            <w:pPr>
              <w:jc w:val="center"/>
            </w:pPr>
            <w:r/>
            <w:r>
              <w:rPr>
                <w:b/>
                <w:color w:val="FFFFFF"/>
                <w:sz w:val="17"/>
              </w:rPr>
              <w:t>Nombre común</w:t>
            </w:r>
          </w:p>
        </w:tc>
        <w:tc>
          <w:tcPr>
            <w:tcW w:type="dxa" w:w="2436"/>
            <w:shd w:val="clear" w:fill="1B5E20"/>
          </w:tcPr>
          <w:p>
            <w:pPr>
              <w:jc w:val="center"/>
            </w:pPr>
            <w:r/>
            <w:r>
              <w:rPr>
                <w:b/>
                <w:color w:val="FFFFFF"/>
                <w:sz w:val="17"/>
              </w:rPr>
              <w:t>Familia</w:t>
            </w:r>
          </w:p>
        </w:tc>
        <w:tc>
          <w:tcPr>
            <w:tcW w:type="dxa" w:w="2436"/>
            <w:shd w:val="clear" w:fill="1B5E20"/>
          </w:tcPr>
          <w:p>
            <w:pPr>
              <w:jc w:val="center"/>
            </w:pPr>
            <w:r/>
            <w:r>
              <w:rPr>
                <w:b/>
                <w:color w:val="FFFFFF"/>
                <w:sz w:val="17"/>
              </w:rPr>
              <w:t>N°</w:t>
            </w:r>
          </w:p>
        </w:tc>
      </w:tr>
      <w:tr>
        <w:tc>
          <w:tcPr>
            <w:tcW w:type="dxa" w:w="2436"/>
          </w:tcPr>
          <w:p>
            <w:pPr>
              <w:jc w:val="left"/>
            </w:pPr>
            <w:r>
              <w:rPr>
                <w:i/>
              </w:rPr>
            </w:r>
            <w:r>
              <w:rPr>
                <w:b w:val="0"/>
                <w:sz w:val="17"/>
              </w:rPr>
              <w:t>Cupressus sempervirens</w:t>
            </w:r>
          </w:p>
        </w:tc>
        <w:tc>
          <w:tcPr>
            <w:tcW w:type="dxa" w:w="2436"/>
          </w:tcPr>
          <w:p>
            <w:pPr>
              <w:jc w:val="left"/>
            </w:pPr>
            <w:r/>
            <w:r>
              <w:rPr>
                <w:b w:val="0"/>
                <w:sz w:val="17"/>
              </w:rPr>
              <w:t>Cipre</w:t>
            </w:r>
          </w:p>
        </w:tc>
        <w:tc>
          <w:tcPr>
            <w:tcW w:type="dxa" w:w="2436"/>
          </w:tcPr>
          <w:p>
            <w:pPr>
              <w:jc w:val="left"/>
            </w:pPr>
            <w:r/>
            <w:r>
              <w:rPr>
                <w:b w:val="0"/>
                <w:sz w:val="17"/>
              </w:rPr>
              <w:t>Cupressaceae</w:t>
            </w:r>
          </w:p>
        </w:tc>
        <w:tc>
          <w:tcPr>
            <w:tcW w:type="dxa" w:w="2436"/>
          </w:tcPr>
          <w:p>
            <w:pPr>
              <w:jc w:val="center"/>
            </w:pPr>
            <w:r/>
            <w:r>
              <w:rPr>
                <w:b w:val="0"/>
                <w:sz w:val="17"/>
              </w:rPr>
              <w:t>4</w:t>
            </w:r>
          </w:p>
        </w:tc>
      </w:tr>
      <w:tr>
        <w:tc>
          <w:tcPr>
            <w:tcW w:type="dxa" w:w="2436"/>
          </w:tcPr>
          <w:p>
            <w:pPr>
              <w:jc w:val="left"/>
            </w:pPr>
            <w:r>
              <w:rPr>
                <w:i/>
              </w:rPr>
            </w:r>
            <w:r>
              <w:rPr>
                <w:b w:val="0"/>
                <w:sz w:val="17"/>
              </w:rPr>
              <w:t>Hesperocyparis macrocarpa</w:t>
            </w:r>
          </w:p>
        </w:tc>
        <w:tc>
          <w:tcPr>
            <w:tcW w:type="dxa" w:w="2436"/>
          </w:tcPr>
          <w:p>
            <w:pPr>
              <w:jc w:val="left"/>
            </w:pPr>
            <w:r/>
            <w:r>
              <w:rPr>
                <w:b w:val="0"/>
                <w:sz w:val="17"/>
              </w:rPr>
              <w:t>Cipré</w:t>
            </w:r>
          </w:p>
        </w:tc>
        <w:tc>
          <w:tcPr>
            <w:tcW w:type="dxa" w:w="2436"/>
          </w:tcPr>
          <w:p>
            <w:pPr>
              <w:jc w:val="left"/>
            </w:pPr>
            <w:r/>
            <w:r>
              <w:rPr>
                <w:b w:val="0"/>
                <w:sz w:val="17"/>
              </w:rPr>
              <w:t>Cupressaceae</w:t>
            </w:r>
          </w:p>
        </w:tc>
        <w:tc>
          <w:tcPr>
            <w:tcW w:type="dxa" w:w="2436"/>
          </w:tcPr>
          <w:p>
            <w:pPr>
              <w:jc w:val="center"/>
            </w:pPr>
            <w:r/>
            <w:r>
              <w:rPr>
                <w:b w:val="0"/>
                <w:sz w:val="17"/>
              </w:rPr>
              <w:t>3</w:t>
            </w:r>
          </w:p>
        </w:tc>
      </w:tr>
      <w:tr>
        <w:tc>
          <w:tcPr>
            <w:tcW w:type="dxa" w:w="2436"/>
          </w:tcPr>
          <w:p>
            <w:pPr>
              <w:jc w:val="left"/>
            </w:pPr>
            <w:r>
              <w:rPr>
                <w:i/>
              </w:rPr>
            </w:r>
            <w:r>
              <w:rPr>
                <w:b w:val="0"/>
                <w:sz w:val="17"/>
              </w:rPr>
              <w:t>Platanus x hispanica</w:t>
            </w:r>
          </w:p>
        </w:tc>
        <w:tc>
          <w:tcPr>
            <w:tcW w:type="dxa" w:w="2436"/>
          </w:tcPr>
          <w:p>
            <w:pPr>
              <w:jc w:val="left"/>
            </w:pPr>
            <w:r/>
            <w:r>
              <w:rPr>
                <w:b w:val="0"/>
                <w:sz w:val="17"/>
              </w:rPr>
              <w:t>Platanera</w:t>
            </w:r>
          </w:p>
        </w:tc>
        <w:tc>
          <w:tcPr>
            <w:tcW w:type="dxa" w:w="2436"/>
          </w:tcPr>
          <w:p>
            <w:pPr>
              <w:jc w:val="left"/>
            </w:pPr>
            <w:r/>
            <w:r>
              <w:rPr>
                <w:b w:val="0"/>
                <w:sz w:val="17"/>
              </w:rPr>
              <w:t>Platanaceae</w:t>
            </w:r>
          </w:p>
        </w:tc>
        <w:tc>
          <w:tcPr>
            <w:tcW w:type="dxa" w:w="2436"/>
          </w:tcPr>
          <w:p>
            <w:pPr>
              <w:jc w:val="center"/>
            </w:pPr>
            <w:r/>
            <w:r>
              <w:rPr>
                <w:b w:val="0"/>
                <w:sz w:val="17"/>
              </w:rPr>
              <w:t>3</w:t>
            </w:r>
          </w:p>
        </w:tc>
      </w:tr>
      <w:tr>
        <w:tc>
          <w:tcPr>
            <w:tcW w:type="dxa" w:w="2436"/>
          </w:tcPr>
          <w:p>
            <w:pPr>
              <w:jc w:val="left"/>
            </w:pPr>
            <w:r>
              <w:rPr>
                <w:i/>
              </w:rPr>
            </w:r>
            <w:r>
              <w:rPr>
                <w:b w:val="0"/>
                <w:sz w:val="17"/>
              </w:rPr>
              <w:t>Populus alba</w:t>
            </w:r>
          </w:p>
        </w:tc>
        <w:tc>
          <w:tcPr>
            <w:tcW w:type="dxa" w:w="2436"/>
          </w:tcPr>
          <w:p>
            <w:pPr>
              <w:jc w:val="left"/>
            </w:pPr>
            <w:r/>
            <w:r>
              <w:rPr>
                <w:b w:val="0"/>
                <w:sz w:val="17"/>
              </w:rPr>
              <w:t>Álamo blanco</w:t>
            </w:r>
          </w:p>
        </w:tc>
        <w:tc>
          <w:tcPr>
            <w:tcW w:type="dxa" w:w="2436"/>
          </w:tcPr>
          <w:p>
            <w:pPr>
              <w:jc w:val="left"/>
            </w:pPr>
            <w:r/>
            <w:r>
              <w:rPr>
                <w:b w:val="0"/>
                <w:sz w:val="17"/>
              </w:rPr>
              <w:t>Salicaceae</w:t>
            </w:r>
          </w:p>
        </w:tc>
        <w:tc>
          <w:tcPr>
            <w:tcW w:type="dxa" w:w="2436"/>
          </w:tcPr>
          <w:p>
            <w:pPr>
              <w:jc w:val="center"/>
            </w:pPr>
            <w:r/>
            <w:r>
              <w:rPr>
                <w:b w:val="0"/>
                <w:sz w:val="17"/>
              </w:rPr>
              <w:t>3</w:t>
            </w:r>
          </w:p>
        </w:tc>
      </w:tr>
      <w:tr>
        <w:tc>
          <w:tcPr>
            <w:tcW w:type="dxa" w:w="2436"/>
          </w:tcPr>
          <w:p>
            <w:pPr>
              <w:jc w:val="left"/>
            </w:pPr>
            <w:r>
              <w:rPr>
                <w:i/>
              </w:rPr>
            </w:r>
            <w:r>
              <w:rPr>
                <w:b w:val="0"/>
                <w:sz w:val="17"/>
              </w:rPr>
              <w:t>Tecoma stans</w:t>
            </w:r>
          </w:p>
        </w:tc>
        <w:tc>
          <w:tcPr>
            <w:tcW w:type="dxa" w:w="2436"/>
          </w:tcPr>
          <w:p>
            <w:pPr>
              <w:jc w:val="left"/>
            </w:pPr>
            <w:r/>
            <w:r>
              <w:rPr>
                <w:b w:val="0"/>
                <w:sz w:val="17"/>
              </w:rPr>
              <w:t>Lame negro</w:t>
            </w:r>
          </w:p>
        </w:tc>
        <w:tc>
          <w:tcPr>
            <w:tcW w:type="dxa" w:w="2436"/>
          </w:tcPr>
          <w:p>
            <w:pPr>
              <w:jc w:val="left"/>
            </w:pPr>
            <w:r/>
            <w:r>
              <w:rPr>
                <w:b w:val="0"/>
                <w:sz w:val="17"/>
              </w:rPr>
              <w:t>Bignoniaceae</w:t>
            </w:r>
          </w:p>
        </w:tc>
        <w:tc>
          <w:tcPr>
            <w:tcW w:type="dxa" w:w="2436"/>
          </w:tcPr>
          <w:p>
            <w:pPr>
              <w:jc w:val="center"/>
            </w:pPr>
            <w:r/>
            <w:r>
              <w:rPr>
                <w:b w:val="0"/>
                <w:sz w:val="17"/>
              </w:rPr>
              <w:t>3</w:t>
            </w:r>
          </w:p>
        </w:tc>
      </w:tr>
      <w:tr>
        <w:tc>
          <w:tcPr>
            <w:tcW w:type="dxa" w:w="2436"/>
          </w:tcPr>
          <w:p>
            <w:pPr>
              <w:jc w:val="left"/>
            </w:pPr>
            <w:r>
              <w:rPr>
                <w:i/>
              </w:rPr>
            </w:r>
            <w:r>
              <w:rPr>
                <w:b w:val="0"/>
                <w:sz w:val="17"/>
              </w:rPr>
              <w:t>Casuarina equisetifolia</w:t>
            </w:r>
          </w:p>
        </w:tc>
        <w:tc>
          <w:tcPr>
            <w:tcW w:type="dxa" w:w="2436"/>
          </w:tcPr>
          <w:p>
            <w:pPr>
              <w:jc w:val="left"/>
            </w:pPr>
            <w:r/>
            <w:r>
              <w:rPr>
                <w:b w:val="0"/>
                <w:sz w:val="17"/>
              </w:rPr>
              <w:t>Casuarina</w:t>
            </w:r>
          </w:p>
        </w:tc>
        <w:tc>
          <w:tcPr>
            <w:tcW w:type="dxa" w:w="2436"/>
          </w:tcPr>
          <w:p>
            <w:pPr>
              <w:jc w:val="left"/>
            </w:pPr>
            <w:r/>
            <w:r>
              <w:rPr>
                <w:b w:val="0"/>
                <w:sz w:val="17"/>
              </w:rPr>
              <w:t>Casuarinaceae</w:t>
            </w:r>
          </w:p>
        </w:tc>
        <w:tc>
          <w:tcPr>
            <w:tcW w:type="dxa" w:w="2436"/>
          </w:tcPr>
          <w:p>
            <w:pPr>
              <w:jc w:val="center"/>
            </w:pPr>
            <w:r/>
            <w:r>
              <w:rPr>
                <w:b w:val="0"/>
                <w:sz w:val="17"/>
              </w:rPr>
              <w:t>1</w:t>
            </w:r>
          </w:p>
        </w:tc>
      </w:tr>
      <w:tr>
        <w:tc>
          <w:tcPr>
            <w:tcW w:type="dxa" w:w="2436"/>
          </w:tcPr>
          <w:p>
            <w:pPr>
              <w:jc w:val="left"/>
            </w:pPr>
            <w:r>
              <w:rPr>
                <w:i/>
              </w:rPr>
            </w:r>
            <w:r>
              <w:rPr>
                <w:b w:val="0"/>
                <w:sz w:val="17"/>
              </w:rPr>
              <w:t>Chionanthus pubescens</w:t>
            </w:r>
          </w:p>
        </w:tc>
        <w:tc>
          <w:tcPr>
            <w:tcW w:type="dxa" w:w="2436"/>
          </w:tcPr>
          <w:p>
            <w:pPr>
              <w:jc w:val="left"/>
            </w:pPr>
            <w:r/>
            <w:r>
              <w:rPr>
                <w:b w:val="0"/>
                <w:sz w:val="17"/>
              </w:rPr>
              <w:t>Arupo</w:t>
            </w:r>
          </w:p>
        </w:tc>
        <w:tc>
          <w:tcPr>
            <w:tcW w:type="dxa" w:w="2436"/>
          </w:tcPr>
          <w:p>
            <w:pPr>
              <w:jc w:val="left"/>
            </w:pPr>
            <w:r/>
            <w:r>
              <w:rPr>
                <w:b w:val="0"/>
                <w:sz w:val="17"/>
              </w:rPr>
              <w:t>Oleaceae</w:t>
            </w:r>
          </w:p>
        </w:tc>
        <w:tc>
          <w:tcPr>
            <w:tcW w:type="dxa" w:w="2436"/>
          </w:tcPr>
          <w:p>
            <w:pPr>
              <w:jc w:val="center"/>
            </w:pPr>
            <w:r/>
            <w:r>
              <w:rPr>
                <w:b w:val="0"/>
                <w:sz w:val="17"/>
              </w:rPr>
              <w:t>1</w:t>
            </w:r>
          </w:p>
        </w:tc>
      </w:tr>
      <w:tr>
        <w:tc>
          <w:tcPr>
            <w:tcW w:type="dxa" w:w="2436"/>
          </w:tcPr>
          <w:p>
            <w:pPr>
              <w:jc w:val="left"/>
            </w:pPr>
            <w:r>
              <w:rPr>
                <w:i/>
              </w:rPr>
            </w:r>
            <w:r>
              <w:rPr>
                <w:b w:val="0"/>
                <w:sz w:val="17"/>
              </w:rPr>
              <w:t>Jacaranda mimosifolia</w:t>
            </w:r>
          </w:p>
        </w:tc>
        <w:tc>
          <w:tcPr>
            <w:tcW w:type="dxa" w:w="2436"/>
          </w:tcPr>
          <w:p>
            <w:pPr>
              <w:jc w:val="left"/>
            </w:pPr>
            <w:r/>
            <w:r>
              <w:rPr>
                <w:b w:val="0"/>
                <w:sz w:val="17"/>
              </w:rPr>
              <w:t>Arabisco</w:t>
            </w:r>
          </w:p>
        </w:tc>
        <w:tc>
          <w:tcPr>
            <w:tcW w:type="dxa" w:w="2436"/>
          </w:tcPr>
          <w:p>
            <w:pPr>
              <w:jc w:val="left"/>
            </w:pPr>
            <w:r/>
            <w:r>
              <w:rPr>
                <w:b w:val="0"/>
                <w:sz w:val="17"/>
              </w:rPr>
              <w:t>Bignoniaceae</w:t>
            </w:r>
          </w:p>
        </w:tc>
        <w:tc>
          <w:tcPr>
            <w:tcW w:type="dxa" w:w="2436"/>
          </w:tcPr>
          <w:p>
            <w:pPr>
              <w:jc w:val="center"/>
            </w:pPr>
            <w:r/>
            <w:r>
              <w:rPr>
                <w:b w:val="0"/>
                <w:sz w:val="17"/>
              </w:rPr>
              <w:t>1</w:t>
            </w:r>
          </w:p>
        </w:tc>
      </w:tr>
      <w:tr>
        <w:tc>
          <w:tcPr>
            <w:tcW w:type="dxa" w:w="2436"/>
          </w:tcPr>
          <w:p>
            <w:pPr>
              <w:jc w:val="left"/>
            </w:pPr>
            <w:r>
              <w:rPr>
                <w:i/>
              </w:rPr>
            </w:r>
            <w:r>
              <w:rPr>
                <w:b w:val="0"/>
                <w:sz w:val="17"/>
              </w:rPr>
              <w:t>Juglans neotropica</w:t>
            </w:r>
          </w:p>
        </w:tc>
        <w:tc>
          <w:tcPr>
            <w:tcW w:type="dxa" w:w="2436"/>
          </w:tcPr>
          <w:p>
            <w:pPr>
              <w:jc w:val="left"/>
            </w:pPr>
            <w:r/>
            <w:r>
              <w:rPr>
                <w:b w:val="0"/>
                <w:sz w:val="17"/>
              </w:rPr>
              <w:t>Nogal</w:t>
            </w:r>
          </w:p>
        </w:tc>
        <w:tc>
          <w:tcPr>
            <w:tcW w:type="dxa" w:w="2436"/>
          </w:tcPr>
          <w:p>
            <w:pPr>
              <w:jc w:val="left"/>
            </w:pPr>
            <w:r/>
            <w:r>
              <w:rPr>
                <w:b w:val="0"/>
                <w:sz w:val="17"/>
              </w:rPr>
              <w:t>Juglandaceae</w:t>
            </w:r>
          </w:p>
        </w:tc>
        <w:tc>
          <w:tcPr>
            <w:tcW w:type="dxa" w:w="2436"/>
          </w:tcPr>
          <w:p>
            <w:pPr>
              <w:jc w:val="center"/>
            </w:pPr>
            <w:r/>
            <w:r>
              <w:rPr>
                <w:b w:val="0"/>
                <w:sz w:val="17"/>
              </w:rPr>
              <w:t>1</w:t>
            </w:r>
          </w:p>
        </w:tc>
      </w:tr>
      <w:tr>
        <w:tc>
          <w:tcPr>
            <w:tcW w:type="dxa" w:w="2436"/>
          </w:tcPr>
          <w:p>
            <w:pPr>
              <w:jc w:val="left"/>
            </w:pPr>
            <w:r>
              <w:rPr>
                <w:i/>
              </w:rPr>
            </w:r>
            <w:r>
              <w:rPr>
                <w:b w:val="0"/>
                <w:sz w:val="17"/>
              </w:rPr>
              <w:t>Melaleuca citrina</w:t>
            </w:r>
          </w:p>
        </w:tc>
        <w:tc>
          <w:tcPr>
            <w:tcW w:type="dxa" w:w="2436"/>
          </w:tcPr>
          <w:p>
            <w:pPr>
              <w:jc w:val="left"/>
            </w:pPr>
            <w:r/>
            <w:r>
              <w:rPr>
                <w:b w:val="0"/>
                <w:sz w:val="17"/>
              </w:rPr>
              <w:t>Calistemo</w:t>
            </w:r>
          </w:p>
        </w:tc>
        <w:tc>
          <w:tcPr>
            <w:tcW w:type="dxa" w:w="2436"/>
          </w:tcPr>
          <w:p>
            <w:pPr>
              <w:jc w:val="left"/>
            </w:pPr>
            <w:r/>
            <w:r>
              <w:rPr>
                <w:b w:val="0"/>
                <w:sz w:val="17"/>
              </w:rPr>
              <w:t>Myrtaceae</w:t>
            </w:r>
          </w:p>
        </w:tc>
        <w:tc>
          <w:tcPr>
            <w:tcW w:type="dxa" w:w="2436"/>
          </w:tcPr>
          <w:p>
            <w:pPr>
              <w:jc w:val="center"/>
            </w:pPr>
            <w:r/>
            <w:r>
              <w:rPr>
                <w:b w:val="0"/>
                <w:sz w:val="17"/>
              </w:rPr>
              <w:t>1</w:t>
            </w:r>
          </w:p>
        </w:tc>
      </w:tr>
      <w:tr>
        <w:tc>
          <w:tcPr>
            <w:tcW w:type="dxa" w:w="2436"/>
          </w:tcPr>
          <w:p>
            <w:pPr>
              <w:jc w:val="left"/>
            </w:pPr>
            <w:r>
              <w:rPr>
                <w:i/>
              </w:rPr>
            </w:r>
            <w:r>
              <w:rPr>
                <w:b w:val="0"/>
                <w:sz w:val="17"/>
              </w:rPr>
              <w:t>Phoenix canariensis</w:t>
            </w:r>
          </w:p>
        </w:tc>
        <w:tc>
          <w:tcPr>
            <w:tcW w:type="dxa" w:w="2436"/>
          </w:tcPr>
          <w:p>
            <w:pPr>
              <w:jc w:val="left"/>
            </w:pPr>
            <w:r/>
            <w:r>
              <w:rPr>
                <w:b w:val="0"/>
                <w:sz w:val="17"/>
              </w:rPr>
              <w:t>Palma fenix</w:t>
            </w:r>
          </w:p>
        </w:tc>
        <w:tc>
          <w:tcPr>
            <w:tcW w:type="dxa" w:w="2436"/>
          </w:tcPr>
          <w:p>
            <w:pPr>
              <w:jc w:val="left"/>
            </w:pPr>
            <w:r/>
            <w:r>
              <w:rPr>
                <w:b w:val="0"/>
                <w:sz w:val="17"/>
              </w:rPr>
              <w:t>Arecaceae</w:t>
            </w:r>
          </w:p>
        </w:tc>
        <w:tc>
          <w:tcPr>
            <w:tcW w:type="dxa" w:w="2436"/>
          </w:tcPr>
          <w:p>
            <w:pPr>
              <w:jc w:val="center"/>
            </w:pPr>
            <w:r/>
            <w:r>
              <w:rPr>
                <w:b w:val="0"/>
                <w:sz w:val="17"/>
              </w:rPr>
              <w:t>1</w:t>
            </w:r>
          </w:p>
        </w:tc>
      </w:tr>
      <w:tr>
        <w:tc>
          <w:tcPr>
            <w:tcW w:type="dxa" w:w="2436"/>
          </w:tcPr>
          <w:p>
            <w:pPr>
              <w:jc w:val="left"/>
            </w:pPr>
            <w:r>
              <w:rPr>
                <w:i/>
              </w:rPr>
            </w:r>
            <w:r>
              <w:rPr>
                <w:b w:val="0"/>
                <w:sz w:val="17"/>
              </w:rPr>
              <w:t>Schinus molle</w:t>
            </w:r>
          </w:p>
        </w:tc>
        <w:tc>
          <w:tcPr>
            <w:tcW w:type="dxa" w:w="2436"/>
          </w:tcPr>
          <w:p>
            <w:pPr>
              <w:jc w:val="left"/>
            </w:pPr>
            <w:r/>
            <w:r>
              <w:rPr>
                <w:b w:val="0"/>
                <w:sz w:val="17"/>
              </w:rPr>
              <w:t>Molle</w:t>
            </w:r>
          </w:p>
        </w:tc>
        <w:tc>
          <w:tcPr>
            <w:tcW w:type="dxa" w:w="2436"/>
          </w:tcPr>
          <w:p>
            <w:pPr>
              <w:jc w:val="left"/>
            </w:pPr>
            <w:r/>
            <w:r>
              <w:rPr>
                <w:b w:val="0"/>
                <w:sz w:val="17"/>
              </w:rPr>
              <w:t>Anacardiaceae</w:t>
            </w:r>
          </w:p>
        </w:tc>
        <w:tc>
          <w:tcPr>
            <w:tcW w:type="dxa" w:w="2436"/>
          </w:tcPr>
          <w:p>
            <w:pPr>
              <w:jc w:val="center"/>
            </w:pPr>
            <w:r/>
            <w:r>
              <w:rPr>
                <w:b w:val="0"/>
                <w:sz w:val="17"/>
              </w:rPr>
              <w:t>1</w:t>
            </w:r>
          </w:p>
        </w:tc>
      </w:tr>
      <w:tr>
        <w:tc>
          <w:tcPr>
            <w:tcW w:type="dxa" w:w="2436"/>
          </w:tcPr>
          <w:p>
            <w:pPr>
              <w:jc w:val="left"/>
            </w:pPr>
            <w:r>
              <w:rPr>
                <w:i/>
              </w:rPr>
            </w:r>
            <w:r>
              <w:rPr>
                <w:b w:val="0"/>
                <w:sz w:val="17"/>
              </w:rPr>
              <w:t>Washingtonia filifera</w:t>
            </w:r>
          </w:p>
        </w:tc>
        <w:tc>
          <w:tcPr>
            <w:tcW w:type="dxa" w:w="2436"/>
          </w:tcPr>
          <w:p>
            <w:pPr>
              <w:jc w:val="left"/>
            </w:pPr>
            <w:r/>
            <w:r>
              <w:rPr>
                <w:b w:val="0"/>
                <w:sz w:val="17"/>
              </w:rPr>
              <w:t>Palma abanico</w:t>
            </w:r>
          </w:p>
        </w:tc>
        <w:tc>
          <w:tcPr>
            <w:tcW w:type="dxa" w:w="2436"/>
          </w:tcPr>
          <w:p>
            <w:pPr>
              <w:jc w:val="left"/>
            </w:pPr>
            <w:r/>
            <w:r>
              <w:rPr>
                <w:b w:val="0"/>
                <w:sz w:val="17"/>
              </w:rPr>
              <w:t>Arecaceae</w:t>
            </w:r>
          </w:p>
        </w:tc>
        <w:tc>
          <w:tcPr>
            <w:tcW w:type="dxa" w:w="2436"/>
          </w:tcPr>
          <w:p>
            <w:pPr>
              <w:jc w:val="center"/>
            </w:pPr>
            <w:r/>
            <w:r>
              <w:rPr>
                <w:b w:val="0"/>
                <w:sz w:val="17"/>
              </w:rPr>
              <w:t>1</w:t>
            </w:r>
          </w:p>
        </w:tc>
      </w:tr>
    </w:tbl>
    <w:p/>
    <w:p>
      <w:pPr>
        <w:spacing w:after="40"/>
        <w:jc w:val="both"/>
      </w:pPr>
      <w:r>
        <w:rPr>
          <w:b/>
          <w:i w:val="0"/>
          <w:sz w:val="21"/>
        </w:rPr>
        <w:t>Distribución del riesgo total:</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B5E20"/>
          </w:tcPr>
          <w:p>
            <w:pPr>
              <w:jc w:val="center"/>
            </w:pPr>
            <w:r/>
            <w:r>
              <w:rPr>
                <w:b/>
                <w:color w:val="FFFFFF"/>
                <w:sz w:val="17"/>
              </w:rPr>
              <w:t>Nivel de riesgo total</w:t>
            </w:r>
          </w:p>
        </w:tc>
        <w:tc>
          <w:tcPr>
            <w:tcW w:type="dxa" w:w="2436"/>
            <w:shd w:val="clear" w:fill="1B5E20"/>
          </w:tcPr>
          <w:p>
            <w:pPr>
              <w:jc w:val="center"/>
            </w:pPr>
            <w:r/>
            <w:r>
              <w:rPr>
                <w:b/>
                <w:color w:val="FFFFFF"/>
                <w:sz w:val="17"/>
              </w:rPr>
              <w:t>N° de árboles</w:t>
            </w:r>
          </w:p>
        </w:tc>
        <w:tc>
          <w:tcPr>
            <w:tcW w:type="dxa" w:w="2436"/>
            <w:shd w:val="clear" w:fill="1B5E20"/>
          </w:tcPr>
          <w:p>
            <w:pPr>
              <w:jc w:val="center"/>
            </w:pPr>
            <w:r/>
            <w:r>
              <w:rPr>
                <w:b/>
                <w:color w:val="FFFFFF"/>
                <w:sz w:val="17"/>
              </w:rPr>
              <w:t>%</w:t>
            </w:r>
          </w:p>
        </w:tc>
        <w:tc>
          <w:tcPr>
            <w:tcW w:type="dxa" w:w="2436"/>
            <w:shd w:val="clear" w:fill="1B5E20"/>
          </w:tcPr>
          <w:p>
            <w:pPr>
              <w:jc w:val="center"/>
            </w:pPr>
            <w:r/>
            <w:r>
              <w:rPr>
                <w:b/>
                <w:color w:val="FFFFFF"/>
                <w:sz w:val="17"/>
              </w:rPr>
              <w:t>Interpretación</w:t>
            </w:r>
          </w:p>
        </w:tc>
      </w:tr>
      <w:tr>
        <w:tc>
          <w:tcPr>
            <w:tcW w:type="dxa" w:w="2436"/>
          </w:tcPr>
          <w:p>
            <w:pPr>
              <w:jc w:val="center"/>
            </w:pPr>
            <w:r/>
            <w:r>
              <w:rPr>
                <w:b/>
                <w:color w:val="B71C1C"/>
                <w:sz w:val="18"/>
              </w:rPr>
              <w:t>Alto</w:t>
            </w:r>
          </w:p>
        </w:tc>
        <w:tc>
          <w:tcPr>
            <w:tcW w:type="dxa" w:w="2436"/>
          </w:tcPr>
          <w:p>
            <w:pPr>
              <w:jc w:val="center"/>
            </w:pPr>
            <w:r/>
            <w:r>
              <w:rPr>
                <w:b w:val="0"/>
                <w:sz w:val="18"/>
              </w:rPr>
              <w:t>8</w:t>
            </w:r>
          </w:p>
        </w:tc>
        <w:tc>
          <w:tcPr>
            <w:tcW w:type="dxa" w:w="2436"/>
          </w:tcPr>
          <w:p>
            <w:pPr>
              <w:jc w:val="center"/>
            </w:pPr>
            <w:r/>
            <w:r>
              <w:rPr>
                <w:b w:val="0"/>
                <w:sz w:val="18"/>
              </w:rPr>
              <w:t>33%</w:t>
            </w:r>
          </w:p>
        </w:tc>
        <w:tc>
          <w:tcPr>
            <w:tcW w:type="dxa" w:w="2436"/>
          </w:tcPr>
          <w:p>
            <w:pPr>
              <w:jc w:val="left"/>
            </w:pPr>
            <w:r/>
            <w:r>
              <w:rPr>
                <w:b w:val="0"/>
                <w:sz w:val="18"/>
              </w:rPr>
              <w:t>Requieren intervención y/o seguimiento</w:t>
            </w:r>
          </w:p>
        </w:tc>
      </w:tr>
      <w:tr>
        <w:tc>
          <w:tcPr>
            <w:tcW w:type="dxa" w:w="2436"/>
          </w:tcPr>
          <w:p>
            <w:pPr>
              <w:jc w:val="center"/>
            </w:pPr>
            <w:r/>
            <w:r>
              <w:rPr>
                <w:b/>
                <w:color w:val="E65A00"/>
                <w:sz w:val="18"/>
              </w:rPr>
              <w:t>Medio</w:t>
            </w:r>
          </w:p>
        </w:tc>
        <w:tc>
          <w:tcPr>
            <w:tcW w:type="dxa" w:w="2436"/>
          </w:tcPr>
          <w:p>
            <w:pPr>
              <w:jc w:val="center"/>
            </w:pPr>
            <w:r/>
            <w:r>
              <w:rPr>
                <w:b w:val="0"/>
                <w:sz w:val="18"/>
              </w:rPr>
              <w:t>3</w:t>
            </w:r>
          </w:p>
        </w:tc>
        <w:tc>
          <w:tcPr>
            <w:tcW w:type="dxa" w:w="2436"/>
          </w:tcPr>
          <w:p>
            <w:pPr>
              <w:jc w:val="center"/>
            </w:pPr>
            <w:r/>
            <w:r>
              <w:rPr>
                <w:b w:val="0"/>
                <w:sz w:val="18"/>
              </w:rPr>
              <w:t>12%</w:t>
            </w:r>
          </w:p>
        </w:tc>
        <w:tc>
          <w:tcPr>
            <w:tcW w:type="dxa" w:w="2436"/>
          </w:tcPr>
          <w:p>
            <w:pPr>
              <w:jc w:val="left"/>
            </w:pPr>
            <w:r/>
            <w:r>
              <w:rPr>
                <w:b w:val="0"/>
                <w:sz w:val="18"/>
              </w:rPr>
              <w:t>Intervención preventiva / monitoreo</w:t>
            </w:r>
          </w:p>
        </w:tc>
      </w:tr>
      <w:tr>
        <w:tc>
          <w:tcPr>
            <w:tcW w:type="dxa" w:w="2436"/>
          </w:tcPr>
          <w:p>
            <w:pPr>
              <w:jc w:val="center"/>
            </w:pPr>
            <w:r/>
            <w:r>
              <w:rPr>
                <w:b/>
                <w:color w:val="1B5E20"/>
                <w:sz w:val="18"/>
              </w:rPr>
              <w:t>Bajo</w:t>
            </w:r>
          </w:p>
        </w:tc>
        <w:tc>
          <w:tcPr>
            <w:tcW w:type="dxa" w:w="2436"/>
          </w:tcPr>
          <w:p>
            <w:pPr>
              <w:jc w:val="center"/>
            </w:pPr>
            <w:r/>
            <w:r>
              <w:rPr>
                <w:b w:val="0"/>
                <w:sz w:val="18"/>
              </w:rPr>
              <w:t>13</w:t>
            </w:r>
          </w:p>
        </w:tc>
        <w:tc>
          <w:tcPr>
            <w:tcW w:type="dxa" w:w="2436"/>
          </w:tcPr>
          <w:p>
            <w:pPr>
              <w:jc w:val="center"/>
            </w:pPr>
            <w:r/>
            <w:r>
              <w:rPr>
                <w:b w:val="0"/>
                <w:sz w:val="18"/>
              </w:rPr>
              <w:t>54%</w:t>
            </w:r>
          </w:p>
        </w:tc>
        <w:tc>
          <w:tcPr>
            <w:tcW w:type="dxa" w:w="2436"/>
          </w:tcPr>
          <w:p>
            <w:pPr>
              <w:jc w:val="left"/>
            </w:pPr>
            <w:r/>
            <w:r>
              <w:rPr>
                <w:b w:val="0"/>
                <w:sz w:val="18"/>
              </w:rPr>
              <w:t>Mantenimiento ordinario</w:t>
            </w:r>
          </w:p>
        </w:tc>
      </w:tr>
    </w:tbl>
    <w:p>
      <w:pPr>
        <w:spacing w:after="160"/>
        <w:jc w:val="both"/>
      </w:pPr>
      <w:r>
        <w:rPr>
          <w:b w:val="0"/>
          <w:i/>
          <w:color w:val="424242"/>
          <w:sz w:val="18"/>
        </w:rPr>
        <w:t>Nota: el riesgo total integra todos los factores, incluido el daño a infraestructura por raíces; por ello varios árboles estructuralmente sanos figuran en riesgo «Alto» sin ser candidatos a derribo (ver Sección 5).</w:t>
      </w:r>
    </w:p>
    <w:p>
      <w:pPr>
        <w:pStyle w:val="Heading1"/>
      </w:pPr>
      <w:r>
        <w:rPr>
          <w:color w:val="1B5E20"/>
          <w:sz w:val="30"/>
        </w:rPr>
        <w:t>5. Análisis del riesgo de caída (énfasis)</w:t>
      </w:r>
    </w:p>
    <w:p>
      <w:pPr>
        <w:spacing w:after="80"/>
        <w:jc w:val="both"/>
      </w:pPr>
      <w:r>
        <w:rPr>
          <w:b w:val="0"/>
          <w:i w:val="0"/>
          <w:sz w:val="21"/>
        </w:rPr>
        <w:t>El riesgo de caída es el criterio central de este informe por su relación directa con la seguridad de las personas. La distribución obtenida es la siguiente:</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B5E20"/>
          </w:tcPr>
          <w:p>
            <w:pPr>
              <w:jc w:val="center"/>
            </w:pPr>
            <w:r/>
            <w:r>
              <w:rPr>
                <w:b/>
                <w:color w:val="FFFFFF"/>
                <w:sz w:val="17"/>
              </w:rPr>
              <w:t>Riesgo de caída</w:t>
            </w:r>
          </w:p>
        </w:tc>
        <w:tc>
          <w:tcPr>
            <w:tcW w:type="dxa" w:w="3249"/>
            <w:shd w:val="clear" w:fill="1B5E20"/>
          </w:tcPr>
          <w:p>
            <w:pPr>
              <w:jc w:val="center"/>
            </w:pPr>
            <w:r/>
            <w:r>
              <w:rPr>
                <w:b/>
                <w:color w:val="FFFFFF"/>
                <w:sz w:val="17"/>
              </w:rPr>
              <w:t>N° de árboles</w:t>
            </w:r>
          </w:p>
        </w:tc>
        <w:tc>
          <w:tcPr>
            <w:tcW w:type="dxa" w:w="3249"/>
            <w:shd w:val="clear" w:fill="1B5E20"/>
          </w:tcPr>
          <w:p>
            <w:pPr>
              <w:jc w:val="center"/>
            </w:pPr>
            <w:r/>
            <w:r>
              <w:rPr>
                <w:b/>
                <w:color w:val="FFFFFF"/>
                <w:sz w:val="17"/>
              </w:rPr>
              <w:t>%</w:t>
            </w:r>
          </w:p>
        </w:tc>
      </w:tr>
      <w:tr>
        <w:tc>
          <w:tcPr>
            <w:tcW w:type="dxa" w:w="3249"/>
          </w:tcPr>
          <w:p>
            <w:pPr>
              <w:jc w:val="center"/>
            </w:pPr>
            <w:r/>
            <w:r>
              <w:rPr>
                <w:b/>
                <w:color w:val="B71C1C"/>
                <w:sz w:val="18"/>
              </w:rPr>
              <w:t>Alto</w:t>
            </w:r>
          </w:p>
        </w:tc>
        <w:tc>
          <w:tcPr>
            <w:tcW w:type="dxa" w:w="3249"/>
          </w:tcPr>
          <w:p>
            <w:pPr>
              <w:jc w:val="center"/>
            </w:pPr>
            <w:r/>
            <w:r>
              <w:rPr>
                <w:b w:val="0"/>
                <w:sz w:val="18"/>
              </w:rPr>
              <w:t>1</w:t>
            </w:r>
          </w:p>
        </w:tc>
        <w:tc>
          <w:tcPr>
            <w:tcW w:type="dxa" w:w="3249"/>
          </w:tcPr>
          <w:p>
            <w:pPr>
              <w:jc w:val="center"/>
            </w:pPr>
            <w:r/>
            <w:r>
              <w:rPr>
                <w:b w:val="0"/>
                <w:sz w:val="18"/>
              </w:rPr>
              <w:t>4%</w:t>
            </w:r>
          </w:p>
        </w:tc>
      </w:tr>
      <w:tr>
        <w:tc>
          <w:tcPr>
            <w:tcW w:type="dxa" w:w="3249"/>
          </w:tcPr>
          <w:p>
            <w:pPr>
              <w:jc w:val="center"/>
            </w:pPr>
            <w:r/>
            <w:r>
              <w:rPr>
                <w:b/>
                <w:color w:val="E65A00"/>
                <w:sz w:val="18"/>
              </w:rPr>
              <w:t>Medio</w:t>
            </w:r>
          </w:p>
        </w:tc>
        <w:tc>
          <w:tcPr>
            <w:tcW w:type="dxa" w:w="3249"/>
          </w:tcPr>
          <w:p>
            <w:pPr>
              <w:jc w:val="center"/>
            </w:pPr>
            <w:r/>
            <w:r>
              <w:rPr>
                <w:b w:val="0"/>
                <w:sz w:val="18"/>
              </w:rPr>
              <w:t>10</w:t>
            </w:r>
          </w:p>
        </w:tc>
        <w:tc>
          <w:tcPr>
            <w:tcW w:type="dxa" w:w="3249"/>
          </w:tcPr>
          <w:p>
            <w:pPr>
              <w:jc w:val="center"/>
            </w:pPr>
            <w:r/>
            <w:r>
              <w:rPr>
                <w:b w:val="0"/>
                <w:sz w:val="18"/>
              </w:rPr>
              <w:t>42%</w:t>
            </w:r>
          </w:p>
        </w:tc>
      </w:tr>
      <w:tr>
        <w:tc>
          <w:tcPr>
            <w:tcW w:type="dxa" w:w="3249"/>
          </w:tcPr>
          <w:p>
            <w:pPr>
              <w:jc w:val="center"/>
            </w:pPr>
            <w:r/>
            <w:r>
              <w:rPr>
                <w:b/>
                <w:color w:val="1B5E20"/>
                <w:sz w:val="18"/>
              </w:rPr>
              <w:t>Bajo</w:t>
            </w:r>
          </w:p>
        </w:tc>
        <w:tc>
          <w:tcPr>
            <w:tcW w:type="dxa" w:w="3249"/>
          </w:tcPr>
          <w:p>
            <w:pPr>
              <w:jc w:val="center"/>
            </w:pPr>
            <w:r/>
            <w:r>
              <w:rPr>
                <w:b w:val="0"/>
                <w:sz w:val="18"/>
              </w:rPr>
              <w:t>13</w:t>
            </w:r>
          </w:p>
        </w:tc>
        <w:tc>
          <w:tcPr>
            <w:tcW w:type="dxa" w:w="3249"/>
          </w:tcPr>
          <w:p>
            <w:pPr>
              <w:jc w:val="center"/>
            </w:pPr>
            <w:r/>
            <w:r>
              <w:rPr>
                <w:b w:val="0"/>
                <w:sz w:val="18"/>
              </w:rPr>
              <w:t>54%</w:t>
            </w:r>
          </w:p>
        </w:tc>
      </w:tr>
    </w:tbl>
    <w:p/>
    <w:p>
      <w:pPr>
        <w:spacing w:after="120"/>
        <w:jc w:val="both"/>
      </w:pPr>
      <w:r>
        <w:rPr>
          <w:b w:val="0"/>
          <w:i w:val="0"/>
          <w:sz w:val="21"/>
        </w:rPr>
        <w:t>Hallazgo principal. De los 24 árboles evaluados, UN (1) solo individuo presenta riesgo de caída ALTO: el ciprés común identificado como A06 (código 67829QG6+WJG5, referencia de campo «Nro 19 cerca de los baños »). Este mismo árbol es el único con recomendación de DERRIBO en el levantamiento de campo. Diez (10) árboles presentan riesgo de caída Medio —manejables mediante poda de reequilibrio, tratamiento y vigilancia— y trece (13) presentan riesgo de caída Bajo.</w:t>
      </w:r>
    </w:p>
    <w:p>
      <w:pPr>
        <w:spacing w:after="120"/>
        <w:jc w:val="both"/>
      </w:pPr>
      <w:r>
        <w:rPr>
          <w:b w:val="0"/>
          <w:i w:val="0"/>
          <w:sz w:val="21"/>
        </w:rPr>
        <w:t>Este resultado es determinante para el veredicto: aunque el 33% del arbolado figura en riesgo total «Alto», ese nivel está mayoritariamente asociado a fustes inclinados y a daños de raíces sobre el adoquinado y las estructuras de concreto —el problema que motivó la solicitud municipal— y NO a una probabilidad real de volcamiento. En términos de seguridad por caída, el parque presenta un único punto crítico. Debe subrayarse que la inclinación del fuste y el daño radicular, si bien no implican caída inminente, sí requieren seguimiento: se establecen como árboles de VIGILANCIA los A07 (raíz en mal estado, 17,8 m), A14 y A20 (fustes muy inclinados).</w:t>
      </w:r>
    </w:p>
    <w:p>
      <w:pPr>
        <w:spacing w:after="160"/>
        <w:jc w:val="both"/>
      </w:pPr>
      <w:r>
        <w:rPr>
          <w:b w:val="0"/>
          <w:i w:val="0"/>
          <w:sz w:val="21"/>
        </w:rPr>
        <w:t>Recomendación de método: para el árbol A06, y ante cualquier duda futura sobre ejemplares de gran porte, se aconseja confirmar el diagnóstico con evaluación instrumental (resistógrafo o tomografía sónica) antes de ejecutar el derribo, de modo que la decisión quede respaldada por medición directa del estado interno del fuste.</w:t>
      </w:r>
    </w:p>
    <w:p>
      <w:pPr>
        <w:pStyle w:val="Heading1"/>
      </w:pPr>
      <w:r>
        <w:rPr>
          <w:color w:val="1B5E20"/>
          <w:sz w:val="30"/>
        </w:rPr>
        <w:t>6. Análisis individual de los cipreses</w:t>
      </w:r>
    </w:p>
    <w:p>
      <w:pPr>
        <w:spacing w:after="120"/>
        <w:jc w:val="both"/>
      </w:pPr>
      <w:r>
        <w:rPr>
          <w:b w:val="0"/>
          <w:i w:val="0"/>
          <w:sz w:val="21"/>
        </w:rPr>
        <w:t>Atendiendo a la preocupación expresa del Municipio y al valor patrimonial de estas especies, se analiza individualmente cada uno de los 7 cipreses del parque (4 Cupressus sempervirens — ciprés vela; 3 Hesperocyparis macrocarpa — ciprés común). Se precisa que ambas especies son introducidas (originarias del Mediterráneo y de California, respectivamente); su valor es cultural, histórico y paisajístico —plenamente reconocido en este informe— más que estrictamente ecológico.</w:t>
      </w:r>
    </w:p>
    <w:p>
      <w:pPr>
        <w:pStyle w:val="Heading2"/>
      </w:pPr>
      <w:r>
        <w:rPr>
          <w:color w:val="1B5E20"/>
          <w:sz w:val="25"/>
        </w:rPr>
        <w:t>Ciprés A04 — Cupressus sempervirens (Cipre)</w:t>
      </w:r>
    </w:p>
    <w:tbl>
      <w:tblPr>
        <w:tblStyle w:val="TableGrid"/>
        <w:tblW w:type="auto" w:w="0"/>
        <w:tblLook w:firstColumn="1" w:firstRow="1" w:lastColumn="0" w:lastRow="0" w:noHBand="0" w:noVBand="1" w:val="04A0"/>
      </w:tblPr>
      <w:tblGrid>
        <w:gridCol w:w="2436"/>
        <w:gridCol w:w="2436"/>
        <w:gridCol w:w="2436"/>
        <w:gridCol w:w="2436"/>
      </w:tblGrid>
      <w:tr>
        <w:tc>
          <w:tcPr>
            <w:tcW w:type="dxa" w:w="2268"/>
          </w:tcPr>
          <w:p/>
        </w:tc>
        <w:tc>
          <w:tcPr>
            <w:tcW w:type="dxa" w:w="2436"/>
          </w:tcPr>
          <w:p/>
        </w:tc>
        <w:tc>
          <w:tcPr>
            <w:tcW w:type="dxa" w:w="2436"/>
          </w:tcPr>
          <w:p/>
        </w:tc>
        <w:tc>
          <w:tcPr>
            <w:tcW w:type="dxa" w:w="2436"/>
          </w:tcPr>
          <w:p/>
        </w:tc>
      </w:tr>
      <w:tr>
        <w:tc>
          <w:tcPr>
            <w:tcW w:type="dxa" w:w="2436"/>
          </w:tcPr>
          <w:p>
            <w:pPr>
              <w:jc w:val="left"/>
            </w:pPr>
            <w:r/>
            <w:r>
              <w:rPr>
                <w:b/>
                <w:sz w:val="17"/>
              </w:rPr>
              <w:t>Código / Ref. campo</w:t>
            </w:r>
          </w:p>
        </w:tc>
        <w:tc>
          <w:tcPr>
            <w:tcW w:type="dxa" w:w="2436"/>
          </w:tcPr>
          <w:p>
            <w:pPr>
              <w:jc w:val="left"/>
            </w:pPr>
            <w:r/>
            <w:r>
              <w:rPr>
                <w:b w:val="0"/>
                <w:sz w:val="17"/>
              </w:rPr>
              <w:t xml:space="preserve">67829QG6+WG7X / Cerca a la calle 10 de marzo </w:t>
            </w:r>
          </w:p>
        </w:tc>
        <w:tc>
          <w:tcPr>
            <w:tcW w:type="dxa" w:w="2436"/>
          </w:tcPr>
          <w:p>
            <w:pPr>
              <w:jc w:val="left"/>
            </w:pPr>
            <w:r/>
            <w:r>
              <w:rPr>
                <w:b/>
                <w:sz w:val="17"/>
              </w:rPr>
              <w:t>Coordenadas</w:t>
            </w:r>
          </w:p>
        </w:tc>
        <w:tc>
          <w:tcPr>
            <w:tcW w:type="dxa" w:w="2436"/>
          </w:tcPr>
          <w:p>
            <w:pPr>
              <w:jc w:val="left"/>
            </w:pPr>
            <w:r/>
            <w:r>
              <w:rPr>
                <w:b w:val="0"/>
                <w:sz w:val="17"/>
              </w:rPr>
              <w:t>-3,622704, -79,238688</w:t>
            </w:r>
          </w:p>
        </w:tc>
      </w:tr>
      <w:tr>
        <w:tc>
          <w:tcPr>
            <w:tcW w:type="dxa" w:w="2436"/>
          </w:tcPr>
          <w:p>
            <w:pPr>
              <w:jc w:val="left"/>
            </w:pPr>
            <w:r/>
            <w:r>
              <w:rPr>
                <w:b/>
                <w:sz w:val="17"/>
              </w:rPr>
              <w:t>Diámetro / Altura total</w:t>
            </w:r>
          </w:p>
        </w:tc>
        <w:tc>
          <w:tcPr>
            <w:tcW w:type="dxa" w:w="2436"/>
          </w:tcPr>
          <w:p>
            <w:pPr>
              <w:jc w:val="left"/>
            </w:pPr>
            <w:r/>
            <w:r>
              <w:rPr>
                <w:b w:val="0"/>
                <w:sz w:val="17"/>
              </w:rPr>
              <w:t>70,4 cm / 9,1 m</w:t>
            </w:r>
          </w:p>
        </w:tc>
        <w:tc>
          <w:tcPr>
            <w:tcW w:type="dxa" w:w="2436"/>
          </w:tcPr>
          <w:p>
            <w:pPr>
              <w:jc w:val="left"/>
            </w:pPr>
            <w:r/>
            <w:r>
              <w:rPr>
                <w:b/>
                <w:sz w:val="17"/>
              </w:rPr>
              <w:t>Copa (NS×EW)</w:t>
            </w:r>
          </w:p>
        </w:tc>
        <w:tc>
          <w:tcPr>
            <w:tcW w:type="dxa" w:w="2436"/>
          </w:tcPr>
          <w:p>
            <w:pPr>
              <w:jc w:val="left"/>
            </w:pPr>
            <w:r/>
            <w:r>
              <w:rPr>
                <w:b w:val="0"/>
                <w:sz w:val="17"/>
              </w:rPr>
              <w:t>5,0 × 5,7 m</w:t>
            </w:r>
          </w:p>
        </w:tc>
      </w:tr>
      <w:tr>
        <w:tc>
          <w:tcPr>
            <w:tcW w:type="dxa" w:w="2436"/>
          </w:tcPr>
          <w:p>
            <w:pPr>
              <w:jc w:val="left"/>
            </w:pPr>
            <w:r/>
            <w:r>
              <w:rPr>
                <w:b/>
                <w:sz w:val="17"/>
              </w:rPr>
              <w:t>Rectitud / Espacio</w:t>
            </w:r>
          </w:p>
        </w:tc>
        <w:tc>
          <w:tcPr>
            <w:tcW w:type="dxa" w:w="2436"/>
          </w:tcPr>
          <w:p>
            <w:pPr>
              <w:jc w:val="left"/>
            </w:pPr>
            <w:r/>
            <w:r>
              <w:rPr>
                <w:b w:val="0"/>
                <w:sz w:val="17"/>
              </w:rPr>
              <w:t>Recto / Moderado</w:t>
            </w:r>
          </w:p>
        </w:tc>
        <w:tc>
          <w:tcPr>
            <w:tcW w:type="dxa" w:w="2436"/>
          </w:tcPr>
          <w:p>
            <w:pPr>
              <w:jc w:val="left"/>
            </w:pPr>
            <w:r/>
            <w:r>
              <w:rPr>
                <w:b/>
                <w:sz w:val="17"/>
              </w:rPr>
              <w:t>Follaje</w:t>
            </w:r>
          </w:p>
        </w:tc>
        <w:tc>
          <w:tcPr>
            <w:tcW w:type="dxa" w:w="2436"/>
          </w:tcPr>
          <w:p>
            <w:pPr>
              <w:jc w:val="left"/>
            </w:pPr>
            <w:r/>
            <w:r>
              <w:rPr>
                <w:b w:val="0"/>
                <w:sz w:val="17"/>
              </w:rPr>
              <w:t>50%</w:t>
            </w:r>
          </w:p>
        </w:tc>
      </w:tr>
      <w:tr>
        <w:tc>
          <w:tcPr>
            <w:tcW w:type="dxa" w:w="2436"/>
          </w:tcPr>
          <w:p>
            <w:pPr>
              <w:jc w:val="left"/>
            </w:pPr>
            <w:r/>
            <w:r>
              <w:rPr>
                <w:b/>
                <w:sz w:val="17"/>
              </w:rPr>
              <w:t>Raíz / Fuste (estado)</w:t>
            </w:r>
          </w:p>
        </w:tc>
        <w:tc>
          <w:tcPr>
            <w:tcW w:type="dxa" w:w="2436"/>
          </w:tcPr>
          <w:p>
            <w:pPr>
              <w:jc w:val="left"/>
            </w:pPr>
            <w:r/>
            <w:r>
              <w:rPr>
                <w:b w:val="0"/>
                <w:sz w:val="17"/>
              </w:rPr>
              <w:t>Buena / Malo</w:t>
            </w:r>
          </w:p>
        </w:tc>
        <w:tc>
          <w:tcPr>
            <w:tcW w:type="dxa" w:w="2436"/>
          </w:tcPr>
          <w:p>
            <w:pPr>
              <w:jc w:val="left"/>
            </w:pPr>
            <w:r/>
            <w:r>
              <w:rPr>
                <w:b/>
                <w:sz w:val="17"/>
              </w:rPr>
              <w:t>Riesgo total (valor)</w:t>
            </w:r>
          </w:p>
        </w:tc>
        <w:tc>
          <w:tcPr>
            <w:tcW w:type="dxa" w:w="2436"/>
          </w:tcPr>
          <w:p>
            <w:pPr>
              <w:jc w:val="left"/>
            </w:pPr>
            <w:r/>
            <w:r>
              <w:rPr>
                <w:b w:val="0"/>
                <w:sz w:val="17"/>
              </w:rPr>
              <w:t>Bajo (1,20)</w:t>
            </w:r>
          </w:p>
        </w:tc>
      </w:tr>
      <w:tr>
        <w:tc>
          <w:tcPr>
            <w:tcW w:type="dxa" w:w="2436"/>
          </w:tcPr>
          <w:p>
            <w:pPr>
              <w:jc w:val="left"/>
            </w:pPr>
            <w:r/>
            <w:r>
              <w:rPr>
                <w:b/>
                <w:sz w:val="17"/>
              </w:rPr>
              <w:t>RIESGO DE CAÍDA</w:t>
            </w:r>
          </w:p>
        </w:tc>
        <w:tc>
          <w:tcPr>
            <w:tcW w:type="dxa" w:w="2436"/>
          </w:tcPr>
          <w:p>
            <w:pPr>
              <w:jc w:val="left"/>
            </w:pPr>
            <w:r/>
            <w:r>
              <w:rPr>
                <w:b/>
                <w:color w:val="1B5E20"/>
                <w:sz w:val="17"/>
              </w:rPr>
              <w:t>Bajo</w:t>
            </w:r>
          </w:p>
        </w:tc>
        <w:tc>
          <w:tcPr>
            <w:tcW w:type="dxa" w:w="2436"/>
          </w:tcPr>
          <w:p>
            <w:pPr>
              <w:jc w:val="left"/>
            </w:pPr>
            <w:r/>
            <w:r>
              <w:rPr>
                <w:b/>
                <w:sz w:val="17"/>
              </w:rPr>
              <w:t>Afect. infraestructura (raíz)</w:t>
            </w:r>
          </w:p>
        </w:tc>
        <w:tc>
          <w:tcPr>
            <w:tcW w:type="dxa" w:w="2436"/>
          </w:tcPr>
          <w:p>
            <w:pPr>
              <w:jc w:val="left"/>
            </w:pPr>
            <w:r/>
            <w:r>
              <w:rPr>
                <w:b w:val="0"/>
                <w:sz w:val="17"/>
              </w:rPr>
              <w:t>Medio</w:t>
            </w:r>
          </w:p>
        </w:tc>
      </w:tr>
    </w:tbl>
    <w:p>
      <w:pPr>
        <w:spacing w:after="200"/>
        <w:jc w:val="both"/>
      </w:pPr>
      <w:r>
        <w:rPr>
          <w:b/>
          <w:sz w:val="20"/>
        </w:rPr>
        <w:t xml:space="preserve">Veredicto: </w:t>
      </w:r>
      <w:r>
        <w:rPr>
          <w:b/>
          <w:color w:val="E65A00"/>
          <w:sz w:val="20"/>
        </w:rPr>
        <w:t xml:space="preserve">Conservar con intervención. </w:t>
      </w:r>
      <w:r>
        <w:rPr>
          <w:sz w:val="20"/>
        </w:rPr>
        <w:t>Condición fitosanitaria deficiente (hongos, exudados, pústulas, pudrición de ramas, ápice muerto), pero riesgo de CAÍDA BAJO por porte moderado (9,1 m) y raíz buena. Poda sanitaria, tratamiento fungicida, manejo de epífitas y monitoreo.</w:t>
      </w:r>
    </w:p>
    <w:p>
      <w:pPr>
        <w:pStyle w:val="Heading2"/>
      </w:pPr>
      <w:r>
        <w:rPr>
          <w:color w:val="1B5E20"/>
          <w:sz w:val="25"/>
        </w:rPr>
        <w:t>Ciprés A05 — Hesperocyparis macrocarpa (Cipré)</w:t>
      </w:r>
    </w:p>
    <w:tbl>
      <w:tblPr>
        <w:tblStyle w:val="TableGrid"/>
        <w:tblW w:type="auto" w:w="0"/>
        <w:tblLook w:firstColumn="1" w:firstRow="1" w:lastColumn="0" w:lastRow="0" w:noHBand="0" w:noVBand="1" w:val="04A0"/>
      </w:tblPr>
      <w:tblGrid>
        <w:gridCol w:w="2436"/>
        <w:gridCol w:w="2436"/>
        <w:gridCol w:w="2436"/>
        <w:gridCol w:w="2436"/>
      </w:tblGrid>
      <w:tr>
        <w:tc>
          <w:tcPr>
            <w:tcW w:type="dxa" w:w="2268"/>
          </w:tcPr>
          <w:p/>
        </w:tc>
        <w:tc>
          <w:tcPr>
            <w:tcW w:type="dxa" w:w="2436"/>
          </w:tcPr>
          <w:p/>
        </w:tc>
        <w:tc>
          <w:tcPr>
            <w:tcW w:type="dxa" w:w="2436"/>
          </w:tcPr>
          <w:p/>
        </w:tc>
        <w:tc>
          <w:tcPr>
            <w:tcW w:type="dxa" w:w="2436"/>
          </w:tcPr>
          <w:p/>
        </w:tc>
      </w:tr>
      <w:tr>
        <w:tc>
          <w:tcPr>
            <w:tcW w:type="dxa" w:w="2436"/>
          </w:tcPr>
          <w:p>
            <w:pPr>
              <w:jc w:val="left"/>
            </w:pPr>
            <w:r/>
            <w:r>
              <w:rPr>
                <w:b/>
                <w:sz w:val="17"/>
              </w:rPr>
              <w:t>Código / Ref. campo</w:t>
            </w:r>
          </w:p>
        </w:tc>
        <w:tc>
          <w:tcPr>
            <w:tcW w:type="dxa" w:w="2436"/>
          </w:tcPr>
          <w:p>
            <w:pPr>
              <w:jc w:val="left"/>
            </w:pPr>
            <w:r/>
            <w:r>
              <w:rPr>
                <w:b w:val="0"/>
                <w:sz w:val="17"/>
              </w:rPr>
              <w:t xml:space="preserve">67829QG6+WGX6 / Cerca de la calle 10 de marzo al frente están las cafeterías </w:t>
            </w:r>
          </w:p>
        </w:tc>
        <w:tc>
          <w:tcPr>
            <w:tcW w:type="dxa" w:w="2436"/>
          </w:tcPr>
          <w:p>
            <w:pPr>
              <w:jc w:val="left"/>
            </w:pPr>
            <w:r/>
            <w:r>
              <w:rPr>
                <w:b/>
                <w:sz w:val="17"/>
              </w:rPr>
              <w:t>Coordenadas</w:t>
            </w:r>
          </w:p>
        </w:tc>
        <w:tc>
          <w:tcPr>
            <w:tcW w:type="dxa" w:w="2436"/>
          </w:tcPr>
          <w:p>
            <w:pPr>
              <w:jc w:val="left"/>
            </w:pPr>
            <w:r/>
            <w:r>
              <w:rPr>
                <w:b w:val="0"/>
                <w:sz w:val="17"/>
              </w:rPr>
              <w:t>-3,622641, -79,238656</w:t>
            </w:r>
          </w:p>
        </w:tc>
      </w:tr>
      <w:tr>
        <w:tc>
          <w:tcPr>
            <w:tcW w:type="dxa" w:w="2436"/>
          </w:tcPr>
          <w:p>
            <w:pPr>
              <w:jc w:val="left"/>
            </w:pPr>
            <w:r/>
            <w:r>
              <w:rPr>
                <w:b/>
                <w:sz w:val="17"/>
              </w:rPr>
              <w:t>Diámetro / Altura total</w:t>
            </w:r>
          </w:p>
        </w:tc>
        <w:tc>
          <w:tcPr>
            <w:tcW w:type="dxa" w:w="2436"/>
          </w:tcPr>
          <w:p>
            <w:pPr>
              <w:jc w:val="left"/>
            </w:pPr>
            <w:r/>
            <w:r>
              <w:rPr>
                <w:b w:val="0"/>
                <w:sz w:val="17"/>
              </w:rPr>
              <w:t>19,7 cm / 7,4 m</w:t>
            </w:r>
          </w:p>
        </w:tc>
        <w:tc>
          <w:tcPr>
            <w:tcW w:type="dxa" w:w="2436"/>
          </w:tcPr>
          <w:p>
            <w:pPr>
              <w:jc w:val="left"/>
            </w:pPr>
            <w:r/>
            <w:r>
              <w:rPr>
                <w:b/>
                <w:sz w:val="17"/>
              </w:rPr>
              <w:t>Copa (NS×EW)</w:t>
            </w:r>
          </w:p>
        </w:tc>
        <w:tc>
          <w:tcPr>
            <w:tcW w:type="dxa" w:w="2436"/>
          </w:tcPr>
          <w:p>
            <w:pPr>
              <w:jc w:val="left"/>
            </w:pPr>
            <w:r/>
            <w:r>
              <w:rPr>
                <w:b w:val="0"/>
                <w:sz w:val="17"/>
              </w:rPr>
              <w:t>5,8 × 3,6 m</w:t>
            </w:r>
          </w:p>
        </w:tc>
      </w:tr>
      <w:tr>
        <w:tc>
          <w:tcPr>
            <w:tcW w:type="dxa" w:w="2436"/>
          </w:tcPr>
          <w:p>
            <w:pPr>
              <w:jc w:val="left"/>
            </w:pPr>
            <w:r/>
            <w:r>
              <w:rPr>
                <w:b/>
                <w:sz w:val="17"/>
              </w:rPr>
              <w:t>Rectitud / Espacio</w:t>
            </w:r>
          </w:p>
        </w:tc>
        <w:tc>
          <w:tcPr>
            <w:tcW w:type="dxa" w:w="2436"/>
          </w:tcPr>
          <w:p>
            <w:pPr>
              <w:jc w:val="left"/>
            </w:pPr>
            <w:r/>
            <w:r>
              <w:rPr>
                <w:b w:val="0"/>
                <w:sz w:val="17"/>
              </w:rPr>
              <w:t>Inclinado / Moderado</w:t>
            </w:r>
          </w:p>
        </w:tc>
        <w:tc>
          <w:tcPr>
            <w:tcW w:type="dxa" w:w="2436"/>
          </w:tcPr>
          <w:p>
            <w:pPr>
              <w:jc w:val="left"/>
            </w:pPr>
            <w:r/>
            <w:r>
              <w:rPr>
                <w:b/>
                <w:sz w:val="17"/>
              </w:rPr>
              <w:t>Follaje</w:t>
            </w:r>
          </w:p>
        </w:tc>
        <w:tc>
          <w:tcPr>
            <w:tcW w:type="dxa" w:w="2436"/>
          </w:tcPr>
          <w:p>
            <w:pPr>
              <w:jc w:val="left"/>
            </w:pPr>
            <w:r/>
            <w:r>
              <w:rPr>
                <w:b w:val="0"/>
                <w:sz w:val="17"/>
              </w:rPr>
              <w:t>70%</w:t>
            </w:r>
          </w:p>
        </w:tc>
      </w:tr>
      <w:tr>
        <w:tc>
          <w:tcPr>
            <w:tcW w:type="dxa" w:w="2436"/>
          </w:tcPr>
          <w:p>
            <w:pPr>
              <w:jc w:val="left"/>
            </w:pPr>
            <w:r/>
            <w:r>
              <w:rPr>
                <w:b/>
                <w:sz w:val="17"/>
              </w:rPr>
              <w:t>Raíz / Fuste (estado)</w:t>
            </w:r>
          </w:p>
        </w:tc>
        <w:tc>
          <w:tcPr>
            <w:tcW w:type="dxa" w:w="2436"/>
          </w:tcPr>
          <w:p>
            <w:pPr>
              <w:jc w:val="left"/>
            </w:pPr>
            <w:r/>
            <w:r>
              <w:rPr>
                <w:b w:val="0"/>
                <w:sz w:val="17"/>
              </w:rPr>
              <w:t>Regular / Regular</w:t>
            </w:r>
          </w:p>
        </w:tc>
        <w:tc>
          <w:tcPr>
            <w:tcW w:type="dxa" w:w="2436"/>
          </w:tcPr>
          <w:p>
            <w:pPr>
              <w:jc w:val="left"/>
            </w:pPr>
            <w:r/>
            <w:r>
              <w:rPr>
                <w:b/>
                <w:sz w:val="17"/>
              </w:rPr>
              <w:t>Riesgo total (valor)</w:t>
            </w:r>
          </w:p>
        </w:tc>
        <w:tc>
          <w:tcPr>
            <w:tcW w:type="dxa" w:w="2436"/>
          </w:tcPr>
          <w:p>
            <w:pPr>
              <w:jc w:val="left"/>
            </w:pPr>
            <w:r/>
            <w:r>
              <w:rPr>
                <w:b w:val="0"/>
                <w:sz w:val="17"/>
              </w:rPr>
              <w:t>Alto (2,47)</w:t>
            </w:r>
          </w:p>
        </w:tc>
      </w:tr>
      <w:tr>
        <w:tc>
          <w:tcPr>
            <w:tcW w:type="dxa" w:w="2436"/>
          </w:tcPr>
          <w:p>
            <w:pPr>
              <w:jc w:val="left"/>
            </w:pPr>
            <w:r/>
            <w:r>
              <w:rPr>
                <w:b/>
                <w:sz w:val="17"/>
              </w:rPr>
              <w:t>RIESGO DE CAÍDA</w:t>
            </w:r>
          </w:p>
        </w:tc>
        <w:tc>
          <w:tcPr>
            <w:tcW w:type="dxa" w:w="2436"/>
          </w:tcPr>
          <w:p>
            <w:pPr>
              <w:jc w:val="left"/>
            </w:pPr>
            <w:r/>
            <w:r>
              <w:rPr>
                <w:b/>
                <w:color w:val="E65A00"/>
                <w:sz w:val="17"/>
              </w:rPr>
              <w:t>Medio</w:t>
            </w:r>
          </w:p>
        </w:tc>
        <w:tc>
          <w:tcPr>
            <w:tcW w:type="dxa" w:w="2436"/>
          </w:tcPr>
          <w:p>
            <w:pPr>
              <w:jc w:val="left"/>
            </w:pPr>
            <w:r/>
            <w:r>
              <w:rPr>
                <w:b/>
                <w:sz w:val="17"/>
              </w:rPr>
              <w:t>Afect. infraestructura (raíz)</w:t>
            </w:r>
          </w:p>
        </w:tc>
        <w:tc>
          <w:tcPr>
            <w:tcW w:type="dxa" w:w="2436"/>
          </w:tcPr>
          <w:p>
            <w:pPr>
              <w:jc w:val="left"/>
            </w:pPr>
            <w:r/>
            <w:r>
              <w:rPr>
                <w:b w:val="0"/>
                <w:sz w:val="17"/>
              </w:rPr>
              <w:t>Bajo</w:t>
            </w:r>
          </w:p>
        </w:tc>
      </w:tr>
    </w:tbl>
    <w:p>
      <w:pPr>
        <w:spacing w:after="200"/>
        <w:jc w:val="both"/>
      </w:pPr>
      <w:r>
        <w:rPr>
          <w:b/>
          <w:sz w:val="20"/>
        </w:rPr>
        <w:t xml:space="preserve">Veredicto: </w:t>
      </w:r>
      <w:r>
        <w:rPr>
          <w:b/>
          <w:color w:val="E65A00"/>
          <w:sz w:val="20"/>
        </w:rPr>
        <w:t xml:space="preserve">Conservar con intervención. </w:t>
      </w:r>
      <w:r>
        <w:rPr>
          <w:sz w:val="20"/>
        </w:rPr>
        <w:t>Riesgo alto por afección foliar y de cima (hojas y cima malas, ápice muerto) y fuste inclinado; caída Media. Árbol joven-pequeño (D=19,7 cm; 7,4 m), recuperable. Poda sanitaria, fertilización y tratamiento; monitorear evolución.</w:t>
      </w:r>
    </w:p>
    <w:p>
      <w:pPr>
        <w:pStyle w:val="Heading2"/>
      </w:pPr>
      <w:r>
        <w:rPr>
          <w:color w:val="B71C1C"/>
          <w:sz w:val="25"/>
        </w:rPr>
        <w:t>Ciprés A06 — Hesperocyparis macrocarpa (Cipré)</w:t>
      </w:r>
    </w:p>
    <w:tbl>
      <w:tblPr>
        <w:tblStyle w:val="TableGrid"/>
        <w:tblW w:type="auto" w:w="0"/>
        <w:tblLook w:firstColumn="1" w:firstRow="1" w:lastColumn="0" w:lastRow="0" w:noHBand="0" w:noVBand="1" w:val="04A0"/>
      </w:tblPr>
      <w:tblGrid>
        <w:gridCol w:w="2436"/>
        <w:gridCol w:w="2436"/>
        <w:gridCol w:w="2436"/>
        <w:gridCol w:w="2436"/>
      </w:tblGrid>
      <w:tr>
        <w:tc>
          <w:tcPr>
            <w:tcW w:type="dxa" w:w="2268"/>
          </w:tcPr>
          <w:p/>
        </w:tc>
        <w:tc>
          <w:tcPr>
            <w:tcW w:type="dxa" w:w="2436"/>
          </w:tcPr>
          <w:p/>
        </w:tc>
        <w:tc>
          <w:tcPr>
            <w:tcW w:type="dxa" w:w="2436"/>
          </w:tcPr>
          <w:p/>
        </w:tc>
        <w:tc>
          <w:tcPr>
            <w:tcW w:type="dxa" w:w="2436"/>
          </w:tcPr>
          <w:p/>
        </w:tc>
      </w:tr>
      <w:tr>
        <w:tc>
          <w:tcPr>
            <w:tcW w:type="dxa" w:w="2436"/>
          </w:tcPr>
          <w:p>
            <w:pPr>
              <w:jc w:val="left"/>
            </w:pPr>
            <w:r/>
            <w:r>
              <w:rPr>
                <w:b/>
                <w:sz w:val="17"/>
              </w:rPr>
              <w:t>Código / Ref. campo</w:t>
            </w:r>
          </w:p>
        </w:tc>
        <w:tc>
          <w:tcPr>
            <w:tcW w:type="dxa" w:w="2436"/>
          </w:tcPr>
          <w:p>
            <w:pPr>
              <w:jc w:val="left"/>
            </w:pPr>
            <w:r/>
            <w:r>
              <w:rPr>
                <w:b w:val="0"/>
                <w:sz w:val="17"/>
              </w:rPr>
              <w:t xml:space="preserve">67829QG6+WJG5 / Nro 19 cerca de los baños </w:t>
            </w:r>
          </w:p>
        </w:tc>
        <w:tc>
          <w:tcPr>
            <w:tcW w:type="dxa" w:w="2436"/>
          </w:tcPr>
          <w:p>
            <w:pPr>
              <w:jc w:val="left"/>
            </w:pPr>
            <w:r/>
            <w:r>
              <w:rPr>
                <w:b/>
                <w:sz w:val="17"/>
              </w:rPr>
              <w:t>Coordenadas</w:t>
            </w:r>
          </w:p>
        </w:tc>
        <w:tc>
          <w:tcPr>
            <w:tcW w:type="dxa" w:w="2436"/>
          </w:tcPr>
          <w:p>
            <w:pPr>
              <w:jc w:val="left"/>
            </w:pPr>
            <w:r/>
            <w:r>
              <w:rPr>
                <w:b w:val="0"/>
                <w:sz w:val="17"/>
              </w:rPr>
              <w:t>-3,622696, -79,238414</w:t>
            </w:r>
          </w:p>
        </w:tc>
      </w:tr>
      <w:tr>
        <w:tc>
          <w:tcPr>
            <w:tcW w:type="dxa" w:w="2436"/>
          </w:tcPr>
          <w:p>
            <w:pPr>
              <w:jc w:val="left"/>
            </w:pPr>
            <w:r/>
            <w:r>
              <w:rPr>
                <w:b/>
                <w:sz w:val="17"/>
              </w:rPr>
              <w:t>Diámetro / Altura total</w:t>
            </w:r>
          </w:p>
        </w:tc>
        <w:tc>
          <w:tcPr>
            <w:tcW w:type="dxa" w:w="2436"/>
          </w:tcPr>
          <w:p>
            <w:pPr>
              <w:jc w:val="left"/>
            </w:pPr>
            <w:r/>
            <w:r>
              <w:rPr>
                <w:b w:val="0"/>
                <w:sz w:val="17"/>
              </w:rPr>
              <w:t>118,2 cm / 27,1 m</w:t>
            </w:r>
          </w:p>
        </w:tc>
        <w:tc>
          <w:tcPr>
            <w:tcW w:type="dxa" w:w="2436"/>
          </w:tcPr>
          <w:p>
            <w:pPr>
              <w:jc w:val="left"/>
            </w:pPr>
            <w:r/>
            <w:r>
              <w:rPr>
                <w:b/>
                <w:sz w:val="17"/>
              </w:rPr>
              <w:t>Copa (NS×EW)</w:t>
            </w:r>
          </w:p>
        </w:tc>
        <w:tc>
          <w:tcPr>
            <w:tcW w:type="dxa" w:w="2436"/>
          </w:tcPr>
          <w:p>
            <w:pPr>
              <w:jc w:val="left"/>
            </w:pPr>
            <w:r/>
            <w:r>
              <w:rPr>
                <w:b w:val="0"/>
                <w:sz w:val="17"/>
              </w:rPr>
              <w:t>11,5 × 14,2 m</w:t>
            </w:r>
          </w:p>
        </w:tc>
      </w:tr>
      <w:tr>
        <w:tc>
          <w:tcPr>
            <w:tcW w:type="dxa" w:w="2436"/>
          </w:tcPr>
          <w:p>
            <w:pPr>
              <w:jc w:val="left"/>
            </w:pPr>
            <w:r/>
            <w:r>
              <w:rPr>
                <w:b/>
                <w:sz w:val="17"/>
              </w:rPr>
              <w:t>Rectitud / Espacio</w:t>
            </w:r>
          </w:p>
        </w:tc>
        <w:tc>
          <w:tcPr>
            <w:tcW w:type="dxa" w:w="2436"/>
          </w:tcPr>
          <w:p>
            <w:pPr>
              <w:jc w:val="left"/>
            </w:pPr>
            <w:r/>
            <w:r>
              <w:rPr>
                <w:b w:val="0"/>
                <w:sz w:val="17"/>
              </w:rPr>
              <w:t>Recto / Moderado</w:t>
            </w:r>
          </w:p>
        </w:tc>
        <w:tc>
          <w:tcPr>
            <w:tcW w:type="dxa" w:w="2436"/>
          </w:tcPr>
          <w:p>
            <w:pPr>
              <w:jc w:val="left"/>
            </w:pPr>
            <w:r/>
            <w:r>
              <w:rPr>
                <w:b/>
                <w:sz w:val="17"/>
              </w:rPr>
              <w:t>Follaje</w:t>
            </w:r>
          </w:p>
        </w:tc>
        <w:tc>
          <w:tcPr>
            <w:tcW w:type="dxa" w:w="2436"/>
          </w:tcPr>
          <w:p>
            <w:pPr>
              <w:jc w:val="left"/>
            </w:pPr>
            <w:r/>
            <w:r>
              <w:rPr>
                <w:b w:val="0"/>
                <w:sz w:val="17"/>
              </w:rPr>
              <w:t>95%</w:t>
            </w:r>
          </w:p>
        </w:tc>
      </w:tr>
      <w:tr>
        <w:tc>
          <w:tcPr>
            <w:tcW w:type="dxa" w:w="2436"/>
          </w:tcPr>
          <w:p>
            <w:pPr>
              <w:jc w:val="left"/>
            </w:pPr>
            <w:r/>
            <w:r>
              <w:rPr>
                <w:b/>
                <w:sz w:val="17"/>
              </w:rPr>
              <w:t>Raíz / Fuste (estado)</w:t>
            </w:r>
          </w:p>
        </w:tc>
        <w:tc>
          <w:tcPr>
            <w:tcW w:type="dxa" w:w="2436"/>
          </w:tcPr>
          <w:p>
            <w:pPr>
              <w:jc w:val="left"/>
            </w:pPr>
            <w:r/>
            <w:r>
              <w:rPr>
                <w:b w:val="0"/>
                <w:sz w:val="17"/>
              </w:rPr>
              <w:t>Buena / Regular</w:t>
            </w:r>
          </w:p>
        </w:tc>
        <w:tc>
          <w:tcPr>
            <w:tcW w:type="dxa" w:w="2436"/>
          </w:tcPr>
          <w:p>
            <w:pPr>
              <w:jc w:val="left"/>
            </w:pPr>
            <w:r/>
            <w:r>
              <w:rPr>
                <w:b/>
                <w:sz w:val="17"/>
              </w:rPr>
              <w:t>Riesgo total (valor)</w:t>
            </w:r>
          </w:p>
        </w:tc>
        <w:tc>
          <w:tcPr>
            <w:tcW w:type="dxa" w:w="2436"/>
          </w:tcPr>
          <w:p>
            <w:pPr>
              <w:jc w:val="left"/>
            </w:pPr>
            <w:r/>
            <w:r>
              <w:rPr>
                <w:b w:val="0"/>
                <w:sz w:val="17"/>
              </w:rPr>
              <w:t>Alto (2,70)</w:t>
            </w:r>
          </w:p>
        </w:tc>
      </w:tr>
      <w:tr>
        <w:tc>
          <w:tcPr>
            <w:tcW w:type="dxa" w:w="2436"/>
          </w:tcPr>
          <w:p>
            <w:pPr>
              <w:jc w:val="left"/>
            </w:pPr>
            <w:r/>
            <w:r>
              <w:rPr>
                <w:b/>
                <w:sz w:val="17"/>
              </w:rPr>
              <w:t>RIESGO DE CAÍDA</w:t>
            </w:r>
          </w:p>
        </w:tc>
        <w:tc>
          <w:tcPr>
            <w:tcW w:type="dxa" w:w="2436"/>
          </w:tcPr>
          <w:p>
            <w:pPr>
              <w:jc w:val="left"/>
            </w:pPr>
            <w:r/>
            <w:r>
              <w:rPr>
                <w:b/>
                <w:color w:val="B71C1C"/>
                <w:sz w:val="17"/>
              </w:rPr>
              <w:t>Alto</w:t>
            </w:r>
          </w:p>
        </w:tc>
        <w:tc>
          <w:tcPr>
            <w:tcW w:type="dxa" w:w="2436"/>
          </w:tcPr>
          <w:p>
            <w:pPr>
              <w:jc w:val="left"/>
            </w:pPr>
            <w:r/>
            <w:r>
              <w:rPr>
                <w:b/>
                <w:sz w:val="17"/>
              </w:rPr>
              <w:t>Afect. infraestructura (raíz)</w:t>
            </w:r>
          </w:p>
        </w:tc>
        <w:tc>
          <w:tcPr>
            <w:tcW w:type="dxa" w:w="2436"/>
          </w:tcPr>
          <w:p>
            <w:pPr>
              <w:jc w:val="left"/>
            </w:pPr>
            <w:r/>
            <w:r>
              <w:rPr>
                <w:b w:val="0"/>
                <w:sz w:val="17"/>
              </w:rPr>
              <w:t>Medio</w:t>
            </w:r>
          </w:p>
        </w:tc>
      </w:tr>
    </w:tbl>
    <w:p>
      <w:pPr>
        <w:spacing w:after="200"/>
        <w:jc w:val="both"/>
      </w:pPr>
      <w:r>
        <w:rPr>
          <w:b/>
          <w:sz w:val="20"/>
        </w:rPr>
        <w:t xml:space="preserve">Veredicto: </w:t>
      </w:r>
      <w:r>
        <w:rPr>
          <w:b/>
          <w:color w:val="B71C1C"/>
          <w:sz w:val="20"/>
        </w:rPr>
        <w:t xml:space="preserve">Derribo. </w:t>
      </w:r>
      <w:r>
        <w:rPr>
          <w:sz w:val="20"/>
        </w:rPr>
        <w:t>Único ejemplar con riesgo de CAÍDA ALTO y recomendación de derribo en campo. Es el árbol de mayor porte del parque (D=118,2 cm; 27,1 m), con copa amplia y poco simétrica —gran brazo de palanca frente a los fuertes vientos de la zona— exudados de resina (indicador de estrés/patología del fuste) y ubicación junto a los baños (máxima concurrencia de personas). La probabilidad de fallo combinada con la alta exposición vuelve inaceptable el riesgo. Se recomienda DERRIBO técnico controlado, previa verificación instrumental (resistógrafo/tomografía) si se dispone del equipo.</w:t>
      </w:r>
    </w:p>
    <w:p>
      <w:pPr>
        <w:pStyle w:val="Heading2"/>
      </w:pPr>
      <w:r>
        <w:rPr>
          <w:color w:val="1B5E20"/>
          <w:sz w:val="25"/>
        </w:rPr>
        <w:t>Ciprés A07 — Cupressus sempervirens (Cipre)</w:t>
      </w:r>
    </w:p>
    <w:tbl>
      <w:tblPr>
        <w:tblStyle w:val="TableGrid"/>
        <w:tblW w:type="auto" w:w="0"/>
        <w:tblLook w:firstColumn="1" w:firstRow="1" w:lastColumn="0" w:lastRow="0" w:noHBand="0" w:noVBand="1" w:val="04A0"/>
      </w:tblPr>
      <w:tblGrid>
        <w:gridCol w:w="2436"/>
        <w:gridCol w:w="2436"/>
        <w:gridCol w:w="2436"/>
        <w:gridCol w:w="2436"/>
      </w:tblGrid>
      <w:tr>
        <w:tc>
          <w:tcPr>
            <w:tcW w:type="dxa" w:w="2268"/>
          </w:tcPr>
          <w:p/>
        </w:tc>
        <w:tc>
          <w:tcPr>
            <w:tcW w:type="dxa" w:w="2436"/>
          </w:tcPr>
          <w:p/>
        </w:tc>
        <w:tc>
          <w:tcPr>
            <w:tcW w:type="dxa" w:w="2436"/>
          </w:tcPr>
          <w:p/>
        </w:tc>
        <w:tc>
          <w:tcPr>
            <w:tcW w:type="dxa" w:w="2436"/>
          </w:tcPr>
          <w:p/>
        </w:tc>
      </w:tr>
      <w:tr>
        <w:tc>
          <w:tcPr>
            <w:tcW w:type="dxa" w:w="2436"/>
          </w:tcPr>
          <w:p>
            <w:pPr>
              <w:jc w:val="left"/>
            </w:pPr>
            <w:r/>
            <w:r>
              <w:rPr>
                <w:b/>
                <w:sz w:val="17"/>
              </w:rPr>
              <w:t>Código / Ref. campo</w:t>
            </w:r>
          </w:p>
        </w:tc>
        <w:tc>
          <w:tcPr>
            <w:tcW w:type="dxa" w:w="2436"/>
          </w:tcPr>
          <w:p>
            <w:pPr>
              <w:jc w:val="left"/>
            </w:pPr>
            <w:r/>
            <w:r>
              <w:rPr>
                <w:b w:val="0"/>
                <w:sz w:val="17"/>
              </w:rPr>
              <w:t xml:space="preserve">67829QG6+XF9F / Nro 30, árbol alto con. Muchas epifitas </w:t>
            </w:r>
          </w:p>
        </w:tc>
        <w:tc>
          <w:tcPr>
            <w:tcW w:type="dxa" w:w="2436"/>
          </w:tcPr>
          <w:p>
            <w:pPr>
              <w:jc w:val="left"/>
            </w:pPr>
            <w:r/>
            <w:r>
              <w:rPr>
                <w:b/>
                <w:sz w:val="17"/>
              </w:rPr>
              <w:t>Coordenadas</w:t>
            </w:r>
          </w:p>
        </w:tc>
        <w:tc>
          <w:tcPr>
            <w:tcW w:type="dxa" w:w="2436"/>
          </w:tcPr>
          <w:p>
            <w:pPr>
              <w:jc w:val="left"/>
            </w:pPr>
            <w:r/>
            <w:r>
              <w:rPr>
                <w:b w:val="0"/>
                <w:sz w:val="17"/>
              </w:rPr>
              <w:t>-3,622588, -79,238773</w:t>
            </w:r>
          </w:p>
        </w:tc>
      </w:tr>
      <w:tr>
        <w:tc>
          <w:tcPr>
            <w:tcW w:type="dxa" w:w="2436"/>
          </w:tcPr>
          <w:p>
            <w:pPr>
              <w:jc w:val="left"/>
            </w:pPr>
            <w:r/>
            <w:r>
              <w:rPr>
                <w:b/>
                <w:sz w:val="17"/>
              </w:rPr>
              <w:t>Diámetro / Altura total</w:t>
            </w:r>
          </w:p>
        </w:tc>
        <w:tc>
          <w:tcPr>
            <w:tcW w:type="dxa" w:w="2436"/>
          </w:tcPr>
          <w:p>
            <w:pPr>
              <w:jc w:val="left"/>
            </w:pPr>
            <w:r/>
            <w:r>
              <w:rPr>
                <w:b w:val="0"/>
                <w:sz w:val="17"/>
              </w:rPr>
              <w:t>66,2 cm / 17,8 m</w:t>
            </w:r>
          </w:p>
        </w:tc>
        <w:tc>
          <w:tcPr>
            <w:tcW w:type="dxa" w:w="2436"/>
          </w:tcPr>
          <w:p>
            <w:pPr>
              <w:jc w:val="left"/>
            </w:pPr>
            <w:r/>
            <w:r>
              <w:rPr>
                <w:b/>
                <w:sz w:val="17"/>
              </w:rPr>
              <w:t>Copa (NS×EW)</w:t>
            </w:r>
          </w:p>
        </w:tc>
        <w:tc>
          <w:tcPr>
            <w:tcW w:type="dxa" w:w="2436"/>
          </w:tcPr>
          <w:p>
            <w:pPr>
              <w:jc w:val="left"/>
            </w:pPr>
            <w:r/>
            <w:r>
              <w:rPr>
                <w:b w:val="0"/>
                <w:sz w:val="17"/>
              </w:rPr>
              <w:t>6,5 × 6,0 m</w:t>
            </w:r>
          </w:p>
        </w:tc>
      </w:tr>
      <w:tr>
        <w:tc>
          <w:tcPr>
            <w:tcW w:type="dxa" w:w="2436"/>
          </w:tcPr>
          <w:p>
            <w:pPr>
              <w:jc w:val="left"/>
            </w:pPr>
            <w:r/>
            <w:r>
              <w:rPr>
                <w:b/>
                <w:sz w:val="17"/>
              </w:rPr>
              <w:t>Rectitud / Espacio</w:t>
            </w:r>
          </w:p>
        </w:tc>
        <w:tc>
          <w:tcPr>
            <w:tcW w:type="dxa" w:w="2436"/>
          </w:tcPr>
          <w:p>
            <w:pPr>
              <w:jc w:val="left"/>
            </w:pPr>
            <w:r/>
            <w:r>
              <w:rPr>
                <w:b w:val="0"/>
                <w:sz w:val="17"/>
              </w:rPr>
              <w:t>Recto / Moderado</w:t>
            </w:r>
          </w:p>
        </w:tc>
        <w:tc>
          <w:tcPr>
            <w:tcW w:type="dxa" w:w="2436"/>
          </w:tcPr>
          <w:p>
            <w:pPr>
              <w:jc w:val="left"/>
            </w:pPr>
            <w:r/>
            <w:r>
              <w:rPr>
                <w:b/>
                <w:sz w:val="17"/>
              </w:rPr>
              <w:t>Follaje</w:t>
            </w:r>
          </w:p>
        </w:tc>
        <w:tc>
          <w:tcPr>
            <w:tcW w:type="dxa" w:w="2436"/>
          </w:tcPr>
          <w:p>
            <w:pPr>
              <w:jc w:val="left"/>
            </w:pPr>
            <w:r/>
            <w:r>
              <w:rPr>
                <w:b w:val="0"/>
                <w:sz w:val="17"/>
              </w:rPr>
              <w:t>95%</w:t>
            </w:r>
          </w:p>
        </w:tc>
      </w:tr>
      <w:tr>
        <w:tc>
          <w:tcPr>
            <w:tcW w:type="dxa" w:w="2436"/>
          </w:tcPr>
          <w:p>
            <w:pPr>
              <w:jc w:val="left"/>
            </w:pPr>
            <w:r/>
            <w:r>
              <w:rPr>
                <w:b/>
                <w:sz w:val="17"/>
              </w:rPr>
              <w:t>Raíz / Fuste (estado)</w:t>
            </w:r>
          </w:p>
        </w:tc>
        <w:tc>
          <w:tcPr>
            <w:tcW w:type="dxa" w:w="2436"/>
          </w:tcPr>
          <w:p>
            <w:pPr>
              <w:jc w:val="left"/>
            </w:pPr>
            <w:r/>
            <w:r>
              <w:rPr>
                <w:b w:val="0"/>
                <w:sz w:val="17"/>
              </w:rPr>
              <w:t>Mala / Regular</w:t>
            </w:r>
          </w:p>
        </w:tc>
        <w:tc>
          <w:tcPr>
            <w:tcW w:type="dxa" w:w="2436"/>
          </w:tcPr>
          <w:p>
            <w:pPr>
              <w:jc w:val="left"/>
            </w:pPr>
            <w:r/>
            <w:r>
              <w:rPr>
                <w:b/>
                <w:sz w:val="17"/>
              </w:rPr>
              <w:t>Riesgo total (valor)</w:t>
            </w:r>
          </w:p>
        </w:tc>
        <w:tc>
          <w:tcPr>
            <w:tcW w:type="dxa" w:w="2436"/>
          </w:tcPr>
          <w:p>
            <w:pPr>
              <w:jc w:val="left"/>
            </w:pPr>
            <w:r/>
            <w:r>
              <w:rPr>
                <w:b w:val="0"/>
                <w:sz w:val="17"/>
              </w:rPr>
              <w:t>Medio (1,90)</w:t>
            </w:r>
          </w:p>
        </w:tc>
      </w:tr>
      <w:tr>
        <w:tc>
          <w:tcPr>
            <w:tcW w:type="dxa" w:w="2436"/>
          </w:tcPr>
          <w:p>
            <w:pPr>
              <w:jc w:val="left"/>
            </w:pPr>
            <w:r/>
            <w:r>
              <w:rPr>
                <w:b/>
                <w:sz w:val="17"/>
              </w:rPr>
              <w:t>RIESGO DE CAÍDA</w:t>
            </w:r>
          </w:p>
        </w:tc>
        <w:tc>
          <w:tcPr>
            <w:tcW w:type="dxa" w:w="2436"/>
          </w:tcPr>
          <w:p>
            <w:pPr>
              <w:jc w:val="left"/>
            </w:pPr>
            <w:r/>
            <w:r>
              <w:rPr>
                <w:b/>
                <w:color w:val="E65A00"/>
                <w:sz w:val="17"/>
              </w:rPr>
              <w:t>Medio</w:t>
            </w:r>
          </w:p>
        </w:tc>
        <w:tc>
          <w:tcPr>
            <w:tcW w:type="dxa" w:w="2436"/>
          </w:tcPr>
          <w:p>
            <w:pPr>
              <w:jc w:val="left"/>
            </w:pPr>
            <w:r/>
            <w:r>
              <w:rPr>
                <w:b/>
                <w:sz w:val="17"/>
              </w:rPr>
              <w:t>Afect. infraestructura (raíz)</w:t>
            </w:r>
          </w:p>
        </w:tc>
        <w:tc>
          <w:tcPr>
            <w:tcW w:type="dxa" w:w="2436"/>
          </w:tcPr>
          <w:p>
            <w:pPr>
              <w:jc w:val="left"/>
            </w:pPr>
            <w:r/>
            <w:r>
              <w:rPr>
                <w:b w:val="0"/>
                <w:sz w:val="17"/>
              </w:rPr>
              <w:t>Medio</w:t>
            </w:r>
          </w:p>
        </w:tc>
      </w:tr>
    </w:tbl>
    <w:p>
      <w:pPr>
        <w:spacing w:after="200"/>
        <w:jc w:val="both"/>
      </w:pPr>
      <w:r>
        <w:rPr>
          <w:b/>
          <w:sz w:val="20"/>
        </w:rPr>
        <w:t xml:space="preserve">Veredicto: </w:t>
      </w:r>
      <w:r>
        <w:rPr>
          <w:b/>
          <w:color w:val="E65A00"/>
          <w:sz w:val="20"/>
        </w:rPr>
        <w:t xml:space="preserve">Conservar con intervención. </w:t>
      </w:r>
      <w:r>
        <w:rPr>
          <w:sz w:val="20"/>
        </w:rPr>
        <w:t>Caída y riesgo Medios, pero RAÍZ en MAL estado en un árbol alto (17,8 m): punto crítico de anclaje. Poda de aligeramiento/reducción de la vela para disminuir la carga de viento e inspección radicular; si se confirma pérdida de anclaje, reevaluar derribo. Monitoreo PRIORITARIO.</w:t>
      </w:r>
    </w:p>
    <w:p>
      <w:pPr>
        <w:pStyle w:val="Heading2"/>
      </w:pPr>
      <w:r>
        <w:rPr>
          <w:color w:val="1B5E20"/>
          <w:sz w:val="25"/>
        </w:rPr>
        <w:t>Ciprés A09 — Cupressus sempervirens (Cipre)</w:t>
      </w:r>
    </w:p>
    <w:tbl>
      <w:tblPr>
        <w:tblStyle w:val="TableGrid"/>
        <w:tblW w:type="auto" w:w="0"/>
        <w:tblLook w:firstColumn="1" w:firstRow="1" w:lastColumn="0" w:lastRow="0" w:noHBand="0" w:noVBand="1" w:val="04A0"/>
      </w:tblPr>
      <w:tblGrid>
        <w:gridCol w:w="2436"/>
        <w:gridCol w:w="2436"/>
        <w:gridCol w:w="2436"/>
        <w:gridCol w:w="2436"/>
      </w:tblGrid>
      <w:tr>
        <w:tc>
          <w:tcPr>
            <w:tcW w:type="dxa" w:w="2268"/>
          </w:tcPr>
          <w:p/>
        </w:tc>
        <w:tc>
          <w:tcPr>
            <w:tcW w:type="dxa" w:w="2436"/>
          </w:tcPr>
          <w:p/>
        </w:tc>
        <w:tc>
          <w:tcPr>
            <w:tcW w:type="dxa" w:w="2436"/>
          </w:tcPr>
          <w:p/>
        </w:tc>
        <w:tc>
          <w:tcPr>
            <w:tcW w:type="dxa" w:w="2436"/>
          </w:tcPr>
          <w:p/>
        </w:tc>
      </w:tr>
      <w:tr>
        <w:tc>
          <w:tcPr>
            <w:tcW w:type="dxa" w:w="2436"/>
          </w:tcPr>
          <w:p>
            <w:pPr>
              <w:jc w:val="left"/>
            </w:pPr>
            <w:r/>
            <w:r>
              <w:rPr>
                <w:b/>
                <w:sz w:val="17"/>
              </w:rPr>
              <w:t>Código / Ref. campo</w:t>
            </w:r>
          </w:p>
        </w:tc>
        <w:tc>
          <w:tcPr>
            <w:tcW w:type="dxa" w:w="2436"/>
          </w:tcPr>
          <w:p>
            <w:pPr>
              <w:jc w:val="left"/>
            </w:pPr>
            <w:r/>
            <w:r>
              <w:rPr>
                <w:b w:val="0"/>
                <w:sz w:val="17"/>
              </w:rPr>
              <w:t xml:space="preserve">67829QG6+XG9W / Nro 31 </w:t>
            </w:r>
          </w:p>
        </w:tc>
        <w:tc>
          <w:tcPr>
            <w:tcW w:type="dxa" w:w="2436"/>
          </w:tcPr>
          <w:p>
            <w:pPr>
              <w:jc w:val="left"/>
            </w:pPr>
            <w:r/>
            <w:r>
              <w:rPr>
                <w:b/>
                <w:sz w:val="17"/>
              </w:rPr>
              <w:t>Coordenadas</w:t>
            </w:r>
          </w:p>
        </w:tc>
        <w:tc>
          <w:tcPr>
            <w:tcW w:type="dxa" w:w="2436"/>
          </w:tcPr>
          <w:p>
            <w:pPr>
              <w:jc w:val="left"/>
            </w:pPr>
            <w:r/>
            <w:r>
              <w:rPr>
                <w:b w:val="0"/>
                <w:sz w:val="17"/>
              </w:rPr>
              <w:t>-3,622579, -79,238634</w:t>
            </w:r>
          </w:p>
        </w:tc>
      </w:tr>
      <w:tr>
        <w:tc>
          <w:tcPr>
            <w:tcW w:type="dxa" w:w="2436"/>
          </w:tcPr>
          <w:p>
            <w:pPr>
              <w:jc w:val="left"/>
            </w:pPr>
            <w:r/>
            <w:r>
              <w:rPr>
                <w:b/>
                <w:sz w:val="17"/>
              </w:rPr>
              <w:t>Diámetro / Altura total</w:t>
            </w:r>
          </w:p>
        </w:tc>
        <w:tc>
          <w:tcPr>
            <w:tcW w:type="dxa" w:w="2436"/>
          </w:tcPr>
          <w:p>
            <w:pPr>
              <w:jc w:val="left"/>
            </w:pPr>
            <w:r/>
            <w:r>
              <w:rPr>
                <w:b w:val="0"/>
                <w:sz w:val="17"/>
              </w:rPr>
              <w:t>59,7 cm / 20,7 m</w:t>
            </w:r>
          </w:p>
        </w:tc>
        <w:tc>
          <w:tcPr>
            <w:tcW w:type="dxa" w:w="2436"/>
          </w:tcPr>
          <w:p>
            <w:pPr>
              <w:jc w:val="left"/>
            </w:pPr>
            <w:r/>
            <w:r>
              <w:rPr>
                <w:b/>
                <w:sz w:val="17"/>
              </w:rPr>
              <w:t>Copa (NS×EW)</w:t>
            </w:r>
          </w:p>
        </w:tc>
        <w:tc>
          <w:tcPr>
            <w:tcW w:type="dxa" w:w="2436"/>
          </w:tcPr>
          <w:p>
            <w:pPr>
              <w:jc w:val="left"/>
            </w:pPr>
            <w:r/>
            <w:r>
              <w:rPr>
                <w:b w:val="0"/>
                <w:sz w:val="17"/>
              </w:rPr>
              <w:t>5,2 × 5,6 m</w:t>
            </w:r>
          </w:p>
        </w:tc>
      </w:tr>
      <w:tr>
        <w:tc>
          <w:tcPr>
            <w:tcW w:type="dxa" w:w="2436"/>
          </w:tcPr>
          <w:p>
            <w:pPr>
              <w:jc w:val="left"/>
            </w:pPr>
            <w:r/>
            <w:r>
              <w:rPr>
                <w:b/>
                <w:sz w:val="17"/>
              </w:rPr>
              <w:t>Rectitud / Espacio</w:t>
            </w:r>
          </w:p>
        </w:tc>
        <w:tc>
          <w:tcPr>
            <w:tcW w:type="dxa" w:w="2436"/>
          </w:tcPr>
          <w:p>
            <w:pPr>
              <w:jc w:val="left"/>
            </w:pPr>
            <w:r/>
            <w:r>
              <w:rPr>
                <w:b w:val="0"/>
                <w:sz w:val="17"/>
              </w:rPr>
              <w:t>Recto / Moderado</w:t>
            </w:r>
          </w:p>
        </w:tc>
        <w:tc>
          <w:tcPr>
            <w:tcW w:type="dxa" w:w="2436"/>
          </w:tcPr>
          <w:p>
            <w:pPr>
              <w:jc w:val="left"/>
            </w:pPr>
            <w:r/>
            <w:r>
              <w:rPr>
                <w:b/>
                <w:sz w:val="17"/>
              </w:rPr>
              <w:t>Follaje</w:t>
            </w:r>
          </w:p>
        </w:tc>
        <w:tc>
          <w:tcPr>
            <w:tcW w:type="dxa" w:w="2436"/>
          </w:tcPr>
          <w:p>
            <w:pPr>
              <w:jc w:val="left"/>
            </w:pPr>
            <w:r/>
            <w:r>
              <w:rPr>
                <w:b w:val="0"/>
                <w:sz w:val="17"/>
              </w:rPr>
              <w:t>100%</w:t>
            </w:r>
          </w:p>
        </w:tc>
      </w:tr>
      <w:tr>
        <w:tc>
          <w:tcPr>
            <w:tcW w:type="dxa" w:w="2436"/>
          </w:tcPr>
          <w:p>
            <w:pPr>
              <w:jc w:val="left"/>
            </w:pPr>
            <w:r/>
            <w:r>
              <w:rPr>
                <w:b/>
                <w:sz w:val="17"/>
              </w:rPr>
              <w:t>Raíz / Fuste (estado)</w:t>
            </w:r>
          </w:p>
        </w:tc>
        <w:tc>
          <w:tcPr>
            <w:tcW w:type="dxa" w:w="2436"/>
          </w:tcPr>
          <w:p>
            <w:pPr>
              <w:jc w:val="left"/>
            </w:pPr>
            <w:r/>
            <w:r>
              <w:rPr>
                <w:b w:val="0"/>
                <w:sz w:val="17"/>
              </w:rPr>
              <w:t>Buena / Regular</w:t>
            </w:r>
          </w:p>
        </w:tc>
        <w:tc>
          <w:tcPr>
            <w:tcW w:type="dxa" w:w="2436"/>
          </w:tcPr>
          <w:p>
            <w:pPr>
              <w:jc w:val="left"/>
            </w:pPr>
            <w:r/>
            <w:r>
              <w:rPr>
                <w:b/>
                <w:sz w:val="17"/>
              </w:rPr>
              <w:t>Riesgo total (valor)</w:t>
            </w:r>
          </w:p>
        </w:tc>
        <w:tc>
          <w:tcPr>
            <w:tcW w:type="dxa" w:w="2436"/>
          </w:tcPr>
          <w:p>
            <w:pPr>
              <w:jc w:val="left"/>
            </w:pPr>
            <w:r/>
            <w:r>
              <w:rPr>
                <w:b w:val="0"/>
                <w:sz w:val="17"/>
              </w:rPr>
              <w:t>Bajo (1,20)</w:t>
            </w:r>
          </w:p>
        </w:tc>
      </w:tr>
      <w:tr>
        <w:tc>
          <w:tcPr>
            <w:tcW w:type="dxa" w:w="2436"/>
          </w:tcPr>
          <w:p>
            <w:pPr>
              <w:jc w:val="left"/>
            </w:pPr>
            <w:r/>
            <w:r>
              <w:rPr>
                <w:b/>
                <w:sz w:val="17"/>
              </w:rPr>
              <w:t>RIESGO DE CAÍDA</w:t>
            </w:r>
          </w:p>
        </w:tc>
        <w:tc>
          <w:tcPr>
            <w:tcW w:type="dxa" w:w="2436"/>
          </w:tcPr>
          <w:p>
            <w:pPr>
              <w:jc w:val="left"/>
            </w:pPr>
            <w:r/>
            <w:r>
              <w:rPr>
                <w:b/>
                <w:color w:val="1B5E20"/>
                <w:sz w:val="17"/>
              </w:rPr>
              <w:t>Bajo</w:t>
            </w:r>
          </w:p>
        </w:tc>
        <w:tc>
          <w:tcPr>
            <w:tcW w:type="dxa" w:w="2436"/>
          </w:tcPr>
          <w:p>
            <w:pPr>
              <w:jc w:val="left"/>
            </w:pPr>
            <w:r/>
            <w:r>
              <w:rPr>
                <w:b/>
                <w:sz w:val="17"/>
              </w:rPr>
              <w:t>Afect. infraestructura (raíz)</w:t>
            </w:r>
          </w:p>
        </w:tc>
        <w:tc>
          <w:tcPr>
            <w:tcW w:type="dxa" w:w="2436"/>
          </w:tcPr>
          <w:p>
            <w:pPr>
              <w:jc w:val="left"/>
            </w:pPr>
            <w:r/>
            <w:r>
              <w:rPr>
                <w:b w:val="0"/>
                <w:sz w:val="17"/>
              </w:rPr>
              <w:t>Medio</w:t>
            </w:r>
          </w:p>
        </w:tc>
      </w:tr>
    </w:tbl>
    <w:p>
      <w:pPr>
        <w:spacing w:after="200"/>
        <w:jc w:val="both"/>
      </w:pPr>
      <w:r>
        <w:rPr>
          <w:b/>
          <w:sz w:val="20"/>
        </w:rPr>
        <w:t xml:space="preserve">Veredicto: </w:t>
      </w:r>
      <w:r>
        <w:rPr>
          <w:b/>
          <w:color w:val="1B5E20"/>
          <w:sz w:val="20"/>
        </w:rPr>
        <w:t xml:space="preserve">Conservar. </w:t>
      </w:r>
      <w:r>
        <w:rPr>
          <w:sz w:val="20"/>
        </w:rPr>
        <w:t>Ejemplar alto (20,7 m) en buen estado general, raíz buena y caída baja. Mantenimiento menor: retiro de clavos/alambres y manejo de epífitas.</w:t>
      </w:r>
    </w:p>
    <w:p>
      <w:pPr>
        <w:pStyle w:val="Heading2"/>
      </w:pPr>
      <w:r>
        <w:rPr>
          <w:color w:val="1B5E20"/>
          <w:sz w:val="25"/>
        </w:rPr>
        <w:t>Ciprés A12 — Hesperocyparis macrocarpa (Cipré)</w:t>
      </w:r>
    </w:p>
    <w:tbl>
      <w:tblPr>
        <w:tblStyle w:val="TableGrid"/>
        <w:tblW w:type="auto" w:w="0"/>
        <w:tblLook w:firstColumn="1" w:firstRow="1" w:lastColumn="0" w:lastRow="0" w:noHBand="0" w:noVBand="1" w:val="04A0"/>
      </w:tblPr>
      <w:tblGrid>
        <w:gridCol w:w="2436"/>
        <w:gridCol w:w="2436"/>
        <w:gridCol w:w="2436"/>
        <w:gridCol w:w="2436"/>
      </w:tblGrid>
      <w:tr>
        <w:tc>
          <w:tcPr>
            <w:tcW w:type="dxa" w:w="2268"/>
          </w:tcPr>
          <w:p/>
        </w:tc>
        <w:tc>
          <w:tcPr>
            <w:tcW w:type="dxa" w:w="2436"/>
          </w:tcPr>
          <w:p/>
        </w:tc>
        <w:tc>
          <w:tcPr>
            <w:tcW w:type="dxa" w:w="2436"/>
          </w:tcPr>
          <w:p/>
        </w:tc>
        <w:tc>
          <w:tcPr>
            <w:tcW w:type="dxa" w:w="2436"/>
          </w:tcPr>
          <w:p/>
        </w:tc>
      </w:tr>
      <w:tr>
        <w:tc>
          <w:tcPr>
            <w:tcW w:type="dxa" w:w="2436"/>
          </w:tcPr>
          <w:p>
            <w:pPr>
              <w:jc w:val="left"/>
            </w:pPr>
            <w:r/>
            <w:r>
              <w:rPr>
                <w:b/>
                <w:sz w:val="17"/>
              </w:rPr>
              <w:t>Código / Ref. campo</w:t>
            </w:r>
          </w:p>
        </w:tc>
        <w:tc>
          <w:tcPr>
            <w:tcW w:type="dxa" w:w="2436"/>
          </w:tcPr>
          <w:p>
            <w:pPr>
              <w:jc w:val="left"/>
            </w:pPr>
            <w:r/>
            <w:r>
              <w:rPr>
                <w:b w:val="0"/>
                <w:sz w:val="17"/>
              </w:rPr>
              <w:t>67829QH6+2HV2 / Nro 34</w:t>
            </w:r>
          </w:p>
        </w:tc>
        <w:tc>
          <w:tcPr>
            <w:tcW w:type="dxa" w:w="2436"/>
          </w:tcPr>
          <w:p>
            <w:pPr>
              <w:jc w:val="left"/>
            </w:pPr>
            <w:r/>
            <w:r>
              <w:rPr>
                <w:b/>
                <w:sz w:val="17"/>
              </w:rPr>
              <w:t>Coordenadas</w:t>
            </w:r>
          </w:p>
        </w:tc>
        <w:tc>
          <w:tcPr>
            <w:tcW w:type="dxa" w:w="2436"/>
          </w:tcPr>
          <w:p>
            <w:pPr>
              <w:jc w:val="left"/>
            </w:pPr>
            <w:r/>
            <w:r>
              <w:rPr>
                <w:b w:val="0"/>
                <w:sz w:val="17"/>
              </w:rPr>
              <w:t>-3,622397, -79,238591</w:t>
            </w:r>
          </w:p>
        </w:tc>
      </w:tr>
      <w:tr>
        <w:tc>
          <w:tcPr>
            <w:tcW w:type="dxa" w:w="2436"/>
          </w:tcPr>
          <w:p>
            <w:pPr>
              <w:jc w:val="left"/>
            </w:pPr>
            <w:r/>
            <w:r>
              <w:rPr>
                <w:b/>
                <w:sz w:val="17"/>
              </w:rPr>
              <w:t>Diámetro / Altura total</w:t>
            </w:r>
          </w:p>
        </w:tc>
        <w:tc>
          <w:tcPr>
            <w:tcW w:type="dxa" w:w="2436"/>
          </w:tcPr>
          <w:p>
            <w:pPr>
              <w:jc w:val="left"/>
            </w:pPr>
            <w:r/>
            <w:r>
              <w:rPr>
                <w:b w:val="0"/>
                <w:sz w:val="17"/>
              </w:rPr>
              <w:t>81,6 cm / 14,3 m</w:t>
            </w:r>
          </w:p>
        </w:tc>
        <w:tc>
          <w:tcPr>
            <w:tcW w:type="dxa" w:w="2436"/>
          </w:tcPr>
          <w:p>
            <w:pPr>
              <w:jc w:val="left"/>
            </w:pPr>
            <w:r/>
            <w:r>
              <w:rPr>
                <w:b/>
                <w:sz w:val="17"/>
              </w:rPr>
              <w:t>Copa (NS×EW)</w:t>
            </w:r>
          </w:p>
        </w:tc>
        <w:tc>
          <w:tcPr>
            <w:tcW w:type="dxa" w:w="2436"/>
          </w:tcPr>
          <w:p>
            <w:pPr>
              <w:jc w:val="left"/>
            </w:pPr>
            <w:r/>
            <w:r>
              <w:rPr>
                <w:b w:val="0"/>
                <w:sz w:val="17"/>
              </w:rPr>
              <w:t>10,6 × 9,3 m</w:t>
            </w:r>
          </w:p>
        </w:tc>
      </w:tr>
      <w:tr>
        <w:tc>
          <w:tcPr>
            <w:tcW w:type="dxa" w:w="2436"/>
          </w:tcPr>
          <w:p>
            <w:pPr>
              <w:jc w:val="left"/>
            </w:pPr>
            <w:r/>
            <w:r>
              <w:rPr>
                <w:b/>
                <w:sz w:val="17"/>
              </w:rPr>
              <w:t>Rectitud / Espacio</w:t>
            </w:r>
          </w:p>
        </w:tc>
        <w:tc>
          <w:tcPr>
            <w:tcW w:type="dxa" w:w="2436"/>
          </w:tcPr>
          <w:p>
            <w:pPr>
              <w:jc w:val="left"/>
            </w:pPr>
            <w:r/>
            <w:r>
              <w:rPr>
                <w:b w:val="0"/>
                <w:sz w:val="17"/>
              </w:rPr>
              <w:t>Recto / Moderado</w:t>
            </w:r>
          </w:p>
        </w:tc>
        <w:tc>
          <w:tcPr>
            <w:tcW w:type="dxa" w:w="2436"/>
          </w:tcPr>
          <w:p>
            <w:pPr>
              <w:jc w:val="left"/>
            </w:pPr>
            <w:r/>
            <w:r>
              <w:rPr>
                <w:b/>
                <w:sz w:val="17"/>
              </w:rPr>
              <w:t>Follaje</w:t>
            </w:r>
          </w:p>
        </w:tc>
        <w:tc>
          <w:tcPr>
            <w:tcW w:type="dxa" w:w="2436"/>
          </w:tcPr>
          <w:p>
            <w:pPr>
              <w:jc w:val="left"/>
            </w:pPr>
            <w:r/>
            <w:r>
              <w:rPr>
                <w:b w:val="0"/>
                <w:sz w:val="17"/>
              </w:rPr>
              <w:t>80%</w:t>
            </w:r>
          </w:p>
        </w:tc>
      </w:tr>
      <w:tr>
        <w:tc>
          <w:tcPr>
            <w:tcW w:type="dxa" w:w="2436"/>
          </w:tcPr>
          <w:p>
            <w:pPr>
              <w:jc w:val="left"/>
            </w:pPr>
            <w:r/>
            <w:r>
              <w:rPr>
                <w:b/>
                <w:sz w:val="17"/>
              </w:rPr>
              <w:t>Raíz / Fuste (estado)</w:t>
            </w:r>
          </w:p>
        </w:tc>
        <w:tc>
          <w:tcPr>
            <w:tcW w:type="dxa" w:w="2436"/>
          </w:tcPr>
          <w:p>
            <w:pPr>
              <w:jc w:val="left"/>
            </w:pPr>
            <w:r/>
            <w:r>
              <w:rPr>
                <w:b w:val="0"/>
                <w:sz w:val="17"/>
              </w:rPr>
              <w:t>Buena / Regular</w:t>
            </w:r>
          </w:p>
        </w:tc>
        <w:tc>
          <w:tcPr>
            <w:tcW w:type="dxa" w:w="2436"/>
          </w:tcPr>
          <w:p>
            <w:pPr>
              <w:jc w:val="left"/>
            </w:pPr>
            <w:r/>
            <w:r>
              <w:rPr>
                <w:b/>
                <w:sz w:val="17"/>
              </w:rPr>
              <w:t>Riesgo total (valor)</w:t>
            </w:r>
          </w:p>
        </w:tc>
        <w:tc>
          <w:tcPr>
            <w:tcW w:type="dxa" w:w="2436"/>
          </w:tcPr>
          <w:p>
            <w:pPr>
              <w:jc w:val="left"/>
            </w:pPr>
            <w:r/>
            <w:r>
              <w:rPr>
                <w:b w:val="0"/>
                <w:sz w:val="17"/>
              </w:rPr>
              <w:t>Bajo (1,15)</w:t>
            </w:r>
          </w:p>
        </w:tc>
      </w:tr>
      <w:tr>
        <w:tc>
          <w:tcPr>
            <w:tcW w:type="dxa" w:w="2436"/>
          </w:tcPr>
          <w:p>
            <w:pPr>
              <w:jc w:val="left"/>
            </w:pPr>
            <w:r/>
            <w:r>
              <w:rPr>
                <w:b/>
                <w:sz w:val="17"/>
              </w:rPr>
              <w:t>RIESGO DE CAÍDA</w:t>
            </w:r>
          </w:p>
        </w:tc>
        <w:tc>
          <w:tcPr>
            <w:tcW w:type="dxa" w:w="2436"/>
          </w:tcPr>
          <w:p>
            <w:pPr>
              <w:jc w:val="left"/>
            </w:pPr>
            <w:r/>
            <w:r>
              <w:rPr>
                <w:b/>
                <w:color w:val="1B5E20"/>
                <w:sz w:val="17"/>
              </w:rPr>
              <w:t>Bajo</w:t>
            </w:r>
          </w:p>
        </w:tc>
        <w:tc>
          <w:tcPr>
            <w:tcW w:type="dxa" w:w="2436"/>
          </w:tcPr>
          <w:p>
            <w:pPr>
              <w:jc w:val="left"/>
            </w:pPr>
            <w:r/>
            <w:r>
              <w:rPr>
                <w:b/>
                <w:sz w:val="17"/>
              </w:rPr>
              <w:t>Afect. infraestructura (raíz)</w:t>
            </w:r>
          </w:p>
        </w:tc>
        <w:tc>
          <w:tcPr>
            <w:tcW w:type="dxa" w:w="2436"/>
          </w:tcPr>
          <w:p>
            <w:pPr>
              <w:jc w:val="left"/>
            </w:pPr>
            <w:r/>
            <w:r>
              <w:rPr>
                <w:b w:val="0"/>
                <w:sz w:val="17"/>
              </w:rPr>
              <w:t>Medio</w:t>
            </w:r>
          </w:p>
        </w:tc>
      </w:tr>
    </w:tbl>
    <w:p>
      <w:pPr>
        <w:spacing w:after="200"/>
        <w:jc w:val="both"/>
      </w:pPr>
      <w:r>
        <w:rPr>
          <w:b/>
          <w:sz w:val="20"/>
        </w:rPr>
        <w:t xml:space="preserve">Veredicto: </w:t>
      </w:r>
      <w:r>
        <w:rPr>
          <w:b/>
          <w:color w:val="E65A00"/>
          <w:sz w:val="20"/>
        </w:rPr>
        <w:t xml:space="preserve">Conservar con intervención. </w:t>
      </w:r>
      <w:r>
        <w:rPr>
          <w:sz w:val="20"/>
        </w:rPr>
        <w:t>Buen anclaje (raíz buena) y caída baja. Poda ligera, manejo de epífitas y retiro de objetos extraños.</w:t>
      </w:r>
    </w:p>
    <w:p>
      <w:pPr>
        <w:pStyle w:val="Heading2"/>
      </w:pPr>
      <w:r>
        <w:rPr>
          <w:color w:val="1B5E20"/>
          <w:sz w:val="25"/>
        </w:rPr>
        <w:t>Ciprés A23 — Cupressus sempervirens (Cipre)</w:t>
      </w:r>
    </w:p>
    <w:tbl>
      <w:tblPr>
        <w:tblStyle w:val="TableGrid"/>
        <w:tblW w:type="auto" w:w="0"/>
        <w:tblLook w:firstColumn="1" w:firstRow="1" w:lastColumn="0" w:lastRow="0" w:noHBand="0" w:noVBand="1" w:val="04A0"/>
      </w:tblPr>
      <w:tblGrid>
        <w:gridCol w:w="2436"/>
        <w:gridCol w:w="2436"/>
        <w:gridCol w:w="2436"/>
        <w:gridCol w:w="2436"/>
      </w:tblGrid>
      <w:tr>
        <w:tc>
          <w:tcPr>
            <w:tcW w:type="dxa" w:w="2268"/>
          </w:tcPr>
          <w:p/>
        </w:tc>
        <w:tc>
          <w:tcPr>
            <w:tcW w:type="dxa" w:w="2436"/>
          </w:tcPr>
          <w:p/>
        </w:tc>
        <w:tc>
          <w:tcPr>
            <w:tcW w:type="dxa" w:w="2436"/>
          </w:tcPr>
          <w:p/>
        </w:tc>
        <w:tc>
          <w:tcPr>
            <w:tcW w:type="dxa" w:w="2436"/>
          </w:tcPr>
          <w:p/>
        </w:tc>
      </w:tr>
      <w:tr>
        <w:tc>
          <w:tcPr>
            <w:tcW w:type="dxa" w:w="2436"/>
          </w:tcPr>
          <w:p>
            <w:pPr>
              <w:jc w:val="left"/>
            </w:pPr>
            <w:r/>
            <w:r>
              <w:rPr>
                <w:b/>
                <w:sz w:val="17"/>
              </w:rPr>
              <w:t>Código / Ref. campo</w:t>
            </w:r>
          </w:p>
        </w:tc>
        <w:tc>
          <w:tcPr>
            <w:tcW w:type="dxa" w:w="2436"/>
          </w:tcPr>
          <w:p>
            <w:pPr>
              <w:jc w:val="left"/>
            </w:pPr>
            <w:r/>
            <w:r>
              <w:rPr>
                <w:b w:val="0"/>
                <w:sz w:val="17"/>
              </w:rPr>
              <w:t xml:space="preserve">67829QH6+4HVV / Árbol en plena Esquina cerca de un pequeño graderío </w:t>
            </w:r>
          </w:p>
        </w:tc>
        <w:tc>
          <w:tcPr>
            <w:tcW w:type="dxa" w:w="2436"/>
          </w:tcPr>
          <w:p>
            <w:pPr>
              <w:jc w:val="left"/>
            </w:pPr>
            <w:r/>
            <w:r>
              <w:rPr>
                <w:b/>
                <w:sz w:val="17"/>
              </w:rPr>
              <w:t>Coordenadas</w:t>
            </w:r>
          </w:p>
        </w:tc>
        <w:tc>
          <w:tcPr>
            <w:tcW w:type="dxa" w:w="2436"/>
          </w:tcPr>
          <w:p>
            <w:pPr>
              <w:jc w:val="left"/>
            </w:pPr>
            <w:r/>
            <w:r>
              <w:rPr>
                <w:b w:val="0"/>
                <w:sz w:val="17"/>
              </w:rPr>
              <w:t>-3,622126, -79,238583</w:t>
            </w:r>
          </w:p>
        </w:tc>
      </w:tr>
      <w:tr>
        <w:tc>
          <w:tcPr>
            <w:tcW w:type="dxa" w:w="2436"/>
          </w:tcPr>
          <w:p>
            <w:pPr>
              <w:jc w:val="left"/>
            </w:pPr>
            <w:r/>
            <w:r>
              <w:rPr>
                <w:b/>
                <w:sz w:val="17"/>
              </w:rPr>
              <w:t>Diámetro / Altura total</w:t>
            </w:r>
          </w:p>
        </w:tc>
        <w:tc>
          <w:tcPr>
            <w:tcW w:type="dxa" w:w="2436"/>
          </w:tcPr>
          <w:p>
            <w:pPr>
              <w:jc w:val="left"/>
            </w:pPr>
            <w:r/>
            <w:r>
              <w:rPr>
                <w:b w:val="0"/>
                <w:sz w:val="17"/>
              </w:rPr>
              <w:t>87,0 cm / 19,3 m</w:t>
            </w:r>
          </w:p>
        </w:tc>
        <w:tc>
          <w:tcPr>
            <w:tcW w:type="dxa" w:w="2436"/>
          </w:tcPr>
          <w:p>
            <w:pPr>
              <w:jc w:val="left"/>
            </w:pPr>
            <w:r/>
            <w:r>
              <w:rPr>
                <w:b/>
                <w:sz w:val="17"/>
              </w:rPr>
              <w:t>Copa (NS×EW)</w:t>
            </w:r>
          </w:p>
        </w:tc>
        <w:tc>
          <w:tcPr>
            <w:tcW w:type="dxa" w:w="2436"/>
          </w:tcPr>
          <w:p>
            <w:pPr>
              <w:jc w:val="left"/>
            </w:pPr>
            <w:r/>
            <w:r>
              <w:rPr>
                <w:b w:val="0"/>
                <w:sz w:val="17"/>
              </w:rPr>
              <w:t>6,9 × 9,6 m</w:t>
            </w:r>
          </w:p>
        </w:tc>
      </w:tr>
      <w:tr>
        <w:tc>
          <w:tcPr>
            <w:tcW w:type="dxa" w:w="2436"/>
          </w:tcPr>
          <w:p>
            <w:pPr>
              <w:jc w:val="left"/>
            </w:pPr>
            <w:r/>
            <w:r>
              <w:rPr>
                <w:b/>
                <w:sz w:val="17"/>
              </w:rPr>
              <w:t>Rectitud / Espacio</w:t>
            </w:r>
          </w:p>
        </w:tc>
        <w:tc>
          <w:tcPr>
            <w:tcW w:type="dxa" w:w="2436"/>
          </w:tcPr>
          <w:p>
            <w:pPr>
              <w:jc w:val="left"/>
            </w:pPr>
            <w:r/>
            <w:r>
              <w:rPr>
                <w:b w:val="0"/>
                <w:sz w:val="17"/>
              </w:rPr>
              <w:t>Recto / Estrecho</w:t>
            </w:r>
          </w:p>
        </w:tc>
        <w:tc>
          <w:tcPr>
            <w:tcW w:type="dxa" w:w="2436"/>
          </w:tcPr>
          <w:p>
            <w:pPr>
              <w:jc w:val="left"/>
            </w:pPr>
            <w:r/>
            <w:r>
              <w:rPr>
                <w:b/>
                <w:sz w:val="17"/>
              </w:rPr>
              <w:t>Follaje</w:t>
            </w:r>
          </w:p>
        </w:tc>
        <w:tc>
          <w:tcPr>
            <w:tcW w:type="dxa" w:w="2436"/>
          </w:tcPr>
          <w:p>
            <w:pPr>
              <w:jc w:val="left"/>
            </w:pPr>
            <w:r/>
            <w:r>
              <w:rPr>
                <w:b w:val="0"/>
                <w:sz w:val="17"/>
              </w:rPr>
              <w:t>100%</w:t>
            </w:r>
          </w:p>
        </w:tc>
      </w:tr>
      <w:tr>
        <w:tc>
          <w:tcPr>
            <w:tcW w:type="dxa" w:w="2436"/>
          </w:tcPr>
          <w:p>
            <w:pPr>
              <w:jc w:val="left"/>
            </w:pPr>
            <w:r/>
            <w:r>
              <w:rPr>
                <w:b/>
                <w:sz w:val="17"/>
              </w:rPr>
              <w:t>Raíz / Fuste (estado)</w:t>
            </w:r>
          </w:p>
        </w:tc>
        <w:tc>
          <w:tcPr>
            <w:tcW w:type="dxa" w:w="2436"/>
          </w:tcPr>
          <w:p>
            <w:pPr>
              <w:jc w:val="left"/>
            </w:pPr>
            <w:r/>
            <w:r>
              <w:rPr>
                <w:b w:val="0"/>
                <w:sz w:val="17"/>
              </w:rPr>
              <w:t>Buena / Bueno</w:t>
            </w:r>
          </w:p>
        </w:tc>
        <w:tc>
          <w:tcPr>
            <w:tcW w:type="dxa" w:w="2436"/>
          </w:tcPr>
          <w:p>
            <w:pPr>
              <w:jc w:val="left"/>
            </w:pPr>
            <w:r/>
            <w:r>
              <w:rPr>
                <w:b/>
                <w:sz w:val="17"/>
              </w:rPr>
              <w:t>Riesgo total (valor)</w:t>
            </w:r>
          </w:p>
        </w:tc>
        <w:tc>
          <w:tcPr>
            <w:tcW w:type="dxa" w:w="2436"/>
          </w:tcPr>
          <w:p>
            <w:pPr>
              <w:jc w:val="left"/>
            </w:pPr>
            <w:r/>
            <w:r>
              <w:rPr>
                <w:b w:val="0"/>
                <w:sz w:val="17"/>
              </w:rPr>
              <w:t>Medio (2,10)</w:t>
            </w:r>
          </w:p>
        </w:tc>
      </w:tr>
      <w:tr>
        <w:tc>
          <w:tcPr>
            <w:tcW w:type="dxa" w:w="2436"/>
          </w:tcPr>
          <w:p>
            <w:pPr>
              <w:jc w:val="left"/>
            </w:pPr>
            <w:r/>
            <w:r>
              <w:rPr>
                <w:b/>
                <w:sz w:val="17"/>
              </w:rPr>
              <w:t>RIESGO DE CAÍDA</w:t>
            </w:r>
          </w:p>
        </w:tc>
        <w:tc>
          <w:tcPr>
            <w:tcW w:type="dxa" w:w="2436"/>
          </w:tcPr>
          <w:p>
            <w:pPr>
              <w:jc w:val="left"/>
            </w:pPr>
            <w:r/>
            <w:r>
              <w:rPr>
                <w:b/>
                <w:color w:val="E65A00"/>
                <w:sz w:val="17"/>
              </w:rPr>
              <w:t>Medio</w:t>
            </w:r>
          </w:p>
        </w:tc>
        <w:tc>
          <w:tcPr>
            <w:tcW w:type="dxa" w:w="2436"/>
          </w:tcPr>
          <w:p>
            <w:pPr>
              <w:jc w:val="left"/>
            </w:pPr>
            <w:r/>
            <w:r>
              <w:rPr>
                <w:b/>
                <w:sz w:val="17"/>
              </w:rPr>
              <w:t>Afect. infraestructura (raíz)</w:t>
            </w:r>
          </w:p>
        </w:tc>
        <w:tc>
          <w:tcPr>
            <w:tcW w:type="dxa" w:w="2436"/>
          </w:tcPr>
          <w:p>
            <w:pPr>
              <w:jc w:val="left"/>
            </w:pPr>
            <w:r/>
            <w:r>
              <w:rPr>
                <w:b w:val="0"/>
                <w:sz w:val="17"/>
              </w:rPr>
              <w:t>Alto</w:t>
            </w:r>
          </w:p>
        </w:tc>
      </w:tr>
    </w:tbl>
    <w:p>
      <w:pPr>
        <w:spacing w:after="200"/>
        <w:jc w:val="both"/>
      </w:pPr>
      <w:r>
        <w:rPr>
          <w:b/>
          <w:sz w:val="20"/>
        </w:rPr>
        <w:t xml:space="preserve">Veredicto: </w:t>
      </w:r>
      <w:r>
        <w:rPr>
          <w:b/>
          <w:color w:val="E65A00"/>
          <w:sz w:val="20"/>
        </w:rPr>
        <w:t xml:space="preserve">Conservar con intervención. </w:t>
      </w:r>
      <w:r>
        <w:rPr>
          <w:sz w:val="20"/>
        </w:rPr>
        <w:t>Fuste bueno y raíz buena → riesgo de CAÍDA no crítico (Media); el problema es la afectación a construcciones, circulación y raíces (Alto) por su ubicación en esquina/espacio estrecho con raíces descubiertas. Corresponde manejo de raíz (barreras, reparación de adoquín) y poda, NO derribo. Caso típico de daño al ornato con árbol estructuralmente sano.</w:t>
      </w:r>
    </w:p>
    <w:p>
      <w:pPr>
        <w:spacing w:after="160"/>
        <w:jc w:val="both"/>
      </w:pPr>
      <w:r>
        <w:rPr>
          <w:b w:val="0"/>
          <w:i w:val="0"/>
          <w:sz w:val="21"/>
        </w:rPr>
        <w:t>Síntesis de los cipreses: de los 7 cipreses, se recomienda el derribo de UNO (A06) por riesgo de caída alto y alta exposición; los 6 restantes se CONSERVAN, con intervenciones de poda sanitaria, manejo de epífitas, tratamiento de daños mecánicos, retiro de clavos/alambres y, en el caso de A07, monitoreo prioritario del anclaje radicular. Se conserva así el conjunto patrimonial de cipreses del parque, retirando únicamente el ejemplar que representa un peligro real.</w:t>
      </w:r>
    </w:p>
    <w:p>
      <w:pPr>
        <w:sectPr>
          <w:pgSz w:w="12240" w:h="15840"/>
          <w:pgMar w:top="1134" w:right="1247" w:bottom="1134" w:left="1247" w:header="720" w:footer="720" w:gutter="0"/>
          <w:cols w:space="720"/>
          <w:docGrid w:linePitch="360"/>
        </w:sectPr>
      </w:pPr>
    </w:p>
    <w:p>
      <w:pPr>
        <w:pStyle w:val="Heading1"/>
      </w:pPr>
      <w:r>
        <w:rPr>
          <w:color w:val="1B5E20"/>
          <w:sz w:val="30"/>
        </w:rPr>
        <w:t>7. Tabla resumen: conservación vs. derribo (todo el inventario)</w:t>
      </w:r>
    </w:p>
    <w:p>
      <w:pPr>
        <w:spacing w:after="120"/>
        <w:jc w:val="both"/>
      </w:pPr>
      <w:r>
        <w:rPr>
          <w:b w:val="0"/>
          <w:i w:val="0"/>
          <w:sz w:val="19"/>
        </w:rPr>
        <w:t>Veredicto técnico por árbol. Código de color: rojo = Derribo; naranja = Conservar con intervención; verde = Conservar. De los 24 árboles, se recomienda 1 derribo, 13 conservación con intervención y 10 conservación con mantenimiento ordinario.</w:t>
      </w:r>
    </w:p>
    <w:tbl>
      <w:tblPr>
        <w:tblStyle w:val="TableGrid"/>
        <w:tblW w:type="auto" w:w="0"/>
        <w:jc w:val="center"/>
        <w:tblLook w:firstColumn="1" w:firstRow="1" w:lastColumn="0" w:lastRow="0" w:noHBand="0" w:noVBand="1" w:val="04A0"/>
      </w:tblPr>
      <w:tblGrid>
        <w:gridCol w:w="1682"/>
        <w:gridCol w:w="1682"/>
        <w:gridCol w:w="1682"/>
        <w:gridCol w:w="1682"/>
        <w:gridCol w:w="1682"/>
        <w:gridCol w:w="1682"/>
        <w:gridCol w:w="1682"/>
        <w:gridCol w:w="1682"/>
        <w:gridCol w:w="1682"/>
      </w:tblGrid>
      <w:tr>
        <w:tc>
          <w:tcPr>
            <w:tcW w:type="dxa" w:w="567"/>
            <w:shd w:val="clear" w:fill="1B5E20"/>
          </w:tcPr>
          <w:p>
            <w:pPr>
              <w:jc w:val="center"/>
            </w:pPr>
            <w:r/>
            <w:r>
              <w:rPr>
                <w:b/>
                <w:color w:val="FFFFFF"/>
                <w:sz w:val="17"/>
              </w:rPr>
              <w:t>ID</w:t>
            </w:r>
          </w:p>
        </w:tc>
        <w:tc>
          <w:tcPr>
            <w:tcW w:type="dxa" w:w="2381"/>
            <w:shd w:val="clear" w:fill="1B5E20"/>
          </w:tcPr>
          <w:p>
            <w:pPr>
              <w:jc w:val="center"/>
            </w:pPr>
            <w:r/>
            <w:r>
              <w:rPr>
                <w:b/>
                <w:color w:val="FFFFFF"/>
                <w:sz w:val="17"/>
              </w:rPr>
              <w:t>Especie (común)</w:t>
            </w:r>
          </w:p>
        </w:tc>
        <w:tc>
          <w:tcPr>
            <w:tcW w:type="dxa" w:w="964"/>
            <w:shd w:val="clear" w:fill="1B5E20"/>
          </w:tcPr>
          <w:p>
            <w:pPr>
              <w:jc w:val="center"/>
            </w:pPr>
            <w:r/>
            <w:r>
              <w:rPr>
                <w:b/>
                <w:color w:val="FFFFFF"/>
                <w:sz w:val="17"/>
              </w:rPr>
              <w:t>Ref. campo</w:t>
            </w:r>
          </w:p>
        </w:tc>
        <w:tc>
          <w:tcPr>
            <w:tcW w:type="dxa" w:w="737"/>
            <w:shd w:val="clear" w:fill="1B5E20"/>
          </w:tcPr>
          <w:p>
            <w:pPr>
              <w:jc w:val="center"/>
            </w:pPr>
            <w:r/>
            <w:r>
              <w:rPr>
                <w:b/>
                <w:color w:val="FFFFFF"/>
                <w:sz w:val="17"/>
              </w:rPr>
              <w:t>D (cm)</w:t>
            </w:r>
          </w:p>
        </w:tc>
        <w:tc>
          <w:tcPr>
            <w:tcW w:type="dxa" w:w="737"/>
            <w:shd w:val="clear" w:fill="1B5E20"/>
          </w:tcPr>
          <w:p>
            <w:pPr>
              <w:jc w:val="center"/>
            </w:pPr>
            <w:r/>
            <w:r>
              <w:rPr>
                <w:b/>
                <w:color w:val="FFFFFF"/>
                <w:sz w:val="17"/>
              </w:rPr>
              <w:t>H (m)</w:t>
            </w:r>
          </w:p>
        </w:tc>
        <w:tc>
          <w:tcPr>
            <w:tcW w:type="dxa" w:w="964"/>
            <w:shd w:val="clear" w:fill="1B5E20"/>
          </w:tcPr>
          <w:p>
            <w:pPr>
              <w:jc w:val="center"/>
            </w:pPr>
            <w:r/>
            <w:r>
              <w:rPr>
                <w:b/>
                <w:color w:val="FFFFFF"/>
                <w:sz w:val="17"/>
              </w:rPr>
              <w:t>Riesgo total</w:t>
            </w:r>
          </w:p>
        </w:tc>
        <w:tc>
          <w:tcPr>
            <w:tcW w:type="dxa" w:w="794"/>
            <w:shd w:val="clear" w:fill="1B5E20"/>
          </w:tcPr>
          <w:p>
            <w:pPr>
              <w:jc w:val="center"/>
            </w:pPr>
            <w:r/>
            <w:r>
              <w:rPr>
                <w:b/>
                <w:color w:val="FFFFFF"/>
                <w:sz w:val="17"/>
              </w:rPr>
              <w:t>Caída</w:t>
            </w:r>
          </w:p>
        </w:tc>
        <w:tc>
          <w:tcPr>
            <w:tcW w:type="dxa" w:w="1701"/>
            <w:shd w:val="clear" w:fill="1B5E20"/>
          </w:tcPr>
          <w:p>
            <w:pPr>
              <w:jc w:val="center"/>
            </w:pPr>
            <w:r/>
            <w:r>
              <w:rPr>
                <w:b/>
                <w:color w:val="FFFFFF"/>
                <w:sz w:val="17"/>
              </w:rPr>
              <w:t>VEREDICTO</w:t>
            </w:r>
          </w:p>
        </w:tc>
        <w:tc>
          <w:tcPr>
            <w:tcW w:type="dxa" w:w="5556"/>
            <w:shd w:val="clear" w:fill="1B5E20"/>
          </w:tcPr>
          <w:p>
            <w:pPr>
              <w:jc w:val="center"/>
            </w:pPr>
            <w:r/>
            <w:r>
              <w:rPr>
                <w:b/>
                <w:color w:val="FFFFFF"/>
                <w:sz w:val="17"/>
              </w:rPr>
              <w:t>Fundamento</w:t>
            </w:r>
          </w:p>
        </w:tc>
      </w:tr>
      <w:tr>
        <w:tc>
          <w:tcPr>
            <w:tcW w:type="dxa" w:w="567"/>
            <w:shd w:val="clear" w:fill="FCE5CD"/>
          </w:tcPr>
          <w:p>
            <w:pPr>
              <w:jc w:val="center"/>
            </w:pPr>
            <w:r/>
            <w:r>
              <w:rPr>
                <w:b/>
                <w:sz w:val="15"/>
              </w:rPr>
              <w:t>A01</w:t>
            </w:r>
          </w:p>
        </w:tc>
        <w:tc>
          <w:tcPr>
            <w:tcW w:type="dxa" w:w="2381"/>
            <w:shd w:val="clear" w:fill="FCE5CD"/>
          </w:tcPr>
          <w:p>
            <w:pPr>
              <w:jc w:val="left"/>
            </w:pPr>
            <w:r/>
            <w:r>
              <w:rPr>
                <w:b w:val="0"/>
                <w:sz w:val="15"/>
              </w:rPr>
              <w:t>Tecoma stans</w:t>
              <w:br/>
              <w:t>(Lame negro)</w:t>
            </w:r>
          </w:p>
        </w:tc>
        <w:tc>
          <w:tcPr>
            <w:tcW w:type="dxa" w:w="964"/>
            <w:shd w:val="clear" w:fill="FCE5CD"/>
          </w:tcPr>
          <w:p>
            <w:pPr>
              <w:jc w:val="center"/>
            </w:pPr>
            <w:r/>
            <w:r>
              <w:rPr>
                <w:b w:val="0"/>
                <w:sz w:val="15"/>
              </w:rPr>
              <w:t>25</w:t>
            </w:r>
          </w:p>
        </w:tc>
        <w:tc>
          <w:tcPr>
            <w:tcW w:type="dxa" w:w="737"/>
            <w:shd w:val="clear" w:fill="FCE5CD"/>
          </w:tcPr>
          <w:p>
            <w:pPr>
              <w:jc w:val="center"/>
            </w:pPr>
            <w:r/>
            <w:r>
              <w:rPr>
                <w:b w:val="0"/>
                <w:sz w:val="15"/>
              </w:rPr>
              <w:t>6,3</w:t>
            </w:r>
          </w:p>
        </w:tc>
        <w:tc>
          <w:tcPr>
            <w:tcW w:type="dxa" w:w="737"/>
            <w:shd w:val="clear" w:fill="FCE5CD"/>
          </w:tcPr>
          <w:p>
            <w:pPr>
              <w:jc w:val="center"/>
            </w:pPr>
            <w:r/>
            <w:r>
              <w:rPr>
                <w:b w:val="0"/>
                <w:sz w:val="15"/>
              </w:rPr>
              <w:t>3,2</w:t>
            </w:r>
          </w:p>
        </w:tc>
        <w:tc>
          <w:tcPr>
            <w:tcW w:type="dxa" w:w="964"/>
            <w:shd w:val="clear" w:fill="FCE5CD"/>
          </w:tcPr>
          <w:p>
            <w:pPr>
              <w:jc w:val="center"/>
            </w:pPr>
            <w:r/>
            <w:r>
              <w:rPr>
                <w:b w:val="0"/>
                <w:sz w:val="15"/>
              </w:rPr>
              <w:t>Alto (2,47)</w:t>
            </w:r>
          </w:p>
        </w:tc>
        <w:tc>
          <w:tcPr>
            <w:tcW w:type="dxa" w:w="794"/>
            <w:shd w:val="clear" w:fill="FCE5CD"/>
          </w:tcPr>
          <w:p>
            <w:pPr>
              <w:jc w:val="center"/>
            </w:pPr>
            <w:r>
              <w:rPr>
                <w:b/>
                <w:color w:val="E65A00"/>
              </w:rPr>
            </w:r>
            <w:r>
              <w:rPr>
                <w:b w:val="0"/>
                <w:sz w:val="15"/>
              </w:rPr>
              <w:t>Medio</w:t>
            </w:r>
          </w:p>
        </w:tc>
        <w:tc>
          <w:tcPr>
            <w:tcW w:type="dxa" w:w="1701"/>
            <w:shd w:val="clear" w:fill="FCE5CD"/>
          </w:tcPr>
          <w:p>
            <w:pPr>
              <w:jc w:val="center"/>
            </w:pPr>
            <w:r/>
            <w:r>
              <w:rPr>
                <w:b/>
                <w:sz w:val="15"/>
              </w:rPr>
              <w:t>Conservar con intervención</w:t>
            </w:r>
          </w:p>
        </w:tc>
        <w:tc>
          <w:tcPr>
            <w:tcW w:type="dxa" w:w="5556"/>
            <w:shd w:val="clear" w:fill="FCE5CD"/>
          </w:tcPr>
          <w:p>
            <w:pPr>
              <w:jc w:val="left"/>
            </w:pPr>
            <w:r/>
            <w:r>
              <w:rPr>
                <w:b w:val="0"/>
                <w:sz w:val="15"/>
              </w:rPr>
              <w:t>Riesgo total alto asociado a fuste inclinado y daños mecánicos (heridas, ramas quebradas, poda inadecuada), no a inestabilidad de anclaje; caída Media. Ejemplar pequeño (D=6,3 cm; 3,2 m). Poda de reequilibrio, tratamiento de heridas y manejo de epífitas.</w:t>
            </w:r>
          </w:p>
        </w:tc>
      </w:tr>
      <w:tr>
        <w:tc>
          <w:tcPr>
            <w:tcW w:type="dxa" w:w="567"/>
            <w:shd w:val="clear" w:fill="D9EAD3"/>
          </w:tcPr>
          <w:p>
            <w:pPr>
              <w:jc w:val="center"/>
            </w:pPr>
            <w:r/>
            <w:r>
              <w:rPr>
                <w:b/>
                <w:sz w:val="15"/>
              </w:rPr>
              <w:t>A02</w:t>
            </w:r>
          </w:p>
        </w:tc>
        <w:tc>
          <w:tcPr>
            <w:tcW w:type="dxa" w:w="2381"/>
            <w:shd w:val="clear" w:fill="D9EAD3"/>
          </w:tcPr>
          <w:p>
            <w:pPr>
              <w:jc w:val="left"/>
            </w:pPr>
            <w:r/>
            <w:r>
              <w:rPr>
                <w:b w:val="0"/>
                <w:sz w:val="15"/>
              </w:rPr>
              <w:t>Melaleuca citrina</w:t>
              <w:br/>
              <w:t>(Calistemo)</w:t>
            </w:r>
          </w:p>
        </w:tc>
        <w:tc>
          <w:tcPr>
            <w:tcW w:type="dxa" w:w="964"/>
            <w:shd w:val="clear" w:fill="D9EAD3"/>
          </w:tcPr>
          <w:p>
            <w:pPr>
              <w:jc w:val="center"/>
            </w:pPr>
            <w:r/>
            <w:r>
              <w:rPr>
                <w:b w:val="0"/>
                <w:sz w:val="15"/>
              </w:rPr>
              <w:t>-</w:t>
            </w:r>
          </w:p>
        </w:tc>
        <w:tc>
          <w:tcPr>
            <w:tcW w:type="dxa" w:w="737"/>
            <w:shd w:val="clear" w:fill="D9EAD3"/>
          </w:tcPr>
          <w:p>
            <w:pPr>
              <w:jc w:val="center"/>
            </w:pPr>
            <w:r/>
            <w:r>
              <w:rPr>
                <w:b w:val="0"/>
                <w:sz w:val="15"/>
              </w:rPr>
              <w:t>12,2</w:t>
            </w:r>
          </w:p>
        </w:tc>
        <w:tc>
          <w:tcPr>
            <w:tcW w:type="dxa" w:w="737"/>
            <w:shd w:val="clear" w:fill="D9EAD3"/>
          </w:tcPr>
          <w:p>
            <w:pPr>
              <w:jc w:val="center"/>
            </w:pPr>
            <w:r/>
            <w:r>
              <w:rPr>
                <w:b w:val="0"/>
                <w:sz w:val="15"/>
              </w:rPr>
              <w:t>3,5</w:t>
            </w:r>
          </w:p>
        </w:tc>
        <w:tc>
          <w:tcPr>
            <w:tcW w:type="dxa" w:w="964"/>
            <w:shd w:val="clear" w:fill="D9EAD3"/>
          </w:tcPr>
          <w:p>
            <w:pPr>
              <w:jc w:val="center"/>
            </w:pPr>
            <w:r/>
            <w:r>
              <w:rPr>
                <w:b w:val="0"/>
                <w:sz w:val="15"/>
              </w:rPr>
              <w:t>Bajo (1,45)</w:t>
            </w:r>
          </w:p>
        </w:tc>
        <w:tc>
          <w:tcPr>
            <w:tcW w:type="dxa" w:w="794"/>
            <w:shd w:val="clear" w:fill="D9EAD3"/>
          </w:tcPr>
          <w:p>
            <w:pPr>
              <w:jc w:val="center"/>
            </w:pPr>
            <w:r>
              <w:rPr>
                <w:b/>
                <w:color w:val="1B5E20"/>
              </w:rPr>
            </w:r>
            <w:r>
              <w:rPr>
                <w:b w:val="0"/>
                <w:sz w:val="15"/>
              </w:rPr>
              <w:t>Bajo</w:t>
            </w:r>
          </w:p>
        </w:tc>
        <w:tc>
          <w:tcPr>
            <w:tcW w:type="dxa" w:w="1701"/>
            <w:shd w:val="clear" w:fill="D9EAD3"/>
          </w:tcPr>
          <w:p>
            <w:pPr>
              <w:jc w:val="center"/>
            </w:pPr>
            <w:r/>
            <w:r>
              <w:rPr>
                <w:b/>
                <w:sz w:val="15"/>
              </w:rPr>
              <w:t>Conservar</w:t>
            </w:r>
          </w:p>
        </w:tc>
        <w:tc>
          <w:tcPr>
            <w:tcW w:type="dxa" w:w="5556"/>
            <w:shd w:val="clear" w:fill="D9EAD3"/>
          </w:tcPr>
          <w:p>
            <w:pPr>
              <w:jc w:val="left"/>
            </w:pPr>
            <w:r/>
            <w:r>
              <w:rPr>
                <w:b w:val="0"/>
                <w:sz w:val="15"/>
              </w:rPr>
              <w:t>Buen estado estructural (fuste, corteza y hojas buenos); riesgo y caída bajos. Retirar cuerdas del fuste y poda ligera de formación.</w:t>
            </w:r>
          </w:p>
        </w:tc>
      </w:tr>
      <w:tr>
        <w:tc>
          <w:tcPr>
            <w:tcW w:type="dxa" w:w="567"/>
            <w:shd w:val="clear" w:fill="FCE5CD"/>
          </w:tcPr>
          <w:p>
            <w:pPr>
              <w:jc w:val="center"/>
            </w:pPr>
            <w:r/>
            <w:r>
              <w:rPr>
                <w:b/>
                <w:sz w:val="15"/>
              </w:rPr>
              <w:t>A03</w:t>
            </w:r>
          </w:p>
        </w:tc>
        <w:tc>
          <w:tcPr>
            <w:tcW w:type="dxa" w:w="2381"/>
            <w:shd w:val="clear" w:fill="FCE5CD"/>
          </w:tcPr>
          <w:p>
            <w:pPr>
              <w:jc w:val="left"/>
            </w:pPr>
            <w:r/>
            <w:r>
              <w:rPr>
                <w:b w:val="0"/>
                <w:sz w:val="15"/>
              </w:rPr>
              <w:t>Chionanthus pubescens</w:t>
              <w:br/>
              <w:t>(Arupo)</w:t>
            </w:r>
          </w:p>
        </w:tc>
        <w:tc>
          <w:tcPr>
            <w:tcW w:type="dxa" w:w="964"/>
            <w:shd w:val="clear" w:fill="FCE5CD"/>
          </w:tcPr>
          <w:p>
            <w:pPr>
              <w:jc w:val="center"/>
            </w:pPr>
            <w:r/>
            <w:r>
              <w:rPr>
                <w:b w:val="0"/>
                <w:sz w:val="15"/>
              </w:rPr>
              <w:t>21</w:t>
            </w:r>
          </w:p>
        </w:tc>
        <w:tc>
          <w:tcPr>
            <w:tcW w:type="dxa" w:w="737"/>
            <w:shd w:val="clear" w:fill="FCE5CD"/>
          </w:tcPr>
          <w:p>
            <w:pPr>
              <w:jc w:val="center"/>
            </w:pPr>
            <w:r/>
            <w:r>
              <w:rPr>
                <w:b w:val="0"/>
                <w:sz w:val="15"/>
              </w:rPr>
              <w:t>8,9</w:t>
            </w:r>
          </w:p>
        </w:tc>
        <w:tc>
          <w:tcPr>
            <w:tcW w:type="dxa" w:w="737"/>
            <w:shd w:val="clear" w:fill="FCE5CD"/>
          </w:tcPr>
          <w:p>
            <w:pPr>
              <w:jc w:val="center"/>
            </w:pPr>
            <w:r/>
            <w:r>
              <w:rPr>
                <w:b w:val="0"/>
                <w:sz w:val="15"/>
              </w:rPr>
              <w:t>4,7</w:t>
            </w:r>
          </w:p>
        </w:tc>
        <w:tc>
          <w:tcPr>
            <w:tcW w:type="dxa" w:w="964"/>
            <w:shd w:val="clear" w:fill="FCE5CD"/>
          </w:tcPr>
          <w:p>
            <w:pPr>
              <w:jc w:val="center"/>
            </w:pPr>
            <w:r/>
            <w:r>
              <w:rPr>
                <w:b w:val="0"/>
                <w:sz w:val="15"/>
              </w:rPr>
              <w:t>Medio (1,79)</w:t>
            </w:r>
          </w:p>
        </w:tc>
        <w:tc>
          <w:tcPr>
            <w:tcW w:type="dxa" w:w="794"/>
            <w:shd w:val="clear" w:fill="FCE5CD"/>
          </w:tcPr>
          <w:p>
            <w:pPr>
              <w:jc w:val="center"/>
            </w:pPr>
            <w:r>
              <w:rPr>
                <w:b/>
                <w:color w:val="E65A00"/>
              </w:rPr>
            </w:r>
            <w:r>
              <w:rPr>
                <w:b w:val="0"/>
                <w:sz w:val="15"/>
              </w:rPr>
              <w:t>Medio</w:t>
            </w:r>
          </w:p>
        </w:tc>
        <w:tc>
          <w:tcPr>
            <w:tcW w:type="dxa" w:w="1701"/>
            <w:shd w:val="clear" w:fill="FCE5CD"/>
          </w:tcPr>
          <w:p>
            <w:pPr>
              <w:jc w:val="center"/>
            </w:pPr>
            <w:r/>
            <w:r>
              <w:rPr>
                <w:b/>
                <w:sz w:val="15"/>
              </w:rPr>
              <w:t>Conservar con intervención</w:t>
            </w:r>
          </w:p>
        </w:tc>
        <w:tc>
          <w:tcPr>
            <w:tcW w:type="dxa" w:w="5556"/>
            <w:shd w:val="clear" w:fill="FCE5CD"/>
          </w:tcPr>
          <w:p>
            <w:pPr>
              <w:jc w:val="left"/>
            </w:pPr>
            <w:r/>
            <w:r>
              <w:rPr>
                <w:b w:val="0"/>
                <w:sz w:val="15"/>
              </w:rPr>
              <w:t>Riesgo medio por fuste torcido, copa irregular y cima mala; caída Media. Especie nativa de valor ornamental. Poda de saneamiento y formación; tratar el descortezamiento.</w:t>
            </w:r>
          </w:p>
        </w:tc>
      </w:tr>
      <w:tr>
        <w:tc>
          <w:tcPr>
            <w:tcW w:type="dxa" w:w="567"/>
            <w:shd w:val="clear" w:fill="FCE5CD"/>
          </w:tcPr>
          <w:p>
            <w:pPr>
              <w:jc w:val="center"/>
            </w:pPr>
            <w:r/>
            <w:r>
              <w:rPr>
                <w:b/>
                <w:sz w:val="15"/>
              </w:rPr>
              <w:t>A04</w:t>
            </w:r>
          </w:p>
        </w:tc>
        <w:tc>
          <w:tcPr>
            <w:tcW w:type="dxa" w:w="2381"/>
            <w:shd w:val="clear" w:fill="FCE5CD"/>
          </w:tcPr>
          <w:p>
            <w:pPr>
              <w:jc w:val="left"/>
            </w:pPr>
            <w:r/>
            <w:r>
              <w:rPr>
                <w:b w:val="0"/>
                <w:sz w:val="15"/>
              </w:rPr>
              <w:t>Cupressus sempervirens</w:t>
              <w:br/>
              <w:t>(Cipre)</w:t>
            </w:r>
          </w:p>
        </w:tc>
        <w:tc>
          <w:tcPr>
            <w:tcW w:type="dxa" w:w="964"/>
            <w:shd w:val="clear" w:fill="FCE5CD"/>
          </w:tcPr>
          <w:p>
            <w:pPr>
              <w:jc w:val="center"/>
            </w:pPr>
            <w:r/>
            <w:r>
              <w:rPr>
                <w:b w:val="0"/>
                <w:sz w:val="15"/>
              </w:rPr>
              <w:t xml:space="preserve">Cerca a la calle 10 de marzo </w:t>
            </w:r>
          </w:p>
        </w:tc>
        <w:tc>
          <w:tcPr>
            <w:tcW w:type="dxa" w:w="737"/>
            <w:shd w:val="clear" w:fill="FCE5CD"/>
          </w:tcPr>
          <w:p>
            <w:pPr>
              <w:jc w:val="center"/>
            </w:pPr>
            <w:r/>
            <w:r>
              <w:rPr>
                <w:b w:val="0"/>
                <w:sz w:val="15"/>
              </w:rPr>
              <w:t>70,4</w:t>
            </w:r>
          </w:p>
        </w:tc>
        <w:tc>
          <w:tcPr>
            <w:tcW w:type="dxa" w:w="737"/>
            <w:shd w:val="clear" w:fill="FCE5CD"/>
          </w:tcPr>
          <w:p>
            <w:pPr>
              <w:jc w:val="center"/>
            </w:pPr>
            <w:r/>
            <w:r>
              <w:rPr>
                <w:b w:val="0"/>
                <w:sz w:val="15"/>
              </w:rPr>
              <w:t>9,1</w:t>
            </w:r>
          </w:p>
        </w:tc>
        <w:tc>
          <w:tcPr>
            <w:tcW w:type="dxa" w:w="964"/>
            <w:shd w:val="clear" w:fill="FCE5CD"/>
          </w:tcPr>
          <w:p>
            <w:pPr>
              <w:jc w:val="center"/>
            </w:pPr>
            <w:r/>
            <w:r>
              <w:rPr>
                <w:b w:val="0"/>
                <w:sz w:val="15"/>
              </w:rPr>
              <w:t>Bajo (1,20)</w:t>
            </w:r>
          </w:p>
        </w:tc>
        <w:tc>
          <w:tcPr>
            <w:tcW w:type="dxa" w:w="794"/>
            <w:shd w:val="clear" w:fill="FCE5CD"/>
          </w:tcPr>
          <w:p>
            <w:pPr>
              <w:jc w:val="center"/>
            </w:pPr>
            <w:r>
              <w:rPr>
                <w:b/>
                <w:color w:val="1B5E20"/>
              </w:rPr>
            </w:r>
            <w:r>
              <w:rPr>
                <w:b w:val="0"/>
                <w:sz w:val="15"/>
              </w:rPr>
              <w:t>Bajo</w:t>
            </w:r>
          </w:p>
        </w:tc>
        <w:tc>
          <w:tcPr>
            <w:tcW w:type="dxa" w:w="1701"/>
            <w:shd w:val="clear" w:fill="FCE5CD"/>
          </w:tcPr>
          <w:p>
            <w:pPr>
              <w:jc w:val="center"/>
            </w:pPr>
            <w:r/>
            <w:r>
              <w:rPr>
                <w:b/>
                <w:sz w:val="15"/>
              </w:rPr>
              <w:t>Conservar con intervención</w:t>
            </w:r>
          </w:p>
        </w:tc>
        <w:tc>
          <w:tcPr>
            <w:tcW w:type="dxa" w:w="5556"/>
            <w:shd w:val="clear" w:fill="FCE5CD"/>
          </w:tcPr>
          <w:p>
            <w:pPr>
              <w:jc w:val="left"/>
            </w:pPr>
            <w:r/>
            <w:r>
              <w:rPr>
                <w:b w:val="0"/>
                <w:sz w:val="15"/>
              </w:rPr>
              <w:t>Condición fitosanitaria deficiente (hongos, exudados, pústulas, pudrición de ramas, ápice muerto), pero riesgo de CAÍDA BAJO por porte moderado (9,1 m) y raíz buena. Poda sanitaria, tratamiento fungicida, manejo de epífitas y monitoreo.</w:t>
            </w:r>
          </w:p>
        </w:tc>
      </w:tr>
      <w:tr>
        <w:tc>
          <w:tcPr>
            <w:tcW w:type="dxa" w:w="567"/>
            <w:shd w:val="clear" w:fill="FCE5CD"/>
          </w:tcPr>
          <w:p>
            <w:pPr>
              <w:jc w:val="center"/>
            </w:pPr>
            <w:r/>
            <w:r>
              <w:rPr>
                <w:b/>
                <w:sz w:val="15"/>
              </w:rPr>
              <w:t>A05</w:t>
            </w:r>
          </w:p>
        </w:tc>
        <w:tc>
          <w:tcPr>
            <w:tcW w:type="dxa" w:w="2381"/>
            <w:shd w:val="clear" w:fill="FCE5CD"/>
          </w:tcPr>
          <w:p>
            <w:pPr>
              <w:jc w:val="left"/>
            </w:pPr>
            <w:r/>
            <w:r>
              <w:rPr>
                <w:b w:val="0"/>
                <w:sz w:val="15"/>
              </w:rPr>
              <w:t>Hesperocyparis macrocarpa</w:t>
              <w:br/>
              <w:t>(Cipré)</w:t>
            </w:r>
          </w:p>
        </w:tc>
        <w:tc>
          <w:tcPr>
            <w:tcW w:type="dxa" w:w="964"/>
            <w:shd w:val="clear" w:fill="FCE5CD"/>
          </w:tcPr>
          <w:p>
            <w:pPr>
              <w:jc w:val="center"/>
            </w:pPr>
            <w:r/>
            <w:r>
              <w:rPr>
                <w:b w:val="0"/>
                <w:sz w:val="15"/>
              </w:rPr>
              <w:t xml:space="preserve">Cerca de la calle 10 de marzo al frente están las cafeterías </w:t>
            </w:r>
          </w:p>
        </w:tc>
        <w:tc>
          <w:tcPr>
            <w:tcW w:type="dxa" w:w="737"/>
            <w:shd w:val="clear" w:fill="FCE5CD"/>
          </w:tcPr>
          <w:p>
            <w:pPr>
              <w:jc w:val="center"/>
            </w:pPr>
            <w:r/>
            <w:r>
              <w:rPr>
                <w:b w:val="0"/>
                <w:sz w:val="15"/>
              </w:rPr>
              <w:t>19,7</w:t>
            </w:r>
          </w:p>
        </w:tc>
        <w:tc>
          <w:tcPr>
            <w:tcW w:type="dxa" w:w="737"/>
            <w:shd w:val="clear" w:fill="FCE5CD"/>
          </w:tcPr>
          <w:p>
            <w:pPr>
              <w:jc w:val="center"/>
            </w:pPr>
            <w:r/>
            <w:r>
              <w:rPr>
                <w:b w:val="0"/>
                <w:sz w:val="15"/>
              </w:rPr>
              <w:t>7,4</w:t>
            </w:r>
          </w:p>
        </w:tc>
        <w:tc>
          <w:tcPr>
            <w:tcW w:type="dxa" w:w="964"/>
            <w:shd w:val="clear" w:fill="FCE5CD"/>
          </w:tcPr>
          <w:p>
            <w:pPr>
              <w:jc w:val="center"/>
            </w:pPr>
            <w:r/>
            <w:r>
              <w:rPr>
                <w:b w:val="0"/>
                <w:sz w:val="15"/>
              </w:rPr>
              <w:t>Alto (2,47)</w:t>
            </w:r>
          </w:p>
        </w:tc>
        <w:tc>
          <w:tcPr>
            <w:tcW w:type="dxa" w:w="794"/>
            <w:shd w:val="clear" w:fill="FCE5CD"/>
          </w:tcPr>
          <w:p>
            <w:pPr>
              <w:jc w:val="center"/>
            </w:pPr>
            <w:r>
              <w:rPr>
                <w:b/>
                <w:color w:val="E65A00"/>
              </w:rPr>
            </w:r>
            <w:r>
              <w:rPr>
                <w:b w:val="0"/>
                <w:sz w:val="15"/>
              </w:rPr>
              <w:t>Medio</w:t>
            </w:r>
          </w:p>
        </w:tc>
        <w:tc>
          <w:tcPr>
            <w:tcW w:type="dxa" w:w="1701"/>
            <w:shd w:val="clear" w:fill="FCE5CD"/>
          </w:tcPr>
          <w:p>
            <w:pPr>
              <w:jc w:val="center"/>
            </w:pPr>
            <w:r/>
            <w:r>
              <w:rPr>
                <w:b/>
                <w:sz w:val="15"/>
              </w:rPr>
              <w:t>Conservar con intervención</w:t>
            </w:r>
          </w:p>
        </w:tc>
        <w:tc>
          <w:tcPr>
            <w:tcW w:type="dxa" w:w="5556"/>
            <w:shd w:val="clear" w:fill="FCE5CD"/>
          </w:tcPr>
          <w:p>
            <w:pPr>
              <w:jc w:val="left"/>
            </w:pPr>
            <w:r/>
            <w:r>
              <w:rPr>
                <w:b w:val="0"/>
                <w:sz w:val="15"/>
              </w:rPr>
              <w:t>Riesgo alto por afección foliar y de cima (hojas y cima malas, ápice muerto) y fuste inclinado; caída Media. Árbol joven-pequeño (D=19,7 cm; 7,4 m), recuperable. Poda sanitaria, fertilización y tratamiento; monitorear evolución.</w:t>
            </w:r>
          </w:p>
        </w:tc>
      </w:tr>
      <w:tr>
        <w:tc>
          <w:tcPr>
            <w:tcW w:type="dxa" w:w="567"/>
            <w:shd w:val="clear" w:fill="F4C7C3"/>
          </w:tcPr>
          <w:p>
            <w:pPr>
              <w:jc w:val="center"/>
            </w:pPr>
            <w:r/>
            <w:r>
              <w:rPr>
                <w:b/>
                <w:sz w:val="15"/>
              </w:rPr>
              <w:t>A06</w:t>
            </w:r>
          </w:p>
        </w:tc>
        <w:tc>
          <w:tcPr>
            <w:tcW w:type="dxa" w:w="2381"/>
            <w:shd w:val="clear" w:fill="F4C7C3"/>
          </w:tcPr>
          <w:p>
            <w:pPr>
              <w:jc w:val="left"/>
            </w:pPr>
            <w:r/>
            <w:r>
              <w:rPr>
                <w:b w:val="0"/>
                <w:sz w:val="15"/>
              </w:rPr>
              <w:t>Hesperocyparis macrocarpa</w:t>
              <w:br/>
              <w:t>(Cipré)</w:t>
            </w:r>
          </w:p>
        </w:tc>
        <w:tc>
          <w:tcPr>
            <w:tcW w:type="dxa" w:w="964"/>
            <w:shd w:val="clear" w:fill="F4C7C3"/>
          </w:tcPr>
          <w:p>
            <w:pPr>
              <w:jc w:val="center"/>
            </w:pPr>
            <w:r/>
            <w:r>
              <w:rPr>
                <w:b w:val="0"/>
                <w:sz w:val="15"/>
              </w:rPr>
              <w:t xml:space="preserve">Nro 19 cerca de los baños </w:t>
            </w:r>
          </w:p>
        </w:tc>
        <w:tc>
          <w:tcPr>
            <w:tcW w:type="dxa" w:w="737"/>
            <w:shd w:val="clear" w:fill="F4C7C3"/>
          </w:tcPr>
          <w:p>
            <w:pPr>
              <w:jc w:val="center"/>
            </w:pPr>
            <w:r/>
            <w:r>
              <w:rPr>
                <w:b w:val="0"/>
                <w:sz w:val="15"/>
              </w:rPr>
              <w:t>118,2</w:t>
            </w:r>
          </w:p>
        </w:tc>
        <w:tc>
          <w:tcPr>
            <w:tcW w:type="dxa" w:w="737"/>
            <w:shd w:val="clear" w:fill="F4C7C3"/>
          </w:tcPr>
          <w:p>
            <w:pPr>
              <w:jc w:val="center"/>
            </w:pPr>
            <w:r/>
            <w:r>
              <w:rPr>
                <w:b w:val="0"/>
                <w:sz w:val="15"/>
              </w:rPr>
              <w:t>27,1</w:t>
            </w:r>
          </w:p>
        </w:tc>
        <w:tc>
          <w:tcPr>
            <w:tcW w:type="dxa" w:w="964"/>
            <w:shd w:val="clear" w:fill="F4C7C3"/>
          </w:tcPr>
          <w:p>
            <w:pPr>
              <w:jc w:val="center"/>
            </w:pPr>
            <w:r/>
            <w:r>
              <w:rPr>
                <w:b w:val="0"/>
                <w:sz w:val="15"/>
              </w:rPr>
              <w:t>Alto (2,70)</w:t>
            </w:r>
          </w:p>
        </w:tc>
        <w:tc>
          <w:tcPr>
            <w:tcW w:type="dxa" w:w="794"/>
            <w:shd w:val="clear" w:fill="F4C7C3"/>
          </w:tcPr>
          <w:p>
            <w:pPr>
              <w:jc w:val="center"/>
            </w:pPr>
            <w:r>
              <w:rPr>
                <w:b/>
                <w:color w:val="B71C1C"/>
              </w:rPr>
            </w:r>
            <w:r>
              <w:rPr>
                <w:b w:val="0"/>
                <w:sz w:val="15"/>
              </w:rPr>
              <w:t>Alto</w:t>
            </w:r>
          </w:p>
        </w:tc>
        <w:tc>
          <w:tcPr>
            <w:tcW w:type="dxa" w:w="1701"/>
            <w:shd w:val="clear" w:fill="F4C7C3"/>
          </w:tcPr>
          <w:p>
            <w:pPr>
              <w:jc w:val="center"/>
            </w:pPr>
            <w:r/>
            <w:r>
              <w:rPr>
                <w:b/>
                <w:sz w:val="15"/>
              </w:rPr>
              <w:t>Derribo</w:t>
            </w:r>
          </w:p>
        </w:tc>
        <w:tc>
          <w:tcPr>
            <w:tcW w:type="dxa" w:w="5556"/>
            <w:shd w:val="clear" w:fill="F4C7C3"/>
          </w:tcPr>
          <w:p>
            <w:pPr>
              <w:jc w:val="left"/>
            </w:pPr>
            <w:r/>
            <w:r>
              <w:rPr>
                <w:b w:val="0"/>
                <w:sz w:val="15"/>
              </w:rPr>
              <w:t>Único ejemplar con riesgo de CAÍDA ALTO y recomendación de derribo en campo. Es el árbol de mayor porte del parque (D=118,2 cm; 27,1 m), con copa amplia y poco simétrica —gran brazo de palanca frente a los fuertes vientos de la zona— exudados de resina (indicador de estrés/patología del fuste) y ubicación junto a los baños (máxima concurrencia de personas). La probabilidad de fallo combinada con la alta exposición vuelve inaceptable el riesgo. Se recomienda DERRIBO técnico controlado, previa verificación instrumental (resistógrafo/tomografía) si se dispone del equipo.</w:t>
            </w:r>
          </w:p>
        </w:tc>
      </w:tr>
      <w:tr>
        <w:tc>
          <w:tcPr>
            <w:tcW w:type="dxa" w:w="567"/>
            <w:shd w:val="clear" w:fill="FCE5CD"/>
          </w:tcPr>
          <w:p>
            <w:pPr>
              <w:jc w:val="center"/>
            </w:pPr>
            <w:r/>
            <w:r>
              <w:rPr>
                <w:b/>
                <w:sz w:val="15"/>
              </w:rPr>
              <w:t>A07</w:t>
            </w:r>
          </w:p>
        </w:tc>
        <w:tc>
          <w:tcPr>
            <w:tcW w:type="dxa" w:w="2381"/>
            <w:shd w:val="clear" w:fill="FCE5CD"/>
          </w:tcPr>
          <w:p>
            <w:pPr>
              <w:jc w:val="left"/>
            </w:pPr>
            <w:r/>
            <w:r>
              <w:rPr>
                <w:b w:val="0"/>
                <w:sz w:val="15"/>
              </w:rPr>
              <w:t>Cupressus sempervirens</w:t>
              <w:br/>
              <w:t>(Cipre)</w:t>
            </w:r>
          </w:p>
        </w:tc>
        <w:tc>
          <w:tcPr>
            <w:tcW w:type="dxa" w:w="964"/>
            <w:shd w:val="clear" w:fill="FCE5CD"/>
          </w:tcPr>
          <w:p>
            <w:pPr>
              <w:jc w:val="center"/>
            </w:pPr>
            <w:r/>
            <w:r>
              <w:rPr>
                <w:b w:val="0"/>
                <w:sz w:val="15"/>
              </w:rPr>
              <w:t xml:space="preserve">Nro 30, árbol alto con. Muchas epifitas </w:t>
            </w:r>
          </w:p>
        </w:tc>
        <w:tc>
          <w:tcPr>
            <w:tcW w:type="dxa" w:w="737"/>
            <w:shd w:val="clear" w:fill="FCE5CD"/>
          </w:tcPr>
          <w:p>
            <w:pPr>
              <w:jc w:val="center"/>
            </w:pPr>
            <w:r/>
            <w:r>
              <w:rPr>
                <w:b w:val="0"/>
                <w:sz w:val="15"/>
              </w:rPr>
              <w:t>66,2</w:t>
            </w:r>
          </w:p>
        </w:tc>
        <w:tc>
          <w:tcPr>
            <w:tcW w:type="dxa" w:w="737"/>
            <w:shd w:val="clear" w:fill="FCE5CD"/>
          </w:tcPr>
          <w:p>
            <w:pPr>
              <w:jc w:val="center"/>
            </w:pPr>
            <w:r/>
            <w:r>
              <w:rPr>
                <w:b w:val="0"/>
                <w:sz w:val="15"/>
              </w:rPr>
              <w:t>17,8</w:t>
            </w:r>
          </w:p>
        </w:tc>
        <w:tc>
          <w:tcPr>
            <w:tcW w:type="dxa" w:w="964"/>
            <w:shd w:val="clear" w:fill="FCE5CD"/>
          </w:tcPr>
          <w:p>
            <w:pPr>
              <w:jc w:val="center"/>
            </w:pPr>
            <w:r/>
            <w:r>
              <w:rPr>
                <w:b w:val="0"/>
                <w:sz w:val="15"/>
              </w:rPr>
              <w:t>Medio (1,90)</w:t>
            </w:r>
          </w:p>
        </w:tc>
        <w:tc>
          <w:tcPr>
            <w:tcW w:type="dxa" w:w="794"/>
            <w:shd w:val="clear" w:fill="FCE5CD"/>
          </w:tcPr>
          <w:p>
            <w:pPr>
              <w:jc w:val="center"/>
            </w:pPr>
            <w:r>
              <w:rPr>
                <w:b/>
                <w:color w:val="E65A00"/>
              </w:rPr>
            </w:r>
            <w:r>
              <w:rPr>
                <w:b w:val="0"/>
                <w:sz w:val="15"/>
              </w:rPr>
              <w:t>Medio</w:t>
            </w:r>
          </w:p>
        </w:tc>
        <w:tc>
          <w:tcPr>
            <w:tcW w:type="dxa" w:w="1701"/>
            <w:shd w:val="clear" w:fill="FCE5CD"/>
          </w:tcPr>
          <w:p>
            <w:pPr>
              <w:jc w:val="center"/>
            </w:pPr>
            <w:r/>
            <w:r>
              <w:rPr>
                <w:b/>
                <w:sz w:val="15"/>
              </w:rPr>
              <w:t>Conservar con intervención</w:t>
            </w:r>
          </w:p>
        </w:tc>
        <w:tc>
          <w:tcPr>
            <w:tcW w:type="dxa" w:w="5556"/>
            <w:shd w:val="clear" w:fill="FCE5CD"/>
          </w:tcPr>
          <w:p>
            <w:pPr>
              <w:jc w:val="left"/>
            </w:pPr>
            <w:r/>
            <w:r>
              <w:rPr>
                <w:b w:val="0"/>
                <w:sz w:val="15"/>
              </w:rPr>
              <w:t>Caída y riesgo Medios, pero RAÍZ en MAL estado en un árbol alto (17,8 m): punto crítico de anclaje. Poda de aligeramiento/reducción de la vela para disminuir la carga de viento e inspección radicular; si se confirma pérdida de anclaje, reevaluar derribo. Monitoreo PRIORITARIO.</w:t>
            </w:r>
          </w:p>
        </w:tc>
      </w:tr>
      <w:tr>
        <w:tc>
          <w:tcPr>
            <w:tcW w:type="dxa" w:w="567"/>
            <w:shd w:val="clear" w:fill="D9EAD3"/>
          </w:tcPr>
          <w:p>
            <w:pPr>
              <w:jc w:val="center"/>
            </w:pPr>
            <w:r/>
            <w:r>
              <w:rPr>
                <w:b/>
                <w:sz w:val="15"/>
              </w:rPr>
              <w:t>A08</w:t>
            </w:r>
          </w:p>
        </w:tc>
        <w:tc>
          <w:tcPr>
            <w:tcW w:type="dxa" w:w="2381"/>
            <w:shd w:val="clear" w:fill="D9EAD3"/>
          </w:tcPr>
          <w:p>
            <w:pPr>
              <w:jc w:val="left"/>
            </w:pPr>
            <w:r/>
            <w:r>
              <w:rPr>
                <w:b w:val="0"/>
                <w:sz w:val="15"/>
              </w:rPr>
              <w:t>Platanus x hispanica</w:t>
              <w:br/>
              <w:t>(Platanera)</w:t>
            </w:r>
          </w:p>
        </w:tc>
        <w:tc>
          <w:tcPr>
            <w:tcW w:type="dxa" w:w="964"/>
            <w:shd w:val="clear" w:fill="D9EAD3"/>
          </w:tcPr>
          <w:p>
            <w:pPr>
              <w:jc w:val="center"/>
            </w:pPr>
            <w:r/>
            <w:r>
              <w:rPr>
                <w:b w:val="0"/>
                <w:sz w:val="15"/>
              </w:rPr>
              <w:t>32</w:t>
            </w:r>
          </w:p>
        </w:tc>
        <w:tc>
          <w:tcPr>
            <w:tcW w:type="dxa" w:w="737"/>
            <w:shd w:val="clear" w:fill="D9EAD3"/>
          </w:tcPr>
          <w:p>
            <w:pPr>
              <w:jc w:val="center"/>
            </w:pPr>
            <w:r/>
            <w:r>
              <w:rPr>
                <w:b w:val="0"/>
                <w:sz w:val="15"/>
              </w:rPr>
              <w:t>55,4</w:t>
            </w:r>
          </w:p>
        </w:tc>
        <w:tc>
          <w:tcPr>
            <w:tcW w:type="dxa" w:w="737"/>
            <w:shd w:val="clear" w:fill="D9EAD3"/>
          </w:tcPr>
          <w:p>
            <w:pPr>
              <w:jc w:val="center"/>
            </w:pPr>
            <w:r/>
            <w:r>
              <w:rPr>
                <w:b w:val="0"/>
                <w:sz w:val="15"/>
              </w:rPr>
              <w:t>11,2</w:t>
            </w:r>
          </w:p>
        </w:tc>
        <w:tc>
          <w:tcPr>
            <w:tcW w:type="dxa" w:w="964"/>
            <w:shd w:val="clear" w:fill="D9EAD3"/>
          </w:tcPr>
          <w:p>
            <w:pPr>
              <w:jc w:val="center"/>
            </w:pPr>
            <w:r/>
            <w:r>
              <w:rPr>
                <w:b w:val="0"/>
                <w:sz w:val="15"/>
              </w:rPr>
              <w:t>Bajo (1,05)</w:t>
            </w:r>
          </w:p>
        </w:tc>
        <w:tc>
          <w:tcPr>
            <w:tcW w:type="dxa" w:w="794"/>
            <w:shd w:val="clear" w:fill="D9EAD3"/>
          </w:tcPr>
          <w:p>
            <w:pPr>
              <w:jc w:val="center"/>
            </w:pPr>
            <w:r>
              <w:rPr>
                <w:b/>
                <w:color w:val="1B5E20"/>
              </w:rPr>
            </w:r>
            <w:r>
              <w:rPr>
                <w:b w:val="0"/>
                <w:sz w:val="15"/>
              </w:rPr>
              <w:t>Bajo</w:t>
            </w:r>
          </w:p>
        </w:tc>
        <w:tc>
          <w:tcPr>
            <w:tcW w:type="dxa" w:w="1701"/>
            <w:shd w:val="clear" w:fill="D9EAD3"/>
          </w:tcPr>
          <w:p>
            <w:pPr>
              <w:jc w:val="center"/>
            </w:pPr>
            <w:r/>
            <w:r>
              <w:rPr>
                <w:b/>
                <w:sz w:val="15"/>
              </w:rPr>
              <w:t>Conservar</w:t>
            </w:r>
          </w:p>
        </w:tc>
        <w:tc>
          <w:tcPr>
            <w:tcW w:type="dxa" w:w="5556"/>
            <w:shd w:val="clear" w:fill="D9EAD3"/>
          </w:tcPr>
          <w:p>
            <w:pPr>
              <w:jc w:val="left"/>
            </w:pPr>
            <w:r/>
            <w:r>
              <w:rPr>
                <w:b w:val="0"/>
                <w:sz w:val="15"/>
              </w:rPr>
              <w:t>Estructura y anclaje buenos; riesgo y caída bajos. Retiro de clavos/alambres y mantenimiento.</w:t>
            </w:r>
          </w:p>
        </w:tc>
      </w:tr>
      <w:tr>
        <w:tc>
          <w:tcPr>
            <w:tcW w:type="dxa" w:w="567"/>
            <w:shd w:val="clear" w:fill="D9EAD3"/>
          </w:tcPr>
          <w:p>
            <w:pPr>
              <w:jc w:val="center"/>
            </w:pPr>
            <w:r/>
            <w:r>
              <w:rPr>
                <w:b/>
                <w:sz w:val="15"/>
              </w:rPr>
              <w:t>A09</w:t>
            </w:r>
          </w:p>
        </w:tc>
        <w:tc>
          <w:tcPr>
            <w:tcW w:type="dxa" w:w="2381"/>
            <w:shd w:val="clear" w:fill="D9EAD3"/>
          </w:tcPr>
          <w:p>
            <w:pPr>
              <w:jc w:val="left"/>
            </w:pPr>
            <w:r/>
            <w:r>
              <w:rPr>
                <w:b w:val="0"/>
                <w:sz w:val="15"/>
              </w:rPr>
              <w:t>Cupressus sempervirens</w:t>
              <w:br/>
              <w:t>(Cipre)</w:t>
            </w:r>
          </w:p>
        </w:tc>
        <w:tc>
          <w:tcPr>
            <w:tcW w:type="dxa" w:w="964"/>
            <w:shd w:val="clear" w:fill="D9EAD3"/>
          </w:tcPr>
          <w:p>
            <w:pPr>
              <w:jc w:val="center"/>
            </w:pPr>
            <w:r/>
            <w:r>
              <w:rPr>
                <w:b w:val="0"/>
                <w:sz w:val="15"/>
              </w:rPr>
              <w:t xml:space="preserve">Nro 31 </w:t>
            </w:r>
          </w:p>
        </w:tc>
        <w:tc>
          <w:tcPr>
            <w:tcW w:type="dxa" w:w="737"/>
            <w:shd w:val="clear" w:fill="D9EAD3"/>
          </w:tcPr>
          <w:p>
            <w:pPr>
              <w:jc w:val="center"/>
            </w:pPr>
            <w:r/>
            <w:r>
              <w:rPr>
                <w:b w:val="0"/>
                <w:sz w:val="15"/>
              </w:rPr>
              <w:t>59,7</w:t>
            </w:r>
          </w:p>
        </w:tc>
        <w:tc>
          <w:tcPr>
            <w:tcW w:type="dxa" w:w="737"/>
            <w:shd w:val="clear" w:fill="D9EAD3"/>
          </w:tcPr>
          <w:p>
            <w:pPr>
              <w:jc w:val="center"/>
            </w:pPr>
            <w:r/>
            <w:r>
              <w:rPr>
                <w:b w:val="0"/>
                <w:sz w:val="15"/>
              </w:rPr>
              <w:t>20,7</w:t>
            </w:r>
          </w:p>
        </w:tc>
        <w:tc>
          <w:tcPr>
            <w:tcW w:type="dxa" w:w="964"/>
            <w:shd w:val="clear" w:fill="D9EAD3"/>
          </w:tcPr>
          <w:p>
            <w:pPr>
              <w:jc w:val="center"/>
            </w:pPr>
            <w:r/>
            <w:r>
              <w:rPr>
                <w:b w:val="0"/>
                <w:sz w:val="15"/>
              </w:rPr>
              <w:t>Bajo (1,20)</w:t>
            </w:r>
          </w:p>
        </w:tc>
        <w:tc>
          <w:tcPr>
            <w:tcW w:type="dxa" w:w="794"/>
            <w:shd w:val="clear" w:fill="D9EAD3"/>
          </w:tcPr>
          <w:p>
            <w:pPr>
              <w:jc w:val="center"/>
            </w:pPr>
            <w:r>
              <w:rPr>
                <w:b/>
                <w:color w:val="1B5E20"/>
              </w:rPr>
            </w:r>
            <w:r>
              <w:rPr>
                <w:b w:val="0"/>
                <w:sz w:val="15"/>
              </w:rPr>
              <w:t>Bajo</w:t>
            </w:r>
          </w:p>
        </w:tc>
        <w:tc>
          <w:tcPr>
            <w:tcW w:type="dxa" w:w="1701"/>
            <w:shd w:val="clear" w:fill="D9EAD3"/>
          </w:tcPr>
          <w:p>
            <w:pPr>
              <w:jc w:val="center"/>
            </w:pPr>
            <w:r/>
            <w:r>
              <w:rPr>
                <w:b/>
                <w:sz w:val="15"/>
              </w:rPr>
              <w:t>Conservar</w:t>
            </w:r>
          </w:p>
        </w:tc>
        <w:tc>
          <w:tcPr>
            <w:tcW w:type="dxa" w:w="5556"/>
            <w:shd w:val="clear" w:fill="D9EAD3"/>
          </w:tcPr>
          <w:p>
            <w:pPr>
              <w:jc w:val="left"/>
            </w:pPr>
            <w:r/>
            <w:r>
              <w:rPr>
                <w:b w:val="0"/>
                <w:sz w:val="15"/>
              </w:rPr>
              <w:t>Ejemplar alto (20,7 m) en buen estado general, raíz buena y caída baja. Mantenimiento menor: retiro de clavos/alambres y manejo de epífitas.</w:t>
            </w:r>
          </w:p>
        </w:tc>
      </w:tr>
      <w:tr>
        <w:tc>
          <w:tcPr>
            <w:tcW w:type="dxa" w:w="567"/>
            <w:shd w:val="clear" w:fill="FCE5CD"/>
          </w:tcPr>
          <w:p>
            <w:pPr>
              <w:jc w:val="center"/>
            </w:pPr>
            <w:r/>
            <w:r>
              <w:rPr>
                <w:b/>
                <w:sz w:val="15"/>
              </w:rPr>
              <w:t>A10</w:t>
            </w:r>
          </w:p>
        </w:tc>
        <w:tc>
          <w:tcPr>
            <w:tcW w:type="dxa" w:w="2381"/>
            <w:shd w:val="clear" w:fill="FCE5CD"/>
          </w:tcPr>
          <w:p>
            <w:pPr>
              <w:jc w:val="left"/>
            </w:pPr>
            <w:r/>
            <w:r>
              <w:rPr>
                <w:b w:val="0"/>
                <w:sz w:val="15"/>
              </w:rPr>
              <w:t>Juglans neotropica</w:t>
              <w:br/>
              <w:t>(Nogal)</w:t>
            </w:r>
          </w:p>
        </w:tc>
        <w:tc>
          <w:tcPr>
            <w:tcW w:type="dxa" w:w="964"/>
            <w:shd w:val="clear" w:fill="FCE5CD"/>
          </w:tcPr>
          <w:p>
            <w:pPr>
              <w:jc w:val="center"/>
            </w:pPr>
            <w:r/>
            <w:r>
              <w:rPr>
                <w:b w:val="0"/>
                <w:sz w:val="15"/>
              </w:rPr>
              <w:t>Nro 12</w:t>
            </w:r>
          </w:p>
        </w:tc>
        <w:tc>
          <w:tcPr>
            <w:tcW w:type="dxa" w:w="737"/>
            <w:shd w:val="clear" w:fill="FCE5CD"/>
          </w:tcPr>
          <w:p>
            <w:pPr>
              <w:jc w:val="center"/>
            </w:pPr>
            <w:r/>
            <w:r>
              <w:rPr>
                <w:b w:val="0"/>
                <w:sz w:val="15"/>
              </w:rPr>
              <w:t>34,4</w:t>
            </w:r>
          </w:p>
        </w:tc>
        <w:tc>
          <w:tcPr>
            <w:tcW w:type="dxa" w:w="737"/>
            <w:shd w:val="clear" w:fill="FCE5CD"/>
          </w:tcPr>
          <w:p>
            <w:pPr>
              <w:jc w:val="center"/>
            </w:pPr>
            <w:r/>
            <w:r>
              <w:rPr>
                <w:b w:val="0"/>
                <w:sz w:val="15"/>
              </w:rPr>
              <w:t>13,8</w:t>
            </w:r>
          </w:p>
        </w:tc>
        <w:tc>
          <w:tcPr>
            <w:tcW w:type="dxa" w:w="964"/>
            <w:shd w:val="clear" w:fill="FCE5CD"/>
          </w:tcPr>
          <w:p>
            <w:pPr>
              <w:jc w:val="center"/>
            </w:pPr>
            <w:r/>
            <w:r>
              <w:rPr>
                <w:b w:val="0"/>
                <w:sz w:val="15"/>
              </w:rPr>
              <w:t>Alto (2,97)</w:t>
            </w:r>
          </w:p>
        </w:tc>
        <w:tc>
          <w:tcPr>
            <w:tcW w:type="dxa" w:w="794"/>
            <w:shd w:val="clear" w:fill="FCE5CD"/>
          </w:tcPr>
          <w:p>
            <w:pPr>
              <w:jc w:val="center"/>
            </w:pPr>
            <w:r>
              <w:rPr>
                <w:b/>
                <w:color w:val="E65A00"/>
              </w:rPr>
            </w:r>
            <w:r>
              <w:rPr>
                <w:b w:val="0"/>
                <w:sz w:val="15"/>
              </w:rPr>
              <w:t>Medio</w:t>
            </w:r>
          </w:p>
        </w:tc>
        <w:tc>
          <w:tcPr>
            <w:tcW w:type="dxa" w:w="1701"/>
            <w:shd w:val="clear" w:fill="FCE5CD"/>
          </w:tcPr>
          <w:p>
            <w:pPr>
              <w:jc w:val="center"/>
            </w:pPr>
            <w:r/>
            <w:r>
              <w:rPr>
                <w:b/>
                <w:sz w:val="15"/>
              </w:rPr>
              <w:t>Conservar con intervención</w:t>
            </w:r>
          </w:p>
        </w:tc>
        <w:tc>
          <w:tcPr>
            <w:tcW w:type="dxa" w:w="5556"/>
            <w:shd w:val="clear" w:fill="FCE5CD"/>
          </w:tcPr>
          <w:p>
            <w:pPr>
              <w:jc w:val="left"/>
            </w:pPr>
            <w:r/>
            <w:r>
              <w:rPr>
                <w:b w:val="0"/>
                <w:sz w:val="15"/>
              </w:rPr>
              <w:t>Mayor VALOR de riesgo del inventario (2,97), pero originado por daño a infraestructura por raíces (Alto) e inclinación en espacio estrecho, NO por deterioro estructural: fuste, ramas, hojas y cima BUENOS. Especie NATIVA (nogal andino). Poda de reequilibrio y manejo de raíz (barreras / reparación de adoquín); no procede derribo.</w:t>
            </w:r>
          </w:p>
        </w:tc>
      </w:tr>
      <w:tr>
        <w:tc>
          <w:tcPr>
            <w:tcW w:type="dxa" w:w="567"/>
            <w:shd w:val="clear" w:fill="D9EAD3"/>
          </w:tcPr>
          <w:p>
            <w:pPr>
              <w:jc w:val="center"/>
            </w:pPr>
            <w:r/>
            <w:r>
              <w:rPr>
                <w:b/>
                <w:sz w:val="15"/>
              </w:rPr>
              <w:t>A11</w:t>
            </w:r>
          </w:p>
        </w:tc>
        <w:tc>
          <w:tcPr>
            <w:tcW w:type="dxa" w:w="2381"/>
            <w:shd w:val="clear" w:fill="D9EAD3"/>
          </w:tcPr>
          <w:p>
            <w:pPr>
              <w:jc w:val="left"/>
            </w:pPr>
            <w:r/>
            <w:r>
              <w:rPr>
                <w:b w:val="0"/>
                <w:sz w:val="15"/>
              </w:rPr>
              <w:t>Populus alba</w:t>
              <w:br/>
              <w:t>(Álamo blanco)</w:t>
            </w:r>
          </w:p>
        </w:tc>
        <w:tc>
          <w:tcPr>
            <w:tcW w:type="dxa" w:w="964"/>
            <w:shd w:val="clear" w:fill="D9EAD3"/>
          </w:tcPr>
          <w:p>
            <w:pPr>
              <w:jc w:val="center"/>
            </w:pPr>
            <w:r/>
            <w:r>
              <w:rPr>
                <w:b w:val="0"/>
                <w:sz w:val="15"/>
              </w:rPr>
              <w:t>17</w:t>
            </w:r>
          </w:p>
        </w:tc>
        <w:tc>
          <w:tcPr>
            <w:tcW w:type="dxa" w:w="737"/>
            <w:shd w:val="clear" w:fill="D9EAD3"/>
          </w:tcPr>
          <w:p>
            <w:pPr>
              <w:jc w:val="center"/>
            </w:pPr>
            <w:r/>
            <w:r>
              <w:rPr>
                <w:b w:val="0"/>
                <w:sz w:val="15"/>
              </w:rPr>
              <w:t>10,9</w:t>
            </w:r>
          </w:p>
        </w:tc>
        <w:tc>
          <w:tcPr>
            <w:tcW w:type="dxa" w:w="737"/>
            <w:shd w:val="clear" w:fill="D9EAD3"/>
          </w:tcPr>
          <w:p>
            <w:pPr>
              <w:jc w:val="center"/>
            </w:pPr>
            <w:r/>
            <w:r>
              <w:rPr>
                <w:b w:val="0"/>
                <w:sz w:val="15"/>
              </w:rPr>
              <w:t>4,2</w:t>
            </w:r>
          </w:p>
        </w:tc>
        <w:tc>
          <w:tcPr>
            <w:tcW w:type="dxa" w:w="964"/>
            <w:shd w:val="clear" w:fill="D9EAD3"/>
          </w:tcPr>
          <w:p>
            <w:pPr>
              <w:jc w:val="center"/>
            </w:pPr>
            <w:r/>
            <w:r>
              <w:rPr>
                <w:b w:val="0"/>
                <w:sz w:val="15"/>
              </w:rPr>
              <w:t>Bajo (1,45)</w:t>
            </w:r>
          </w:p>
        </w:tc>
        <w:tc>
          <w:tcPr>
            <w:tcW w:type="dxa" w:w="794"/>
            <w:shd w:val="clear" w:fill="D9EAD3"/>
          </w:tcPr>
          <w:p>
            <w:pPr>
              <w:jc w:val="center"/>
            </w:pPr>
            <w:r>
              <w:rPr>
                <w:b/>
                <w:color w:val="1B5E20"/>
              </w:rPr>
            </w:r>
            <w:r>
              <w:rPr>
                <w:b w:val="0"/>
                <w:sz w:val="15"/>
              </w:rPr>
              <w:t>Bajo</w:t>
            </w:r>
          </w:p>
        </w:tc>
        <w:tc>
          <w:tcPr>
            <w:tcW w:type="dxa" w:w="1701"/>
            <w:shd w:val="clear" w:fill="D9EAD3"/>
          </w:tcPr>
          <w:p>
            <w:pPr>
              <w:jc w:val="center"/>
            </w:pPr>
            <w:r/>
            <w:r>
              <w:rPr>
                <w:b/>
                <w:sz w:val="15"/>
              </w:rPr>
              <w:t>Conservar</w:t>
            </w:r>
          </w:p>
        </w:tc>
        <w:tc>
          <w:tcPr>
            <w:tcW w:type="dxa" w:w="5556"/>
            <w:shd w:val="clear" w:fill="D9EAD3"/>
          </w:tcPr>
          <w:p>
            <w:pPr>
              <w:jc w:val="left"/>
            </w:pPr>
            <w:r/>
            <w:r>
              <w:rPr>
                <w:b w:val="0"/>
                <w:sz w:val="15"/>
              </w:rPr>
              <w:t>Buen estado; riesgo y caída bajos. Poda menor y tratamiento de heridas.</w:t>
            </w:r>
          </w:p>
        </w:tc>
      </w:tr>
      <w:tr>
        <w:tc>
          <w:tcPr>
            <w:tcW w:type="dxa" w:w="567"/>
            <w:shd w:val="clear" w:fill="FCE5CD"/>
          </w:tcPr>
          <w:p>
            <w:pPr>
              <w:jc w:val="center"/>
            </w:pPr>
            <w:r/>
            <w:r>
              <w:rPr>
                <w:b/>
                <w:sz w:val="15"/>
              </w:rPr>
              <w:t>A12</w:t>
            </w:r>
          </w:p>
        </w:tc>
        <w:tc>
          <w:tcPr>
            <w:tcW w:type="dxa" w:w="2381"/>
            <w:shd w:val="clear" w:fill="FCE5CD"/>
          </w:tcPr>
          <w:p>
            <w:pPr>
              <w:jc w:val="left"/>
            </w:pPr>
            <w:r/>
            <w:r>
              <w:rPr>
                <w:b w:val="0"/>
                <w:sz w:val="15"/>
              </w:rPr>
              <w:t>Hesperocyparis macrocarpa</w:t>
              <w:br/>
              <w:t>(Cipré)</w:t>
            </w:r>
          </w:p>
        </w:tc>
        <w:tc>
          <w:tcPr>
            <w:tcW w:type="dxa" w:w="964"/>
            <w:shd w:val="clear" w:fill="FCE5CD"/>
          </w:tcPr>
          <w:p>
            <w:pPr>
              <w:jc w:val="center"/>
            </w:pPr>
            <w:r/>
            <w:r>
              <w:rPr>
                <w:b w:val="0"/>
                <w:sz w:val="15"/>
              </w:rPr>
              <w:t>Nro 34</w:t>
            </w:r>
          </w:p>
        </w:tc>
        <w:tc>
          <w:tcPr>
            <w:tcW w:type="dxa" w:w="737"/>
            <w:shd w:val="clear" w:fill="FCE5CD"/>
          </w:tcPr>
          <w:p>
            <w:pPr>
              <w:jc w:val="center"/>
            </w:pPr>
            <w:r/>
            <w:r>
              <w:rPr>
                <w:b w:val="0"/>
                <w:sz w:val="15"/>
              </w:rPr>
              <w:t>81,6</w:t>
            </w:r>
          </w:p>
        </w:tc>
        <w:tc>
          <w:tcPr>
            <w:tcW w:type="dxa" w:w="737"/>
            <w:shd w:val="clear" w:fill="FCE5CD"/>
          </w:tcPr>
          <w:p>
            <w:pPr>
              <w:jc w:val="center"/>
            </w:pPr>
            <w:r/>
            <w:r>
              <w:rPr>
                <w:b w:val="0"/>
                <w:sz w:val="15"/>
              </w:rPr>
              <w:t>14,3</w:t>
            </w:r>
          </w:p>
        </w:tc>
        <w:tc>
          <w:tcPr>
            <w:tcW w:type="dxa" w:w="964"/>
            <w:shd w:val="clear" w:fill="FCE5CD"/>
          </w:tcPr>
          <w:p>
            <w:pPr>
              <w:jc w:val="center"/>
            </w:pPr>
            <w:r/>
            <w:r>
              <w:rPr>
                <w:b w:val="0"/>
                <w:sz w:val="15"/>
              </w:rPr>
              <w:t>Bajo (1,15)</w:t>
            </w:r>
          </w:p>
        </w:tc>
        <w:tc>
          <w:tcPr>
            <w:tcW w:type="dxa" w:w="794"/>
            <w:shd w:val="clear" w:fill="FCE5CD"/>
          </w:tcPr>
          <w:p>
            <w:pPr>
              <w:jc w:val="center"/>
            </w:pPr>
            <w:r>
              <w:rPr>
                <w:b/>
                <w:color w:val="1B5E20"/>
              </w:rPr>
            </w:r>
            <w:r>
              <w:rPr>
                <w:b w:val="0"/>
                <w:sz w:val="15"/>
              </w:rPr>
              <w:t>Bajo</w:t>
            </w:r>
          </w:p>
        </w:tc>
        <w:tc>
          <w:tcPr>
            <w:tcW w:type="dxa" w:w="1701"/>
            <w:shd w:val="clear" w:fill="FCE5CD"/>
          </w:tcPr>
          <w:p>
            <w:pPr>
              <w:jc w:val="center"/>
            </w:pPr>
            <w:r/>
            <w:r>
              <w:rPr>
                <w:b/>
                <w:sz w:val="15"/>
              </w:rPr>
              <w:t>Conservar con intervención</w:t>
            </w:r>
          </w:p>
        </w:tc>
        <w:tc>
          <w:tcPr>
            <w:tcW w:type="dxa" w:w="5556"/>
            <w:shd w:val="clear" w:fill="FCE5CD"/>
          </w:tcPr>
          <w:p>
            <w:pPr>
              <w:jc w:val="left"/>
            </w:pPr>
            <w:r/>
            <w:r>
              <w:rPr>
                <w:b w:val="0"/>
                <w:sz w:val="15"/>
              </w:rPr>
              <w:t>Buen anclaje (raíz buena) y caída baja. Poda ligera, manejo de epífitas y retiro de objetos extraños.</w:t>
            </w:r>
          </w:p>
        </w:tc>
      </w:tr>
      <w:tr>
        <w:tc>
          <w:tcPr>
            <w:tcW w:type="dxa" w:w="567"/>
            <w:shd w:val="clear" w:fill="D9EAD3"/>
          </w:tcPr>
          <w:p>
            <w:pPr>
              <w:jc w:val="center"/>
            </w:pPr>
            <w:r/>
            <w:r>
              <w:rPr>
                <w:b/>
                <w:sz w:val="15"/>
              </w:rPr>
              <w:t>A13</w:t>
            </w:r>
          </w:p>
        </w:tc>
        <w:tc>
          <w:tcPr>
            <w:tcW w:type="dxa" w:w="2381"/>
            <w:shd w:val="clear" w:fill="D9EAD3"/>
          </w:tcPr>
          <w:p>
            <w:pPr>
              <w:jc w:val="left"/>
            </w:pPr>
            <w:r/>
            <w:r>
              <w:rPr>
                <w:b w:val="0"/>
                <w:sz w:val="15"/>
              </w:rPr>
              <w:t>Washingtonia filifera</w:t>
              <w:br/>
              <w:t>(Palma abanico)</w:t>
            </w:r>
          </w:p>
        </w:tc>
        <w:tc>
          <w:tcPr>
            <w:tcW w:type="dxa" w:w="964"/>
            <w:shd w:val="clear" w:fill="D9EAD3"/>
          </w:tcPr>
          <w:p>
            <w:pPr>
              <w:jc w:val="center"/>
            </w:pPr>
            <w:r/>
            <w:r>
              <w:rPr>
                <w:b w:val="0"/>
                <w:sz w:val="15"/>
              </w:rPr>
              <w:t>15</w:t>
            </w:r>
          </w:p>
        </w:tc>
        <w:tc>
          <w:tcPr>
            <w:tcW w:type="dxa" w:w="737"/>
            <w:shd w:val="clear" w:fill="D9EAD3"/>
          </w:tcPr>
          <w:p>
            <w:pPr>
              <w:jc w:val="center"/>
            </w:pPr>
            <w:r/>
            <w:r>
              <w:rPr>
                <w:b w:val="0"/>
                <w:sz w:val="15"/>
              </w:rPr>
              <w:t>72,2</w:t>
            </w:r>
          </w:p>
        </w:tc>
        <w:tc>
          <w:tcPr>
            <w:tcW w:type="dxa" w:w="737"/>
            <w:shd w:val="clear" w:fill="D9EAD3"/>
          </w:tcPr>
          <w:p>
            <w:pPr>
              <w:jc w:val="center"/>
            </w:pPr>
            <w:r/>
            <w:r>
              <w:rPr>
                <w:b w:val="0"/>
                <w:sz w:val="15"/>
              </w:rPr>
              <w:t>7,6</w:t>
            </w:r>
          </w:p>
        </w:tc>
        <w:tc>
          <w:tcPr>
            <w:tcW w:type="dxa" w:w="964"/>
            <w:shd w:val="clear" w:fill="D9EAD3"/>
          </w:tcPr>
          <w:p>
            <w:pPr>
              <w:jc w:val="center"/>
            </w:pPr>
            <w:r/>
            <w:r>
              <w:rPr>
                <w:b w:val="0"/>
                <w:sz w:val="15"/>
              </w:rPr>
              <w:t>Bajo (1,00)</w:t>
            </w:r>
          </w:p>
        </w:tc>
        <w:tc>
          <w:tcPr>
            <w:tcW w:type="dxa" w:w="794"/>
            <w:shd w:val="clear" w:fill="D9EAD3"/>
          </w:tcPr>
          <w:p>
            <w:pPr>
              <w:jc w:val="center"/>
            </w:pPr>
            <w:r>
              <w:rPr>
                <w:b/>
                <w:color w:val="1B5E20"/>
              </w:rPr>
            </w:r>
            <w:r>
              <w:rPr>
                <w:b w:val="0"/>
                <w:sz w:val="15"/>
              </w:rPr>
              <w:t>Bajo</w:t>
            </w:r>
          </w:p>
        </w:tc>
        <w:tc>
          <w:tcPr>
            <w:tcW w:type="dxa" w:w="1701"/>
            <w:shd w:val="clear" w:fill="D9EAD3"/>
          </w:tcPr>
          <w:p>
            <w:pPr>
              <w:jc w:val="center"/>
            </w:pPr>
            <w:r/>
            <w:r>
              <w:rPr>
                <w:b/>
                <w:sz w:val="15"/>
              </w:rPr>
              <w:t>Conservar</w:t>
            </w:r>
          </w:p>
        </w:tc>
        <w:tc>
          <w:tcPr>
            <w:tcW w:type="dxa" w:w="5556"/>
            <w:shd w:val="clear" w:fill="D9EAD3"/>
          </w:tcPr>
          <w:p>
            <w:pPr>
              <w:jc w:val="left"/>
            </w:pPr>
            <w:r/>
            <w:r>
              <w:rPr>
                <w:b w:val="0"/>
                <w:sz w:val="15"/>
              </w:rPr>
              <w:t>Palma en buen estado; riesgo mínimo. Mantenimiento (retiro de hojas secas).</w:t>
            </w:r>
          </w:p>
        </w:tc>
      </w:tr>
      <w:tr>
        <w:tc>
          <w:tcPr>
            <w:tcW w:type="dxa" w:w="567"/>
            <w:shd w:val="clear" w:fill="FCE5CD"/>
          </w:tcPr>
          <w:p>
            <w:pPr>
              <w:jc w:val="center"/>
            </w:pPr>
            <w:r/>
            <w:r>
              <w:rPr>
                <w:b/>
                <w:sz w:val="15"/>
              </w:rPr>
              <w:t>A14</w:t>
            </w:r>
          </w:p>
        </w:tc>
        <w:tc>
          <w:tcPr>
            <w:tcW w:type="dxa" w:w="2381"/>
            <w:shd w:val="clear" w:fill="FCE5CD"/>
          </w:tcPr>
          <w:p>
            <w:pPr>
              <w:jc w:val="left"/>
            </w:pPr>
            <w:r/>
            <w:r>
              <w:rPr>
                <w:b w:val="0"/>
                <w:sz w:val="15"/>
              </w:rPr>
              <w:t>Tecoma stans</w:t>
              <w:br/>
              <w:t>(Lame negro)</w:t>
            </w:r>
          </w:p>
        </w:tc>
        <w:tc>
          <w:tcPr>
            <w:tcW w:type="dxa" w:w="964"/>
            <w:shd w:val="clear" w:fill="FCE5CD"/>
          </w:tcPr>
          <w:p>
            <w:pPr>
              <w:jc w:val="center"/>
            </w:pPr>
            <w:r/>
            <w:r>
              <w:rPr>
                <w:b w:val="0"/>
                <w:sz w:val="15"/>
              </w:rPr>
              <w:t>-</w:t>
            </w:r>
          </w:p>
        </w:tc>
        <w:tc>
          <w:tcPr>
            <w:tcW w:type="dxa" w:w="737"/>
            <w:shd w:val="clear" w:fill="FCE5CD"/>
          </w:tcPr>
          <w:p>
            <w:pPr>
              <w:jc w:val="center"/>
            </w:pPr>
            <w:r/>
            <w:r>
              <w:rPr>
                <w:b w:val="0"/>
                <w:sz w:val="15"/>
              </w:rPr>
              <w:t>24,0</w:t>
            </w:r>
          </w:p>
        </w:tc>
        <w:tc>
          <w:tcPr>
            <w:tcW w:type="dxa" w:w="737"/>
            <w:shd w:val="clear" w:fill="FCE5CD"/>
          </w:tcPr>
          <w:p>
            <w:pPr>
              <w:jc w:val="center"/>
            </w:pPr>
            <w:r/>
            <w:r>
              <w:rPr>
                <w:b w:val="0"/>
                <w:sz w:val="15"/>
              </w:rPr>
              <w:t>8,9</w:t>
            </w:r>
          </w:p>
        </w:tc>
        <w:tc>
          <w:tcPr>
            <w:tcW w:type="dxa" w:w="964"/>
            <w:shd w:val="clear" w:fill="FCE5CD"/>
          </w:tcPr>
          <w:p>
            <w:pPr>
              <w:jc w:val="center"/>
            </w:pPr>
            <w:r/>
            <w:r>
              <w:rPr>
                <w:b w:val="0"/>
                <w:sz w:val="15"/>
              </w:rPr>
              <w:t>Alto (2,70)</w:t>
            </w:r>
          </w:p>
        </w:tc>
        <w:tc>
          <w:tcPr>
            <w:tcW w:type="dxa" w:w="794"/>
            <w:shd w:val="clear" w:fill="FCE5CD"/>
          </w:tcPr>
          <w:p>
            <w:pPr>
              <w:jc w:val="center"/>
            </w:pPr>
            <w:r>
              <w:rPr>
                <w:b/>
                <w:color w:val="E65A00"/>
              </w:rPr>
            </w:r>
            <w:r>
              <w:rPr>
                <w:b w:val="0"/>
                <w:sz w:val="15"/>
              </w:rPr>
              <w:t>Medio</w:t>
            </w:r>
          </w:p>
        </w:tc>
        <w:tc>
          <w:tcPr>
            <w:tcW w:type="dxa" w:w="1701"/>
            <w:shd w:val="clear" w:fill="FCE5CD"/>
          </w:tcPr>
          <w:p>
            <w:pPr>
              <w:jc w:val="center"/>
            </w:pPr>
            <w:r/>
            <w:r>
              <w:rPr>
                <w:b/>
                <w:sz w:val="15"/>
              </w:rPr>
              <w:t>Conservar con intervención</w:t>
            </w:r>
          </w:p>
        </w:tc>
        <w:tc>
          <w:tcPr>
            <w:tcW w:type="dxa" w:w="5556"/>
            <w:shd w:val="clear" w:fill="FCE5CD"/>
          </w:tcPr>
          <w:p>
            <w:pPr>
              <w:jc w:val="left"/>
            </w:pPr>
            <w:r/>
            <w:r>
              <w:rPr>
                <w:b w:val="0"/>
                <w:sz w:val="15"/>
              </w:rPr>
              <w:t>Riesgo alto por fuste MUY inclinado en espacio estrecho y daño de raíz a infraestructura (Alto); caída Media. Poda de reequilibrio de copa para reducir carga en el lado inclinado y VIGILANCIA de la inclinación; si progresa, reevaluar.</w:t>
            </w:r>
          </w:p>
        </w:tc>
      </w:tr>
      <w:tr>
        <w:tc>
          <w:tcPr>
            <w:tcW w:type="dxa" w:w="567"/>
            <w:shd w:val="clear" w:fill="D9EAD3"/>
          </w:tcPr>
          <w:p>
            <w:pPr>
              <w:jc w:val="center"/>
            </w:pPr>
            <w:r/>
            <w:r>
              <w:rPr>
                <w:b/>
                <w:sz w:val="15"/>
              </w:rPr>
              <w:t>A15</w:t>
            </w:r>
          </w:p>
        </w:tc>
        <w:tc>
          <w:tcPr>
            <w:tcW w:type="dxa" w:w="2381"/>
            <w:shd w:val="clear" w:fill="D9EAD3"/>
          </w:tcPr>
          <w:p>
            <w:pPr>
              <w:jc w:val="left"/>
            </w:pPr>
            <w:r/>
            <w:r>
              <w:rPr>
                <w:b w:val="0"/>
                <w:sz w:val="15"/>
              </w:rPr>
              <w:t>Platanus x hispanica</w:t>
              <w:br/>
              <w:t>(Platanera)</w:t>
            </w:r>
          </w:p>
        </w:tc>
        <w:tc>
          <w:tcPr>
            <w:tcW w:type="dxa" w:w="964"/>
            <w:shd w:val="clear" w:fill="D9EAD3"/>
          </w:tcPr>
          <w:p>
            <w:pPr>
              <w:jc w:val="center"/>
            </w:pPr>
            <w:r/>
            <w:r>
              <w:rPr>
                <w:b w:val="0"/>
                <w:sz w:val="15"/>
              </w:rPr>
              <w:t>Fotos por confirmar.</w:t>
            </w:r>
          </w:p>
        </w:tc>
        <w:tc>
          <w:tcPr>
            <w:tcW w:type="dxa" w:w="737"/>
            <w:shd w:val="clear" w:fill="D9EAD3"/>
          </w:tcPr>
          <w:p>
            <w:pPr>
              <w:jc w:val="center"/>
            </w:pPr>
            <w:r/>
            <w:r>
              <w:rPr>
                <w:b w:val="0"/>
                <w:sz w:val="15"/>
              </w:rPr>
              <w:t>81,6</w:t>
            </w:r>
          </w:p>
        </w:tc>
        <w:tc>
          <w:tcPr>
            <w:tcW w:type="dxa" w:w="737"/>
            <w:shd w:val="clear" w:fill="D9EAD3"/>
          </w:tcPr>
          <w:p>
            <w:pPr>
              <w:jc w:val="center"/>
            </w:pPr>
            <w:r/>
            <w:r>
              <w:rPr>
                <w:b w:val="0"/>
                <w:sz w:val="15"/>
              </w:rPr>
              <w:t>14,3</w:t>
            </w:r>
          </w:p>
        </w:tc>
        <w:tc>
          <w:tcPr>
            <w:tcW w:type="dxa" w:w="964"/>
            <w:shd w:val="clear" w:fill="D9EAD3"/>
          </w:tcPr>
          <w:p>
            <w:pPr>
              <w:jc w:val="center"/>
            </w:pPr>
            <w:r/>
            <w:r>
              <w:rPr>
                <w:b w:val="0"/>
                <w:sz w:val="15"/>
              </w:rPr>
              <w:t>Bajo (1,00)</w:t>
            </w:r>
          </w:p>
        </w:tc>
        <w:tc>
          <w:tcPr>
            <w:tcW w:type="dxa" w:w="794"/>
            <w:shd w:val="clear" w:fill="D9EAD3"/>
          </w:tcPr>
          <w:p>
            <w:pPr>
              <w:jc w:val="center"/>
            </w:pPr>
            <w:r>
              <w:rPr>
                <w:b/>
                <w:color w:val="1B5E20"/>
              </w:rPr>
            </w:r>
            <w:r>
              <w:rPr>
                <w:b w:val="0"/>
                <w:sz w:val="15"/>
              </w:rPr>
              <w:t>Bajo</w:t>
            </w:r>
          </w:p>
        </w:tc>
        <w:tc>
          <w:tcPr>
            <w:tcW w:type="dxa" w:w="1701"/>
            <w:shd w:val="clear" w:fill="D9EAD3"/>
          </w:tcPr>
          <w:p>
            <w:pPr>
              <w:jc w:val="center"/>
            </w:pPr>
            <w:r/>
            <w:r>
              <w:rPr>
                <w:b/>
                <w:sz w:val="15"/>
              </w:rPr>
              <w:t>Conservar</w:t>
            </w:r>
          </w:p>
        </w:tc>
        <w:tc>
          <w:tcPr>
            <w:tcW w:type="dxa" w:w="5556"/>
            <w:shd w:val="clear" w:fill="D9EAD3"/>
          </w:tcPr>
          <w:p>
            <w:pPr>
              <w:jc w:val="left"/>
            </w:pPr>
            <w:r/>
            <w:r>
              <w:rPr>
                <w:b w:val="0"/>
                <w:sz w:val="15"/>
              </w:rPr>
              <w:t>Ejemplar joven en buen estado; riesgo mínimo. Mantenimiento.</w:t>
            </w:r>
          </w:p>
        </w:tc>
      </w:tr>
      <w:tr>
        <w:tc>
          <w:tcPr>
            <w:tcW w:type="dxa" w:w="567"/>
            <w:shd w:val="clear" w:fill="D9EAD3"/>
          </w:tcPr>
          <w:p>
            <w:pPr>
              <w:jc w:val="center"/>
            </w:pPr>
            <w:r/>
            <w:r>
              <w:rPr>
                <w:b/>
                <w:sz w:val="15"/>
              </w:rPr>
              <w:t>A16</w:t>
            </w:r>
          </w:p>
        </w:tc>
        <w:tc>
          <w:tcPr>
            <w:tcW w:type="dxa" w:w="2381"/>
            <w:shd w:val="clear" w:fill="D9EAD3"/>
          </w:tcPr>
          <w:p>
            <w:pPr>
              <w:jc w:val="left"/>
            </w:pPr>
            <w:r/>
            <w:r>
              <w:rPr>
                <w:b w:val="0"/>
                <w:sz w:val="15"/>
              </w:rPr>
              <w:t>Jacaranda mimosifolia</w:t>
              <w:br/>
              <w:t>(Arabisco)</w:t>
            </w:r>
          </w:p>
        </w:tc>
        <w:tc>
          <w:tcPr>
            <w:tcW w:type="dxa" w:w="964"/>
            <w:shd w:val="clear" w:fill="D9EAD3"/>
          </w:tcPr>
          <w:p>
            <w:pPr>
              <w:jc w:val="center"/>
            </w:pPr>
            <w:r/>
            <w:r>
              <w:rPr>
                <w:b w:val="0"/>
                <w:sz w:val="15"/>
              </w:rPr>
              <w:t>Fotos por tomar.</w:t>
            </w:r>
          </w:p>
        </w:tc>
        <w:tc>
          <w:tcPr>
            <w:tcW w:type="dxa" w:w="737"/>
            <w:shd w:val="clear" w:fill="D9EAD3"/>
          </w:tcPr>
          <w:p>
            <w:pPr>
              <w:jc w:val="center"/>
            </w:pPr>
            <w:r/>
            <w:r>
              <w:rPr>
                <w:b w:val="0"/>
                <w:sz w:val="15"/>
              </w:rPr>
              <w:t>35,5</w:t>
            </w:r>
          </w:p>
        </w:tc>
        <w:tc>
          <w:tcPr>
            <w:tcW w:type="dxa" w:w="737"/>
            <w:shd w:val="clear" w:fill="D9EAD3"/>
          </w:tcPr>
          <w:p>
            <w:pPr>
              <w:jc w:val="center"/>
            </w:pPr>
            <w:r/>
            <w:r>
              <w:rPr>
                <w:b w:val="0"/>
                <w:sz w:val="15"/>
              </w:rPr>
              <w:t>13,2</w:t>
            </w:r>
          </w:p>
        </w:tc>
        <w:tc>
          <w:tcPr>
            <w:tcW w:type="dxa" w:w="964"/>
            <w:shd w:val="clear" w:fill="D9EAD3"/>
          </w:tcPr>
          <w:p>
            <w:pPr>
              <w:jc w:val="center"/>
            </w:pPr>
            <w:r/>
            <w:r>
              <w:rPr>
                <w:b w:val="0"/>
                <w:sz w:val="15"/>
              </w:rPr>
              <w:t>Bajo (1,00)</w:t>
            </w:r>
          </w:p>
        </w:tc>
        <w:tc>
          <w:tcPr>
            <w:tcW w:type="dxa" w:w="794"/>
            <w:shd w:val="clear" w:fill="D9EAD3"/>
          </w:tcPr>
          <w:p>
            <w:pPr>
              <w:jc w:val="center"/>
            </w:pPr>
            <w:r>
              <w:rPr>
                <w:b/>
                <w:color w:val="1B5E20"/>
              </w:rPr>
            </w:r>
            <w:r>
              <w:rPr>
                <w:b w:val="0"/>
                <w:sz w:val="15"/>
              </w:rPr>
              <w:t>Bajo</w:t>
            </w:r>
          </w:p>
        </w:tc>
        <w:tc>
          <w:tcPr>
            <w:tcW w:type="dxa" w:w="1701"/>
            <w:shd w:val="clear" w:fill="D9EAD3"/>
          </w:tcPr>
          <w:p>
            <w:pPr>
              <w:jc w:val="center"/>
            </w:pPr>
            <w:r/>
            <w:r>
              <w:rPr>
                <w:b/>
                <w:sz w:val="15"/>
              </w:rPr>
              <w:t>Conservar</w:t>
            </w:r>
          </w:p>
        </w:tc>
        <w:tc>
          <w:tcPr>
            <w:tcW w:type="dxa" w:w="5556"/>
            <w:shd w:val="clear" w:fill="D9EAD3"/>
          </w:tcPr>
          <w:p>
            <w:pPr>
              <w:jc w:val="left"/>
            </w:pPr>
            <w:r/>
            <w:r>
              <w:rPr>
                <w:b w:val="0"/>
                <w:sz w:val="15"/>
              </w:rPr>
              <w:t>Buen estado general; riesgo mínimo. Mantenimiento.</w:t>
            </w:r>
          </w:p>
        </w:tc>
      </w:tr>
      <w:tr>
        <w:tc>
          <w:tcPr>
            <w:tcW w:type="dxa" w:w="567"/>
            <w:shd w:val="clear" w:fill="D9EAD3"/>
          </w:tcPr>
          <w:p>
            <w:pPr>
              <w:jc w:val="center"/>
            </w:pPr>
            <w:r/>
            <w:r>
              <w:rPr>
                <w:b/>
                <w:sz w:val="15"/>
              </w:rPr>
              <w:t>A17</w:t>
            </w:r>
          </w:p>
        </w:tc>
        <w:tc>
          <w:tcPr>
            <w:tcW w:type="dxa" w:w="2381"/>
            <w:shd w:val="clear" w:fill="D9EAD3"/>
          </w:tcPr>
          <w:p>
            <w:pPr>
              <w:jc w:val="left"/>
            </w:pPr>
            <w:r/>
            <w:r>
              <w:rPr>
                <w:b w:val="0"/>
                <w:sz w:val="15"/>
              </w:rPr>
              <w:t>Populus alba</w:t>
              <w:br/>
              <w:t>(Álamo blanco)</w:t>
            </w:r>
          </w:p>
        </w:tc>
        <w:tc>
          <w:tcPr>
            <w:tcW w:type="dxa" w:w="964"/>
            <w:shd w:val="clear" w:fill="D9EAD3"/>
          </w:tcPr>
          <w:p>
            <w:pPr>
              <w:jc w:val="center"/>
            </w:pPr>
            <w:r/>
            <w:r>
              <w:rPr>
                <w:b w:val="0"/>
                <w:sz w:val="15"/>
              </w:rPr>
              <w:t>-</w:t>
            </w:r>
          </w:p>
        </w:tc>
        <w:tc>
          <w:tcPr>
            <w:tcW w:type="dxa" w:w="737"/>
            <w:shd w:val="clear" w:fill="D9EAD3"/>
          </w:tcPr>
          <w:p>
            <w:pPr>
              <w:jc w:val="center"/>
            </w:pPr>
            <w:r/>
            <w:r>
              <w:rPr>
                <w:b w:val="0"/>
                <w:sz w:val="15"/>
              </w:rPr>
              <w:t>16,4</w:t>
            </w:r>
          </w:p>
        </w:tc>
        <w:tc>
          <w:tcPr>
            <w:tcW w:type="dxa" w:w="737"/>
            <w:shd w:val="clear" w:fill="D9EAD3"/>
          </w:tcPr>
          <w:p>
            <w:pPr>
              <w:jc w:val="center"/>
            </w:pPr>
            <w:r/>
            <w:r>
              <w:rPr>
                <w:b w:val="0"/>
                <w:sz w:val="15"/>
              </w:rPr>
              <w:t>4,6</w:t>
            </w:r>
          </w:p>
        </w:tc>
        <w:tc>
          <w:tcPr>
            <w:tcW w:type="dxa" w:w="964"/>
            <w:shd w:val="clear" w:fill="D9EAD3"/>
          </w:tcPr>
          <w:p>
            <w:pPr>
              <w:jc w:val="center"/>
            </w:pPr>
            <w:r/>
            <w:r>
              <w:rPr>
                <w:b w:val="0"/>
                <w:sz w:val="15"/>
              </w:rPr>
              <w:t>Bajo (1,05)</w:t>
            </w:r>
          </w:p>
        </w:tc>
        <w:tc>
          <w:tcPr>
            <w:tcW w:type="dxa" w:w="794"/>
            <w:shd w:val="clear" w:fill="D9EAD3"/>
          </w:tcPr>
          <w:p>
            <w:pPr>
              <w:jc w:val="center"/>
            </w:pPr>
            <w:r>
              <w:rPr>
                <w:b/>
                <w:color w:val="1B5E20"/>
              </w:rPr>
            </w:r>
            <w:r>
              <w:rPr>
                <w:b w:val="0"/>
                <w:sz w:val="15"/>
              </w:rPr>
              <w:t>Bajo</w:t>
            </w:r>
          </w:p>
        </w:tc>
        <w:tc>
          <w:tcPr>
            <w:tcW w:type="dxa" w:w="1701"/>
            <w:shd w:val="clear" w:fill="D9EAD3"/>
          </w:tcPr>
          <w:p>
            <w:pPr>
              <w:jc w:val="center"/>
            </w:pPr>
            <w:r/>
            <w:r>
              <w:rPr>
                <w:b/>
                <w:sz w:val="15"/>
              </w:rPr>
              <w:t>Conservar</w:t>
            </w:r>
          </w:p>
        </w:tc>
        <w:tc>
          <w:tcPr>
            <w:tcW w:type="dxa" w:w="5556"/>
            <w:shd w:val="clear" w:fill="D9EAD3"/>
          </w:tcPr>
          <w:p>
            <w:pPr>
              <w:jc w:val="left"/>
            </w:pPr>
            <w:r/>
            <w:r>
              <w:rPr>
                <w:b w:val="0"/>
                <w:sz w:val="15"/>
              </w:rPr>
              <w:t>Riesgo bajo pese a fuste torcido; caída baja. Poda de formación y tratamiento de heridas.</w:t>
            </w:r>
          </w:p>
        </w:tc>
      </w:tr>
      <w:tr>
        <w:tc>
          <w:tcPr>
            <w:tcW w:type="dxa" w:w="567"/>
            <w:shd w:val="clear" w:fill="FCE5CD"/>
          </w:tcPr>
          <w:p>
            <w:pPr>
              <w:jc w:val="center"/>
            </w:pPr>
            <w:r/>
            <w:r>
              <w:rPr>
                <w:b/>
                <w:sz w:val="15"/>
              </w:rPr>
              <w:t>A18</w:t>
            </w:r>
          </w:p>
        </w:tc>
        <w:tc>
          <w:tcPr>
            <w:tcW w:type="dxa" w:w="2381"/>
            <w:shd w:val="clear" w:fill="FCE5CD"/>
          </w:tcPr>
          <w:p>
            <w:pPr>
              <w:jc w:val="left"/>
            </w:pPr>
            <w:r/>
            <w:r>
              <w:rPr>
                <w:b w:val="0"/>
                <w:sz w:val="15"/>
              </w:rPr>
              <w:t>Casuarina equisetifolia</w:t>
              <w:br/>
              <w:t>(Casuarina)</w:t>
            </w:r>
          </w:p>
        </w:tc>
        <w:tc>
          <w:tcPr>
            <w:tcW w:type="dxa" w:w="964"/>
            <w:shd w:val="clear" w:fill="FCE5CD"/>
          </w:tcPr>
          <w:p>
            <w:pPr>
              <w:jc w:val="center"/>
            </w:pPr>
            <w:r/>
            <w:r>
              <w:rPr>
                <w:b w:val="0"/>
                <w:sz w:val="15"/>
              </w:rPr>
              <w:t>4</w:t>
            </w:r>
          </w:p>
        </w:tc>
        <w:tc>
          <w:tcPr>
            <w:tcW w:type="dxa" w:w="737"/>
            <w:shd w:val="clear" w:fill="FCE5CD"/>
          </w:tcPr>
          <w:p>
            <w:pPr>
              <w:jc w:val="center"/>
            </w:pPr>
            <w:r/>
            <w:r>
              <w:rPr>
                <w:b w:val="0"/>
                <w:sz w:val="15"/>
              </w:rPr>
              <w:t>15,4</w:t>
            </w:r>
          </w:p>
        </w:tc>
        <w:tc>
          <w:tcPr>
            <w:tcW w:type="dxa" w:w="737"/>
            <w:shd w:val="clear" w:fill="FCE5CD"/>
          </w:tcPr>
          <w:p>
            <w:pPr>
              <w:jc w:val="center"/>
            </w:pPr>
            <w:r/>
            <w:r>
              <w:rPr>
                <w:b w:val="0"/>
                <w:sz w:val="15"/>
              </w:rPr>
              <w:t>3,6</w:t>
            </w:r>
          </w:p>
        </w:tc>
        <w:tc>
          <w:tcPr>
            <w:tcW w:type="dxa" w:w="964"/>
            <w:shd w:val="clear" w:fill="FCE5CD"/>
          </w:tcPr>
          <w:p>
            <w:pPr>
              <w:jc w:val="center"/>
            </w:pPr>
            <w:r/>
            <w:r>
              <w:rPr>
                <w:b w:val="0"/>
                <w:sz w:val="15"/>
              </w:rPr>
              <w:t>Bajo (1,45)</w:t>
            </w:r>
          </w:p>
        </w:tc>
        <w:tc>
          <w:tcPr>
            <w:tcW w:type="dxa" w:w="794"/>
            <w:shd w:val="clear" w:fill="FCE5CD"/>
          </w:tcPr>
          <w:p>
            <w:pPr>
              <w:jc w:val="center"/>
            </w:pPr>
            <w:r>
              <w:rPr>
                <w:b/>
                <w:color w:val="1B5E20"/>
              </w:rPr>
            </w:r>
            <w:r>
              <w:rPr>
                <w:b w:val="0"/>
                <w:sz w:val="15"/>
              </w:rPr>
              <w:t>Bajo</w:t>
            </w:r>
          </w:p>
        </w:tc>
        <w:tc>
          <w:tcPr>
            <w:tcW w:type="dxa" w:w="1701"/>
            <w:shd w:val="clear" w:fill="FCE5CD"/>
          </w:tcPr>
          <w:p>
            <w:pPr>
              <w:jc w:val="center"/>
            </w:pPr>
            <w:r/>
            <w:r>
              <w:rPr>
                <w:b/>
                <w:sz w:val="15"/>
              </w:rPr>
              <w:t>Conservar con intervención</w:t>
            </w:r>
          </w:p>
        </w:tc>
        <w:tc>
          <w:tcPr>
            <w:tcW w:type="dxa" w:w="5556"/>
            <w:shd w:val="clear" w:fill="FCE5CD"/>
          </w:tcPr>
          <w:p>
            <w:pPr>
              <w:jc w:val="left"/>
            </w:pPr>
            <w:r/>
            <w:r>
              <w:rPr>
                <w:b w:val="0"/>
                <w:sz w:val="15"/>
              </w:rPr>
              <w:t>Riesgo bajo; cima mala y presencia de hongos. Poda sanitaria y manejo.</w:t>
            </w:r>
          </w:p>
        </w:tc>
      </w:tr>
      <w:tr>
        <w:tc>
          <w:tcPr>
            <w:tcW w:type="dxa" w:w="567"/>
            <w:shd w:val="clear" w:fill="D9EAD3"/>
          </w:tcPr>
          <w:p>
            <w:pPr>
              <w:jc w:val="center"/>
            </w:pPr>
            <w:r/>
            <w:r>
              <w:rPr>
                <w:b/>
                <w:sz w:val="15"/>
              </w:rPr>
              <w:t>A19</w:t>
            </w:r>
          </w:p>
        </w:tc>
        <w:tc>
          <w:tcPr>
            <w:tcW w:type="dxa" w:w="2381"/>
            <w:shd w:val="clear" w:fill="D9EAD3"/>
          </w:tcPr>
          <w:p>
            <w:pPr>
              <w:jc w:val="left"/>
            </w:pPr>
            <w:r/>
            <w:r>
              <w:rPr>
                <w:b w:val="0"/>
                <w:sz w:val="15"/>
              </w:rPr>
              <w:t>Populus alba</w:t>
              <w:br/>
              <w:t>(Álamo blanco)</w:t>
            </w:r>
          </w:p>
        </w:tc>
        <w:tc>
          <w:tcPr>
            <w:tcW w:type="dxa" w:w="964"/>
            <w:shd w:val="clear" w:fill="D9EAD3"/>
          </w:tcPr>
          <w:p>
            <w:pPr>
              <w:jc w:val="center"/>
            </w:pPr>
            <w:r/>
            <w:r>
              <w:rPr>
                <w:b w:val="0"/>
                <w:sz w:val="15"/>
              </w:rPr>
              <w:t>-</w:t>
            </w:r>
          </w:p>
        </w:tc>
        <w:tc>
          <w:tcPr>
            <w:tcW w:type="dxa" w:w="737"/>
            <w:shd w:val="clear" w:fill="D9EAD3"/>
          </w:tcPr>
          <w:p>
            <w:pPr>
              <w:jc w:val="center"/>
            </w:pPr>
            <w:r/>
            <w:r>
              <w:rPr>
                <w:b w:val="0"/>
                <w:sz w:val="15"/>
              </w:rPr>
              <w:t>20,0</w:t>
            </w:r>
          </w:p>
        </w:tc>
        <w:tc>
          <w:tcPr>
            <w:tcW w:type="dxa" w:w="737"/>
            <w:shd w:val="clear" w:fill="D9EAD3"/>
          </w:tcPr>
          <w:p>
            <w:pPr>
              <w:jc w:val="center"/>
            </w:pPr>
            <w:r/>
            <w:r>
              <w:rPr>
                <w:b w:val="0"/>
                <w:sz w:val="15"/>
              </w:rPr>
              <w:t>5,4</w:t>
            </w:r>
          </w:p>
        </w:tc>
        <w:tc>
          <w:tcPr>
            <w:tcW w:type="dxa" w:w="964"/>
            <w:shd w:val="clear" w:fill="D9EAD3"/>
          </w:tcPr>
          <w:p>
            <w:pPr>
              <w:jc w:val="center"/>
            </w:pPr>
            <w:r/>
            <w:r>
              <w:rPr>
                <w:b w:val="0"/>
                <w:sz w:val="15"/>
              </w:rPr>
              <w:t>Bajo (1,45)</w:t>
            </w:r>
          </w:p>
        </w:tc>
        <w:tc>
          <w:tcPr>
            <w:tcW w:type="dxa" w:w="794"/>
            <w:shd w:val="clear" w:fill="D9EAD3"/>
          </w:tcPr>
          <w:p>
            <w:pPr>
              <w:jc w:val="center"/>
            </w:pPr>
            <w:r>
              <w:rPr>
                <w:b/>
                <w:color w:val="1B5E20"/>
              </w:rPr>
            </w:r>
            <w:r>
              <w:rPr>
                <w:b w:val="0"/>
                <w:sz w:val="15"/>
              </w:rPr>
              <w:t>Bajo</w:t>
            </w:r>
          </w:p>
        </w:tc>
        <w:tc>
          <w:tcPr>
            <w:tcW w:type="dxa" w:w="1701"/>
            <w:shd w:val="clear" w:fill="D9EAD3"/>
          </w:tcPr>
          <w:p>
            <w:pPr>
              <w:jc w:val="center"/>
            </w:pPr>
            <w:r/>
            <w:r>
              <w:rPr>
                <w:b/>
                <w:sz w:val="15"/>
              </w:rPr>
              <w:t>Conservar</w:t>
            </w:r>
          </w:p>
        </w:tc>
        <w:tc>
          <w:tcPr>
            <w:tcW w:type="dxa" w:w="5556"/>
            <w:shd w:val="clear" w:fill="D9EAD3"/>
          </w:tcPr>
          <w:p>
            <w:pPr>
              <w:jc w:val="left"/>
            </w:pPr>
            <w:r/>
            <w:r>
              <w:rPr>
                <w:b w:val="0"/>
                <w:sz w:val="15"/>
              </w:rPr>
              <w:t>Riesgo bajo, buen anclaje. Poda menor y manejo de epífitas.</w:t>
            </w:r>
          </w:p>
        </w:tc>
      </w:tr>
      <w:tr>
        <w:tc>
          <w:tcPr>
            <w:tcW w:type="dxa" w:w="567"/>
            <w:shd w:val="clear" w:fill="FCE5CD"/>
          </w:tcPr>
          <w:p>
            <w:pPr>
              <w:jc w:val="center"/>
            </w:pPr>
            <w:r/>
            <w:r>
              <w:rPr>
                <w:b/>
                <w:sz w:val="15"/>
              </w:rPr>
              <w:t>A20</w:t>
            </w:r>
          </w:p>
        </w:tc>
        <w:tc>
          <w:tcPr>
            <w:tcW w:type="dxa" w:w="2381"/>
            <w:shd w:val="clear" w:fill="FCE5CD"/>
          </w:tcPr>
          <w:p>
            <w:pPr>
              <w:jc w:val="left"/>
            </w:pPr>
            <w:r/>
            <w:r>
              <w:rPr>
                <w:b w:val="0"/>
                <w:sz w:val="15"/>
              </w:rPr>
              <w:t>Schinus molle</w:t>
              <w:br/>
              <w:t>(Molle)</w:t>
            </w:r>
          </w:p>
        </w:tc>
        <w:tc>
          <w:tcPr>
            <w:tcW w:type="dxa" w:w="964"/>
            <w:shd w:val="clear" w:fill="FCE5CD"/>
          </w:tcPr>
          <w:p>
            <w:pPr>
              <w:jc w:val="center"/>
            </w:pPr>
            <w:r/>
            <w:r>
              <w:rPr>
                <w:b w:val="0"/>
                <w:sz w:val="15"/>
              </w:rPr>
              <w:t>11</w:t>
            </w:r>
          </w:p>
        </w:tc>
        <w:tc>
          <w:tcPr>
            <w:tcW w:type="dxa" w:w="737"/>
            <w:shd w:val="clear" w:fill="FCE5CD"/>
          </w:tcPr>
          <w:p>
            <w:pPr>
              <w:jc w:val="center"/>
            </w:pPr>
            <w:r/>
            <w:r>
              <w:rPr>
                <w:b w:val="0"/>
                <w:sz w:val="15"/>
              </w:rPr>
              <w:t>27,8</w:t>
            </w:r>
          </w:p>
        </w:tc>
        <w:tc>
          <w:tcPr>
            <w:tcW w:type="dxa" w:w="737"/>
            <w:shd w:val="clear" w:fill="FCE5CD"/>
          </w:tcPr>
          <w:p>
            <w:pPr>
              <w:jc w:val="center"/>
            </w:pPr>
            <w:r/>
            <w:r>
              <w:rPr>
                <w:b w:val="0"/>
                <w:sz w:val="15"/>
              </w:rPr>
              <w:t>5,7</w:t>
            </w:r>
          </w:p>
        </w:tc>
        <w:tc>
          <w:tcPr>
            <w:tcW w:type="dxa" w:w="964"/>
            <w:shd w:val="clear" w:fill="FCE5CD"/>
          </w:tcPr>
          <w:p>
            <w:pPr>
              <w:jc w:val="center"/>
            </w:pPr>
            <w:r/>
            <w:r>
              <w:rPr>
                <w:b w:val="0"/>
                <w:sz w:val="15"/>
              </w:rPr>
              <w:t>Alto (2,55)</w:t>
            </w:r>
          </w:p>
        </w:tc>
        <w:tc>
          <w:tcPr>
            <w:tcW w:type="dxa" w:w="794"/>
            <w:shd w:val="clear" w:fill="FCE5CD"/>
          </w:tcPr>
          <w:p>
            <w:pPr>
              <w:jc w:val="center"/>
            </w:pPr>
            <w:r>
              <w:rPr>
                <w:b/>
                <w:color w:val="E65A00"/>
              </w:rPr>
            </w:r>
            <w:r>
              <w:rPr>
                <w:b w:val="0"/>
                <w:sz w:val="15"/>
              </w:rPr>
              <w:t>Medio</w:t>
            </w:r>
          </w:p>
        </w:tc>
        <w:tc>
          <w:tcPr>
            <w:tcW w:type="dxa" w:w="1701"/>
            <w:shd w:val="clear" w:fill="FCE5CD"/>
          </w:tcPr>
          <w:p>
            <w:pPr>
              <w:jc w:val="center"/>
            </w:pPr>
            <w:r/>
            <w:r>
              <w:rPr>
                <w:b/>
                <w:sz w:val="15"/>
              </w:rPr>
              <w:t>Conservar con intervención</w:t>
            </w:r>
          </w:p>
        </w:tc>
        <w:tc>
          <w:tcPr>
            <w:tcW w:type="dxa" w:w="5556"/>
            <w:shd w:val="clear" w:fill="FCE5CD"/>
          </w:tcPr>
          <w:p>
            <w:pPr>
              <w:jc w:val="left"/>
            </w:pPr>
            <w:r/>
            <w:r>
              <w:rPr>
                <w:b w:val="0"/>
                <w:sz w:val="15"/>
              </w:rPr>
              <w:t>Especie NATIVA (molle). Riesgo alto por fuste MUY inclinado; caída Media, estructura buena (fuste y corteza buenos). Poda de reequilibrio y VIGILANCIA de la inclinación.</w:t>
            </w:r>
          </w:p>
        </w:tc>
      </w:tr>
      <w:tr>
        <w:tc>
          <w:tcPr>
            <w:tcW w:type="dxa" w:w="567"/>
            <w:shd w:val="clear" w:fill="FCE5CD"/>
          </w:tcPr>
          <w:p>
            <w:pPr>
              <w:jc w:val="center"/>
            </w:pPr>
            <w:r/>
            <w:r>
              <w:rPr>
                <w:b/>
                <w:sz w:val="15"/>
              </w:rPr>
              <w:t>A21</w:t>
            </w:r>
          </w:p>
        </w:tc>
        <w:tc>
          <w:tcPr>
            <w:tcW w:type="dxa" w:w="2381"/>
            <w:shd w:val="clear" w:fill="FCE5CD"/>
          </w:tcPr>
          <w:p>
            <w:pPr>
              <w:jc w:val="left"/>
            </w:pPr>
            <w:r/>
            <w:r>
              <w:rPr>
                <w:b w:val="0"/>
                <w:sz w:val="15"/>
              </w:rPr>
              <w:t>Platanus x hispanica</w:t>
              <w:br/>
              <w:t>(Platanera)</w:t>
            </w:r>
          </w:p>
        </w:tc>
        <w:tc>
          <w:tcPr>
            <w:tcW w:type="dxa" w:w="964"/>
            <w:shd w:val="clear" w:fill="FCE5CD"/>
          </w:tcPr>
          <w:p>
            <w:pPr>
              <w:jc w:val="center"/>
            </w:pPr>
            <w:r/>
            <w:r>
              <w:rPr>
                <w:b w:val="0"/>
                <w:sz w:val="15"/>
              </w:rPr>
              <w:t>-</w:t>
            </w:r>
          </w:p>
        </w:tc>
        <w:tc>
          <w:tcPr>
            <w:tcW w:type="dxa" w:w="737"/>
            <w:shd w:val="clear" w:fill="FCE5CD"/>
          </w:tcPr>
          <w:p>
            <w:pPr>
              <w:jc w:val="center"/>
            </w:pPr>
            <w:r/>
            <w:r>
              <w:rPr>
                <w:b w:val="0"/>
                <w:sz w:val="15"/>
              </w:rPr>
              <w:t>30,6</w:t>
            </w:r>
          </w:p>
        </w:tc>
        <w:tc>
          <w:tcPr>
            <w:tcW w:type="dxa" w:w="737"/>
            <w:shd w:val="clear" w:fill="FCE5CD"/>
          </w:tcPr>
          <w:p>
            <w:pPr>
              <w:jc w:val="center"/>
            </w:pPr>
            <w:r/>
            <w:r>
              <w:rPr>
                <w:b w:val="0"/>
                <w:sz w:val="15"/>
              </w:rPr>
              <w:t>9,0</w:t>
            </w:r>
          </w:p>
        </w:tc>
        <w:tc>
          <w:tcPr>
            <w:tcW w:type="dxa" w:w="964"/>
            <w:shd w:val="clear" w:fill="FCE5CD"/>
          </w:tcPr>
          <w:p>
            <w:pPr>
              <w:jc w:val="center"/>
            </w:pPr>
            <w:r/>
            <w:r>
              <w:rPr>
                <w:b w:val="0"/>
                <w:sz w:val="15"/>
              </w:rPr>
              <w:t>Alto (2,47)</w:t>
            </w:r>
          </w:p>
        </w:tc>
        <w:tc>
          <w:tcPr>
            <w:tcW w:type="dxa" w:w="794"/>
            <w:shd w:val="clear" w:fill="FCE5CD"/>
          </w:tcPr>
          <w:p>
            <w:pPr>
              <w:jc w:val="center"/>
            </w:pPr>
            <w:r>
              <w:rPr>
                <w:b/>
                <w:color w:val="E65A00"/>
              </w:rPr>
            </w:r>
            <w:r>
              <w:rPr>
                <w:b w:val="0"/>
                <w:sz w:val="15"/>
              </w:rPr>
              <w:t>Medio</w:t>
            </w:r>
          </w:p>
        </w:tc>
        <w:tc>
          <w:tcPr>
            <w:tcW w:type="dxa" w:w="1701"/>
            <w:shd w:val="clear" w:fill="FCE5CD"/>
          </w:tcPr>
          <w:p>
            <w:pPr>
              <w:jc w:val="center"/>
            </w:pPr>
            <w:r/>
            <w:r>
              <w:rPr>
                <w:b/>
                <w:sz w:val="15"/>
              </w:rPr>
              <w:t>Conservar con intervención</w:t>
            </w:r>
          </w:p>
        </w:tc>
        <w:tc>
          <w:tcPr>
            <w:tcW w:type="dxa" w:w="5556"/>
            <w:shd w:val="clear" w:fill="FCE5CD"/>
          </w:tcPr>
          <w:p>
            <w:pPr>
              <w:jc w:val="left"/>
            </w:pPr>
            <w:r/>
            <w:r>
              <w:rPr>
                <w:b w:val="0"/>
                <w:sz w:val="15"/>
              </w:rPr>
              <w:t>Riesgo alto por inclinación y copa irregular; caída Media, fuste bueno. Poda de reequilibrio y de saneamiento.</w:t>
            </w:r>
          </w:p>
        </w:tc>
      </w:tr>
      <w:tr>
        <w:tc>
          <w:tcPr>
            <w:tcW w:type="dxa" w:w="567"/>
            <w:shd w:val="clear" w:fill="D9EAD3"/>
          </w:tcPr>
          <w:p>
            <w:pPr>
              <w:jc w:val="center"/>
            </w:pPr>
            <w:r/>
            <w:r>
              <w:rPr>
                <w:b/>
                <w:sz w:val="15"/>
              </w:rPr>
              <w:t>A22</w:t>
            </w:r>
          </w:p>
        </w:tc>
        <w:tc>
          <w:tcPr>
            <w:tcW w:type="dxa" w:w="2381"/>
            <w:shd w:val="clear" w:fill="D9EAD3"/>
          </w:tcPr>
          <w:p>
            <w:pPr>
              <w:jc w:val="left"/>
            </w:pPr>
            <w:r/>
            <w:r>
              <w:rPr>
                <w:b w:val="0"/>
                <w:sz w:val="15"/>
              </w:rPr>
              <w:t>Phoenix canariensis</w:t>
              <w:br/>
              <w:t>(Palma fenix)</w:t>
            </w:r>
          </w:p>
        </w:tc>
        <w:tc>
          <w:tcPr>
            <w:tcW w:type="dxa" w:w="964"/>
            <w:shd w:val="clear" w:fill="D9EAD3"/>
          </w:tcPr>
          <w:p>
            <w:pPr>
              <w:jc w:val="center"/>
            </w:pPr>
            <w:r/>
            <w:r>
              <w:rPr>
                <w:b w:val="0"/>
                <w:sz w:val="15"/>
              </w:rPr>
              <w:t>2</w:t>
            </w:r>
          </w:p>
        </w:tc>
        <w:tc>
          <w:tcPr>
            <w:tcW w:type="dxa" w:w="737"/>
            <w:shd w:val="clear" w:fill="D9EAD3"/>
          </w:tcPr>
          <w:p>
            <w:pPr>
              <w:jc w:val="center"/>
            </w:pPr>
            <w:r/>
            <w:r>
              <w:rPr>
                <w:b w:val="0"/>
                <w:sz w:val="15"/>
              </w:rPr>
              <w:t>83,0</w:t>
            </w:r>
          </w:p>
        </w:tc>
        <w:tc>
          <w:tcPr>
            <w:tcW w:type="dxa" w:w="737"/>
            <w:shd w:val="clear" w:fill="D9EAD3"/>
          </w:tcPr>
          <w:p>
            <w:pPr>
              <w:jc w:val="center"/>
            </w:pPr>
            <w:r/>
            <w:r>
              <w:rPr>
                <w:b w:val="0"/>
                <w:sz w:val="15"/>
              </w:rPr>
              <w:t>5,1</w:t>
            </w:r>
          </w:p>
        </w:tc>
        <w:tc>
          <w:tcPr>
            <w:tcW w:type="dxa" w:w="964"/>
            <w:shd w:val="clear" w:fill="D9EAD3"/>
          </w:tcPr>
          <w:p>
            <w:pPr>
              <w:jc w:val="center"/>
            </w:pPr>
            <w:r/>
            <w:r>
              <w:rPr>
                <w:b w:val="0"/>
                <w:sz w:val="15"/>
              </w:rPr>
              <w:t>Bajo (1,00)</w:t>
            </w:r>
          </w:p>
        </w:tc>
        <w:tc>
          <w:tcPr>
            <w:tcW w:type="dxa" w:w="794"/>
            <w:shd w:val="clear" w:fill="D9EAD3"/>
          </w:tcPr>
          <w:p>
            <w:pPr>
              <w:jc w:val="center"/>
            </w:pPr>
            <w:r>
              <w:rPr>
                <w:b/>
                <w:color w:val="1B5E20"/>
              </w:rPr>
            </w:r>
            <w:r>
              <w:rPr>
                <w:b w:val="0"/>
                <w:sz w:val="15"/>
              </w:rPr>
              <w:t>Bajo</w:t>
            </w:r>
          </w:p>
        </w:tc>
        <w:tc>
          <w:tcPr>
            <w:tcW w:type="dxa" w:w="1701"/>
            <w:shd w:val="clear" w:fill="D9EAD3"/>
          </w:tcPr>
          <w:p>
            <w:pPr>
              <w:jc w:val="center"/>
            </w:pPr>
            <w:r/>
            <w:r>
              <w:rPr>
                <w:b/>
                <w:sz w:val="15"/>
              </w:rPr>
              <w:t>Conservar</w:t>
            </w:r>
          </w:p>
        </w:tc>
        <w:tc>
          <w:tcPr>
            <w:tcW w:type="dxa" w:w="5556"/>
            <w:shd w:val="clear" w:fill="D9EAD3"/>
          </w:tcPr>
          <w:p>
            <w:pPr>
              <w:jc w:val="left"/>
            </w:pPr>
            <w:r/>
            <w:r>
              <w:rPr>
                <w:b w:val="0"/>
                <w:sz w:val="15"/>
              </w:rPr>
              <w:t>Palma en buen estado; riesgo mínimo. Mantenimiento.</w:t>
            </w:r>
          </w:p>
        </w:tc>
      </w:tr>
      <w:tr>
        <w:tc>
          <w:tcPr>
            <w:tcW w:type="dxa" w:w="567"/>
            <w:shd w:val="clear" w:fill="FCE5CD"/>
          </w:tcPr>
          <w:p>
            <w:pPr>
              <w:jc w:val="center"/>
            </w:pPr>
            <w:r/>
            <w:r>
              <w:rPr>
                <w:b/>
                <w:sz w:val="15"/>
              </w:rPr>
              <w:t>A23</w:t>
            </w:r>
          </w:p>
        </w:tc>
        <w:tc>
          <w:tcPr>
            <w:tcW w:type="dxa" w:w="2381"/>
            <w:shd w:val="clear" w:fill="FCE5CD"/>
          </w:tcPr>
          <w:p>
            <w:pPr>
              <w:jc w:val="left"/>
            </w:pPr>
            <w:r/>
            <w:r>
              <w:rPr>
                <w:b w:val="0"/>
                <w:sz w:val="15"/>
              </w:rPr>
              <w:t>Cupressus sempervirens</w:t>
              <w:br/>
              <w:t>(Cipre)</w:t>
            </w:r>
          </w:p>
        </w:tc>
        <w:tc>
          <w:tcPr>
            <w:tcW w:type="dxa" w:w="964"/>
            <w:shd w:val="clear" w:fill="FCE5CD"/>
          </w:tcPr>
          <w:p>
            <w:pPr>
              <w:jc w:val="center"/>
            </w:pPr>
            <w:r/>
            <w:r>
              <w:rPr>
                <w:b w:val="0"/>
                <w:sz w:val="15"/>
              </w:rPr>
              <w:t xml:space="preserve">Árbol en plena Esquina cerca de un pequeño graderío </w:t>
            </w:r>
          </w:p>
        </w:tc>
        <w:tc>
          <w:tcPr>
            <w:tcW w:type="dxa" w:w="737"/>
            <w:shd w:val="clear" w:fill="FCE5CD"/>
          </w:tcPr>
          <w:p>
            <w:pPr>
              <w:jc w:val="center"/>
            </w:pPr>
            <w:r/>
            <w:r>
              <w:rPr>
                <w:b w:val="0"/>
                <w:sz w:val="15"/>
              </w:rPr>
              <w:t>87,0</w:t>
            </w:r>
          </w:p>
        </w:tc>
        <w:tc>
          <w:tcPr>
            <w:tcW w:type="dxa" w:w="737"/>
            <w:shd w:val="clear" w:fill="FCE5CD"/>
          </w:tcPr>
          <w:p>
            <w:pPr>
              <w:jc w:val="center"/>
            </w:pPr>
            <w:r/>
            <w:r>
              <w:rPr>
                <w:b w:val="0"/>
                <w:sz w:val="15"/>
              </w:rPr>
              <w:t>19,3</w:t>
            </w:r>
          </w:p>
        </w:tc>
        <w:tc>
          <w:tcPr>
            <w:tcW w:type="dxa" w:w="964"/>
            <w:shd w:val="clear" w:fill="FCE5CD"/>
          </w:tcPr>
          <w:p>
            <w:pPr>
              <w:jc w:val="center"/>
            </w:pPr>
            <w:r/>
            <w:r>
              <w:rPr>
                <w:b w:val="0"/>
                <w:sz w:val="15"/>
              </w:rPr>
              <w:t>Medio (2,10)</w:t>
            </w:r>
          </w:p>
        </w:tc>
        <w:tc>
          <w:tcPr>
            <w:tcW w:type="dxa" w:w="794"/>
            <w:shd w:val="clear" w:fill="FCE5CD"/>
          </w:tcPr>
          <w:p>
            <w:pPr>
              <w:jc w:val="center"/>
            </w:pPr>
            <w:r>
              <w:rPr>
                <w:b/>
                <w:color w:val="E65A00"/>
              </w:rPr>
            </w:r>
            <w:r>
              <w:rPr>
                <w:b w:val="0"/>
                <w:sz w:val="15"/>
              </w:rPr>
              <w:t>Medio</w:t>
            </w:r>
          </w:p>
        </w:tc>
        <w:tc>
          <w:tcPr>
            <w:tcW w:type="dxa" w:w="1701"/>
            <w:shd w:val="clear" w:fill="FCE5CD"/>
          </w:tcPr>
          <w:p>
            <w:pPr>
              <w:jc w:val="center"/>
            </w:pPr>
            <w:r/>
            <w:r>
              <w:rPr>
                <w:b/>
                <w:sz w:val="15"/>
              </w:rPr>
              <w:t>Conservar con intervención</w:t>
            </w:r>
          </w:p>
        </w:tc>
        <w:tc>
          <w:tcPr>
            <w:tcW w:type="dxa" w:w="5556"/>
            <w:shd w:val="clear" w:fill="FCE5CD"/>
          </w:tcPr>
          <w:p>
            <w:pPr>
              <w:jc w:val="left"/>
            </w:pPr>
            <w:r/>
            <w:r>
              <w:rPr>
                <w:b w:val="0"/>
                <w:sz w:val="15"/>
              </w:rPr>
              <w:t>Fuste bueno y raíz buena → riesgo de CAÍDA no crítico (Media); el problema es la afectación a construcciones, circulación y raíces (Alto) por su ubicación en esquina/espacio estrecho con raíces descubiertas. Corresponde manejo de raíz (barreras, reparación de adoquín) y poda, NO derribo. Caso típico de daño al ornato con árbol estructuralmente sano.</w:t>
            </w:r>
          </w:p>
        </w:tc>
      </w:tr>
      <w:tr>
        <w:tc>
          <w:tcPr>
            <w:tcW w:type="dxa" w:w="567"/>
            <w:shd w:val="clear" w:fill="FCE5CD"/>
          </w:tcPr>
          <w:p>
            <w:pPr>
              <w:jc w:val="center"/>
            </w:pPr>
            <w:r/>
            <w:r>
              <w:rPr>
                <w:b/>
                <w:sz w:val="15"/>
              </w:rPr>
              <w:t>A24</w:t>
            </w:r>
          </w:p>
        </w:tc>
        <w:tc>
          <w:tcPr>
            <w:tcW w:type="dxa" w:w="2381"/>
            <w:shd w:val="clear" w:fill="FCE5CD"/>
          </w:tcPr>
          <w:p>
            <w:pPr>
              <w:jc w:val="left"/>
            </w:pPr>
            <w:r/>
            <w:r>
              <w:rPr>
                <w:b w:val="0"/>
                <w:sz w:val="15"/>
              </w:rPr>
              <w:t>Tecoma stans</w:t>
              <w:br/>
              <w:t>(Lame negro)</w:t>
            </w:r>
          </w:p>
        </w:tc>
        <w:tc>
          <w:tcPr>
            <w:tcW w:type="dxa" w:w="964"/>
            <w:shd w:val="clear" w:fill="FCE5CD"/>
          </w:tcPr>
          <w:p>
            <w:pPr>
              <w:jc w:val="center"/>
            </w:pPr>
            <w:r/>
            <w:r>
              <w:rPr>
                <w:b w:val="0"/>
                <w:sz w:val="15"/>
              </w:rPr>
              <w:t>3</w:t>
            </w:r>
          </w:p>
        </w:tc>
        <w:tc>
          <w:tcPr>
            <w:tcW w:type="dxa" w:w="737"/>
            <w:shd w:val="clear" w:fill="FCE5CD"/>
          </w:tcPr>
          <w:p>
            <w:pPr>
              <w:jc w:val="center"/>
            </w:pPr>
            <w:r/>
            <w:r>
              <w:rPr>
                <w:b w:val="0"/>
                <w:sz w:val="15"/>
              </w:rPr>
              <w:t>7,6</w:t>
            </w:r>
          </w:p>
        </w:tc>
        <w:tc>
          <w:tcPr>
            <w:tcW w:type="dxa" w:w="737"/>
            <w:shd w:val="clear" w:fill="FCE5CD"/>
          </w:tcPr>
          <w:p>
            <w:pPr>
              <w:jc w:val="center"/>
            </w:pPr>
            <w:r/>
            <w:r>
              <w:rPr>
                <w:b w:val="0"/>
                <w:sz w:val="15"/>
              </w:rPr>
              <w:t>3,8</w:t>
            </w:r>
          </w:p>
        </w:tc>
        <w:tc>
          <w:tcPr>
            <w:tcW w:type="dxa" w:w="964"/>
            <w:shd w:val="clear" w:fill="FCE5CD"/>
          </w:tcPr>
          <w:p>
            <w:pPr>
              <w:jc w:val="center"/>
            </w:pPr>
            <w:r/>
            <w:r>
              <w:rPr>
                <w:b w:val="0"/>
                <w:sz w:val="15"/>
              </w:rPr>
              <w:t>Alto (2,55)</w:t>
            </w:r>
          </w:p>
        </w:tc>
        <w:tc>
          <w:tcPr>
            <w:tcW w:type="dxa" w:w="794"/>
            <w:shd w:val="clear" w:fill="FCE5CD"/>
          </w:tcPr>
          <w:p>
            <w:pPr>
              <w:jc w:val="center"/>
            </w:pPr>
            <w:r>
              <w:rPr>
                <w:b/>
                <w:color w:val="E65A00"/>
              </w:rPr>
            </w:r>
            <w:r>
              <w:rPr>
                <w:b w:val="0"/>
                <w:sz w:val="15"/>
              </w:rPr>
              <w:t>Medio</w:t>
            </w:r>
          </w:p>
        </w:tc>
        <w:tc>
          <w:tcPr>
            <w:tcW w:type="dxa" w:w="1701"/>
            <w:shd w:val="clear" w:fill="FCE5CD"/>
          </w:tcPr>
          <w:p>
            <w:pPr>
              <w:jc w:val="center"/>
            </w:pPr>
            <w:r/>
            <w:r>
              <w:rPr>
                <w:b/>
                <w:sz w:val="15"/>
              </w:rPr>
              <w:t>Conservar con intervención</w:t>
            </w:r>
          </w:p>
        </w:tc>
        <w:tc>
          <w:tcPr>
            <w:tcW w:type="dxa" w:w="5556"/>
            <w:shd w:val="clear" w:fill="FCE5CD"/>
          </w:tcPr>
          <w:p>
            <w:pPr>
              <w:jc w:val="left"/>
            </w:pPr>
            <w:r/>
            <w:r>
              <w:rPr>
                <w:b w:val="0"/>
                <w:sz w:val="15"/>
              </w:rPr>
              <w:t>Riesgo alto por fuste muy inclinado; caída Media, ejemplar pequeño (D=7,6 cm). Poda de reequilibrio y tratamiento de heridas/descortezamiento.</w:t>
            </w:r>
          </w:p>
        </w:tc>
      </w:tr>
    </w:tbl>
    <w:p>
      <w:pPr>
        <w:sectPr>
          <w:pgSz w:w="16838" w:h="11906" w:orient="landscape"/>
          <w:pgMar w:top="850" w:right="850" w:bottom="850" w:left="850" w:header="720" w:footer="720" w:gutter="0"/>
          <w:cols w:space="720"/>
          <w:docGrid w:linePitch="360"/>
        </w:sectPr>
      </w:pPr>
    </w:p>
    <w:p>
      <w:pPr>
        <w:pStyle w:val="Heading1"/>
      </w:pPr>
      <w:r>
        <w:rPr>
          <w:color w:val="1B5E20"/>
          <w:sz w:val="30"/>
        </w:rPr>
        <w:t>8. Registro fotográfico por árbol</w:t>
      </w:r>
    </w:p>
    <w:p>
      <w:pPr>
        <w:spacing w:after="160"/>
        <w:jc w:val="both"/>
      </w:pPr>
      <w:r>
        <w:rPr>
          <w:b w:val="0"/>
          <w:i w:val="0"/>
          <w:sz w:val="21"/>
        </w:rPr>
        <w:t>Las fotografías de cada árbol se encuentran publicadas en la plataforma institucional ArboLEC, junto con su ficha completa. Cada individuo puede localizarse por su código y coordenadas en https://arbolec.unl.edu.ec/ec/Saraguro. A continuación se reserva el espacio para la fotografía de cada árbol; las imágenes se insertarán en la versión final para el expediente municipal.</w:t>
      </w:r>
    </w:p>
    <w:tbl>
      <w:tblPr>
        <w:tblStyle w:val="TableGrid"/>
        <w:tblW w:type="auto" w:w="0"/>
        <w:tblLook w:firstColumn="1" w:firstRow="1" w:lastColumn="0" w:lastRow="0" w:noHBand="0" w:noVBand="1" w:val="04A0"/>
      </w:tblPr>
      <w:tblGrid>
        <w:gridCol w:w="3685"/>
        <w:gridCol w:w="5669"/>
      </w:tblGrid>
      <w:tr>
        <w:tc>
          <w:tcPr>
            <w:tcW w:type="dxa" w:w="3685"/>
            <w:shd w:val="clear" w:fill="F2F2F2"/>
          </w:tcPr>
          <w:p>
            <w:pPr>
              <w:jc w:val="center"/>
            </w:pPr>
            <w:r/>
            <w:r>
              <w:rPr>
                <w:b w:val="0"/>
                <w:sz w:val="18"/>
              </w:rPr>
            </w:r>
            <w:r>
              <w:rPr>
                <w:i/>
                <w:color w:val="424242"/>
                <w:sz w:val="18"/>
              </w:rPr>
              <w:br/>
              <w:t>[  FOTOGRAFÍA  ]</w:t>
              <w:br/>
              <w:t>A01</w:t>
              <w:br/>
              <w:t>(insertar imagen)</w:t>
              <w:br/>
            </w:r>
          </w:p>
        </w:tc>
        <w:tc>
          <w:tcPr>
            <w:tcW w:type="dxa" w:w="5669"/>
          </w:tcPr>
          <w:p>
            <w:r/>
            <w:r>
              <w:rPr>
                <w:b/>
                <w:color w:val="1B5E20"/>
                <w:sz w:val="20"/>
              </w:rPr>
              <w:t>A01 — Tecoma stans (Lame negro)</w:t>
              <w:br/>
            </w:r>
            <w:r>
              <w:rPr>
                <w:sz w:val="18"/>
              </w:rPr>
              <w:t>Código: 67829QG6+VHVQ   |   Ref. campo: 25</w:t>
              <w:br/>
            </w:r>
            <w:r>
              <w:rPr>
                <w:sz w:val="18"/>
              </w:rPr>
              <w:t>Coordenadas: -3,622756, -79,238565</w:t>
              <w:br/>
            </w:r>
            <w:r>
              <w:rPr>
                <w:sz w:val="18"/>
              </w:rPr>
              <w:t>D=6,3 cm · H=3,2 m · Follaje 70%</w:t>
              <w:br/>
            </w:r>
            <w:r>
              <w:rPr>
                <w:color w:val="E65A00"/>
                <w:sz w:val="18"/>
              </w:rPr>
              <w:t>Riesgo total: Alto (2,47) · Caída: Medio</w:t>
              <w:br/>
            </w:r>
            <w:r>
              <w:rPr>
                <w:b/>
                <w:color w:val="E65A00"/>
                <w:sz w:val="19"/>
              </w:rPr>
              <w:t>Veredicto: Conservar con intervención</w:t>
              <w:br/>
            </w:r>
            <w:r>
              <w:rPr>
                <w:color w:val="0D47A1"/>
                <w:sz w:val="17"/>
              </w:rPr>
              <w:t>Ficha ArboLEC: https://arbolec.unl.edu.ec/ec/Saraguro</w:t>
            </w:r>
          </w:p>
        </w:tc>
      </w:tr>
    </w:tbl>
    <w:p/>
    <w:tbl>
      <w:tblPr>
        <w:tblStyle w:val="TableGrid"/>
        <w:tblW w:type="auto" w:w="0"/>
        <w:tblLook w:firstColumn="1" w:firstRow="1" w:lastColumn="0" w:lastRow="0" w:noHBand="0" w:noVBand="1" w:val="04A0"/>
      </w:tblPr>
      <w:tblGrid>
        <w:gridCol w:w="3685"/>
        <w:gridCol w:w="5669"/>
      </w:tblGrid>
      <w:tr>
        <w:tc>
          <w:tcPr>
            <w:tcW w:type="dxa" w:w="3685"/>
            <w:shd w:val="clear" w:fill="F2F2F2"/>
          </w:tcPr>
          <w:p>
            <w:pPr>
              <w:jc w:val="center"/>
            </w:pPr>
            <w:r/>
            <w:r>
              <w:rPr>
                <w:b w:val="0"/>
                <w:sz w:val="18"/>
              </w:rPr>
            </w:r>
            <w:r>
              <w:rPr>
                <w:i/>
                <w:color w:val="424242"/>
                <w:sz w:val="18"/>
              </w:rPr>
              <w:br/>
              <w:t>[  FOTOGRAFÍA  ]</w:t>
              <w:br/>
              <w:t>A02</w:t>
              <w:br/>
              <w:t>(insertar imagen)</w:t>
              <w:br/>
            </w:r>
          </w:p>
        </w:tc>
        <w:tc>
          <w:tcPr>
            <w:tcW w:type="dxa" w:w="5669"/>
          </w:tcPr>
          <w:p>
            <w:r/>
            <w:r>
              <w:rPr>
                <w:b/>
                <w:color w:val="1B5E20"/>
                <w:sz w:val="20"/>
              </w:rPr>
              <w:t>A02 — Melaleuca citrina (Calistemo)</w:t>
              <w:br/>
            </w:r>
            <w:r>
              <w:rPr>
                <w:sz w:val="18"/>
              </w:rPr>
              <w:t>Código: 67829QG6+VHX3   |   Ref. campo: s/n</w:t>
              <w:br/>
            </w:r>
            <w:r>
              <w:rPr>
                <w:sz w:val="18"/>
              </w:rPr>
              <w:t>Coordenadas: -3,622770, -79,238523</w:t>
              <w:br/>
            </w:r>
            <w:r>
              <w:rPr>
                <w:sz w:val="18"/>
              </w:rPr>
              <w:t>D=12,2 cm · H=3,5 m · Follaje 95%</w:t>
              <w:br/>
            </w:r>
            <w:r>
              <w:rPr>
                <w:color w:val="1B5E20"/>
                <w:sz w:val="18"/>
              </w:rPr>
              <w:t>Riesgo total: Bajo (1,45) · Caída: Bajo</w:t>
              <w:br/>
            </w:r>
            <w:r>
              <w:rPr>
                <w:b/>
                <w:color w:val="1B5E20"/>
                <w:sz w:val="19"/>
              </w:rPr>
              <w:t>Veredicto: Conservar</w:t>
              <w:br/>
            </w:r>
            <w:r>
              <w:rPr>
                <w:color w:val="0D47A1"/>
                <w:sz w:val="17"/>
              </w:rPr>
              <w:t>Ficha ArboLEC: https://arbolec.unl.edu.ec/ec/Saraguro</w:t>
            </w:r>
          </w:p>
        </w:tc>
      </w:tr>
    </w:tbl>
    <w:p/>
    <w:tbl>
      <w:tblPr>
        <w:tblStyle w:val="TableGrid"/>
        <w:tblW w:type="auto" w:w="0"/>
        <w:tblLook w:firstColumn="1" w:firstRow="1" w:lastColumn="0" w:lastRow="0" w:noHBand="0" w:noVBand="1" w:val="04A0"/>
      </w:tblPr>
      <w:tblGrid>
        <w:gridCol w:w="3685"/>
        <w:gridCol w:w="5669"/>
      </w:tblGrid>
      <w:tr>
        <w:tc>
          <w:tcPr>
            <w:tcW w:type="dxa" w:w="3685"/>
            <w:shd w:val="clear" w:fill="F2F2F2"/>
          </w:tcPr>
          <w:p>
            <w:pPr>
              <w:jc w:val="center"/>
            </w:pPr>
            <w:r/>
            <w:r>
              <w:rPr>
                <w:b w:val="0"/>
                <w:sz w:val="18"/>
              </w:rPr>
            </w:r>
            <w:r>
              <w:rPr>
                <w:i/>
                <w:color w:val="424242"/>
                <w:sz w:val="18"/>
              </w:rPr>
              <w:br/>
              <w:t>[  FOTOGRAFÍA  ]</w:t>
              <w:br/>
              <w:t>A03</w:t>
              <w:br/>
              <w:t>(insertar imagen)</w:t>
              <w:br/>
            </w:r>
          </w:p>
        </w:tc>
        <w:tc>
          <w:tcPr>
            <w:tcW w:type="dxa" w:w="5669"/>
          </w:tcPr>
          <w:p>
            <w:r/>
            <w:r>
              <w:rPr>
                <w:b/>
                <w:color w:val="1B5E20"/>
                <w:sz w:val="20"/>
              </w:rPr>
              <w:t>A03 — Chionanthus pubescens (Arupo)</w:t>
              <w:br/>
            </w:r>
            <w:r>
              <w:rPr>
                <w:sz w:val="18"/>
              </w:rPr>
              <w:t>Código: 67829QG6+VJ9V   |   Ref. campo: 21</w:t>
              <w:br/>
            </w:r>
            <w:r>
              <w:rPr>
                <w:sz w:val="18"/>
              </w:rPr>
              <w:t>Coordenadas: -3,622826, -79,238398</w:t>
              <w:br/>
            </w:r>
            <w:r>
              <w:rPr>
                <w:sz w:val="18"/>
              </w:rPr>
              <w:t>D=8,9 cm · H=4,7 m · Follaje 40%</w:t>
              <w:br/>
            </w:r>
            <w:r>
              <w:rPr>
                <w:color w:val="E65A00"/>
                <w:sz w:val="18"/>
              </w:rPr>
              <w:t>Riesgo total: Medio (1,79) · Caída: Medio</w:t>
              <w:br/>
            </w:r>
            <w:r>
              <w:rPr>
                <w:b/>
                <w:color w:val="E65A00"/>
                <w:sz w:val="19"/>
              </w:rPr>
              <w:t>Veredicto: Conservar con intervención</w:t>
              <w:br/>
            </w:r>
            <w:r>
              <w:rPr>
                <w:color w:val="0D47A1"/>
                <w:sz w:val="17"/>
              </w:rPr>
              <w:t>Ficha ArboLEC: https://arbolec.unl.edu.ec/ec/Saraguro</w:t>
            </w:r>
          </w:p>
        </w:tc>
      </w:tr>
    </w:tbl>
    <w:p/>
    <w:tbl>
      <w:tblPr>
        <w:tblStyle w:val="TableGrid"/>
        <w:tblW w:type="auto" w:w="0"/>
        <w:tblLook w:firstColumn="1" w:firstRow="1" w:lastColumn="0" w:lastRow="0" w:noHBand="0" w:noVBand="1" w:val="04A0"/>
      </w:tblPr>
      <w:tblGrid>
        <w:gridCol w:w="3685"/>
        <w:gridCol w:w="5669"/>
      </w:tblGrid>
      <w:tr>
        <w:tc>
          <w:tcPr>
            <w:tcW w:type="dxa" w:w="3685"/>
            <w:shd w:val="clear" w:fill="F2F2F2"/>
          </w:tcPr>
          <w:p>
            <w:pPr>
              <w:jc w:val="center"/>
            </w:pPr>
            <w:r/>
            <w:r>
              <w:rPr>
                <w:b w:val="0"/>
                <w:sz w:val="18"/>
              </w:rPr>
            </w:r>
            <w:r>
              <w:rPr>
                <w:i/>
                <w:color w:val="424242"/>
                <w:sz w:val="18"/>
              </w:rPr>
              <w:br/>
              <w:t>[  FOTOGRAFÍA  ]</w:t>
              <w:br/>
              <w:t>A04</w:t>
              <w:br/>
              <w:t>(insertar imagen)</w:t>
              <w:br/>
            </w:r>
          </w:p>
        </w:tc>
        <w:tc>
          <w:tcPr>
            <w:tcW w:type="dxa" w:w="5669"/>
          </w:tcPr>
          <w:p>
            <w:r/>
            <w:r>
              <w:rPr>
                <w:b/>
                <w:color w:val="1B5E20"/>
                <w:sz w:val="20"/>
              </w:rPr>
              <w:t>A04 — Cupressus sempervirens (Cipre)</w:t>
              <w:br/>
            </w:r>
            <w:r>
              <w:rPr>
                <w:sz w:val="18"/>
              </w:rPr>
              <w:t xml:space="preserve">Código: 67829QG6+WG7X   |   Ref. campo: Cerca a la calle 10 de marzo </w:t>
              <w:br/>
            </w:r>
            <w:r>
              <w:rPr>
                <w:sz w:val="18"/>
              </w:rPr>
              <w:t>Coordenadas: -3,622704, -79,238688</w:t>
              <w:br/>
            </w:r>
            <w:r>
              <w:rPr>
                <w:sz w:val="18"/>
              </w:rPr>
              <w:t>D=70,4 cm · H=9,1 m · Follaje 50%</w:t>
              <w:br/>
            </w:r>
            <w:r>
              <w:rPr>
                <w:color w:val="1B5E20"/>
                <w:sz w:val="18"/>
              </w:rPr>
              <w:t>Riesgo total: Bajo (1,20) · Caída: Bajo</w:t>
              <w:br/>
            </w:r>
            <w:r>
              <w:rPr>
                <w:b/>
                <w:color w:val="E65A00"/>
                <w:sz w:val="19"/>
              </w:rPr>
              <w:t>Veredicto: Conservar con intervención</w:t>
              <w:br/>
            </w:r>
            <w:r>
              <w:rPr>
                <w:color w:val="0D47A1"/>
                <w:sz w:val="17"/>
              </w:rPr>
              <w:t>Ficha ArboLEC: https://arbolec.unl.edu.ec/ec/Saraguro</w:t>
            </w:r>
          </w:p>
        </w:tc>
      </w:tr>
    </w:tbl>
    <w:p/>
    <w:tbl>
      <w:tblPr>
        <w:tblStyle w:val="TableGrid"/>
        <w:tblW w:type="auto" w:w="0"/>
        <w:tblLook w:firstColumn="1" w:firstRow="1" w:lastColumn="0" w:lastRow="0" w:noHBand="0" w:noVBand="1" w:val="04A0"/>
      </w:tblPr>
      <w:tblGrid>
        <w:gridCol w:w="3685"/>
        <w:gridCol w:w="5669"/>
      </w:tblGrid>
      <w:tr>
        <w:tc>
          <w:tcPr>
            <w:tcW w:type="dxa" w:w="3685"/>
            <w:shd w:val="clear" w:fill="F2F2F2"/>
          </w:tcPr>
          <w:p>
            <w:pPr>
              <w:jc w:val="center"/>
            </w:pPr>
            <w:r/>
            <w:r>
              <w:rPr>
                <w:b w:val="0"/>
                <w:sz w:val="18"/>
              </w:rPr>
            </w:r>
            <w:r>
              <w:rPr>
                <w:i/>
                <w:color w:val="424242"/>
                <w:sz w:val="18"/>
              </w:rPr>
              <w:br/>
              <w:t>[  FOTOGRAFÍA  ]</w:t>
              <w:br/>
              <w:t>A05</w:t>
              <w:br/>
              <w:t>(insertar imagen)</w:t>
              <w:br/>
            </w:r>
          </w:p>
        </w:tc>
        <w:tc>
          <w:tcPr>
            <w:tcW w:type="dxa" w:w="5669"/>
          </w:tcPr>
          <w:p>
            <w:r/>
            <w:r>
              <w:rPr>
                <w:b/>
                <w:color w:val="1B5E20"/>
                <w:sz w:val="20"/>
              </w:rPr>
              <w:t>A05 — Hesperocyparis macrocarpa (Cipré)</w:t>
              <w:br/>
            </w:r>
            <w:r>
              <w:rPr>
                <w:sz w:val="18"/>
              </w:rPr>
              <w:t xml:space="preserve">Código: 67829QG6+WGX6   |   Ref. campo: Cerca de la calle 10 de marzo al frente están las cafeterías </w:t>
              <w:br/>
            </w:r>
            <w:r>
              <w:rPr>
                <w:sz w:val="18"/>
              </w:rPr>
              <w:t>Coordenadas: -3,622641, -79,238656</w:t>
              <w:br/>
            </w:r>
            <w:r>
              <w:rPr>
                <w:sz w:val="18"/>
              </w:rPr>
              <w:t>D=19,7 cm · H=7,4 m · Follaje 70%</w:t>
              <w:br/>
            </w:r>
            <w:r>
              <w:rPr>
                <w:color w:val="E65A00"/>
                <w:sz w:val="18"/>
              </w:rPr>
              <w:t>Riesgo total: Alto (2,47) · Caída: Medio</w:t>
              <w:br/>
            </w:r>
            <w:r>
              <w:rPr>
                <w:b/>
                <w:color w:val="E65A00"/>
                <w:sz w:val="19"/>
              </w:rPr>
              <w:t>Veredicto: Conservar con intervención</w:t>
              <w:br/>
            </w:r>
            <w:r>
              <w:rPr>
                <w:color w:val="0D47A1"/>
                <w:sz w:val="17"/>
              </w:rPr>
              <w:t>Ficha ArboLEC: https://arbolec.unl.edu.ec/ec/Saraguro</w:t>
            </w:r>
          </w:p>
        </w:tc>
      </w:tr>
    </w:tbl>
    <w:p/>
    <w:tbl>
      <w:tblPr>
        <w:tblStyle w:val="TableGrid"/>
        <w:tblW w:type="auto" w:w="0"/>
        <w:tblLook w:firstColumn="1" w:firstRow="1" w:lastColumn="0" w:lastRow="0" w:noHBand="0" w:noVBand="1" w:val="04A0"/>
      </w:tblPr>
      <w:tblGrid>
        <w:gridCol w:w="3685"/>
        <w:gridCol w:w="5669"/>
      </w:tblGrid>
      <w:tr>
        <w:tc>
          <w:tcPr>
            <w:tcW w:type="dxa" w:w="3685"/>
            <w:shd w:val="clear" w:fill="F2F2F2"/>
          </w:tcPr>
          <w:p>
            <w:pPr>
              <w:jc w:val="center"/>
            </w:pPr>
            <w:r/>
            <w:r>
              <w:rPr>
                <w:b w:val="0"/>
                <w:sz w:val="18"/>
              </w:rPr>
            </w:r>
            <w:r>
              <w:rPr>
                <w:i/>
                <w:color w:val="424242"/>
                <w:sz w:val="18"/>
              </w:rPr>
              <w:br/>
              <w:t>[  FOTOGRAFÍA  ]</w:t>
              <w:br/>
              <w:t>A06</w:t>
              <w:br/>
              <w:t>(insertar imagen)</w:t>
              <w:br/>
            </w:r>
          </w:p>
        </w:tc>
        <w:tc>
          <w:tcPr>
            <w:tcW w:type="dxa" w:w="5669"/>
          </w:tcPr>
          <w:p>
            <w:r/>
            <w:r>
              <w:rPr>
                <w:b/>
                <w:color w:val="1B5E20"/>
                <w:sz w:val="20"/>
              </w:rPr>
              <w:t>A06 — Hesperocyparis macrocarpa (Cipré)</w:t>
              <w:br/>
            </w:r>
            <w:r>
              <w:rPr>
                <w:sz w:val="18"/>
              </w:rPr>
              <w:t xml:space="preserve">Código: 67829QG6+WJG5   |   Ref. campo: Nro 19 cerca de los baños </w:t>
              <w:br/>
            </w:r>
            <w:r>
              <w:rPr>
                <w:sz w:val="18"/>
              </w:rPr>
              <w:t>Coordenadas: -3,622696, -79,238414</w:t>
              <w:br/>
            </w:r>
            <w:r>
              <w:rPr>
                <w:sz w:val="18"/>
              </w:rPr>
              <w:t>D=118,2 cm · H=27,1 m · Follaje 95%</w:t>
              <w:br/>
            </w:r>
            <w:r>
              <w:rPr>
                <w:color w:val="B71C1C"/>
                <w:sz w:val="18"/>
              </w:rPr>
              <w:t>Riesgo total: Alto (2,70) · Caída: Alto</w:t>
              <w:br/>
            </w:r>
            <w:r>
              <w:rPr>
                <w:b/>
                <w:color w:val="B71C1C"/>
                <w:sz w:val="19"/>
              </w:rPr>
              <w:t>Veredicto: Derribo</w:t>
              <w:br/>
            </w:r>
            <w:r>
              <w:rPr>
                <w:color w:val="0D47A1"/>
                <w:sz w:val="17"/>
              </w:rPr>
              <w:t>Ficha ArboLEC: https://arbolec.unl.edu.ec/ec/Saraguro</w:t>
            </w:r>
          </w:p>
        </w:tc>
      </w:tr>
    </w:tbl>
    <w:p/>
    <w:tbl>
      <w:tblPr>
        <w:tblStyle w:val="TableGrid"/>
        <w:tblW w:type="auto" w:w="0"/>
        <w:tblLook w:firstColumn="1" w:firstRow="1" w:lastColumn="0" w:lastRow="0" w:noHBand="0" w:noVBand="1" w:val="04A0"/>
      </w:tblPr>
      <w:tblGrid>
        <w:gridCol w:w="3685"/>
        <w:gridCol w:w="5669"/>
      </w:tblGrid>
      <w:tr>
        <w:tc>
          <w:tcPr>
            <w:tcW w:type="dxa" w:w="3685"/>
            <w:shd w:val="clear" w:fill="F2F2F2"/>
          </w:tcPr>
          <w:p>
            <w:pPr>
              <w:jc w:val="center"/>
            </w:pPr>
            <w:r/>
            <w:r>
              <w:rPr>
                <w:b w:val="0"/>
                <w:sz w:val="18"/>
              </w:rPr>
            </w:r>
            <w:r>
              <w:rPr>
                <w:i/>
                <w:color w:val="424242"/>
                <w:sz w:val="18"/>
              </w:rPr>
              <w:br/>
              <w:t>[  FOTOGRAFÍA  ]</w:t>
              <w:br/>
              <w:t>A07</w:t>
              <w:br/>
              <w:t>(insertar imagen)</w:t>
              <w:br/>
            </w:r>
          </w:p>
        </w:tc>
        <w:tc>
          <w:tcPr>
            <w:tcW w:type="dxa" w:w="5669"/>
          </w:tcPr>
          <w:p>
            <w:r/>
            <w:r>
              <w:rPr>
                <w:b/>
                <w:color w:val="1B5E20"/>
                <w:sz w:val="20"/>
              </w:rPr>
              <w:t>A07 — Cupressus sempervirens (Cipre)</w:t>
              <w:br/>
            </w:r>
            <w:r>
              <w:rPr>
                <w:sz w:val="18"/>
              </w:rPr>
              <w:t xml:space="preserve">Código: 67829QG6+XF9F   |   Ref. campo: Nro 30, árbol alto con. Muchas epifitas </w:t>
              <w:br/>
            </w:r>
            <w:r>
              <w:rPr>
                <w:sz w:val="18"/>
              </w:rPr>
              <w:t>Coordenadas: -3,622588, -79,238773</w:t>
              <w:br/>
            </w:r>
            <w:r>
              <w:rPr>
                <w:sz w:val="18"/>
              </w:rPr>
              <w:t>D=66,2 cm · H=17,8 m · Follaje 95%</w:t>
              <w:br/>
            </w:r>
            <w:r>
              <w:rPr>
                <w:color w:val="E65A00"/>
                <w:sz w:val="18"/>
              </w:rPr>
              <w:t>Riesgo total: Medio (1,90) · Caída: Medio</w:t>
              <w:br/>
            </w:r>
            <w:r>
              <w:rPr>
                <w:b/>
                <w:color w:val="E65A00"/>
                <w:sz w:val="19"/>
              </w:rPr>
              <w:t>Veredicto: Conservar con intervención</w:t>
              <w:br/>
            </w:r>
            <w:r>
              <w:rPr>
                <w:color w:val="0D47A1"/>
                <w:sz w:val="17"/>
              </w:rPr>
              <w:t>Ficha ArboLEC: https://arbolec.unl.edu.ec/ec/Saraguro</w:t>
            </w:r>
          </w:p>
        </w:tc>
      </w:tr>
    </w:tbl>
    <w:p/>
    <w:tbl>
      <w:tblPr>
        <w:tblStyle w:val="TableGrid"/>
        <w:tblW w:type="auto" w:w="0"/>
        <w:tblLook w:firstColumn="1" w:firstRow="1" w:lastColumn="0" w:lastRow="0" w:noHBand="0" w:noVBand="1" w:val="04A0"/>
      </w:tblPr>
      <w:tblGrid>
        <w:gridCol w:w="3685"/>
        <w:gridCol w:w="5669"/>
      </w:tblGrid>
      <w:tr>
        <w:tc>
          <w:tcPr>
            <w:tcW w:type="dxa" w:w="3685"/>
            <w:shd w:val="clear" w:fill="F2F2F2"/>
          </w:tcPr>
          <w:p>
            <w:pPr>
              <w:jc w:val="center"/>
            </w:pPr>
            <w:r/>
            <w:r>
              <w:rPr>
                <w:b w:val="0"/>
                <w:sz w:val="18"/>
              </w:rPr>
            </w:r>
            <w:r>
              <w:rPr>
                <w:i/>
                <w:color w:val="424242"/>
                <w:sz w:val="18"/>
              </w:rPr>
              <w:br/>
              <w:t>[  FOTOGRAFÍA  ]</w:t>
              <w:br/>
              <w:t>A08</w:t>
              <w:br/>
              <w:t>(insertar imagen)</w:t>
              <w:br/>
            </w:r>
          </w:p>
        </w:tc>
        <w:tc>
          <w:tcPr>
            <w:tcW w:type="dxa" w:w="5669"/>
          </w:tcPr>
          <w:p>
            <w:r/>
            <w:r>
              <w:rPr>
                <w:b/>
                <w:color w:val="1B5E20"/>
                <w:sz w:val="20"/>
              </w:rPr>
              <w:t>A08 — Platanus x hispanica (Platanera)</w:t>
              <w:br/>
            </w:r>
            <w:r>
              <w:rPr>
                <w:sz w:val="18"/>
              </w:rPr>
              <w:t>Código: 67829QG6+XFQG   |   Ref. campo: 32</w:t>
              <w:br/>
            </w:r>
            <w:r>
              <w:rPr>
                <w:sz w:val="18"/>
              </w:rPr>
              <w:t>Coordenadas: -3,622535, -79,238758</w:t>
              <w:br/>
            </w:r>
            <w:r>
              <w:rPr>
                <w:sz w:val="18"/>
              </w:rPr>
              <w:t>D=55,4 cm · H=11,2 m · Follaje 80%</w:t>
              <w:br/>
            </w:r>
            <w:r>
              <w:rPr>
                <w:color w:val="1B5E20"/>
                <w:sz w:val="18"/>
              </w:rPr>
              <w:t>Riesgo total: Bajo (1,05) · Caída: Bajo</w:t>
              <w:br/>
            </w:r>
            <w:r>
              <w:rPr>
                <w:b/>
                <w:color w:val="1B5E20"/>
                <w:sz w:val="19"/>
              </w:rPr>
              <w:t>Veredicto: Conservar</w:t>
              <w:br/>
            </w:r>
            <w:r>
              <w:rPr>
                <w:color w:val="0D47A1"/>
                <w:sz w:val="17"/>
              </w:rPr>
              <w:t>Ficha ArboLEC: https://arbolec.unl.edu.ec/ec/Saraguro</w:t>
            </w:r>
          </w:p>
        </w:tc>
      </w:tr>
    </w:tbl>
    <w:p/>
    <w:tbl>
      <w:tblPr>
        <w:tblStyle w:val="TableGrid"/>
        <w:tblW w:type="auto" w:w="0"/>
        <w:tblLook w:firstColumn="1" w:firstRow="1" w:lastColumn="0" w:lastRow="0" w:noHBand="0" w:noVBand="1" w:val="04A0"/>
      </w:tblPr>
      <w:tblGrid>
        <w:gridCol w:w="3685"/>
        <w:gridCol w:w="5669"/>
      </w:tblGrid>
      <w:tr>
        <w:tc>
          <w:tcPr>
            <w:tcW w:type="dxa" w:w="3685"/>
            <w:shd w:val="clear" w:fill="F2F2F2"/>
          </w:tcPr>
          <w:p>
            <w:pPr>
              <w:jc w:val="center"/>
            </w:pPr>
            <w:r/>
            <w:r>
              <w:rPr>
                <w:b w:val="0"/>
                <w:sz w:val="18"/>
              </w:rPr>
            </w:r>
            <w:r>
              <w:rPr>
                <w:i/>
                <w:color w:val="424242"/>
                <w:sz w:val="18"/>
              </w:rPr>
              <w:br/>
              <w:t>[  FOTOGRAFÍA  ]</w:t>
              <w:br/>
              <w:t>A09</w:t>
              <w:br/>
              <w:t>(insertar imagen)</w:t>
              <w:br/>
            </w:r>
          </w:p>
        </w:tc>
        <w:tc>
          <w:tcPr>
            <w:tcW w:type="dxa" w:w="5669"/>
          </w:tcPr>
          <w:p>
            <w:r/>
            <w:r>
              <w:rPr>
                <w:b/>
                <w:color w:val="1B5E20"/>
                <w:sz w:val="20"/>
              </w:rPr>
              <w:t>A09 — Cupressus sempervirens (Cipre)</w:t>
              <w:br/>
            </w:r>
            <w:r>
              <w:rPr>
                <w:sz w:val="18"/>
              </w:rPr>
              <w:t xml:space="preserve">Código: 67829QG6+XG9W   |   Ref. campo: Nro 31 </w:t>
              <w:br/>
            </w:r>
            <w:r>
              <w:rPr>
                <w:sz w:val="18"/>
              </w:rPr>
              <w:t>Coordenadas: -3,622579, -79,238634</w:t>
              <w:br/>
            </w:r>
            <w:r>
              <w:rPr>
                <w:sz w:val="18"/>
              </w:rPr>
              <w:t>D=59,7 cm · H=20,7 m · Follaje 100%</w:t>
              <w:br/>
            </w:r>
            <w:r>
              <w:rPr>
                <w:color w:val="1B5E20"/>
                <w:sz w:val="18"/>
              </w:rPr>
              <w:t>Riesgo total: Bajo (1,20) · Caída: Bajo</w:t>
              <w:br/>
            </w:r>
            <w:r>
              <w:rPr>
                <w:b/>
                <w:color w:val="1B5E20"/>
                <w:sz w:val="19"/>
              </w:rPr>
              <w:t>Veredicto: Conservar</w:t>
              <w:br/>
            </w:r>
            <w:r>
              <w:rPr>
                <w:color w:val="0D47A1"/>
                <w:sz w:val="17"/>
              </w:rPr>
              <w:t>Ficha ArboLEC: https://arbolec.unl.edu.ec/ec/Saraguro</w:t>
            </w:r>
          </w:p>
        </w:tc>
      </w:tr>
    </w:tbl>
    <w:p/>
    <w:tbl>
      <w:tblPr>
        <w:tblStyle w:val="TableGrid"/>
        <w:tblW w:type="auto" w:w="0"/>
        <w:tblLook w:firstColumn="1" w:firstRow="1" w:lastColumn="0" w:lastRow="0" w:noHBand="0" w:noVBand="1" w:val="04A0"/>
      </w:tblPr>
      <w:tblGrid>
        <w:gridCol w:w="3685"/>
        <w:gridCol w:w="5669"/>
      </w:tblGrid>
      <w:tr>
        <w:tc>
          <w:tcPr>
            <w:tcW w:type="dxa" w:w="3685"/>
            <w:shd w:val="clear" w:fill="F2F2F2"/>
          </w:tcPr>
          <w:p>
            <w:pPr>
              <w:jc w:val="center"/>
            </w:pPr>
            <w:r/>
            <w:r>
              <w:rPr>
                <w:b w:val="0"/>
                <w:sz w:val="18"/>
              </w:rPr>
            </w:r>
            <w:r>
              <w:rPr>
                <w:i/>
                <w:color w:val="424242"/>
                <w:sz w:val="18"/>
              </w:rPr>
              <w:br/>
              <w:t>[  FOTOGRAFÍA  ]</w:t>
              <w:br/>
              <w:t>A10</w:t>
              <w:br/>
              <w:t>(insertar imagen)</w:t>
              <w:br/>
            </w:r>
          </w:p>
        </w:tc>
        <w:tc>
          <w:tcPr>
            <w:tcW w:type="dxa" w:w="5669"/>
          </w:tcPr>
          <w:p>
            <w:r/>
            <w:r>
              <w:rPr>
                <w:b/>
                <w:color w:val="1B5E20"/>
                <w:sz w:val="20"/>
              </w:rPr>
              <w:t>A10 — Juglans neotropica (Nogal)</w:t>
              <w:br/>
            </w:r>
            <w:r>
              <w:rPr>
                <w:sz w:val="18"/>
              </w:rPr>
              <w:t>Código: 67829QG6+XJQ9   |   Ref. campo: Nro 12</w:t>
              <w:br/>
            </w:r>
            <w:r>
              <w:rPr>
                <w:sz w:val="18"/>
              </w:rPr>
              <w:t>Coordenadas: -3,622542, -79,238375</w:t>
              <w:br/>
            </w:r>
            <w:r>
              <w:rPr>
                <w:sz w:val="18"/>
              </w:rPr>
              <w:t>D=34,4 cm · H=13,8 m · Follaje 100%</w:t>
              <w:br/>
            </w:r>
            <w:r>
              <w:rPr>
                <w:color w:val="E65A00"/>
                <w:sz w:val="18"/>
              </w:rPr>
              <w:t>Riesgo total: Alto (2,97) · Caída: Medio</w:t>
              <w:br/>
            </w:r>
            <w:r>
              <w:rPr>
                <w:b/>
                <w:color w:val="E65A00"/>
                <w:sz w:val="19"/>
              </w:rPr>
              <w:t>Veredicto: Conservar con intervención</w:t>
              <w:br/>
            </w:r>
            <w:r>
              <w:rPr>
                <w:color w:val="0D47A1"/>
                <w:sz w:val="17"/>
              </w:rPr>
              <w:t>Ficha ArboLEC: https://arbolec.unl.edu.ec/ec/Saraguro</w:t>
            </w:r>
          </w:p>
        </w:tc>
      </w:tr>
    </w:tbl>
    <w:p/>
    <w:tbl>
      <w:tblPr>
        <w:tblStyle w:val="TableGrid"/>
        <w:tblW w:type="auto" w:w="0"/>
        <w:tblLook w:firstColumn="1" w:firstRow="1" w:lastColumn="0" w:lastRow="0" w:noHBand="0" w:noVBand="1" w:val="04A0"/>
      </w:tblPr>
      <w:tblGrid>
        <w:gridCol w:w="3685"/>
        <w:gridCol w:w="5669"/>
      </w:tblGrid>
      <w:tr>
        <w:tc>
          <w:tcPr>
            <w:tcW w:type="dxa" w:w="3685"/>
            <w:shd w:val="clear" w:fill="F2F2F2"/>
          </w:tcPr>
          <w:p>
            <w:pPr>
              <w:jc w:val="center"/>
            </w:pPr>
            <w:r/>
            <w:r>
              <w:rPr>
                <w:b w:val="0"/>
                <w:sz w:val="18"/>
              </w:rPr>
            </w:r>
            <w:r>
              <w:rPr>
                <w:i/>
                <w:color w:val="424242"/>
                <w:sz w:val="18"/>
              </w:rPr>
              <w:br/>
              <w:t>[  FOTOGRAFÍA  ]</w:t>
              <w:br/>
              <w:t>A11</w:t>
              <w:br/>
              <w:t>(insertar imagen)</w:t>
              <w:br/>
            </w:r>
          </w:p>
        </w:tc>
        <w:tc>
          <w:tcPr>
            <w:tcW w:type="dxa" w:w="5669"/>
          </w:tcPr>
          <w:p>
            <w:r/>
            <w:r>
              <w:rPr>
                <w:b/>
                <w:color w:val="1B5E20"/>
                <w:sz w:val="20"/>
              </w:rPr>
              <w:t>A11 — Populus alba (Álamo blanco)</w:t>
              <w:br/>
            </w:r>
            <w:r>
              <w:rPr>
                <w:sz w:val="18"/>
              </w:rPr>
              <w:t>Código: 67829QG6+XMQ4   |   Ref. campo: 17</w:t>
              <w:br/>
            </w:r>
            <w:r>
              <w:rPr>
                <w:sz w:val="18"/>
              </w:rPr>
              <w:t>Coordenadas: -3,622549, -79,238259</w:t>
              <w:br/>
            </w:r>
            <w:r>
              <w:rPr>
                <w:sz w:val="18"/>
              </w:rPr>
              <w:t>D=10,9 cm · H=4,2 m · Follaje 90%</w:t>
              <w:br/>
            </w:r>
            <w:r>
              <w:rPr>
                <w:color w:val="1B5E20"/>
                <w:sz w:val="18"/>
              </w:rPr>
              <w:t>Riesgo total: Bajo (1,45) · Caída: Bajo</w:t>
              <w:br/>
            </w:r>
            <w:r>
              <w:rPr>
                <w:b/>
                <w:color w:val="1B5E20"/>
                <w:sz w:val="19"/>
              </w:rPr>
              <w:t>Veredicto: Conservar</w:t>
              <w:br/>
            </w:r>
            <w:r>
              <w:rPr>
                <w:color w:val="0D47A1"/>
                <w:sz w:val="17"/>
              </w:rPr>
              <w:t>Ficha ArboLEC: https://arbolec.unl.edu.ec/ec/Saraguro</w:t>
            </w:r>
          </w:p>
        </w:tc>
      </w:tr>
    </w:tbl>
    <w:p/>
    <w:tbl>
      <w:tblPr>
        <w:tblStyle w:val="TableGrid"/>
        <w:tblW w:type="auto" w:w="0"/>
        <w:tblLook w:firstColumn="1" w:firstRow="1" w:lastColumn="0" w:lastRow="0" w:noHBand="0" w:noVBand="1" w:val="04A0"/>
      </w:tblPr>
      <w:tblGrid>
        <w:gridCol w:w="3685"/>
        <w:gridCol w:w="5669"/>
      </w:tblGrid>
      <w:tr>
        <w:tc>
          <w:tcPr>
            <w:tcW w:type="dxa" w:w="3685"/>
            <w:shd w:val="clear" w:fill="F2F2F2"/>
          </w:tcPr>
          <w:p>
            <w:pPr>
              <w:jc w:val="center"/>
            </w:pPr>
            <w:r/>
            <w:r>
              <w:rPr>
                <w:b w:val="0"/>
                <w:sz w:val="18"/>
              </w:rPr>
            </w:r>
            <w:r>
              <w:rPr>
                <w:i/>
                <w:color w:val="424242"/>
                <w:sz w:val="18"/>
              </w:rPr>
              <w:br/>
              <w:t>[  FOTOGRAFÍA  ]</w:t>
              <w:br/>
              <w:t>A12</w:t>
              <w:br/>
              <w:t>(insertar imagen)</w:t>
              <w:br/>
            </w:r>
          </w:p>
        </w:tc>
        <w:tc>
          <w:tcPr>
            <w:tcW w:type="dxa" w:w="5669"/>
          </w:tcPr>
          <w:p>
            <w:r/>
            <w:r>
              <w:rPr>
                <w:b/>
                <w:color w:val="1B5E20"/>
                <w:sz w:val="20"/>
              </w:rPr>
              <w:t>A12 — Hesperocyparis macrocarpa (Cipré)</w:t>
              <w:br/>
            </w:r>
            <w:r>
              <w:rPr>
                <w:sz w:val="18"/>
              </w:rPr>
              <w:t>Código: 67829QH6+2HV2   |   Ref. campo: Nro 34</w:t>
              <w:br/>
            </w:r>
            <w:r>
              <w:rPr>
                <w:sz w:val="18"/>
              </w:rPr>
              <w:t>Coordenadas: -3,622397, -79,238591</w:t>
              <w:br/>
            </w:r>
            <w:r>
              <w:rPr>
                <w:sz w:val="18"/>
              </w:rPr>
              <w:t>D=81,6 cm · H=14,3 m · Follaje 80%</w:t>
              <w:br/>
            </w:r>
            <w:r>
              <w:rPr>
                <w:color w:val="1B5E20"/>
                <w:sz w:val="18"/>
              </w:rPr>
              <w:t>Riesgo total: Bajo (1,15) · Caída: Bajo</w:t>
              <w:br/>
            </w:r>
            <w:r>
              <w:rPr>
                <w:b/>
                <w:color w:val="E65A00"/>
                <w:sz w:val="19"/>
              </w:rPr>
              <w:t>Veredicto: Conservar con intervención</w:t>
              <w:br/>
            </w:r>
            <w:r>
              <w:rPr>
                <w:color w:val="0D47A1"/>
                <w:sz w:val="17"/>
              </w:rPr>
              <w:t>Ficha ArboLEC: https://arbolec.unl.edu.ec/ec/Saraguro</w:t>
            </w:r>
          </w:p>
        </w:tc>
      </w:tr>
    </w:tbl>
    <w:p/>
    <w:tbl>
      <w:tblPr>
        <w:tblStyle w:val="TableGrid"/>
        <w:tblW w:type="auto" w:w="0"/>
        <w:tblLook w:firstColumn="1" w:firstRow="1" w:lastColumn="0" w:lastRow="0" w:noHBand="0" w:noVBand="1" w:val="04A0"/>
      </w:tblPr>
      <w:tblGrid>
        <w:gridCol w:w="3685"/>
        <w:gridCol w:w="5669"/>
      </w:tblGrid>
      <w:tr>
        <w:tc>
          <w:tcPr>
            <w:tcW w:type="dxa" w:w="3685"/>
            <w:shd w:val="clear" w:fill="F2F2F2"/>
          </w:tcPr>
          <w:p>
            <w:pPr>
              <w:jc w:val="center"/>
            </w:pPr>
            <w:r/>
            <w:r>
              <w:rPr>
                <w:b w:val="0"/>
                <w:sz w:val="18"/>
              </w:rPr>
            </w:r>
            <w:r>
              <w:rPr>
                <w:i/>
                <w:color w:val="424242"/>
                <w:sz w:val="18"/>
              </w:rPr>
              <w:br/>
              <w:t>[  FOTOGRAFÍA  ]</w:t>
              <w:br/>
              <w:t>A13</w:t>
              <w:br/>
              <w:t>(insertar imagen)</w:t>
              <w:br/>
            </w:r>
          </w:p>
        </w:tc>
        <w:tc>
          <w:tcPr>
            <w:tcW w:type="dxa" w:w="5669"/>
          </w:tcPr>
          <w:p>
            <w:r/>
            <w:r>
              <w:rPr>
                <w:b/>
                <w:color w:val="1B5E20"/>
                <w:sz w:val="20"/>
              </w:rPr>
              <w:t>A13 — Washingtonia filifera (Palma abanico)</w:t>
              <w:br/>
            </w:r>
            <w:r>
              <w:rPr>
                <w:sz w:val="18"/>
              </w:rPr>
              <w:t>Código: 67829QH6+2P3P   |   Ref. campo: 15</w:t>
              <w:br/>
            </w:r>
            <w:r>
              <w:rPr>
                <w:sz w:val="18"/>
              </w:rPr>
              <w:t>Coordenadas: -3,622484, -79,238198</w:t>
              <w:br/>
            </w:r>
            <w:r>
              <w:rPr>
                <w:sz w:val="18"/>
              </w:rPr>
              <w:t>D=72,2 cm · H=7,6 m · Follaje 95%</w:t>
              <w:br/>
            </w:r>
            <w:r>
              <w:rPr>
                <w:color w:val="1B5E20"/>
                <w:sz w:val="18"/>
              </w:rPr>
              <w:t>Riesgo total: Bajo (1,00) · Caída: Bajo</w:t>
              <w:br/>
            </w:r>
            <w:r>
              <w:rPr>
                <w:b/>
                <w:color w:val="1B5E20"/>
                <w:sz w:val="19"/>
              </w:rPr>
              <w:t>Veredicto: Conservar</w:t>
              <w:br/>
            </w:r>
            <w:r>
              <w:rPr>
                <w:color w:val="0D47A1"/>
                <w:sz w:val="17"/>
              </w:rPr>
              <w:t>Ficha ArboLEC: https://arbolec.unl.edu.ec/ec/Saraguro</w:t>
            </w:r>
          </w:p>
        </w:tc>
      </w:tr>
    </w:tbl>
    <w:p/>
    <w:tbl>
      <w:tblPr>
        <w:tblStyle w:val="TableGrid"/>
        <w:tblW w:type="auto" w:w="0"/>
        <w:tblLook w:firstColumn="1" w:firstRow="1" w:lastColumn="0" w:lastRow="0" w:noHBand="0" w:noVBand="1" w:val="04A0"/>
      </w:tblPr>
      <w:tblGrid>
        <w:gridCol w:w="3685"/>
        <w:gridCol w:w="5669"/>
      </w:tblGrid>
      <w:tr>
        <w:tc>
          <w:tcPr>
            <w:tcW w:type="dxa" w:w="3685"/>
            <w:shd w:val="clear" w:fill="F2F2F2"/>
          </w:tcPr>
          <w:p>
            <w:pPr>
              <w:jc w:val="center"/>
            </w:pPr>
            <w:r/>
            <w:r>
              <w:rPr>
                <w:b w:val="0"/>
                <w:sz w:val="18"/>
              </w:rPr>
            </w:r>
            <w:r>
              <w:rPr>
                <w:i/>
                <w:color w:val="424242"/>
                <w:sz w:val="18"/>
              </w:rPr>
              <w:br/>
              <w:t>[  FOTOGRAFÍA  ]</w:t>
              <w:br/>
              <w:t>A14</w:t>
              <w:br/>
              <w:t>(insertar imagen)</w:t>
              <w:br/>
            </w:r>
          </w:p>
        </w:tc>
        <w:tc>
          <w:tcPr>
            <w:tcW w:type="dxa" w:w="5669"/>
          </w:tcPr>
          <w:p>
            <w:r/>
            <w:r>
              <w:rPr>
                <w:b/>
                <w:color w:val="1B5E20"/>
                <w:sz w:val="20"/>
              </w:rPr>
              <w:t>A14 — Tecoma stans (Lame negro)</w:t>
              <w:br/>
            </w:r>
            <w:r>
              <w:rPr>
                <w:sz w:val="18"/>
              </w:rPr>
              <w:t>Código: 67829QH6+2QJF   |   Ref. campo: s/n</w:t>
              <w:br/>
            </w:r>
            <w:r>
              <w:rPr>
                <w:sz w:val="18"/>
              </w:rPr>
              <w:t>Coordenadas: -3,622412, -79,238114</w:t>
              <w:br/>
            </w:r>
            <w:r>
              <w:rPr>
                <w:sz w:val="18"/>
              </w:rPr>
              <w:t>D=24,0 cm · H=8,9 m · Follaje 70%</w:t>
              <w:br/>
            </w:r>
            <w:r>
              <w:rPr>
                <w:color w:val="E65A00"/>
                <w:sz w:val="18"/>
              </w:rPr>
              <w:t>Riesgo total: Alto (2,70) · Caída: Medio</w:t>
              <w:br/>
            </w:r>
            <w:r>
              <w:rPr>
                <w:b/>
                <w:color w:val="E65A00"/>
                <w:sz w:val="19"/>
              </w:rPr>
              <w:t>Veredicto: Conservar con intervención</w:t>
              <w:br/>
            </w:r>
            <w:r>
              <w:rPr>
                <w:color w:val="0D47A1"/>
                <w:sz w:val="17"/>
              </w:rPr>
              <w:t>Ficha ArboLEC: https://arbolec.unl.edu.ec/ec/Saraguro</w:t>
            </w:r>
          </w:p>
        </w:tc>
      </w:tr>
    </w:tbl>
    <w:p/>
    <w:tbl>
      <w:tblPr>
        <w:tblStyle w:val="TableGrid"/>
        <w:tblW w:type="auto" w:w="0"/>
        <w:tblLook w:firstColumn="1" w:firstRow="1" w:lastColumn="0" w:lastRow="0" w:noHBand="0" w:noVBand="1" w:val="04A0"/>
      </w:tblPr>
      <w:tblGrid>
        <w:gridCol w:w="3685"/>
        <w:gridCol w:w="5669"/>
      </w:tblGrid>
      <w:tr>
        <w:tc>
          <w:tcPr>
            <w:tcW w:type="dxa" w:w="3685"/>
            <w:shd w:val="clear" w:fill="F2F2F2"/>
          </w:tcPr>
          <w:p>
            <w:pPr>
              <w:jc w:val="center"/>
            </w:pPr>
            <w:r/>
            <w:r>
              <w:rPr>
                <w:b w:val="0"/>
                <w:sz w:val="18"/>
              </w:rPr>
            </w:r>
            <w:r>
              <w:rPr>
                <w:i/>
                <w:color w:val="424242"/>
                <w:sz w:val="18"/>
              </w:rPr>
              <w:br/>
              <w:t>[  FOTOGRAFÍA  ]</w:t>
              <w:br/>
              <w:t>A15</w:t>
              <w:br/>
              <w:t>(insertar imagen)</w:t>
              <w:br/>
            </w:r>
          </w:p>
        </w:tc>
        <w:tc>
          <w:tcPr>
            <w:tcW w:type="dxa" w:w="5669"/>
          </w:tcPr>
          <w:p>
            <w:r/>
            <w:r>
              <w:rPr>
                <w:b/>
                <w:color w:val="1B5E20"/>
                <w:sz w:val="20"/>
              </w:rPr>
              <w:t>A15 — Platanus x hispanica (Platanera)</w:t>
              <w:br/>
            </w:r>
            <w:r>
              <w:rPr>
                <w:sz w:val="18"/>
              </w:rPr>
              <w:t>Código: 67829QH6+3G9H   |   Ref. campo: Fotos por confirmar.</w:t>
              <w:br/>
            </w:r>
            <w:r>
              <w:rPr>
                <w:sz w:val="18"/>
              </w:rPr>
              <w:t>Coordenadas: -3,622337, -79,238632</w:t>
              <w:br/>
            </w:r>
            <w:r>
              <w:rPr>
                <w:sz w:val="18"/>
              </w:rPr>
              <w:t>D=81,6 cm · H=14,3 m · Follaje 85%</w:t>
              <w:br/>
            </w:r>
            <w:r>
              <w:rPr>
                <w:color w:val="1B5E20"/>
                <w:sz w:val="18"/>
              </w:rPr>
              <w:t>Riesgo total: Bajo (1,00) · Caída: Bajo</w:t>
              <w:br/>
            </w:r>
            <w:r>
              <w:rPr>
                <w:b/>
                <w:color w:val="1B5E20"/>
                <w:sz w:val="19"/>
              </w:rPr>
              <w:t>Veredicto: Conservar</w:t>
              <w:br/>
            </w:r>
            <w:r>
              <w:rPr>
                <w:color w:val="0D47A1"/>
                <w:sz w:val="17"/>
              </w:rPr>
              <w:t>Ficha ArboLEC: https://arbolec.unl.edu.ec/ec/Saraguro</w:t>
            </w:r>
          </w:p>
        </w:tc>
      </w:tr>
    </w:tbl>
    <w:p/>
    <w:tbl>
      <w:tblPr>
        <w:tblStyle w:val="TableGrid"/>
        <w:tblW w:type="auto" w:w="0"/>
        <w:tblLook w:firstColumn="1" w:firstRow="1" w:lastColumn="0" w:lastRow="0" w:noHBand="0" w:noVBand="1" w:val="04A0"/>
      </w:tblPr>
      <w:tblGrid>
        <w:gridCol w:w="3685"/>
        <w:gridCol w:w="5669"/>
      </w:tblGrid>
      <w:tr>
        <w:tc>
          <w:tcPr>
            <w:tcW w:type="dxa" w:w="3685"/>
            <w:shd w:val="clear" w:fill="F2F2F2"/>
          </w:tcPr>
          <w:p>
            <w:pPr>
              <w:jc w:val="center"/>
            </w:pPr>
            <w:r/>
            <w:r>
              <w:rPr>
                <w:b w:val="0"/>
                <w:sz w:val="18"/>
              </w:rPr>
            </w:r>
            <w:r>
              <w:rPr>
                <w:i/>
                <w:color w:val="424242"/>
                <w:sz w:val="18"/>
              </w:rPr>
              <w:br/>
              <w:t>[  FOTOGRAFÍA  ]</w:t>
              <w:br/>
              <w:t>A16</w:t>
              <w:br/>
              <w:t>(insertar imagen)</w:t>
              <w:br/>
            </w:r>
          </w:p>
        </w:tc>
        <w:tc>
          <w:tcPr>
            <w:tcW w:type="dxa" w:w="5669"/>
          </w:tcPr>
          <w:p>
            <w:r/>
            <w:r>
              <w:rPr>
                <w:b/>
                <w:color w:val="1B5E20"/>
                <w:sz w:val="20"/>
              </w:rPr>
              <w:t>A16 — Jacaranda mimosifolia (Arabisco)</w:t>
              <w:br/>
            </w:r>
            <w:r>
              <w:rPr>
                <w:sz w:val="18"/>
              </w:rPr>
              <w:t>Código: 67829QH6+3HRM   |   Ref. campo: Fotos por tomar.</w:t>
              <w:br/>
            </w:r>
            <w:r>
              <w:rPr>
                <w:sz w:val="18"/>
              </w:rPr>
              <w:t>Coordenadas: -3,622259, -79,238614</w:t>
              <w:br/>
            </w:r>
            <w:r>
              <w:rPr>
                <w:sz w:val="18"/>
              </w:rPr>
              <w:t>D=35,5 cm · H=13,2 m · Follaje 95%</w:t>
              <w:br/>
            </w:r>
            <w:r>
              <w:rPr>
                <w:color w:val="1B5E20"/>
                <w:sz w:val="18"/>
              </w:rPr>
              <w:t>Riesgo total: Bajo (1,00) · Caída: Bajo</w:t>
              <w:br/>
            </w:r>
            <w:r>
              <w:rPr>
                <w:b/>
                <w:color w:val="1B5E20"/>
                <w:sz w:val="19"/>
              </w:rPr>
              <w:t>Veredicto: Conservar</w:t>
              <w:br/>
            </w:r>
            <w:r>
              <w:rPr>
                <w:color w:val="0D47A1"/>
                <w:sz w:val="17"/>
              </w:rPr>
              <w:t>Ficha ArboLEC: https://arbolec.unl.edu.ec/ec/Saraguro</w:t>
            </w:r>
          </w:p>
        </w:tc>
      </w:tr>
    </w:tbl>
    <w:p/>
    <w:tbl>
      <w:tblPr>
        <w:tblStyle w:val="TableGrid"/>
        <w:tblW w:type="auto" w:w="0"/>
        <w:tblLook w:firstColumn="1" w:firstRow="1" w:lastColumn="0" w:lastRow="0" w:noHBand="0" w:noVBand="1" w:val="04A0"/>
      </w:tblPr>
      <w:tblGrid>
        <w:gridCol w:w="3685"/>
        <w:gridCol w:w="5669"/>
      </w:tblGrid>
      <w:tr>
        <w:tc>
          <w:tcPr>
            <w:tcW w:type="dxa" w:w="3685"/>
            <w:shd w:val="clear" w:fill="F2F2F2"/>
          </w:tcPr>
          <w:p>
            <w:pPr>
              <w:jc w:val="center"/>
            </w:pPr>
            <w:r/>
            <w:r>
              <w:rPr>
                <w:b w:val="0"/>
                <w:sz w:val="18"/>
              </w:rPr>
            </w:r>
            <w:r>
              <w:rPr>
                <w:i/>
                <w:color w:val="424242"/>
                <w:sz w:val="18"/>
              </w:rPr>
              <w:br/>
              <w:t>[  FOTOGRAFÍA  ]</w:t>
              <w:br/>
              <w:t>A17</w:t>
              <w:br/>
              <w:t>(insertar imagen)</w:t>
              <w:br/>
            </w:r>
          </w:p>
        </w:tc>
        <w:tc>
          <w:tcPr>
            <w:tcW w:type="dxa" w:w="5669"/>
          </w:tcPr>
          <w:p>
            <w:r/>
            <w:r>
              <w:rPr>
                <w:b/>
                <w:color w:val="1B5E20"/>
                <w:sz w:val="20"/>
              </w:rPr>
              <w:t>A17 — Populus alba (Álamo blanco)</w:t>
              <w:br/>
            </w:r>
            <w:r>
              <w:rPr>
                <w:sz w:val="18"/>
              </w:rPr>
              <w:t>Código: 67829QH6+3JFH   |   Ref. campo: s/n</w:t>
              <w:br/>
            </w:r>
            <w:r>
              <w:rPr>
                <w:sz w:val="18"/>
              </w:rPr>
              <w:t>Coordenadas: -3,622314, -79,238438</w:t>
              <w:br/>
            </w:r>
            <w:r>
              <w:rPr>
                <w:sz w:val="18"/>
              </w:rPr>
              <w:t>D=16,4 cm · H=4,6 m · Follaje 60%</w:t>
              <w:br/>
            </w:r>
            <w:r>
              <w:rPr>
                <w:color w:val="1B5E20"/>
                <w:sz w:val="18"/>
              </w:rPr>
              <w:t>Riesgo total: Bajo (1,05) · Caída: Bajo</w:t>
              <w:br/>
            </w:r>
            <w:r>
              <w:rPr>
                <w:b/>
                <w:color w:val="1B5E20"/>
                <w:sz w:val="19"/>
              </w:rPr>
              <w:t>Veredicto: Conservar</w:t>
              <w:br/>
            </w:r>
            <w:r>
              <w:rPr>
                <w:color w:val="0D47A1"/>
                <w:sz w:val="17"/>
              </w:rPr>
              <w:t>Ficha ArboLEC: https://arbolec.unl.edu.ec/ec/Saraguro</w:t>
            </w:r>
          </w:p>
        </w:tc>
      </w:tr>
    </w:tbl>
    <w:p/>
    <w:tbl>
      <w:tblPr>
        <w:tblStyle w:val="TableGrid"/>
        <w:tblW w:type="auto" w:w="0"/>
        <w:tblLook w:firstColumn="1" w:firstRow="1" w:lastColumn="0" w:lastRow="0" w:noHBand="0" w:noVBand="1" w:val="04A0"/>
      </w:tblPr>
      <w:tblGrid>
        <w:gridCol w:w="3685"/>
        <w:gridCol w:w="5669"/>
      </w:tblGrid>
      <w:tr>
        <w:tc>
          <w:tcPr>
            <w:tcW w:type="dxa" w:w="3685"/>
            <w:shd w:val="clear" w:fill="F2F2F2"/>
          </w:tcPr>
          <w:p>
            <w:pPr>
              <w:jc w:val="center"/>
            </w:pPr>
            <w:r/>
            <w:r>
              <w:rPr>
                <w:b w:val="0"/>
                <w:sz w:val="18"/>
              </w:rPr>
            </w:r>
            <w:r>
              <w:rPr>
                <w:i/>
                <w:color w:val="424242"/>
                <w:sz w:val="18"/>
              </w:rPr>
              <w:br/>
              <w:t>[  FOTOGRAFÍA  ]</w:t>
              <w:br/>
              <w:t>A18</w:t>
              <w:br/>
              <w:t>(insertar imagen)</w:t>
              <w:br/>
            </w:r>
          </w:p>
        </w:tc>
        <w:tc>
          <w:tcPr>
            <w:tcW w:type="dxa" w:w="5669"/>
          </w:tcPr>
          <w:p>
            <w:r/>
            <w:r>
              <w:rPr>
                <w:b/>
                <w:color w:val="1B5E20"/>
                <w:sz w:val="20"/>
              </w:rPr>
              <w:t>A18 — Casuarina equisetifolia (Casuarina)</w:t>
              <w:br/>
            </w:r>
            <w:r>
              <w:rPr>
                <w:sz w:val="18"/>
              </w:rPr>
              <w:t>Código: 67829QH6+3JR5   |   Ref. campo: 4</w:t>
              <w:br/>
            </w:r>
            <w:r>
              <w:rPr>
                <w:sz w:val="18"/>
              </w:rPr>
              <w:t>Coordenadas: -3,622272, -79,238470</w:t>
              <w:br/>
            </w:r>
            <w:r>
              <w:rPr>
                <w:sz w:val="18"/>
              </w:rPr>
              <w:t>D=15,4 cm · H=3,6 m · Follaje 60%</w:t>
              <w:br/>
            </w:r>
            <w:r>
              <w:rPr>
                <w:color w:val="1B5E20"/>
                <w:sz w:val="18"/>
              </w:rPr>
              <w:t>Riesgo total: Bajo (1,45) · Caída: Bajo</w:t>
              <w:br/>
            </w:r>
            <w:r>
              <w:rPr>
                <w:b/>
                <w:color w:val="E65A00"/>
                <w:sz w:val="19"/>
              </w:rPr>
              <w:t>Veredicto: Conservar con intervención</w:t>
              <w:br/>
            </w:r>
            <w:r>
              <w:rPr>
                <w:color w:val="0D47A1"/>
                <w:sz w:val="17"/>
              </w:rPr>
              <w:t>Ficha ArboLEC: https://arbolec.unl.edu.ec/ec/Saraguro</w:t>
            </w:r>
          </w:p>
        </w:tc>
      </w:tr>
    </w:tbl>
    <w:p/>
    <w:tbl>
      <w:tblPr>
        <w:tblStyle w:val="TableGrid"/>
        <w:tblW w:type="auto" w:w="0"/>
        <w:tblLook w:firstColumn="1" w:firstRow="1" w:lastColumn="0" w:lastRow="0" w:noHBand="0" w:noVBand="1" w:val="04A0"/>
      </w:tblPr>
      <w:tblGrid>
        <w:gridCol w:w="3685"/>
        <w:gridCol w:w="5669"/>
      </w:tblGrid>
      <w:tr>
        <w:tc>
          <w:tcPr>
            <w:tcW w:type="dxa" w:w="3685"/>
            <w:shd w:val="clear" w:fill="F2F2F2"/>
          </w:tcPr>
          <w:p>
            <w:pPr>
              <w:jc w:val="center"/>
            </w:pPr>
            <w:r/>
            <w:r>
              <w:rPr>
                <w:b w:val="0"/>
                <w:sz w:val="18"/>
              </w:rPr>
            </w:r>
            <w:r>
              <w:rPr>
                <w:i/>
                <w:color w:val="424242"/>
                <w:sz w:val="18"/>
              </w:rPr>
              <w:br/>
              <w:t>[  FOTOGRAFÍA  ]</w:t>
              <w:br/>
              <w:t>A19</w:t>
              <w:br/>
              <w:t>(insertar imagen)</w:t>
              <w:br/>
            </w:r>
          </w:p>
        </w:tc>
        <w:tc>
          <w:tcPr>
            <w:tcW w:type="dxa" w:w="5669"/>
          </w:tcPr>
          <w:p>
            <w:r/>
            <w:r>
              <w:rPr>
                <w:b/>
                <w:color w:val="1B5E20"/>
                <w:sz w:val="20"/>
              </w:rPr>
              <w:t>A19 — Populus alba (Álamo blanco)</w:t>
              <w:br/>
            </w:r>
            <w:r>
              <w:rPr>
                <w:sz w:val="18"/>
              </w:rPr>
              <w:t>Código: 67829QH6+3M33   |   Ref. campo: s/n</w:t>
              <w:br/>
            </w:r>
            <w:r>
              <w:rPr>
                <w:sz w:val="18"/>
              </w:rPr>
              <w:t>Coordenadas: -3,622373, -79,238333</w:t>
              <w:br/>
            </w:r>
            <w:r>
              <w:rPr>
                <w:sz w:val="18"/>
              </w:rPr>
              <w:t>D=20,0 cm · H=5,4 m · Follaje 90%</w:t>
              <w:br/>
            </w:r>
            <w:r>
              <w:rPr>
                <w:color w:val="1B5E20"/>
                <w:sz w:val="18"/>
              </w:rPr>
              <w:t>Riesgo total: Bajo (1,45) · Caída: Bajo</w:t>
              <w:br/>
            </w:r>
            <w:r>
              <w:rPr>
                <w:b/>
                <w:color w:val="1B5E20"/>
                <w:sz w:val="19"/>
              </w:rPr>
              <w:t>Veredicto: Conservar</w:t>
              <w:br/>
            </w:r>
            <w:r>
              <w:rPr>
                <w:color w:val="0D47A1"/>
                <w:sz w:val="17"/>
              </w:rPr>
              <w:t>Ficha ArboLEC: https://arbolec.unl.edu.ec/ec/Saraguro</w:t>
            </w:r>
          </w:p>
        </w:tc>
      </w:tr>
    </w:tbl>
    <w:p/>
    <w:tbl>
      <w:tblPr>
        <w:tblStyle w:val="TableGrid"/>
        <w:tblW w:type="auto" w:w="0"/>
        <w:tblLook w:firstColumn="1" w:firstRow="1" w:lastColumn="0" w:lastRow="0" w:noHBand="0" w:noVBand="1" w:val="04A0"/>
      </w:tblPr>
      <w:tblGrid>
        <w:gridCol w:w="3685"/>
        <w:gridCol w:w="5669"/>
      </w:tblGrid>
      <w:tr>
        <w:tc>
          <w:tcPr>
            <w:tcW w:type="dxa" w:w="3685"/>
            <w:shd w:val="clear" w:fill="F2F2F2"/>
          </w:tcPr>
          <w:p>
            <w:pPr>
              <w:jc w:val="center"/>
            </w:pPr>
            <w:r/>
            <w:r>
              <w:rPr>
                <w:b w:val="0"/>
                <w:sz w:val="18"/>
              </w:rPr>
            </w:r>
            <w:r>
              <w:rPr>
                <w:i/>
                <w:color w:val="424242"/>
                <w:sz w:val="18"/>
              </w:rPr>
              <w:br/>
              <w:t>[  FOTOGRAFÍA  ]</w:t>
              <w:br/>
              <w:t>A20</w:t>
              <w:br/>
              <w:t>(insertar imagen)</w:t>
              <w:br/>
            </w:r>
          </w:p>
        </w:tc>
        <w:tc>
          <w:tcPr>
            <w:tcW w:type="dxa" w:w="5669"/>
          </w:tcPr>
          <w:p>
            <w:r/>
            <w:r>
              <w:rPr>
                <w:b/>
                <w:color w:val="1B5E20"/>
                <w:sz w:val="20"/>
              </w:rPr>
              <w:t>A20 — Schinus molle (Molle)</w:t>
              <w:br/>
            </w:r>
            <w:r>
              <w:rPr>
                <w:sz w:val="18"/>
              </w:rPr>
              <w:t>Código: 67829QH6+3MH3   |   Ref. campo: 11</w:t>
              <w:br/>
            </w:r>
            <w:r>
              <w:rPr>
                <w:sz w:val="18"/>
              </w:rPr>
              <w:t>Coordenadas: -3,622324, -79,238267</w:t>
              <w:br/>
            </w:r>
            <w:r>
              <w:rPr>
                <w:sz w:val="18"/>
              </w:rPr>
              <w:t>D=27,8 cm · H=5,7 m · Follaje 90%</w:t>
              <w:br/>
            </w:r>
            <w:r>
              <w:rPr>
                <w:color w:val="E65A00"/>
                <w:sz w:val="18"/>
              </w:rPr>
              <w:t>Riesgo total: Alto (2,55) · Caída: Medio</w:t>
              <w:br/>
            </w:r>
            <w:r>
              <w:rPr>
                <w:b/>
                <w:color w:val="E65A00"/>
                <w:sz w:val="19"/>
              </w:rPr>
              <w:t>Veredicto: Conservar con intervención</w:t>
              <w:br/>
            </w:r>
            <w:r>
              <w:rPr>
                <w:color w:val="0D47A1"/>
                <w:sz w:val="17"/>
              </w:rPr>
              <w:t>Ficha ArboLEC: https://arbolec.unl.edu.ec/ec/Saraguro</w:t>
            </w:r>
          </w:p>
        </w:tc>
      </w:tr>
    </w:tbl>
    <w:p/>
    <w:tbl>
      <w:tblPr>
        <w:tblStyle w:val="TableGrid"/>
        <w:tblW w:type="auto" w:w="0"/>
        <w:tblLook w:firstColumn="1" w:firstRow="1" w:lastColumn="0" w:lastRow="0" w:noHBand="0" w:noVBand="1" w:val="04A0"/>
      </w:tblPr>
      <w:tblGrid>
        <w:gridCol w:w="3685"/>
        <w:gridCol w:w="5669"/>
      </w:tblGrid>
      <w:tr>
        <w:tc>
          <w:tcPr>
            <w:tcW w:type="dxa" w:w="3685"/>
            <w:shd w:val="clear" w:fill="F2F2F2"/>
          </w:tcPr>
          <w:p>
            <w:pPr>
              <w:jc w:val="center"/>
            </w:pPr>
            <w:r/>
            <w:r>
              <w:rPr>
                <w:b w:val="0"/>
                <w:sz w:val="18"/>
              </w:rPr>
            </w:r>
            <w:r>
              <w:rPr>
                <w:i/>
                <w:color w:val="424242"/>
                <w:sz w:val="18"/>
              </w:rPr>
              <w:br/>
              <w:t>[  FOTOGRAFÍA  ]</w:t>
              <w:br/>
              <w:t>A21</w:t>
              <w:br/>
              <w:t>(insertar imagen)</w:t>
              <w:br/>
            </w:r>
          </w:p>
        </w:tc>
        <w:tc>
          <w:tcPr>
            <w:tcW w:type="dxa" w:w="5669"/>
          </w:tcPr>
          <w:p>
            <w:r/>
            <w:r>
              <w:rPr>
                <w:b/>
                <w:color w:val="1B5E20"/>
                <w:sz w:val="20"/>
              </w:rPr>
              <w:t>A21 — Platanus x hispanica (Platanera)</w:t>
              <w:br/>
            </w:r>
            <w:r>
              <w:rPr>
                <w:sz w:val="18"/>
              </w:rPr>
              <w:t>Código: 67829QH6+4H2W   |   Ref. campo: s/n</w:t>
              <w:br/>
            </w:r>
            <w:r>
              <w:rPr>
                <w:sz w:val="18"/>
              </w:rPr>
              <w:t>Coordenadas: -3,622226, -79,238608</w:t>
              <w:br/>
            </w:r>
            <w:r>
              <w:rPr>
                <w:sz w:val="18"/>
              </w:rPr>
              <w:t>D=30,6 cm · H=9,0 m · Follaje 85%</w:t>
              <w:br/>
            </w:r>
            <w:r>
              <w:rPr>
                <w:color w:val="E65A00"/>
                <w:sz w:val="18"/>
              </w:rPr>
              <w:t>Riesgo total: Alto (2,47) · Caída: Medio</w:t>
              <w:br/>
            </w:r>
            <w:r>
              <w:rPr>
                <w:b/>
                <w:color w:val="E65A00"/>
                <w:sz w:val="19"/>
              </w:rPr>
              <w:t>Veredicto: Conservar con intervención</w:t>
              <w:br/>
            </w:r>
            <w:r>
              <w:rPr>
                <w:color w:val="0D47A1"/>
                <w:sz w:val="17"/>
              </w:rPr>
              <w:t>Ficha ArboLEC: https://arbolec.unl.edu.ec/ec/Saraguro</w:t>
            </w:r>
          </w:p>
        </w:tc>
      </w:tr>
    </w:tbl>
    <w:p/>
    <w:tbl>
      <w:tblPr>
        <w:tblStyle w:val="TableGrid"/>
        <w:tblW w:type="auto" w:w="0"/>
        <w:tblLook w:firstColumn="1" w:firstRow="1" w:lastColumn="0" w:lastRow="0" w:noHBand="0" w:noVBand="1" w:val="04A0"/>
      </w:tblPr>
      <w:tblGrid>
        <w:gridCol w:w="3685"/>
        <w:gridCol w:w="5669"/>
      </w:tblGrid>
      <w:tr>
        <w:tc>
          <w:tcPr>
            <w:tcW w:type="dxa" w:w="3685"/>
            <w:shd w:val="clear" w:fill="F2F2F2"/>
          </w:tcPr>
          <w:p>
            <w:pPr>
              <w:jc w:val="center"/>
            </w:pPr>
            <w:r/>
            <w:r>
              <w:rPr>
                <w:b w:val="0"/>
                <w:sz w:val="18"/>
              </w:rPr>
            </w:r>
            <w:r>
              <w:rPr>
                <w:i/>
                <w:color w:val="424242"/>
                <w:sz w:val="18"/>
              </w:rPr>
              <w:br/>
              <w:t>[  FOTOGRAFÍA  ]</w:t>
              <w:br/>
              <w:t>A22</w:t>
              <w:br/>
              <w:t>(insertar imagen)</w:t>
              <w:br/>
            </w:r>
          </w:p>
        </w:tc>
        <w:tc>
          <w:tcPr>
            <w:tcW w:type="dxa" w:w="5669"/>
          </w:tcPr>
          <w:p>
            <w:r/>
            <w:r>
              <w:rPr>
                <w:b/>
                <w:color w:val="1B5E20"/>
                <w:sz w:val="20"/>
              </w:rPr>
              <w:t>A22 — Phoenix canariensis (Palma fenix)</w:t>
              <w:br/>
            </w:r>
            <w:r>
              <w:rPr>
                <w:sz w:val="18"/>
              </w:rPr>
              <w:t>Código: 67829QH6+4HHM   |   Ref. campo: 2</w:t>
              <w:br/>
            </w:r>
            <w:r>
              <w:rPr>
                <w:sz w:val="18"/>
              </w:rPr>
              <w:t>Coordenadas: -3,622184, -79,238520</w:t>
              <w:br/>
            </w:r>
            <w:r>
              <w:rPr>
                <w:sz w:val="18"/>
              </w:rPr>
              <w:t>D=83,0 cm · H=5,1 m · Follaje 100%</w:t>
              <w:br/>
            </w:r>
            <w:r>
              <w:rPr>
                <w:color w:val="1B5E20"/>
                <w:sz w:val="18"/>
              </w:rPr>
              <w:t>Riesgo total: Bajo (1,00) · Caída: Bajo</w:t>
              <w:br/>
            </w:r>
            <w:r>
              <w:rPr>
                <w:b/>
                <w:color w:val="1B5E20"/>
                <w:sz w:val="19"/>
              </w:rPr>
              <w:t>Veredicto: Conservar</w:t>
              <w:br/>
            </w:r>
            <w:r>
              <w:rPr>
                <w:color w:val="0D47A1"/>
                <w:sz w:val="17"/>
              </w:rPr>
              <w:t>Ficha ArboLEC: https://arbolec.unl.edu.ec/ec/Saraguro</w:t>
            </w:r>
          </w:p>
        </w:tc>
      </w:tr>
    </w:tbl>
    <w:p/>
    <w:tbl>
      <w:tblPr>
        <w:tblStyle w:val="TableGrid"/>
        <w:tblW w:type="auto" w:w="0"/>
        <w:tblLook w:firstColumn="1" w:firstRow="1" w:lastColumn="0" w:lastRow="0" w:noHBand="0" w:noVBand="1" w:val="04A0"/>
      </w:tblPr>
      <w:tblGrid>
        <w:gridCol w:w="3685"/>
        <w:gridCol w:w="5669"/>
      </w:tblGrid>
      <w:tr>
        <w:tc>
          <w:tcPr>
            <w:tcW w:type="dxa" w:w="3685"/>
            <w:shd w:val="clear" w:fill="F2F2F2"/>
          </w:tcPr>
          <w:p>
            <w:pPr>
              <w:jc w:val="center"/>
            </w:pPr>
            <w:r/>
            <w:r>
              <w:rPr>
                <w:b w:val="0"/>
                <w:sz w:val="18"/>
              </w:rPr>
            </w:r>
            <w:r>
              <w:rPr>
                <w:i/>
                <w:color w:val="424242"/>
                <w:sz w:val="18"/>
              </w:rPr>
              <w:br/>
              <w:t>[  FOTOGRAFÍA  ]</w:t>
              <w:br/>
              <w:t>A23</w:t>
              <w:br/>
              <w:t>(insertar imagen)</w:t>
              <w:br/>
            </w:r>
          </w:p>
        </w:tc>
        <w:tc>
          <w:tcPr>
            <w:tcW w:type="dxa" w:w="5669"/>
          </w:tcPr>
          <w:p>
            <w:r/>
            <w:r>
              <w:rPr>
                <w:b/>
                <w:color w:val="1B5E20"/>
                <w:sz w:val="20"/>
              </w:rPr>
              <w:t>A23 — Cupressus sempervirens (Cipre)</w:t>
              <w:br/>
            </w:r>
            <w:r>
              <w:rPr>
                <w:sz w:val="18"/>
              </w:rPr>
              <w:t xml:space="preserve">Código: 67829QH6+4HVV   |   Ref. campo: Árbol en plena Esquina cerca de un pequeño graderío </w:t>
              <w:br/>
            </w:r>
            <w:r>
              <w:rPr>
                <w:sz w:val="18"/>
              </w:rPr>
              <w:t>Coordenadas: -3,622126, -79,238583</w:t>
              <w:br/>
            </w:r>
            <w:r>
              <w:rPr>
                <w:sz w:val="18"/>
              </w:rPr>
              <w:t>D=87,0 cm · H=19,3 m · Follaje 100%</w:t>
              <w:br/>
            </w:r>
            <w:r>
              <w:rPr>
                <w:color w:val="E65A00"/>
                <w:sz w:val="18"/>
              </w:rPr>
              <w:t>Riesgo total: Medio (2,10) · Caída: Medio</w:t>
              <w:br/>
            </w:r>
            <w:r>
              <w:rPr>
                <w:b/>
                <w:color w:val="E65A00"/>
                <w:sz w:val="19"/>
              </w:rPr>
              <w:t>Veredicto: Conservar con intervención</w:t>
              <w:br/>
            </w:r>
            <w:r>
              <w:rPr>
                <w:color w:val="0D47A1"/>
                <w:sz w:val="17"/>
              </w:rPr>
              <w:t>Ficha ArboLEC: https://arbolec.unl.edu.ec/ec/Saraguro</w:t>
            </w:r>
          </w:p>
        </w:tc>
      </w:tr>
    </w:tbl>
    <w:p/>
    <w:tbl>
      <w:tblPr>
        <w:tblStyle w:val="TableGrid"/>
        <w:tblW w:type="auto" w:w="0"/>
        <w:tblLook w:firstColumn="1" w:firstRow="1" w:lastColumn="0" w:lastRow="0" w:noHBand="0" w:noVBand="1" w:val="04A0"/>
      </w:tblPr>
      <w:tblGrid>
        <w:gridCol w:w="3685"/>
        <w:gridCol w:w="5669"/>
      </w:tblGrid>
      <w:tr>
        <w:tc>
          <w:tcPr>
            <w:tcW w:type="dxa" w:w="3685"/>
            <w:shd w:val="clear" w:fill="F2F2F2"/>
          </w:tcPr>
          <w:p>
            <w:pPr>
              <w:jc w:val="center"/>
            </w:pPr>
            <w:r/>
            <w:r>
              <w:rPr>
                <w:b w:val="0"/>
                <w:sz w:val="18"/>
              </w:rPr>
            </w:r>
            <w:r>
              <w:rPr>
                <w:i/>
                <w:color w:val="424242"/>
                <w:sz w:val="18"/>
              </w:rPr>
              <w:br/>
              <w:t>[  FOTOGRAFÍA  ]</w:t>
              <w:br/>
              <w:t>A24</w:t>
              <w:br/>
              <w:t>(insertar imagen)</w:t>
              <w:br/>
            </w:r>
          </w:p>
        </w:tc>
        <w:tc>
          <w:tcPr>
            <w:tcW w:type="dxa" w:w="5669"/>
          </w:tcPr>
          <w:p>
            <w:r/>
            <w:r>
              <w:rPr>
                <w:b/>
                <w:color w:val="1B5E20"/>
                <w:sz w:val="20"/>
              </w:rPr>
              <w:t>A24 — Tecoma stans (Lame negro)</w:t>
              <w:br/>
            </w:r>
            <w:r>
              <w:rPr>
                <w:sz w:val="18"/>
              </w:rPr>
              <w:t>Código: 67829QH6+4J2X   |   Ref. campo: 3</w:t>
              <w:br/>
            </w:r>
            <w:r>
              <w:rPr>
                <w:sz w:val="18"/>
              </w:rPr>
              <w:t>Coordenadas: -3,622228, -79,238469</w:t>
              <w:br/>
            </w:r>
            <w:r>
              <w:rPr>
                <w:sz w:val="18"/>
              </w:rPr>
              <w:t>D=7,6 cm · H=3,8 m · Follaje 75%</w:t>
              <w:br/>
            </w:r>
            <w:r>
              <w:rPr>
                <w:color w:val="E65A00"/>
                <w:sz w:val="18"/>
              </w:rPr>
              <w:t>Riesgo total: Alto (2,55) · Caída: Medio</w:t>
              <w:br/>
            </w:r>
            <w:r>
              <w:rPr>
                <w:b/>
                <w:color w:val="E65A00"/>
                <w:sz w:val="19"/>
              </w:rPr>
              <w:t>Veredicto: Conservar con intervención</w:t>
              <w:br/>
            </w:r>
            <w:r>
              <w:rPr>
                <w:color w:val="0D47A1"/>
                <w:sz w:val="17"/>
              </w:rPr>
              <w:t>Ficha ArboLEC: https://arbolec.unl.edu.ec/ec/Saraguro</w:t>
            </w:r>
          </w:p>
        </w:tc>
      </w:tr>
    </w:tbl>
    <w:p/>
    <w:p>
      <w:pPr>
        <w:pStyle w:val="Heading1"/>
      </w:pPr>
      <w:r>
        <w:rPr>
          <w:color w:val="1B5E20"/>
          <w:sz w:val="30"/>
        </w:rPr>
        <w:t>9. Conclusiones y recomendaciones</w:t>
      </w:r>
    </w:p>
    <w:p>
      <w:pPr>
        <w:spacing w:after="40"/>
        <w:jc w:val="both"/>
      </w:pPr>
      <w:r>
        <w:rPr>
          <w:b/>
          <w:i w:val="0"/>
          <w:sz w:val="21"/>
        </w:rPr>
        <w:t>Conclusiones:</w:t>
      </w:r>
    </w:p>
    <w:p>
      <w:pPr>
        <w:pStyle w:val="ListBullet"/>
      </w:pPr>
      <w:r>
        <w:rPr>
          <w:sz w:val="21"/>
        </w:rPr>
        <w:t>El Parque Central de Saraguro alberga 24 árboles de 13 especies; la familia de los cipreses (Cupressaceae) es la dominante y de mayor valor patrimonial.</w:t>
      </w:r>
    </w:p>
    <w:p>
      <w:pPr>
        <w:pStyle w:val="ListBullet"/>
      </w:pPr>
      <w:r>
        <w:rPr>
          <w:sz w:val="21"/>
        </w:rPr>
        <w:t>En términos de seguridad, el parque presenta UN único punto crítico de riesgo de caída Alto: el árbol A06 (ciprés común, código 67829QG6+WJG5, junto a los baños), el más grande del parque y único con recomendación de derribo en campo.</w:t>
      </w:r>
    </w:p>
    <w:p>
      <w:pPr>
        <w:pStyle w:val="ListBullet"/>
      </w:pPr>
      <w:r>
        <w:rPr>
          <w:sz w:val="21"/>
        </w:rPr>
        <w:t>El resto del arbolado (23 árboles) se CONSERVA. El riesgo total «Alto» de varios ejemplares se explica mayoritariamente por daño de raíces a la infraestructura y por inclinación del fuste, condiciones manejables sin derribo.</w:t>
      </w:r>
    </w:p>
    <w:p>
      <w:pPr>
        <w:pStyle w:val="ListBullet"/>
      </w:pPr>
      <w:r>
        <w:rPr>
          <w:sz w:val="21"/>
        </w:rPr>
        <w:t>El daño al adoquinado y a las estructuras de concreto —motivo central de la solicitud municipal— se aborda con manejo de raíces (barreras físicas, reparación del adoquín, poda) y no justifica, por sí mismo, la tala de árboles estructuralmente sanos.</w:t>
      </w:r>
    </w:p>
    <w:p>
      <w:pPr>
        <w:spacing w:after="40"/>
        <w:jc w:val="both"/>
      </w:pPr>
      <w:r>
        <w:rPr>
          <w:b/>
          <w:i w:val="0"/>
          <w:sz w:val="21"/>
        </w:rPr>
        <w:t>Recomendaciones:</w:t>
      </w:r>
    </w:p>
    <w:p>
      <w:pPr>
        <w:pStyle w:val="ListBullet"/>
      </w:pPr>
      <w:r>
        <w:rPr>
          <w:sz w:val="21"/>
        </w:rPr>
        <w:t>Ejecutar el DERRIBO técnico controlado del árbol A06, previa verificación instrumental si se dispone del equipo, con personal especializado y medidas de seguridad, dada su cercanía a los baños y zonas de tránsito.</w:t>
      </w:r>
    </w:p>
    <w:p>
      <w:pPr>
        <w:pStyle w:val="ListBullet"/>
      </w:pPr>
      <w:r>
        <w:rPr>
          <w:sz w:val="21"/>
        </w:rPr>
        <w:t>Programar la CONSERVACIÓN con intervención de los demás árboles: poda sanitaria y de reequilibrio, tratamiento fitosanitario (hongos, exudados), manejo de epífitas y retiro de clavos/alambres del fuste.</w:t>
      </w:r>
    </w:p>
    <w:p>
      <w:pPr>
        <w:pStyle w:val="ListBullet"/>
      </w:pPr>
      <w:r>
        <w:rPr>
          <w:sz w:val="21"/>
        </w:rPr>
        <w:t>Establecer MONITOREO prioritario del árbol A07 (raíz en mal estado, 17,8 m) y de los ejemplares muy inclinados (A14, A20); reevaluar si progresa la inclinación o se confirma pérdida de anclaje.</w:t>
      </w:r>
    </w:p>
    <w:p>
      <w:pPr>
        <w:pStyle w:val="ListBullet"/>
      </w:pPr>
      <w:r>
        <w:rPr>
          <w:sz w:val="21"/>
        </w:rPr>
        <w:t>Implementar manejo de raíces (barreras anti-raíz, reparación del adoquinado) en los árboles con afectación Alta a infraestructura (A10, A23 y otros cipreses), preservando el árbol.</w:t>
      </w:r>
    </w:p>
    <w:p>
      <w:pPr>
        <w:pStyle w:val="ListBullet"/>
      </w:pPr>
      <w:r>
        <w:rPr>
          <w:sz w:val="21"/>
        </w:rPr>
        <w:t>Considerar un plan de reposición y sucesión del arbolado a mediano plazo, priorizando especies nativas (nogal andino, molle, arupo) para acompañar el recambio natural sin perder cobertura ni identidad del parque.</w:t>
      </w:r>
    </w:p>
    <w:p>
      <w:pPr>
        <w:pStyle w:val="ListBullet"/>
      </w:pPr>
      <w:r>
        <w:rPr>
          <w:sz w:val="21"/>
        </w:rPr>
        <w:t>Mantener actualizado el inventario en la plataforma ArboLEC como herramienta de gestión y seguimiento del arbolado urbano de Saraguro.</w:t>
      </w:r>
    </w:p>
    <w:p/>
    <w:p/>
    <w:p>
      <w:pPr>
        <w:spacing w:after="0"/>
        <w:jc w:val="center"/>
      </w:pPr>
      <w:r>
        <w:rPr>
          <w:b w:val="0"/>
          <w:i w:val="0"/>
          <w:sz w:val="21"/>
        </w:rPr>
        <w:t>____________________________________</w:t>
      </w:r>
    </w:p>
    <w:p>
      <w:pPr>
        <w:spacing w:after="0"/>
        <w:jc w:val="center"/>
      </w:pPr>
      <w:r>
        <w:rPr>
          <w:b/>
          <w:i w:val="0"/>
          <w:sz w:val="21"/>
        </w:rPr>
        <w:t>Ph.D. Darwin Alexander Pucha Cofrep</w:t>
      </w:r>
    </w:p>
    <w:p>
      <w:pPr>
        <w:spacing w:after="0"/>
        <w:jc w:val="center"/>
      </w:pPr>
      <w:r>
        <w:rPr>
          <w:b w:val="0"/>
          <w:i w:val="0"/>
          <w:color w:val="424242"/>
          <w:sz w:val="19"/>
        </w:rPr>
        <w:t>Responsable del Laboratorio de Dendrocronología — Universidad Nacional de Loja</w:t>
      </w:r>
    </w:p>
    <w:p>
      <w:pPr>
        <w:spacing w:after="120"/>
        <w:jc w:val="center"/>
      </w:pPr>
      <w:r>
        <w:rPr>
          <w:b w:val="0"/>
          <w:i w:val="0"/>
          <w:color w:val="424242"/>
          <w:sz w:val="19"/>
        </w:rPr>
        <w:t>Loja, 11 de julio de 2026</w:t>
      </w:r>
    </w:p>
    <w:sectPr w:rsidR="00FC693F" w:rsidRPr="0006063C" w:rsidSect="00034616">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