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2977D" w14:textId="54E8C21C" w:rsidR="00702B89" w:rsidRDefault="00702B89" w:rsidP="00025C2D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r w:rsidRPr="00702B89">
        <w:rPr>
          <w:rFonts w:ascii="Times New Roman" w:hAnsi="Times New Roman" w:cs="Times New Roman"/>
          <w:b/>
          <w:sz w:val="20"/>
          <w:szCs w:val="20"/>
        </w:rPr>
        <w:t xml:space="preserve">Hot, hungry, and tired: individual-based </w:t>
      </w:r>
      <w:r>
        <w:rPr>
          <w:rFonts w:ascii="Times New Roman" w:hAnsi="Times New Roman" w:cs="Times New Roman"/>
          <w:b/>
          <w:sz w:val="20"/>
          <w:szCs w:val="20"/>
        </w:rPr>
        <w:t>models of animal dispersal using energetics</w:t>
      </w:r>
      <w:r w:rsidRPr="00702B89">
        <w:rPr>
          <w:rFonts w:ascii="Times New Roman" w:hAnsi="Times New Roman" w:cs="Times New Roman"/>
          <w:b/>
          <w:sz w:val="20"/>
          <w:szCs w:val="20"/>
        </w:rPr>
        <w:t xml:space="preserve"> and climates</w:t>
      </w:r>
    </w:p>
    <w:bookmarkEnd w:id="0"/>
    <w:p w14:paraId="4BF128DA" w14:textId="77777777" w:rsidR="00702B89" w:rsidRPr="00201141" w:rsidRDefault="00702B89" w:rsidP="00025C2D">
      <w:pPr>
        <w:rPr>
          <w:rFonts w:ascii="Times New Roman" w:hAnsi="Times New Roman" w:cs="Times New Roman"/>
          <w:sz w:val="20"/>
          <w:szCs w:val="20"/>
        </w:rPr>
      </w:pPr>
    </w:p>
    <w:p w14:paraId="0BA5315D" w14:textId="5C796B9A" w:rsidR="00025C2D" w:rsidRPr="00201141" w:rsidRDefault="0055651C" w:rsidP="00201141">
      <w:pPr>
        <w:autoSpaceDE w:val="0"/>
        <w:autoSpaceDN w:val="0"/>
        <w:adjustRightInd w:val="0"/>
        <w:rPr>
          <w:rFonts w:ascii="Times New Roman" w:hAnsi="Times New Roman" w:cs="Times New Roman"/>
          <w:color w:val="1A1A1A"/>
          <w:sz w:val="20"/>
          <w:szCs w:val="20"/>
        </w:rPr>
      </w:pPr>
      <w:r w:rsidRPr="00201141">
        <w:rPr>
          <w:rFonts w:ascii="Times New Roman" w:hAnsi="Times New Roman" w:cs="Times New Roman"/>
          <w:color w:val="1A1A1A"/>
          <w:sz w:val="20"/>
          <w:szCs w:val="20"/>
        </w:rPr>
        <w:t xml:space="preserve">A prevailing challenge in ecology is accurately forecasting species responses to environmental change. </w:t>
      </w:r>
      <w:r w:rsidRPr="00201141">
        <w:rPr>
          <w:rFonts w:ascii="Times New Roman" w:hAnsi="Times New Roman" w:cs="Times New Roman"/>
          <w:sz w:val="20"/>
          <w:szCs w:val="20"/>
        </w:rPr>
        <w:t xml:space="preserve">Constraints on </w:t>
      </w:r>
      <w:r w:rsidR="00240C13">
        <w:rPr>
          <w:rFonts w:ascii="Times New Roman" w:hAnsi="Times New Roman" w:cs="Times New Roman"/>
          <w:sz w:val="20"/>
          <w:szCs w:val="20"/>
        </w:rPr>
        <w:t>dispersal</w:t>
      </w:r>
      <w:r w:rsidRPr="00201141">
        <w:rPr>
          <w:rFonts w:ascii="Times New Roman" w:hAnsi="Times New Roman" w:cs="Times New Roman"/>
          <w:sz w:val="20"/>
          <w:szCs w:val="20"/>
        </w:rPr>
        <w:t xml:space="preserve"> interact in complex ways with the physiology of the animal (metabolism) and physical environment (food and microclimates), but can be modelled using physical principles of energy and mass exchange. </w:t>
      </w:r>
      <w:r w:rsidRPr="00201141">
        <w:rPr>
          <w:rFonts w:ascii="Times New Roman" w:hAnsi="Times New Roman" w:cs="Times New Roman"/>
          <w:color w:val="1A1A1A"/>
          <w:sz w:val="20"/>
          <w:szCs w:val="20"/>
        </w:rPr>
        <w:t>Under a changing environment, a first principles framework of how animals budget their energy, heat, and water usefully captures individual movement and dispersal potential by connecting the common, key drivers sensitiv</w:t>
      </w:r>
      <w:r w:rsidR="00240C13">
        <w:rPr>
          <w:rFonts w:ascii="Times New Roman" w:hAnsi="Times New Roman" w:cs="Times New Roman"/>
          <w:color w:val="1A1A1A"/>
          <w:sz w:val="20"/>
          <w:szCs w:val="20"/>
        </w:rPr>
        <w:t>e to this type of change. W</w:t>
      </w:r>
      <w:r w:rsidR="00201141">
        <w:rPr>
          <w:rFonts w:ascii="Times New Roman" w:hAnsi="Times New Roman" w:cs="Times New Roman"/>
          <w:color w:val="1A1A1A"/>
          <w:sz w:val="20"/>
          <w:szCs w:val="20"/>
        </w:rPr>
        <w:t>e</w:t>
      </w:r>
      <w:r w:rsidRPr="00201141">
        <w:rPr>
          <w:rFonts w:ascii="Times New Roman" w:hAnsi="Times New Roman" w:cs="Times New Roman"/>
          <w:color w:val="1A1A1A"/>
          <w:sz w:val="20"/>
          <w:szCs w:val="20"/>
        </w:rPr>
        <w:t xml:space="preserve"> model these constraints in a spatially explicit individual-based model (IBM) to simulate how animals survive in landscapes of varying food and weather. </w:t>
      </w:r>
      <w:r w:rsidR="00CC7174" w:rsidRPr="00201141">
        <w:rPr>
          <w:rFonts w:ascii="Times New Roman" w:hAnsi="Times New Roman" w:cs="Times New Roman"/>
          <w:sz w:val="20"/>
          <w:szCs w:val="20"/>
        </w:rPr>
        <w:t xml:space="preserve">To illustrate the model, we run simulations of the Australian sleepy lizard </w:t>
      </w:r>
      <w:proofErr w:type="spellStart"/>
      <w:r w:rsidR="00CC7174" w:rsidRPr="00201141">
        <w:rPr>
          <w:rFonts w:ascii="Times New Roman" w:hAnsi="Times New Roman" w:cs="Times New Roman"/>
          <w:i/>
          <w:sz w:val="20"/>
          <w:szCs w:val="20"/>
        </w:rPr>
        <w:t>Tiliqua</w:t>
      </w:r>
      <w:proofErr w:type="spellEnd"/>
      <w:r w:rsidR="00CC7174" w:rsidRPr="0020114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CC7174" w:rsidRPr="00201141">
        <w:rPr>
          <w:rFonts w:ascii="Times New Roman" w:hAnsi="Times New Roman" w:cs="Times New Roman"/>
          <w:i/>
          <w:sz w:val="20"/>
          <w:szCs w:val="20"/>
        </w:rPr>
        <w:t>rugosa</w:t>
      </w:r>
      <w:proofErr w:type="spellEnd"/>
      <w:r w:rsidR="00CC7174" w:rsidRPr="00201141">
        <w:rPr>
          <w:rFonts w:ascii="Times New Roman" w:hAnsi="Times New Roman" w:cs="Times New Roman"/>
          <w:sz w:val="20"/>
          <w:szCs w:val="20"/>
        </w:rPr>
        <w:t xml:space="preserve"> under different movement strategies (optimising and satisficing) in contrasting habitats of varying food and shade. </w:t>
      </w:r>
      <w:r w:rsidRPr="00201141">
        <w:rPr>
          <w:rFonts w:ascii="Times New Roman" w:hAnsi="Times New Roman" w:cs="Times New Roman"/>
          <w:sz w:val="20"/>
          <w:szCs w:val="20"/>
        </w:rPr>
        <w:t>By explicitly incorporating physiology, behaviour,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 </w:t>
      </w:r>
      <w:r w:rsidRPr="00201141">
        <w:rPr>
          <w:rFonts w:ascii="Times New Roman" w:hAnsi="Times New Roman" w:cs="Times New Roman"/>
          <w:sz w:val="20"/>
          <w:szCs w:val="20"/>
        </w:rPr>
        <w:t>movement strategy</w:t>
      </w:r>
      <w:r w:rsidR="00025C2D" w:rsidRPr="00201141">
        <w:rPr>
          <w:rFonts w:ascii="Times New Roman" w:hAnsi="Times New Roman" w:cs="Times New Roman"/>
          <w:sz w:val="20"/>
          <w:szCs w:val="20"/>
        </w:rPr>
        <w:t>, and movement costs</w:t>
      </w:r>
      <w:r w:rsidRPr="00201141">
        <w:rPr>
          <w:rFonts w:ascii="Times New Roman" w:hAnsi="Times New Roman" w:cs="Times New Roman"/>
          <w:sz w:val="20"/>
          <w:szCs w:val="20"/>
        </w:rPr>
        <w:t>,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 </w:t>
      </w:r>
      <w:r w:rsidRPr="00201141">
        <w:rPr>
          <w:rFonts w:ascii="Times New Roman" w:hAnsi="Times New Roman" w:cs="Times New Roman"/>
          <w:sz w:val="20"/>
          <w:szCs w:val="20"/>
        </w:rPr>
        <w:t xml:space="preserve">we generate activity and time budgets, 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home range </w:t>
      </w:r>
      <w:r w:rsidR="00CC7174">
        <w:rPr>
          <w:rFonts w:ascii="Times New Roman" w:hAnsi="Times New Roman" w:cs="Times New Roman"/>
          <w:sz w:val="20"/>
          <w:szCs w:val="20"/>
        </w:rPr>
        <w:t>outputs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, spatial movement patterns, and life history consequences under user-defined configurations of food and microclimates. Our results show 1) the extremes of movement behaviour is consistent with feeding requirements (passive movement) and </w:t>
      </w:r>
      <w:r w:rsidRPr="00201141">
        <w:rPr>
          <w:rFonts w:ascii="Times New Roman" w:hAnsi="Times New Roman" w:cs="Times New Roman"/>
          <w:sz w:val="20"/>
          <w:szCs w:val="20"/>
        </w:rPr>
        <w:t xml:space="preserve">microclimates 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(active movement), 2) </w:t>
      </w:r>
      <w:r w:rsidRPr="00201141">
        <w:rPr>
          <w:rFonts w:ascii="Times New Roman" w:hAnsi="Times New Roman" w:cs="Times New Roman"/>
          <w:sz w:val="20"/>
          <w:szCs w:val="20"/>
        </w:rPr>
        <w:t>using general mechanisms such as energy use can realistically capture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 home range size,</w:t>
      </w:r>
      <w:r w:rsidRPr="00201141">
        <w:rPr>
          <w:rFonts w:ascii="Times New Roman" w:hAnsi="Times New Roman" w:cs="Times New Roman"/>
          <w:sz w:val="20"/>
          <w:szCs w:val="20"/>
        </w:rPr>
        <w:t xml:space="preserve"> and 3) a 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satisficing </w:t>
      </w:r>
      <w:r w:rsidRPr="00201141">
        <w:rPr>
          <w:rFonts w:ascii="Times New Roman" w:hAnsi="Times New Roman" w:cs="Times New Roman"/>
          <w:sz w:val="20"/>
          <w:szCs w:val="20"/>
        </w:rPr>
        <w:t xml:space="preserve">movement strategy </w:t>
      </w:r>
      <w:r w:rsidR="00CC7174">
        <w:rPr>
          <w:rFonts w:ascii="Times New Roman" w:hAnsi="Times New Roman" w:cs="Times New Roman"/>
          <w:sz w:val="20"/>
          <w:szCs w:val="20"/>
        </w:rPr>
        <w:t>is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 more efficient in energy costs despite similar heating and cooling rates to optimising movement, which was energetically more expensive and returned no additional benefit in metabolic fitness outputs. </w:t>
      </w:r>
      <w:r w:rsidR="001443DF">
        <w:rPr>
          <w:rFonts w:ascii="Times New Roman" w:hAnsi="Times New Roman" w:cs="Times New Roman"/>
          <w:sz w:val="20"/>
          <w:szCs w:val="20"/>
        </w:rPr>
        <w:t xml:space="preserve">Using the general mechanism of energy use, </w:t>
      </w:r>
      <w:r w:rsidR="00CC7174">
        <w:rPr>
          <w:rFonts w:ascii="Times New Roman" w:hAnsi="Times New Roman" w:cs="Times New Roman"/>
          <w:sz w:val="20"/>
          <w:szCs w:val="20"/>
        </w:rPr>
        <w:t xml:space="preserve">this type of </w:t>
      </w:r>
      <w:r w:rsidR="001443DF">
        <w:rPr>
          <w:rFonts w:ascii="Times New Roman" w:hAnsi="Times New Roman" w:cs="Times New Roman"/>
          <w:sz w:val="20"/>
          <w:szCs w:val="20"/>
        </w:rPr>
        <w:t>model</w:t>
      </w:r>
      <w:r w:rsidR="00CC7174">
        <w:rPr>
          <w:rFonts w:ascii="Times New Roman" w:hAnsi="Times New Roman" w:cs="Times New Roman"/>
          <w:sz w:val="20"/>
          <w:szCs w:val="20"/>
        </w:rPr>
        <w:t>ling</w:t>
      </w:r>
      <w:r w:rsidR="001443DF">
        <w:rPr>
          <w:rFonts w:ascii="Times New Roman" w:hAnsi="Times New Roman" w:cs="Times New Roman"/>
          <w:sz w:val="20"/>
          <w:szCs w:val="20"/>
        </w:rPr>
        <w:t xml:space="preserve"> provides </w:t>
      </w:r>
      <w:r w:rsidR="00CC7174">
        <w:rPr>
          <w:rFonts w:ascii="Times New Roman" w:hAnsi="Times New Roman" w:cs="Times New Roman"/>
          <w:sz w:val="20"/>
          <w:szCs w:val="20"/>
        </w:rPr>
        <w:t xml:space="preserve">a bottom-up framework </w:t>
      </w:r>
      <w:r w:rsidR="00025C2D" w:rsidRPr="00201141">
        <w:rPr>
          <w:rFonts w:ascii="Times New Roman" w:hAnsi="Times New Roman" w:cs="Times New Roman"/>
          <w:sz w:val="20"/>
          <w:szCs w:val="20"/>
        </w:rPr>
        <w:t>to understand complex movement patterns</w:t>
      </w:r>
      <w:r w:rsidR="00201141" w:rsidRPr="00201141">
        <w:rPr>
          <w:rFonts w:ascii="Times New Roman" w:hAnsi="Times New Roman" w:cs="Times New Roman"/>
          <w:sz w:val="20"/>
          <w:szCs w:val="20"/>
        </w:rPr>
        <w:t xml:space="preserve"> and behaviour </w:t>
      </w:r>
      <w:r w:rsidR="00201141">
        <w:rPr>
          <w:rFonts w:ascii="Times New Roman" w:hAnsi="Times New Roman" w:cs="Times New Roman"/>
          <w:sz w:val="20"/>
          <w:szCs w:val="20"/>
        </w:rPr>
        <w:t xml:space="preserve">for different </w:t>
      </w:r>
      <w:r w:rsidR="00201141" w:rsidRPr="00201141">
        <w:rPr>
          <w:rFonts w:ascii="Times New Roman" w:hAnsi="Times New Roman" w:cs="Times New Roman"/>
          <w:sz w:val="20"/>
          <w:szCs w:val="20"/>
        </w:rPr>
        <w:t>scales</w:t>
      </w:r>
      <w:r w:rsidR="00201141">
        <w:rPr>
          <w:rFonts w:ascii="Times New Roman" w:hAnsi="Times New Roman" w:cs="Times New Roman"/>
          <w:sz w:val="20"/>
          <w:szCs w:val="20"/>
        </w:rPr>
        <w:t xml:space="preserve"> and taxa</w:t>
      </w:r>
      <w:r w:rsidR="00CC7174">
        <w:rPr>
          <w:rFonts w:ascii="Times New Roman" w:hAnsi="Times New Roman" w:cs="Times New Roman"/>
          <w:sz w:val="20"/>
          <w:szCs w:val="20"/>
        </w:rPr>
        <w:t xml:space="preserve">, as well as 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forecast future responses </w:t>
      </w:r>
      <w:r w:rsidR="001443DF">
        <w:rPr>
          <w:rFonts w:ascii="Times New Roman" w:hAnsi="Times New Roman" w:cs="Times New Roman"/>
          <w:sz w:val="20"/>
          <w:szCs w:val="20"/>
        </w:rPr>
        <w:t xml:space="preserve">of </w:t>
      </w:r>
      <w:r w:rsidR="00E51B6F">
        <w:rPr>
          <w:rFonts w:ascii="Times New Roman" w:hAnsi="Times New Roman" w:cs="Times New Roman"/>
          <w:sz w:val="20"/>
          <w:szCs w:val="20"/>
        </w:rPr>
        <w:t xml:space="preserve">species </w:t>
      </w:r>
      <w:r w:rsidR="00025C2D" w:rsidRPr="00201141">
        <w:rPr>
          <w:rFonts w:ascii="Times New Roman" w:hAnsi="Times New Roman" w:cs="Times New Roman"/>
          <w:sz w:val="20"/>
          <w:szCs w:val="20"/>
        </w:rPr>
        <w:t xml:space="preserve">to novel </w:t>
      </w:r>
      <w:r w:rsidR="00240C13">
        <w:rPr>
          <w:rFonts w:ascii="Times New Roman" w:hAnsi="Times New Roman" w:cs="Times New Roman"/>
          <w:sz w:val="20"/>
          <w:szCs w:val="20"/>
        </w:rPr>
        <w:t>habitats under certain human-induced climate change</w:t>
      </w:r>
      <w:r w:rsidR="00025C2D" w:rsidRPr="00201141">
        <w:rPr>
          <w:rFonts w:ascii="Times New Roman" w:hAnsi="Times New Roman" w:cs="Times New Roman"/>
          <w:sz w:val="20"/>
          <w:szCs w:val="20"/>
        </w:rPr>
        <w:t>.</w:t>
      </w:r>
    </w:p>
    <w:p w14:paraId="5B637A26" w14:textId="77777777" w:rsidR="00025C2D" w:rsidRPr="00201141" w:rsidRDefault="00025C2D" w:rsidP="00025C2D">
      <w:pPr>
        <w:rPr>
          <w:rFonts w:ascii="Times New Roman" w:hAnsi="Times New Roman" w:cs="Times New Roman"/>
          <w:sz w:val="20"/>
          <w:szCs w:val="20"/>
        </w:rPr>
      </w:pPr>
    </w:p>
    <w:sectPr w:rsidR="00025C2D" w:rsidRPr="00201141" w:rsidSect="006749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2D"/>
    <w:rsid w:val="00025C2D"/>
    <w:rsid w:val="00141ECB"/>
    <w:rsid w:val="001443DF"/>
    <w:rsid w:val="00201141"/>
    <w:rsid w:val="00240C13"/>
    <w:rsid w:val="0055651C"/>
    <w:rsid w:val="006749A4"/>
    <w:rsid w:val="00702B89"/>
    <w:rsid w:val="00CC7174"/>
    <w:rsid w:val="00E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14C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7</cp:revision>
  <dcterms:created xsi:type="dcterms:W3CDTF">2017-02-16T00:36:00Z</dcterms:created>
  <dcterms:modified xsi:type="dcterms:W3CDTF">2017-02-16T01:09:00Z</dcterms:modified>
</cp:coreProperties>
</file>