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9B" w:rsidRPr="00DF009B" w:rsidRDefault="00DF009B" w:rsidP="00DF009B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val="es-ES" w:eastAsia="es-ES"/>
        </w:rPr>
      </w:pPr>
      <w:r w:rsidRPr="00DF009B">
        <w:rPr>
          <w:rFonts w:ascii="Century Gothic" w:eastAsia="Times New Roman" w:hAnsi="Century Gothic" w:cs="Times New Roman"/>
          <w:color w:val="A30D0A"/>
          <w:sz w:val="36"/>
          <w:szCs w:val="36"/>
          <w:lang w:val="es-ES" w:eastAsia="es-ES"/>
        </w:rPr>
        <w:t>Lección 5.1: Arreglo de dos dimensiones</w:t>
      </w:r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Ha obtenido 0 punto(s) sobre 0 hasta ahora.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Times New Roman"/>
          <w:color w:val="A30D0A"/>
          <w:sz w:val="27"/>
          <w:szCs w:val="27"/>
          <w:lang w:val="es-ES" w:eastAsia="es-ES"/>
        </w:rPr>
      </w:pPr>
      <w:r w:rsidRPr="00DF009B">
        <w:rPr>
          <w:rFonts w:ascii="Century Gothic" w:eastAsia="Times New Roman" w:hAnsi="Century Gothic" w:cs="Times New Roman"/>
          <w:color w:val="A30D0A"/>
          <w:sz w:val="27"/>
          <w:szCs w:val="27"/>
          <w:lang w:val="es-ES" w:eastAsia="es-ES"/>
        </w:rPr>
        <w:t>Las matrices</w:t>
      </w:r>
    </w:p>
    <w:p w:rsidR="00DF009B" w:rsidRPr="00DF009B" w:rsidRDefault="00DF009B" w:rsidP="00DF009B">
      <w:pPr>
        <w:shd w:val="clear" w:color="auto" w:fill="FFFFFF"/>
        <w:spacing w:after="15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Las matrices aparecen por primera vez hacia el año 1850, introducidas por J.J.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Sylvester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  <w:t>El desarrollo inicial de la teoría se debe al matemático W.R. Hamilton en 1853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  <w:t xml:space="preserve">En 1858, A.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Cayley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introduce la notación matricial como una forma abreviada de escribir un sistema de 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m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ecuaciones lineales con 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n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incógnitas.</w:t>
      </w:r>
    </w:p>
    <w:p w:rsidR="00DF009B" w:rsidRPr="00DF009B" w:rsidRDefault="00DF009B" w:rsidP="00DF009B">
      <w:pPr>
        <w:shd w:val="clear" w:color="auto" w:fill="FFFFFF"/>
        <w:spacing w:after="15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Las matrices se utilizan en el cálculo numérico, en la resolución de sistemas de ecuaciones lineales, de las ecuaciones diferenciales y de las derivadas parciales. Además de su utilidad para el estudio de sistemas de ecuaciones lineales, las matrices aparecen de forma natural en geometría, estadística, economía, informática, física, etc...</w:t>
      </w:r>
    </w:p>
    <w:p w:rsidR="00DF009B" w:rsidRPr="00DF009B" w:rsidRDefault="00DF009B" w:rsidP="00DF009B">
      <w:pPr>
        <w:shd w:val="clear" w:color="auto" w:fill="FFFFFF"/>
        <w:spacing w:after="15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La utilización de matrices (</w:t>
      </w:r>
      <w:proofErr w:type="spellStart"/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arrays</w:t>
      </w:r>
      <w:proofErr w:type="spellEnd"/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 xml:space="preserve">) constituye actualmente una parte esencial de los lenguajes de programación, ya que la mayoría de los datos se introducen en los ordenadores como tablas organizadas en filas y </w:t>
      </w:r>
      <w:proofErr w:type="gramStart"/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columnas :</w:t>
      </w:r>
      <w:proofErr w:type="gramEnd"/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 xml:space="preserve"> hojas de cálculo, bases de datos,...</w:t>
      </w:r>
    </w:p>
    <w:p w:rsidR="00DF009B" w:rsidRPr="00DF009B" w:rsidRDefault="00DF009B" w:rsidP="00DF009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t>Concepto de matriz</w:t>
      </w:r>
    </w:p>
    <w:p w:rsidR="00DF009B" w:rsidRPr="00DF009B" w:rsidRDefault="00DF009B" w:rsidP="00DF009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Una matriz es un conjunto de elementos de cualquier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naturaleza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aunque, en general, suelen ser números ordenados en filas y columnas.</w:t>
      </w:r>
    </w:p>
    <w:p w:rsidR="00DF009B" w:rsidRPr="00DF009B" w:rsidRDefault="00DF009B" w:rsidP="00DF009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656565"/>
          <w:sz w:val="23"/>
          <w:szCs w:val="23"/>
          <w:lang w:val="es-ES" w:eastAsia="es-ES"/>
        </w:rPr>
        <w:t> </w:t>
      </w:r>
    </w:p>
    <w:p w:rsidR="00DF009B" w:rsidRPr="00DF009B" w:rsidRDefault="00DF009B" w:rsidP="00DF009B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 llama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matriz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 de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orden  "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m × n"   a un conjunto rectangular de elementos 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dispuestos en  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m  filas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y en 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n  columnas.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El orden de una matriz también se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denomina dimensión o tamaño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,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siendo  m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y  n  números naturales.</w:t>
      </w:r>
    </w:p>
    <w:p w:rsidR="00DF009B" w:rsidRPr="00DF009B" w:rsidRDefault="00DF009B" w:rsidP="00DF009B">
      <w:pPr>
        <w:shd w:val="clear" w:color="auto" w:fill="FFFFFF"/>
        <w:spacing w:after="15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Las matrices se denotan con letras mayúsculas: A, B, C, ... y los elementos de las mismas con letras minúsculas y subíndices que indican el lugar ocupado: a, b, c, ... Un elemento genérico que ocupe la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fila  i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y la columna  j   se escribe  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 . Si el elemento genérico aparece entre paréntesis también representa a toda la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matriz :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A = 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23"/>
          <w:szCs w:val="23"/>
          <w:lang w:val="es-ES" w:eastAsia="es-ES"/>
        </w:rPr>
        <w:drawing>
          <wp:inline distT="0" distB="0" distL="0" distR="0">
            <wp:extent cx="3907271" cy="138684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triz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573" cy="13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  <w:t>Cuando nos referimos indistintamente a filas o columnas hablamos de líneas.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El número total de elementos de una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matriz 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m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×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n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  es  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m·n</w:t>
      </w:r>
      <w:proofErr w:type="spellEnd"/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En matemáticas, tanto las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Listas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como las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Tablas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reciben el nombre genérico de matrices.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Una 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  <w:lang w:val="es-ES" w:eastAsia="es-ES"/>
        </w:rPr>
        <w:t>lista numérica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 es un conjunto de números dispuestos uno a continuación del otro.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lastRenderedPageBreak/>
        <w:br/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375" w:hanging="36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 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MATRICES IGUALES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Dos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matrices  A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= (</w:t>
      </w:r>
      <w:proofErr w:type="spellStart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  <w:proofErr w:type="spellStart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m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×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n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y  B = (</w:t>
      </w:r>
      <w:proofErr w:type="spellStart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b</w:t>
      </w:r>
      <w:r w:rsidRPr="00DF009B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  <w:proofErr w:type="spellStart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p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×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q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son iguales, sí y solo si, tienen en los mismo lugares elementos iguales, es decir : </w:t>
      </w:r>
    </w:p>
    <w:p w:rsidR="006F4F75" w:rsidRDefault="006F4F75" w:rsidP="00DF009B">
      <w:pPr>
        <w:shd w:val="clear" w:color="auto" w:fill="FFFFFF"/>
        <w:spacing w:after="100" w:afterAutospacing="1" w:line="300" w:lineRule="atLeast"/>
        <w:ind w:left="375" w:hanging="360"/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</w:pPr>
      <w:r>
        <w:rPr>
          <w:rFonts w:ascii="Symbol" w:eastAsia="Times New Roman" w:hAnsi="Symbol" w:cs="Times New Roman"/>
          <w:noProof/>
          <w:color w:val="333333"/>
          <w:sz w:val="20"/>
          <w:szCs w:val="20"/>
          <w:lang w:val="es-ES" w:eastAsia="es-ES"/>
        </w:rPr>
        <w:drawing>
          <wp:inline distT="0" distB="0" distL="0" distR="0">
            <wp:extent cx="2309060" cy="510584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trices igua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375" w:hanging="36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  </w:t>
      </w:r>
      <w:r w:rsidRPr="00DF009B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t>ALGUNOS TIPOS DE MATRICES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Hay algunas matrices que aparecen frecuentemente y que según su forma, sus elementos, ... reciben nombres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diferentes :</w:t>
      </w:r>
      <w:proofErr w:type="gramEnd"/>
    </w:p>
    <w:tbl>
      <w:tblPr>
        <w:tblW w:w="10212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49"/>
        <w:gridCol w:w="3883"/>
        <w:gridCol w:w="4080"/>
      </w:tblGrid>
      <w:tr w:rsidR="00DF009B" w:rsidRPr="00DF009B" w:rsidTr="00DF009B">
        <w:tc>
          <w:tcPr>
            <w:tcW w:w="1400" w:type="pct"/>
            <w:shd w:val="clear" w:color="auto" w:fill="970000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val="es-ES" w:eastAsia="es-ES"/>
              </w:rPr>
              <w:t>Tipo de matriz</w:t>
            </w:r>
          </w:p>
        </w:tc>
        <w:tc>
          <w:tcPr>
            <w:tcW w:w="2200" w:type="pct"/>
            <w:shd w:val="clear" w:color="auto" w:fill="970000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val="es-ES" w:eastAsia="es-ES"/>
              </w:rPr>
              <w:t>Definición</w:t>
            </w:r>
          </w:p>
        </w:tc>
        <w:tc>
          <w:tcPr>
            <w:tcW w:w="1400" w:type="pct"/>
            <w:shd w:val="clear" w:color="auto" w:fill="970000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val="es-ES" w:eastAsia="es-ES"/>
              </w:rPr>
              <w:t>Ejemplo</w:t>
            </w:r>
          </w:p>
        </w:tc>
      </w:tr>
      <w:tr w:rsidR="00DF009B" w:rsidRPr="00DF009B" w:rsidTr="00DF009B">
        <w:tc>
          <w:tcPr>
            <w:tcW w:w="1400" w:type="pct"/>
            <w:shd w:val="clear" w:color="auto" w:fill="FDF5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  FILA</w:t>
            </w:r>
          </w:p>
        </w:tc>
        <w:tc>
          <w:tcPr>
            <w:tcW w:w="2200" w:type="pct"/>
            <w:shd w:val="clear" w:color="auto" w:fill="FDF5C4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Aquella matriz que tiene una sola fila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, siendo su orden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1×n</w:t>
            </w:r>
          </w:p>
        </w:tc>
        <w:tc>
          <w:tcPr>
            <w:tcW w:w="1400" w:type="pct"/>
            <w:shd w:val="clear" w:color="auto" w:fill="FDF5C4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265030" cy="434378"/>
                  <wp:effectExtent l="0" t="0" r="0" b="381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matriz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  COLUMNA</w:t>
            </w:r>
          </w:p>
        </w:tc>
        <w:tc>
          <w:tcPr>
            <w:tcW w:w="2200" w:type="pct"/>
            <w:shd w:val="clear" w:color="auto" w:fill="FFF4EA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Aquella matriz que tiene una sola columna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, siendo su orden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m×1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91617" cy="769687"/>
                  <wp:effectExtent l="0" t="0" r="381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atriz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DF5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  RECTANGULAR</w:t>
            </w:r>
          </w:p>
        </w:tc>
        <w:tc>
          <w:tcPr>
            <w:tcW w:w="2200" w:type="pct"/>
            <w:shd w:val="clear" w:color="auto" w:fill="FDF5C4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Aquella matriz que tiene distinto número de filas que de columna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s,  siendo su orden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92D16E2" wp14:editId="19497A44">
                      <wp:extent cx="304800" cy="304800"/>
                      <wp:effectExtent l="0" t="0" r="0" b="0"/>
                      <wp:docPr id="22" name="AutoShape 6" descr="https://virtual.uagrm.edu.bo/pregrado/pluginfile.php/298977/mod_lesson/page_contents/34755/Captur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076244" id="AutoShape 6" o:spid="_x0000_s1026" alt="https://virtual.uagrm.edu.bo/pregrado/pluginfile.php/298977/mod_lesson/page_contents/34755/Captur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yqIa4CAwAAJw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br/>
            </w:r>
          </w:p>
        </w:tc>
        <w:tc>
          <w:tcPr>
            <w:tcW w:w="1400" w:type="pct"/>
            <w:shd w:val="clear" w:color="auto" w:fill="FDF5C4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318374" cy="670618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matriz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74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  TRASPUESTA</w:t>
            </w:r>
          </w:p>
        </w:tc>
        <w:tc>
          <w:tcPr>
            <w:tcW w:w="2200" w:type="pct"/>
            <w:shd w:val="clear" w:color="auto" w:fill="FFF4EA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Dada una matriz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, se llama traspuesta de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 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la matriz que se obtiene cambiando ordenadamente las filas por las columnas.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Se representa por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val="es-ES" w:eastAsia="es-ES"/>
              </w:rPr>
              <w:t>t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  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ó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 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val="es-ES" w:eastAsia="es-ES"/>
              </w:rPr>
              <w:t>T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928027" cy="1257409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matriz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lastRenderedPageBreak/>
              <w:t>   OPUESTA</w:t>
            </w:r>
          </w:p>
        </w:tc>
        <w:tc>
          <w:tcPr>
            <w:tcW w:w="2200" w:type="pct"/>
            <w:shd w:val="clear" w:color="auto" w:fill="FDF5C4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La matriz opuesta de una dada es la que resulta de sustituir cada elemento por su opuesto. La opuesta de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  es 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-A.</w:t>
            </w:r>
          </w:p>
        </w:tc>
        <w:tc>
          <w:tcPr>
            <w:tcW w:w="1400" w:type="pct"/>
            <w:shd w:val="clear" w:color="auto" w:fill="FDF5C4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2004234" cy="762066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atriz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  NULA</w:t>
            </w:r>
          </w:p>
        </w:tc>
        <w:tc>
          <w:tcPr>
            <w:tcW w:w="2200" w:type="pct"/>
            <w:shd w:val="clear" w:color="auto" w:fill="FFF4EA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Si todos sus elementos son cero. También se denomina matriz cero y se denota por 0m×n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333616" cy="6553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matriz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  CUADRADA</w:t>
            </w:r>
          </w:p>
        </w:tc>
        <w:tc>
          <w:tcPr>
            <w:tcW w:w="2200" w:type="pct"/>
            <w:shd w:val="clear" w:color="auto" w:fill="FDF4C4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Aquella matriz que tiene igual número de filas que de columnas, m = n, 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diciendose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 que la matriz es de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s-ES" w:eastAsia="es-ES"/>
              </w:rPr>
              <w:t>orden n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.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s-ES" w:eastAsia="es-ES"/>
              </w:rPr>
              <w:t>Diagonal principal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: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son los elementos  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11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, 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22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 , ..., 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nn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s-ES" w:eastAsia="es-ES"/>
              </w:rPr>
              <w:t>Diagonal secundaria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: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son los elementos  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ij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con   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i+j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= n+1</w:t>
            </w:r>
            <w:r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s-ES" w:eastAsia="es-ES"/>
              </w:rPr>
              <w:t>Traza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de una matriz cuadrada :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es la suma de los elementos de la diagonal principal 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tr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A.</w:t>
            </w:r>
          </w:p>
        </w:tc>
        <w:tc>
          <w:tcPr>
            <w:tcW w:w="1400" w:type="pct"/>
            <w:shd w:val="clear" w:color="auto" w:fill="FDF4C4"/>
            <w:hideMark/>
          </w:tcPr>
          <w:p w:rsidR="00DF009B" w:rsidRPr="00DF009B" w:rsidRDefault="006F4F75" w:rsidP="006F4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55546" cy="2644369"/>
                  <wp:effectExtent l="0" t="0" r="0" b="381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matriz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09B"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="00DF009B"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SIMÉTRICA</w:t>
            </w:r>
          </w:p>
        </w:tc>
        <w:tc>
          <w:tcPr>
            <w:tcW w:w="2200" w:type="pct"/>
            <w:shd w:val="clear" w:color="auto" w:fill="FFF4EA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Es una matriz cuadrada que es igual a su traspuesta.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 = 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es-ES" w:eastAsia="es-ES"/>
              </w:rPr>
              <w:t>t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 , 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ij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= 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ji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249788" cy="723963"/>
                  <wp:effectExtent l="0" t="0" r="762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atriz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ANTISIMÉTRICA</w:t>
            </w:r>
          </w:p>
        </w:tc>
        <w:tc>
          <w:tcPr>
            <w:tcW w:w="22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Es una matriz cuadrada que es igual a la opuesta de su traspuesta.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 = -A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es-ES" w:eastAsia="es-ES"/>
              </w:rPr>
              <w:t>t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 , 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ij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=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-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ji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Necesariamente  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val="es-ES" w:eastAsia="es-ES"/>
              </w:rPr>
              <w:t>ii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=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 </w:t>
            </w:r>
          </w:p>
        </w:tc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295512" cy="80779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matriz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DIAGONAL</w:t>
            </w:r>
          </w:p>
        </w:tc>
        <w:tc>
          <w:tcPr>
            <w:tcW w:w="2200" w:type="pct"/>
            <w:shd w:val="clear" w:color="auto" w:fill="FFF4EA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Es una matriz cuadrada que tiene todos sus elementos nulos excepto los de la diagonal principal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74513" cy="769687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matriz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lastRenderedPageBreak/>
              <w:t>ESCALAR</w:t>
            </w:r>
          </w:p>
        </w:tc>
        <w:tc>
          <w:tcPr>
            <w:tcW w:w="2200" w:type="pct"/>
            <w:shd w:val="clear" w:color="auto" w:fill="FDF4C4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Es una matriz cuadrada que tiene todos sus elementos nulos excepto los de la diagonal principal que son iguales</w:t>
            </w:r>
          </w:p>
        </w:tc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51651" cy="876376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matriz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IDENTIDAD</w:t>
            </w:r>
          </w:p>
        </w:tc>
        <w:tc>
          <w:tcPr>
            <w:tcW w:w="22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Es una matriz cuadrada que tiene todos sus elementos nulos excepto los de la diagonal principal que son iguales a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1. 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Tambien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 se denomina matriz unidad.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44030" cy="975445"/>
                  <wp:effectExtent l="0" t="0" r="381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matriz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TRIANGULAR</w:t>
            </w:r>
          </w:p>
        </w:tc>
        <w:tc>
          <w:tcPr>
            <w:tcW w:w="22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Es una matriz cuadrada que tiene todos los elementos por encima (por debajo) de la diagonal principal nulos.</w:t>
            </w:r>
          </w:p>
        </w:tc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2232853" cy="952583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matriz1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53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ORTOGONAL</w:t>
            </w:r>
          </w:p>
        </w:tc>
        <w:tc>
          <w:tcPr>
            <w:tcW w:w="22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Una matriz ortogonal es necesariamente cuadrada e invertible :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es-ES" w:eastAsia="es-ES"/>
              </w:rPr>
              <w:t>-1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= 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es-ES" w:eastAsia="es-ES"/>
              </w:rPr>
              <w:t>T</w:t>
            </w:r>
            <w:r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La inversa de una matriz ortogonal es una matriz ortogonal.</w:t>
            </w:r>
            <w:r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El producto de dos matrices ortogonales es una matriz ortogonal.</w:t>
            </w:r>
            <w:r w:rsidRPr="00DF009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El determinante de una matriz ortogonal vale +1 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ó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-1.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2438611" cy="1440305"/>
                  <wp:effectExtent l="0" t="0" r="0" b="762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matriz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NORMAL</w:t>
            </w:r>
          </w:p>
        </w:tc>
        <w:tc>
          <w:tcPr>
            <w:tcW w:w="2200" w:type="pct"/>
            <w:shd w:val="clear" w:color="auto" w:fill="FDF4C4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Una matriz es normal si conmuta con su traspuesta. Las matrices simétricas, </w:t>
            </w:r>
            <w:proofErr w:type="spellStart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antisimétricas</w:t>
            </w:r>
            <w:proofErr w:type="spellEnd"/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 xml:space="preserve"> u ortogonales son necesariamente normales.</w:t>
            </w:r>
          </w:p>
        </w:tc>
        <w:tc>
          <w:tcPr>
            <w:tcW w:w="1400" w:type="pct"/>
            <w:shd w:val="clear" w:color="auto" w:fill="FDF4C4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28789" cy="937341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matriz1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9B" w:rsidRPr="00DF009B" w:rsidTr="00DF009B"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INVERSA</w:t>
            </w:r>
          </w:p>
        </w:tc>
        <w:tc>
          <w:tcPr>
            <w:tcW w:w="2200" w:type="pct"/>
            <w:shd w:val="clear" w:color="auto" w:fill="FFF4EA"/>
            <w:vAlign w:val="center"/>
            <w:hideMark/>
          </w:tcPr>
          <w:p w:rsidR="00DF009B" w:rsidRPr="00DF009B" w:rsidRDefault="00DF009B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Decimos que una matriz cuadrada 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  tiene inversa, 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A-1, 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si se verifica que :</w:t>
            </w:r>
            <w:r w:rsidRPr="00DF00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br/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A·A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es-ES" w:eastAsia="es-ES"/>
              </w:rPr>
              <w:t>-1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= A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es-ES" w:eastAsia="es-ES"/>
              </w:rPr>
              <w:t>-1</w:t>
            </w:r>
            <w:r w:rsidRPr="00DF0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·A = I</w:t>
            </w:r>
          </w:p>
        </w:tc>
        <w:tc>
          <w:tcPr>
            <w:tcW w:w="1400" w:type="pct"/>
            <w:shd w:val="clear" w:color="auto" w:fill="FFF4EA"/>
            <w:vAlign w:val="center"/>
            <w:hideMark/>
          </w:tcPr>
          <w:p w:rsidR="00DF009B" w:rsidRPr="00DF009B" w:rsidRDefault="006F4F75" w:rsidP="00DF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851820" cy="723963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matriz1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es-ES" w:eastAsia="es-ES"/>
        </w:rPr>
        <w:br/>
      </w:r>
    </w:p>
    <w:p w:rsidR="00DF009B" w:rsidRPr="00DF009B" w:rsidRDefault="00DF009B" w:rsidP="00DF009B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Para establecer las reglas que rigen el cálculo con matrices se desarrolla un álgebra semejante al álgebra ordinaria, pero en lugar de operar con números lo hacemos con matrices.</w:t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t>Operaciones con matrices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lastRenderedPageBreak/>
        <w:t>Suma de matrices</w:t>
      </w:r>
    </w:p>
    <w:p w:rsidR="00DF009B" w:rsidRDefault="00DF009B" w:rsidP="006F4F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La suma de dos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matrices  A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= 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m×n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y  B = 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b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p×q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de la misma dimensión 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equidimensionales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 : m = p  y  n = q  es otra matriz  C = A+B = 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c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m×n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= 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+b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</w:p>
    <w:p w:rsidR="006F4F75" w:rsidRPr="00DF009B" w:rsidRDefault="006F4F75" w:rsidP="006F4F7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val="es-ES" w:eastAsia="es-ES"/>
        </w:rPr>
        <w:drawing>
          <wp:inline distT="0" distB="0" distL="0" distR="0">
            <wp:extent cx="3025402" cy="2027096"/>
            <wp:effectExtent l="0" t="0" r="381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triz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Es una ley de composición interna con las siguientes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proofErr w:type="gramStart"/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t>Propiedades :</w:t>
      </w:r>
      <w:proofErr w:type="gramEnd"/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· Asociativa : A+(B+C) = (A+B)+C</w:t>
      </w:r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br/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· Conmutativa : A+B = B+A</w:t>
      </w:r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br/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· 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Elem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 neutro : ( matriz cero 0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m×n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) , 0+A = A+0 = A</w:t>
      </w:r>
      <w:r w:rsidRPr="00DF009B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br/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· 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Elem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.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simétrico :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( matriz opuesta -A ) , A + (-A) = (-A) + A = 0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Al conjunto de las matrices de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dimensión 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×n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cuyos elementos son números reales lo vamos a representar por 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m×n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  y como hemos visto, por cumplir las propiedades anteriores,  ( M, + ) es un grupo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abeliano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¡¡ La suma y diferencia de dos matrices NO está definida si sus dimensiones son distintas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 !!</w:t>
      </w:r>
      <w:proofErr w:type="gramEnd"/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t>Producto de un número real por una matriz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Para multiplicar un escalar por una matriz se multiplica el escalar por todos los elementos de la matriz, obteniéndose otra matriz del mismo orden.</w:t>
      </w:r>
    </w:p>
    <w:p w:rsidR="00DF009B" w:rsidRPr="00DF009B" w:rsidRDefault="006F4F75" w:rsidP="006F4F7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val="es-ES" w:eastAsia="es-ES"/>
        </w:rPr>
        <w:lastRenderedPageBreak/>
        <w:drawing>
          <wp:inline distT="0" distB="0" distL="0" distR="0">
            <wp:extent cx="4343776" cy="1699407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atriz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75" w:rsidRDefault="00DF009B" w:rsidP="006F4F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Es una ley de composición externa con las siguientes propiedades:</w:t>
      </w:r>
    </w:p>
    <w:p w:rsidR="006F4F75" w:rsidRDefault="006F4F75" w:rsidP="006F4F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val="es-ES" w:eastAsia="es-ES"/>
        </w:rPr>
        <w:drawing>
          <wp:inline distT="0" distB="0" distL="0" distR="0">
            <wp:extent cx="2636748" cy="173751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atriz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9B" w:rsidRPr="00DF009B" w:rsidRDefault="00DF009B" w:rsidP="006F4F7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t>Producto de matrices</w:t>
      </w:r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Dadas dos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matrices  A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= 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  <w:proofErr w:type="spellStart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m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×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n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y  B = (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b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s-ES" w:eastAsia="es-ES"/>
        </w:rPr>
        <w:t>ij</w:t>
      </w:r>
      <w:proofErr w:type="spell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</w:t>
      </w:r>
      <w:proofErr w:type="spellStart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p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×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q</w:t>
      </w:r>
      <w:proofErr w:type="spellEnd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  donde  n = p, es decir, el número de columnas de la primera matriz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  es igual al número de filas de la matriz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B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 , se define el producto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A·B 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de la siguiente forma :</w:t>
      </w:r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</w:t>
      </w:r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El elemento a que ocupa el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lugar  (</w:t>
      </w:r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i, j)  en la matriz producto se obtiene sumando los productos de cada elemento de la fila  i  de la matriz  A por el correspondiente de la columna  j  de la matriz B.</w:t>
      </w:r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t>Matriz inversa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Se llama matriz inversa de una matriz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cuadrada  </w:t>
      </w:r>
      <w:proofErr w:type="spell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An</w:t>
      </w:r>
      <w:proofErr w:type="spellEnd"/>
      <w:proofErr w:type="gramEnd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y la representamos por  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ES"/>
        </w:rPr>
        <w:t>-1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, a la matriz que verifica la siguiente propiedad : 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ES"/>
        </w:rPr>
        <w:t>-1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·A = A·A</w:t>
      </w:r>
      <w:r w:rsidRPr="00DF009B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ES"/>
        </w:rPr>
        <w:t>-1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= I</w:t>
      </w:r>
    </w:p>
    <w:p w:rsidR="00DF009B" w:rsidRPr="00DF009B" w:rsidRDefault="00DF009B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Decimos que una matriz cuadrada </w:t>
      </w:r>
      <w:proofErr w:type="gramStart"/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es  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"</w:t>
      </w:r>
      <w:proofErr w:type="gramEnd"/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regular"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si su determinante es distinto de cero, y es  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"singular"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  si su determinante es igual a cero.</w:t>
      </w:r>
    </w:p>
    <w:p w:rsidR="00DF009B" w:rsidRPr="00DF009B" w:rsidRDefault="00BB630F" w:rsidP="00DF009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val="es-ES" w:eastAsia="es-ES"/>
        </w:rPr>
        <w:lastRenderedPageBreak/>
        <w:drawing>
          <wp:inline distT="0" distB="0" distL="0" distR="0">
            <wp:extent cx="4152900" cy="2912254"/>
            <wp:effectExtent l="0" t="0" r="0" b="25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atriz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044" cy="29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9B"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375" w:hanging="36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Sólo existe matriz inversa de una matriz cuadrada si ésta es </w:t>
      </w:r>
      <w:r w:rsidRPr="00DF009B">
        <w:rPr>
          <w:rFonts w:ascii="Arial" w:eastAsia="Times New Roman" w:hAnsi="Arial" w:cs="Arial"/>
          <w:i/>
          <w:iCs/>
          <w:color w:val="000000"/>
          <w:sz w:val="23"/>
          <w:szCs w:val="23"/>
          <w:lang w:val="es-ES" w:eastAsia="es-ES"/>
        </w:rPr>
        <w:t>regular.</w:t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375" w:hanging="36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La matriz inversa de una matriz cuadrada, si existe, es única.</w:t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375" w:hanging="36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Entre matrices NO existe la operación de división, la matriz inversa realiza funciones análogas.</w:t>
      </w:r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t>Métodos para hallar la matriz inversa:</w:t>
      </w:r>
    </w:p>
    <w:p w:rsidR="00DF009B" w:rsidRPr="00DF009B" w:rsidRDefault="00DF009B" w:rsidP="00DF009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Arial" w:eastAsia="Times New Roman" w:hAnsi="Arial" w:cs="Arial"/>
          <w:b/>
          <w:bCs/>
          <w:color w:val="FF0000"/>
          <w:sz w:val="23"/>
          <w:szCs w:val="23"/>
          <w:lang w:val="es-ES" w:eastAsia="es-ES"/>
        </w:rPr>
        <w:br/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720" w:hanging="72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Aplicando la definición</w:t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720" w:hanging="72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Por el método de Gauss</w:t>
      </w:r>
    </w:p>
    <w:p w:rsidR="00DF009B" w:rsidRPr="00DF009B" w:rsidRDefault="00DF009B" w:rsidP="00DF009B">
      <w:pPr>
        <w:shd w:val="clear" w:color="auto" w:fill="FFFFFF"/>
        <w:spacing w:after="100" w:afterAutospacing="1" w:line="300" w:lineRule="atLeast"/>
        <w:ind w:left="720" w:hanging="720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DF009B">
        <w:rPr>
          <w:rFonts w:ascii="Symbol" w:eastAsia="Times New Roman" w:hAnsi="Symbol" w:cs="Times New Roman"/>
          <w:color w:val="333333"/>
          <w:sz w:val="20"/>
          <w:szCs w:val="20"/>
          <w:lang w:val="es-ES" w:eastAsia="es-ES"/>
        </w:rPr>
        <w:t></w:t>
      </w:r>
      <w:r w:rsidRPr="00DF009B">
        <w:rPr>
          <w:rFonts w:ascii="Times New Roman" w:eastAsia="Times New Roman" w:hAnsi="Times New Roman" w:cs="Times New Roman"/>
          <w:color w:val="333333"/>
          <w:sz w:val="14"/>
          <w:szCs w:val="14"/>
          <w:lang w:val="es-ES" w:eastAsia="es-ES"/>
        </w:rPr>
        <w:t>       </w:t>
      </w:r>
      <w:r w:rsidRPr="00DF009B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Por determinantes</w:t>
      </w:r>
    </w:p>
    <w:p w:rsidR="00BB630F" w:rsidRPr="00BB630F" w:rsidRDefault="00BB630F" w:rsidP="00BB630F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Times New Roman"/>
          <w:color w:val="A30D0A"/>
          <w:sz w:val="27"/>
          <w:szCs w:val="27"/>
          <w:lang w:val="es-ES" w:eastAsia="es-ES"/>
        </w:rPr>
      </w:pPr>
      <w:r w:rsidRPr="00BB630F">
        <w:rPr>
          <w:rFonts w:ascii="Century Gothic" w:eastAsia="Times New Roman" w:hAnsi="Century Gothic" w:cs="Times New Roman"/>
          <w:color w:val="A30D0A"/>
          <w:sz w:val="27"/>
          <w:szCs w:val="27"/>
          <w:lang w:val="es-ES" w:eastAsia="es-ES"/>
        </w:rPr>
        <w:t>Arreglos Bidimensionales</w:t>
      </w:r>
    </w:p>
    <w:p w:rsidR="00BB630F" w:rsidRPr="00BB630F" w:rsidRDefault="00BB630F" w:rsidP="00BB630F">
      <w:pPr>
        <w:shd w:val="clear" w:color="auto" w:fill="FFFFFF"/>
        <w:spacing w:before="150" w:after="150" w:line="600" w:lineRule="atLeast"/>
        <w:outlineLvl w:val="2"/>
        <w:rPr>
          <w:rFonts w:ascii="Century Gothic" w:eastAsia="Times New Roman" w:hAnsi="Century Gothic" w:cs="Times New Roman"/>
          <w:color w:val="A30D0A"/>
          <w:sz w:val="27"/>
          <w:szCs w:val="27"/>
          <w:lang w:val="es-ES" w:eastAsia="es-ES"/>
        </w:rPr>
      </w:pPr>
      <w:r w:rsidRPr="00BB630F">
        <w:rPr>
          <w:rFonts w:ascii="Arial" w:eastAsia="Times New Roman" w:hAnsi="Arial" w:cs="Arial"/>
          <w:b/>
          <w:bCs/>
          <w:color w:val="EF4540"/>
          <w:lang w:val="es-ES" w:eastAsia="es-ES"/>
        </w:rPr>
        <w:t>Arreglos Bidimensionales (Matrices)</w:t>
      </w:r>
    </w:p>
    <w:p w:rsidR="00BB630F" w:rsidRPr="00BB630F" w:rsidRDefault="00BB630F" w:rsidP="00BB630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Arial" w:eastAsia="Times New Roman" w:hAnsi="Arial" w:cs="Arial"/>
          <w:b/>
          <w:bCs/>
          <w:color w:val="EF4540"/>
          <w:lang w:val="es-ES" w:eastAsia="es-ES"/>
        </w:rPr>
        <w:t>Introducción</w:t>
      </w:r>
    </w:p>
    <w:p w:rsidR="00BB630F" w:rsidRPr="00BB630F" w:rsidRDefault="00BB630F" w:rsidP="00BB630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Arial" w:eastAsia="Times New Roman" w:hAnsi="Arial" w:cs="Arial"/>
          <w:color w:val="333333"/>
          <w:lang w:val="es-ES" w:eastAsia="es-ES"/>
        </w:rPr>
        <w:t>Una MATRIZ o TABLA, es un arreglo de dos dimensiones, por lo cual se manejan dos índices; el primer índice se refiere a la fila o renglón y el segundo a la columna; gráficamente lo podemos entender así:</w:t>
      </w:r>
    </w:p>
    <w:p w:rsidR="00BB630F" w:rsidRPr="00BB630F" w:rsidRDefault="00BB630F" w:rsidP="00BB630F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</w:p>
    <w:tbl>
      <w:tblPr>
        <w:tblW w:w="3853" w:type="dxa"/>
        <w:jc w:val="center"/>
        <w:tblBorders>
          <w:bottom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770"/>
        <w:gridCol w:w="771"/>
        <w:gridCol w:w="771"/>
        <w:gridCol w:w="771"/>
      </w:tblGrid>
      <w:tr w:rsidR="00BB630F" w:rsidRPr="00BB630F" w:rsidTr="00BB630F">
        <w:trPr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s-ES" w:eastAsia="es-E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4</w:t>
            </w:r>
          </w:p>
        </w:tc>
      </w:tr>
      <w:tr w:rsidR="00BB630F" w:rsidRPr="00BB630F" w:rsidTr="00BB630F">
        <w:trPr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Fila 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A30D0A"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B630F" w:rsidRPr="00BB630F" w:rsidTr="00BB630F">
        <w:trPr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Fila 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A30D0A"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B630F" w:rsidRPr="00BB630F" w:rsidTr="00BB630F">
        <w:trPr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Fila 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A30D0A"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B630F" w:rsidRPr="00BB630F" w:rsidTr="00BB630F">
        <w:trPr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Fila 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A30D0A"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BB630F" w:rsidRPr="00BB630F" w:rsidRDefault="00BB630F" w:rsidP="00BB630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</w:p>
    <w:p w:rsidR="00BB630F" w:rsidRPr="00BB630F" w:rsidRDefault="00BB630F" w:rsidP="00BB630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Para hacer referencia a un elemento de la matriz se tiene que indicar con dos índices:</w:t>
      </w:r>
    </w:p>
    <w:p w:rsidR="00BB630F" w:rsidRPr="00BB630F" w:rsidRDefault="00BB630F" w:rsidP="00BB630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</w:p>
    <w:p w:rsidR="00BB630F" w:rsidRPr="00BB630F" w:rsidRDefault="00BB630F" w:rsidP="00BB630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val="es-ES" w:eastAsia="es-ES"/>
        </w:rPr>
        <w:t>Matriz [Fila][Columna]</w:t>
      </w:r>
    </w:p>
    <w:p w:rsidR="00BB630F" w:rsidRPr="00BB630F" w:rsidRDefault="00BB630F" w:rsidP="00BB630F">
      <w:pPr>
        <w:shd w:val="clear" w:color="auto" w:fill="FFFFFF"/>
        <w:spacing w:after="100" w:afterAutospacing="1" w:line="240" w:lineRule="auto"/>
        <w:outlineLvl w:val="5"/>
        <w:rPr>
          <w:rFonts w:ascii="Century Gothic" w:eastAsia="Times New Roman" w:hAnsi="Century Gothic" w:cs="Times New Roman"/>
          <w:color w:val="000000"/>
          <w:sz w:val="15"/>
          <w:szCs w:val="15"/>
          <w:lang w:val="es-ES" w:eastAsia="es-ES"/>
        </w:rPr>
      </w:pPr>
      <w:r w:rsidRPr="00BB630F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Ejemplo: </w:t>
      </w:r>
      <w:proofErr w:type="gramStart"/>
      <w:r w:rsidRPr="00BB630F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M[</w:t>
      </w:r>
      <w:proofErr w:type="gramEnd"/>
      <w:r w:rsidRPr="00BB630F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3][4]=7, M[1][2]=4, M[5][3]=ERROR, M[2][1]=8</w:t>
      </w:r>
    </w:p>
    <w:tbl>
      <w:tblPr>
        <w:tblW w:w="38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963"/>
        <w:gridCol w:w="963"/>
        <w:gridCol w:w="963"/>
      </w:tblGrid>
      <w:tr w:rsidR="00BB630F" w:rsidRPr="00BB630F" w:rsidTr="00BB630F">
        <w:trPr>
          <w:jc w:val="center"/>
        </w:trPr>
        <w:tc>
          <w:tcPr>
            <w:tcW w:w="1250" w:type="pct"/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1</w:t>
            </w:r>
          </w:p>
        </w:tc>
        <w:tc>
          <w:tcPr>
            <w:tcW w:w="1250" w:type="pct"/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2</w:t>
            </w:r>
          </w:p>
        </w:tc>
        <w:tc>
          <w:tcPr>
            <w:tcW w:w="1250" w:type="pct"/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3</w:t>
            </w:r>
          </w:p>
        </w:tc>
        <w:tc>
          <w:tcPr>
            <w:tcW w:w="1250" w:type="pct"/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Col 4</w:t>
            </w:r>
          </w:p>
        </w:tc>
      </w:tr>
    </w:tbl>
    <w:p w:rsidR="00BB630F" w:rsidRPr="00BB630F" w:rsidRDefault="00BB630F" w:rsidP="00BB630F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vanish/>
          <w:color w:val="000000"/>
          <w:sz w:val="23"/>
          <w:szCs w:val="23"/>
          <w:lang w:val="es-ES" w:eastAsia="es-ES"/>
        </w:rPr>
      </w:pPr>
    </w:p>
    <w:tbl>
      <w:tblPr>
        <w:tblW w:w="385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963"/>
        <w:gridCol w:w="963"/>
        <w:gridCol w:w="963"/>
      </w:tblGrid>
      <w:tr w:rsidR="00BB630F" w:rsidRPr="00BB630F" w:rsidTr="00BB630F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1</w:t>
            </w:r>
          </w:p>
        </w:tc>
      </w:tr>
      <w:tr w:rsidR="00BB630F" w:rsidRPr="00BB630F" w:rsidTr="00BB630F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0</w:t>
            </w:r>
          </w:p>
        </w:tc>
      </w:tr>
      <w:tr w:rsidR="00BB630F" w:rsidRPr="00BB630F" w:rsidTr="00BB630F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7</w:t>
            </w:r>
          </w:p>
        </w:tc>
      </w:tr>
      <w:tr w:rsidR="00BB630F" w:rsidRPr="00BB630F" w:rsidTr="00BB630F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30F" w:rsidRPr="00BB630F" w:rsidRDefault="00BB630F" w:rsidP="00BB630F">
            <w:pPr>
              <w:spacing w:after="100" w:afterAutospacing="1" w:line="240" w:lineRule="auto"/>
              <w:jc w:val="center"/>
              <w:outlineLvl w:val="5"/>
              <w:rPr>
                <w:rFonts w:ascii="Century Gothic" w:eastAsia="Times New Roman" w:hAnsi="Century Gothic" w:cs="Times New Roman"/>
                <w:color w:val="A30D0A"/>
                <w:sz w:val="15"/>
                <w:szCs w:val="15"/>
                <w:lang w:val="es-ES" w:eastAsia="es-ES"/>
              </w:rPr>
            </w:pPr>
            <w:r w:rsidRPr="00BB630F">
              <w:rPr>
                <w:rFonts w:ascii="Century Gothic" w:eastAsia="Times New Roman" w:hAnsi="Century Gothic" w:cs="Times New Roman"/>
                <w:color w:val="A30D0A"/>
                <w:sz w:val="20"/>
                <w:szCs w:val="20"/>
                <w:lang w:val="es-ES" w:eastAsia="es-ES"/>
              </w:rPr>
              <w:t>4</w:t>
            </w:r>
          </w:p>
        </w:tc>
      </w:tr>
    </w:tbl>
    <w:p w:rsidR="00BB630F" w:rsidRPr="00BB630F" w:rsidRDefault="00BB630F" w:rsidP="00BB630F">
      <w:pPr>
        <w:shd w:val="clear" w:color="auto" w:fill="FFFFFF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000000"/>
          <w:sz w:val="24"/>
          <w:szCs w:val="24"/>
          <w:lang w:val="es-ES" w:eastAsia="es-ES"/>
        </w:rPr>
      </w:pPr>
      <w:bookmarkStart w:id="0" w:name="U422"/>
      <w:bookmarkEnd w:id="0"/>
    </w:p>
    <w:p w:rsidR="00BB630F" w:rsidRPr="00BB630F" w:rsidRDefault="00BB630F" w:rsidP="00BB630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val="es-ES" w:eastAsia="es-ES"/>
        </w:rPr>
        <w:t>Declaración de Matrices</w:t>
      </w:r>
    </w:p>
    <w:p w:rsidR="00BB630F" w:rsidRPr="00BB630F" w:rsidRDefault="00BB630F" w:rsidP="00BB630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Arial" w:eastAsia="Times New Roman" w:hAnsi="Arial" w:cs="Arial"/>
          <w:color w:val="333333"/>
          <w:lang w:val="es-ES" w:eastAsia="es-ES"/>
        </w:rPr>
        <w:t>La declaración de una matriz es similar a la de un Arreglo Unidimensional (Vector), con la diferencia de que hay que agregar un índice para referenciar la nueva dimensión de la matriz, la sintaxis es la siguiente: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jc w:val="center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proofErr w:type="spellStart"/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NombreDelArreglo</w:t>
      </w:r>
      <w:proofErr w:type="spellEnd"/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: ARRAY [# de Filas</w:t>
      </w:r>
      <w:proofErr w:type="gramStart"/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][</w:t>
      </w:r>
      <w:proofErr w:type="gramEnd"/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 xml:space="preserve"># de Columnas] DE </w:t>
      </w:r>
      <w:proofErr w:type="spellStart"/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TipoDeDatos</w:t>
      </w:r>
      <w:proofErr w:type="spellEnd"/>
    </w:p>
    <w:p w:rsidR="00BB630F" w:rsidRPr="00BB630F" w:rsidRDefault="00BB630F" w:rsidP="00BB630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Arial" w:eastAsia="Times New Roman" w:hAnsi="Arial" w:cs="Arial"/>
          <w:color w:val="333333"/>
          <w:lang w:val="es-ES" w:eastAsia="es-ES"/>
        </w:rPr>
        <w:t>Ejemplo: La declaración de la matriz mostrada en el ejemplo de arriba sería de la siguiente forma: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jc w:val="center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M: ARRAY [4][4] DE Enteros</w:t>
      </w:r>
    </w:p>
    <w:p w:rsidR="00BB630F" w:rsidRPr="00BB630F" w:rsidRDefault="00BB630F" w:rsidP="00BB630F">
      <w:pPr>
        <w:shd w:val="clear" w:color="auto" w:fill="FFFFFF"/>
        <w:spacing w:after="150" w:line="240" w:lineRule="auto"/>
        <w:jc w:val="right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hyperlink r:id="rId26" w:history="1">
        <w:r w:rsidRPr="00BB630F">
          <w:rPr>
            <w:rFonts w:ascii="Arial" w:eastAsia="Times New Roman" w:hAnsi="Arial" w:cs="Arial"/>
            <w:color w:val="2A3964"/>
            <w:u w:val="single"/>
            <w:lang w:val="es-ES" w:eastAsia="es-ES"/>
          </w:rPr>
          <w:t> </w:t>
        </w:r>
      </w:hyperlink>
    </w:p>
    <w:p w:rsidR="00BB630F" w:rsidRPr="00BB630F" w:rsidRDefault="00BB630F" w:rsidP="00BB630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Arial" w:eastAsia="Times New Roman" w:hAnsi="Arial" w:cs="Arial"/>
          <w:b/>
          <w:bCs/>
          <w:color w:val="EF4540"/>
          <w:lang w:val="es-ES" w:eastAsia="es-ES"/>
        </w:rPr>
        <w:t>Ejemplo con Matrices</w:t>
      </w:r>
    </w:p>
    <w:p w:rsidR="00BB630F" w:rsidRPr="00BB630F" w:rsidRDefault="00BB630F" w:rsidP="00BB630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BB630F">
        <w:rPr>
          <w:rFonts w:ascii="Arial" w:eastAsia="Times New Roman" w:hAnsi="Arial" w:cs="Arial"/>
          <w:color w:val="333333"/>
          <w:lang w:val="es-ES" w:eastAsia="es-ES"/>
        </w:rPr>
        <w:t xml:space="preserve">Diseñe un </w:t>
      </w:r>
      <w:proofErr w:type="spellStart"/>
      <w:r w:rsidRPr="00BB630F">
        <w:rPr>
          <w:rFonts w:ascii="Arial" w:eastAsia="Times New Roman" w:hAnsi="Arial" w:cs="Arial"/>
          <w:color w:val="333333"/>
          <w:lang w:val="es-ES" w:eastAsia="es-ES"/>
        </w:rPr>
        <w:t>Pseucocódigo</w:t>
      </w:r>
      <w:proofErr w:type="spellEnd"/>
      <w:r w:rsidRPr="00BB630F">
        <w:rPr>
          <w:rFonts w:ascii="Arial" w:eastAsia="Times New Roman" w:hAnsi="Arial" w:cs="Arial"/>
          <w:color w:val="333333"/>
          <w:lang w:val="es-ES" w:eastAsia="es-ES"/>
        </w:rPr>
        <w:t xml:space="preserve"> que contenga en la memoria de la computadora una matriz de 3*3 con números enteros leídos del teclado.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Pseudocódigo MATRIZ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Variables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MAT: ARRAY [3][3] DE Enteros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 xml:space="preserve">Fila, </w:t>
      </w:r>
      <w:proofErr w:type="spellStart"/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COlumna</w:t>
      </w:r>
      <w:proofErr w:type="spellEnd"/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: Enteros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n-U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INICIO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n-U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lastRenderedPageBreak/>
        <w:t>FOR Fila=1 TO 3 DO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n-U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INICIO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n-U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 xml:space="preserve">FOR </w:t>
      </w:r>
      <w:proofErr w:type="spellStart"/>
      <w:r w:rsidRPr="00BB630F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Columna</w:t>
      </w:r>
      <w:proofErr w:type="spellEnd"/>
      <w:r w:rsidRPr="00BB630F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=1 TO 3 DO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INICIO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ESCRIBE 'Teclee un número: '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LEE MAT[Fila][Columna]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FIN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FIN</w:t>
      </w:r>
    </w:p>
    <w:p w:rsidR="00BB630F" w:rsidRPr="00BB630F" w:rsidRDefault="00BB630F" w:rsidP="00BB630F">
      <w:pPr>
        <w:shd w:val="clear" w:color="auto" w:fill="FFFFFF"/>
        <w:spacing w:before="150" w:after="150" w:line="300" w:lineRule="atLeast"/>
        <w:outlineLvl w:val="5"/>
        <w:rPr>
          <w:rFonts w:ascii="Century Gothic" w:eastAsia="Times New Roman" w:hAnsi="Century Gothic" w:cs="Times New Roman"/>
          <w:color w:val="A30D0A"/>
          <w:sz w:val="15"/>
          <w:szCs w:val="15"/>
          <w:lang w:val="es-ES" w:eastAsia="es-ES"/>
        </w:rPr>
      </w:pPr>
      <w:r w:rsidRPr="00BB630F">
        <w:rPr>
          <w:rFonts w:ascii="Arial" w:eastAsia="Times New Roman" w:hAnsi="Arial" w:cs="Arial"/>
          <w:color w:val="000000"/>
          <w:sz w:val="15"/>
          <w:szCs w:val="15"/>
          <w:lang w:val="es-ES" w:eastAsia="es-ES"/>
        </w:rPr>
        <w:t>FIN</w:t>
      </w:r>
    </w:p>
    <w:p w:rsidR="0068357C" w:rsidRDefault="0068357C"/>
    <w:p w:rsidR="00BB630F" w:rsidRDefault="00BB630F" w:rsidP="00BB630F">
      <w:pPr>
        <w:pStyle w:val="Ttulo3"/>
        <w:shd w:val="clear" w:color="auto" w:fill="FFFFFF"/>
        <w:spacing w:before="0" w:beforeAutospacing="0"/>
        <w:rPr>
          <w:rFonts w:ascii="Century Gothic" w:hAnsi="Century Gothic"/>
          <w:b w:val="0"/>
          <w:bCs w:val="0"/>
          <w:color w:val="A30D0A"/>
        </w:rPr>
      </w:pPr>
      <w:r>
        <w:rPr>
          <w:rFonts w:ascii="Century Gothic" w:hAnsi="Century Gothic"/>
          <w:b w:val="0"/>
          <w:bCs w:val="0"/>
          <w:color w:val="A30D0A"/>
        </w:rPr>
        <w:t>Animador de algoritmos en Matrices</w:t>
      </w:r>
    </w:p>
    <w:p w:rsidR="00BB630F" w:rsidRDefault="00BB630F" w:rsidP="00BB630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Style w:val="Textoennegrita"/>
          <w:rFonts w:ascii="Century Gothic" w:hAnsi="Century Gothic"/>
          <w:color w:val="EF4540"/>
          <w:sz w:val="23"/>
          <w:szCs w:val="23"/>
        </w:rPr>
        <w:t>Recorrido de una matriz por filas</w:t>
      </w:r>
    </w:p>
    <w:p w:rsidR="00BB630F" w:rsidRDefault="00BB630F">
      <w:pPr>
        <w:rPr>
          <w:lang w:val="es-ES"/>
        </w:rPr>
      </w:pPr>
      <w:hyperlink r:id="rId27" w:history="1">
        <w:r w:rsidRPr="00BF2641">
          <w:rPr>
            <w:rStyle w:val="Hipervnculo"/>
            <w:lang w:val="es-ES"/>
          </w:rPr>
          <w:t>http://www.lsi.us.es/docencia/asignaturas/ip1/trabajos/Subhtmls/Recorrido%20de%20una%20matriz%20por%20filas.htm</w:t>
        </w:r>
      </w:hyperlink>
      <w:r>
        <w:rPr>
          <w:lang w:val="es-ES"/>
        </w:rPr>
        <w:t xml:space="preserve"> </w:t>
      </w:r>
    </w:p>
    <w:p w:rsidR="00BB630F" w:rsidRDefault="00BB630F">
      <w:pPr>
        <w:rPr>
          <w:rStyle w:val="Textoennegrita"/>
          <w:rFonts w:ascii="Century Gothic" w:hAnsi="Century Gothic"/>
          <w:color w:val="EF4540"/>
          <w:sz w:val="23"/>
          <w:szCs w:val="23"/>
          <w:shd w:val="clear" w:color="auto" w:fill="FFFFFF"/>
        </w:rPr>
      </w:pPr>
      <w:r>
        <w:rPr>
          <w:rStyle w:val="Textoennegrita"/>
          <w:rFonts w:ascii="Century Gothic" w:hAnsi="Century Gothic"/>
          <w:color w:val="EF4540"/>
          <w:sz w:val="23"/>
          <w:szCs w:val="23"/>
          <w:shd w:val="clear" w:color="auto" w:fill="FFFFFF"/>
        </w:rPr>
        <w:t>Recorrido de una matriz por columnas</w:t>
      </w:r>
    </w:p>
    <w:p w:rsidR="00BB630F" w:rsidRDefault="00BB630F">
      <w:pPr>
        <w:rPr>
          <w:lang w:val="es-ES"/>
        </w:rPr>
      </w:pPr>
      <w:hyperlink r:id="rId28" w:history="1">
        <w:r w:rsidRPr="00BF2641">
          <w:rPr>
            <w:rStyle w:val="Hipervnculo"/>
            <w:lang w:val="es-ES"/>
          </w:rPr>
          <w:t>http://www.lsi.us.es/docencia/asignaturas/ip1/trabajos/Subhtmls/Recorrido%20de%20una%20matriz%20por%20columnas.htm</w:t>
        </w:r>
      </w:hyperlink>
      <w:r>
        <w:rPr>
          <w:lang w:val="es-ES"/>
        </w:rPr>
        <w:t xml:space="preserve"> </w:t>
      </w:r>
    </w:p>
    <w:p w:rsidR="00BB630F" w:rsidRDefault="00BB630F">
      <w:pPr>
        <w:rPr>
          <w:rStyle w:val="Textoennegrita"/>
          <w:rFonts w:ascii="Century Gothic" w:hAnsi="Century Gothic"/>
          <w:color w:val="EF4540"/>
          <w:sz w:val="23"/>
          <w:szCs w:val="23"/>
          <w:shd w:val="clear" w:color="auto" w:fill="FFFFFF"/>
        </w:rPr>
      </w:pPr>
      <w:r>
        <w:rPr>
          <w:rStyle w:val="Textoennegrita"/>
          <w:rFonts w:ascii="Century Gothic" w:hAnsi="Century Gothic"/>
          <w:color w:val="EF4540"/>
          <w:sz w:val="23"/>
          <w:szCs w:val="23"/>
          <w:shd w:val="clear" w:color="auto" w:fill="FFFFFF"/>
        </w:rPr>
        <w:t>Recorrido en espiral de una matriz</w:t>
      </w:r>
    </w:p>
    <w:p w:rsidR="00BB630F" w:rsidRDefault="004C6CA5">
      <w:pPr>
        <w:rPr>
          <w:lang w:val="es-ES"/>
        </w:rPr>
      </w:pPr>
      <w:hyperlink r:id="rId29" w:history="1">
        <w:r w:rsidRPr="00BF2641">
          <w:rPr>
            <w:rStyle w:val="Hipervnculo"/>
            <w:lang w:val="es-ES"/>
          </w:rPr>
          <w:t>http://www.lsi.us.es/docencia/asignaturas/ip1/trabajos/Subhtmls/Recorrido%20de%20una%20matriz%20por%20espiral.htm</w:t>
        </w:r>
      </w:hyperlink>
      <w:r>
        <w:rPr>
          <w:lang w:val="es-ES"/>
        </w:rPr>
        <w:t xml:space="preserve"> </w:t>
      </w:r>
      <w:r w:rsidR="00BB630F">
        <w:rPr>
          <w:lang w:val="es-ES"/>
        </w:rPr>
        <w:t xml:space="preserve"> </w:t>
      </w:r>
    </w:p>
    <w:p w:rsidR="003419DA" w:rsidRPr="003419DA" w:rsidRDefault="003419DA" w:rsidP="003419DA">
      <w:pPr>
        <w:spacing w:after="100" w:afterAutospacing="1" w:line="240" w:lineRule="auto"/>
        <w:outlineLvl w:val="2"/>
        <w:rPr>
          <w:rFonts w:ascii="Century Gothic" w:eastAsia="Times New Roman" w:hAnsi="Century Gothic" w:cs="Times New Roman"/>
          <w:color w:val="A30D0A"/>
          <w:sz w:val="27"/>
          <w:szCs w:val="27"/>
          <w:lang w:val="es-ES" w:eastAsia="es-ES"/>
        </w:rPr>
      </w:pPr>
      <w:r w:rsidRPr="003419DA">
        <w:rPr>
          <w:rFonts w:ascii="Century Gothic" w:eastAsia="Times New Roman" w:hAnsi="Century Gothic" w:cs="Times New Roman"/>
          <w:color w:val="A30D0A"/>
          <w:sz w:val="27"/>
          <w:szCs w:val="27"/>
          <w:lang w:val="es-ES" w:eastAsia="es-ES"/>
        </w:rPr>
        <w:t>Algoritmos de Búsqueda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procesos de búsqueda involucran recorrer un arreglo completo con el fin de encontrar algo. Lo más común es buscar el menor o mayor elemento (cuando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puede establecer un orden), o buscar el índice de un elemento determinado.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buscar el menor o mayor elemento de un arreglo, podemos usar la estrategia, de suponer que el primero o el último es el menor (mayor), para luego ir comparando con cada uno de los elementos, e ir actualizando el menor (mayor). A esto se le llama Búsqueda Lineal.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Definición: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– 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encontrar un dato dentro de un arreglo, para ello existen diversos algoritmos que varían en complejidad, eficiencia, tamaño del dominio de búsqueda.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Algoritmos de Búsqueda: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– Búsqueda Secuencial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– Búsqueda Binaria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Búsqueda Secuencial: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Consiste en ir comparando el elemento que se busca con cada elemento del arreglo hasta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cuando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encuentra.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Busquemos </w:t>
      </w:r>
      <w:proofErr w:type="gram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elementos</w:t>
      </w:r>
      <w:proofErr w:type="gram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‘u’</w:t>
      </w:r>
    </w:p>
    <w:p w:rsidR="003419DA" w:rsidRPr="003419DA" w:rsidRDefault="003419DA" w:rsidP="003419D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Pr="003419DA" w:rsidRDefault="003419DA" w:rsidP="003419D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822185" cy="5723116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atriz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Eficiencia y Complejidad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Considerando la Cantidad de Comparaciones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– Mejor </w:t>
      </w:r>
      <w:proofErr w:type="spellStart"/>
      <w:proofErr w:type="gramStart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Caso: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</w:t>
      </w:r>
      <w:proofErr w:type="spellEnd"/>
      <w:proofErr w:type="gram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elemento buscado está en la primera posición. Es decir, se hace una sola comparación.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(1)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– Peor Caso: 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elemento buscado está en la última posición. Necesitando igual cantidad de comparaciones que de elementos el arreglo.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(n)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– En </w:t>
      </w:r>
      <w:proofErr w:type="spellStart"/>
      <w:proofErr w:type="gramStart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Promedio: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</w:t>
      </w:r>
      <w:proofErr w:type="spellEnd"/>
      <w:proofErr w:type="gram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elemento buscado estará cerca de la mitad. Necesitando en promedio, la mitad de comparaciones que de elementos.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(n/2)</w:t>
      </w:r>
    </w:p>
    <w:p w:rsidR="003419DA" w:rsidRPr="003419DA" w:rsidRDefault="003419DA" w:rsidP="003419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Por lo tanto, la velocidad de ejecución depende linealmente del tamaño del arreglo.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Búsqueda Binaria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el caso anterior de búsqueda se asume que los elementos están en cualquier orden. En el peor de los casos deben hacerse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(n)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operaciones de comparación.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búsqueda más eficiente puede hacerse sobre un arreglo ordenado. Una de éstas es la Búsqueda Binaria.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Búsqueda Binaria, compara si el valor buscado está en la mitad superior o inferior. En la que esté, subdivido nuevamente, y así sucesivamente hasta encontrar el valor.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Ejemplo: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Supuesto: Arreglo con datos ordenados en forma ascendente: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i&lt;k a[i]&lt;a[k]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•Estamos buscando la posición del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valor 17</w:t>
      </w:r>
    </w:p>
    <w:p w:rsid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1er </w:t>
      </w:r>
      <w:proofErr w:type="gramStart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ciclo :</w:t>
      </w:r>
      <w:proofErr w:type="gramEnd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 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=0 y fin=11 calculamos m=(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fin+ini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)/2,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m=(11+0)/2=5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valor en la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posicion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 es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8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el valor que buscamos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2da mitad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del arreglo.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1272650" cy="2773920"/>
            <wp:effectExtent l="0" t="0" r="381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atriz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DA" w:rsidRPr="003419DA" w:rsidRDefault="003419DA" w:rsidP="00341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2do </w:t>
      </w:r>
      <w:proofErr w:type="gramStart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ciclo :</w:t>
      </w:r>
      <w:proofErr w:type="gramEnd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 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=m+1 y fin=11 calculamos m=(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fin+ini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)/2,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m=(11+6)/2=8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valor en la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posicion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 es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19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el valor que buscamos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1ra mitad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 del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subarreglo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1204064" cy="2705334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atriz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DA" w:rsidRPr="003419DA" w:rsidRDefault="003419DA" w:rsidP="00341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3er </w:t>
      </w:r>
      <w:proofErr w:type="gramStart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ciclo :</w:t>
      </w:r>
      <w:proofErr w:type="gramEnd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 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=6 y fin=m-1 calculamos m=(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fin+ini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)/2,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m=(7+6)/2=6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valor en la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posicion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 es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13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el valor que buscamos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2da mitad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 del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subarreglo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1234547" cy="2758679"/>
            <wp:effectExtent l="0" t="0" r="3810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atriz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DA" w:rsidRPr="003419DA" w:rsidRDefault="003419DA" w:rsidP="00341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4to </w:t>
      </w:r>
      <w:proofErr w:type="gramStart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ciclo :</w:t>
      </w:r>
      <w:proofErr w:type="gramEnd"/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 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=7 y fin=7 calculamos m=(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fin+ini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)/2,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m=(7+7)/2=7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valor en la </w:t>
      </w:r>
      <w:proofErr w:type="spellStart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posicion</w:t>
      </w:r>
      <w:proofErr w:type="spellEnd"/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 es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17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y es el valor que buscamos.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1486029" cy="2911092"/>
            <wp:effectExtent l="0" t="0" r="0" b="38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atriz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DA" w:rsidRPr="003419DA" w:rsidRDefault="003419DA" w:rsidP="00341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Complejidad y Eficiencia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• Contando Comparaciones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– Mejor Caso: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El elemento buscado está en el centro. Por lo tanto, se hace una sola comparación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(1)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– Peor Caso: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El elemento buscado está en una esquina. Necesitando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log2(n)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cantidad de comparaciones.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– En Promedio:</w:t>
      </w: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Serán algo como </w:t>
      </w:r>
      <w:r w:rsidRPr="003419D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log2(n/2)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419D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Por lo tanto, la velocidad de ejecución depende logarítmicamente del tamaño del arreglo.</w:t>
      </w:r>
    </w:p>
    <w:p w:rsidR="003419DA" w:rsidRPr="003419DA" w:rsidRDefault="003419DA" w:rsidP="0034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419DA" w:rsidRDefault="003419DA" w:rsidP="003419DA">
      <w:pPr>
        <w:pStyle w:val="Ttulo3"/>
        <w:shd w:val="clear" w:color="auto" w:fill="FFFFFF"/>
        <w:spacing w:before="0" w:beforeAutospacing="0"/>
        <w:rPr>
          <w:rFonts w:ascii="Century Gothic" w:hAnsi="Century Gothic"/>
          <w:b w:val="0"/>
          <w:bCs w:val="0"/>
          <w:color w:val="A30D0A"/>
        </w:rPr>
      </w:pPr>
      <w:r>
        <w:rPr>
          <w:rFonts w:ascii="Century Gothic" w:hAnsi="Century Gothic"/>
          <w:b w:val="0"/>
          <w:bCs w:val="0"/>
          <w:color w:val="A30D0A"/>
        </w:rPr>
        <w:t>Ordenamientos en Matrices</w:t>
      </w: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Las técnicas de ordenamientos descritos en los arreglos de una dimensión, aplican en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los arreglo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 xml:space="preserve"> de dos dimensiones.</w:t>
      </w: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para poder usar estas técnicas debemos encontrar un mecanismo que me permita relaciones la dirección vectoriales(Posición) con direcciones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matriciales(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filas y columnas):</w:t>
      </w: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noProof/>
          <w:color w:val="656565"/>
          <w:sz w:val="23"/>
          <w:szCs w:val="23"/>
        </w:rPr>
        <w:lastRenderedPageBreak/>
        <w:drawing>
          <wp:inline distT="0" distB="0" distL="0" distR="0">
            <wp:extent cx="2552700" cy="1531620"/>
            <wp:effectExtent l="0" t="0" r="0" b="0"/>
            <wp:docPr id="58" name="Imagen 58" descr="Resultado de imagen para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trice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dicha matriz podemos ver como si fuera un arreglo de una dimensión de la siguiente  manera:</w:t>
      </w:r>
      <w:bookmarkStart w:id="1" w:name="_GoBack"/>
      <w:r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>
            <wp:extent cx="5943600" cy="320484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atriz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ahora si encontramos una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funcion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que permita transformar posiciones vectoriales en matriciales, se podrán usar los algoritmos antes descritos:</w:t>
      </w: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una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ves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encontrado la funciones que me permitirán usar los ordenamiento vectoriales en matrices, podemos, realizar un ordenamiento para su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demostración :</w:t>
      </w:r>
      <w:proofErr w:type="gramEnd"/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b/>
          <w:bCs/>
          <w:color w:val="656565"/>
          <w:sz w:val="23"/>
          <w:szCs w:val="23"/>
        </w:rPr>
        <w:t xml:space="preserve">Ejemplo 1: realizar la </w:t>
      </w:r>
      <w:proofErr w:type="spellStart"/>
      <w:r>
        <w:rPr>
          <w:rFonts w:ascii="Century Gothic" w:hAnsi="Century Gothic"/>
          <w:b/>
          <w:bCs/>
          <w:color w:val="656565"/>
          <w:sz w:val="23"/>
          <w:szCs w:val="23"/>
        </w:rPr>
        <w:t>busqueda</w:t>
      </w:r>
      <w:proofErr w:type="spellEnd"/>
      <w:r>
        <w:rPr>
          <w:rFonts w:ascii="Century Gothic" w:hAnsi="Century Gothic"/>
          <w:b/>
          <w:bCs/>
          <w:color w:val="656565"/>
          <w:sz w:val="23"/>
          <w:szCs w:val="23"/>
        </w:rPr>
        <w:t xml:space="preserve"> secuencial usando </w:t>
      </w:r>
      <w:proofErr w:type="gramStart"/>
      <w:r>
        <w:rPr>
          <w:rFonts w:ascii="Century Gothic" w:hAnsi="Century Gothic"/>
          <w:b/>
          <w:bCs/>
          <w:color w:val="656565"/>
          <w:sz w:val="23"/>
          <w:szCs w:val="23"/>
        </w:rPr>
        <w:t>el algoritmos vectoriales</w:t>
      </w:r>
      <w:proofErr w:type="gramEnd"/>
      <w:r>
        <w:rPr>
          <w:rFonts w:ascii="Century Gothic" w:hAnsi="Century Gothic"/>
          <w:b/>
          <w:bCs/>
          <w:color w:val="656565"/>
          <w:sz w:val="23"/>
          <w:szCs w:val="23"/>
        </w:rPr>
        <w:t>.</w:t>
      </w:r>
    </w:p>
    <w:p w:rsidR="003419DA" w:rsidRP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  <w:lang w:val="en-US"/>
        </w:rPr>
      </w:pP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procedure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 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Matriz.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busq_sec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(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ele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 xml:space="preserve">: integer; 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var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 xml:space="preserve"> f, c: integer);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var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 xml:space="preserve">  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dim,i:integer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lastRenderedPageBreak/>
        <w:t xml:space="preserve">  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sw:boolean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begin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 dim:=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fils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*cols;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 xml:space="preserve">  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sw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:=false;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i:=1;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while(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i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 xml:space="preserve">&lt;=dim)and(NOT 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sw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)do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begin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f:=((i-1) MOD cols)+1;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c:=((i-1) DIV cols)+1;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 if(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ele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=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elem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[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f,c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]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)then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 xml:space="preserve">       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sw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:=true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 else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  i:=i+1;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end;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if(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sw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=false)then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begin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 f:=-1;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 c:=-1;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end;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end;  </w:t>
      </w: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b/>
          <w:bCs/>
          <w:color w:val="656565"/>
          <w:sz w:val="23"/>
          <w:szCs w:val="23"/>
        </w:rPr>
        <w:t xml:space="preserve">Ejemplo 2: realizar el ordenamiento por intercambio usando </w:t>
      </w:r>
      <w:proofErr w:type="gramStart"/>
      <w:r>
        <w:rPr>
          <w:rFonts w:ascii="Century Gothic" w:hAnsi="Century Gothic"/>
          <w:b/>
          <w:bCs/>
          <w:color w:val="656565"/>
          <w:sz w:val="23"/>
          <w:szCs w:val="23"/>
        </w:rPr>
        <w:t>el algoritmos vectoriales</w:t>
      </w:r>
      <w:proofErr w:type="gramEnd"/>
      <w:r>
        <w:rPr>
          <w:rFonts w:ascii="Century Gothic" w:hAnsi="Century Gothic"/>
          <w:b/>
          <w:bCs/>
          <w:color w:val="656565"/>
          <w:sz w:val="23"/>
          <w:szCs w:val="23"/>
        </w:rPr>
        <w:t>.</w:t>
      </w:r>
    </w:p>
    <w:p w:rsidR="003419DA" w:rsidRP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  <w:lang w:val="en-US"/>
        </w:rPr>
      </w:pP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procedure 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Matriz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.ord_inter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();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var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 xml:space="preserve">  </w:t>
      </w:r>
      <w:proofErr w:type="spellStart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p,d,dim,aux:integer</w:t>
      </w:r>
      <w:proofErr w:type="spellEnd"/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begin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 dim:=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fils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*cols;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for p:=1 to dim-1 do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 begin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 for d:=p+1 to dim do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 begin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 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fp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:=((p-1) MOD cols)+1;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br/>
        <w:t xml:space="preserve">      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cp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:=((p-1) DIV cols)+1;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br/>
        <w:t xml:space="preserve">      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fd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:=((d-1) MOD cols)+1;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br/>
        <w:t>      cd:=((d-1) DIV cols)+1;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 if(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elem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[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fd,cd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]&lt;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elem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[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fp,cp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]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t>)then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 begin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   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aux:=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elem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[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fd,cd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];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br/>
        <w:t xml:space="preserve">        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elem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[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fd,cd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]:=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elem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[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fp,cp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];</w:t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br/>
        <w:t xml:space="preserve">        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elem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[</w:t>
      </w:r>
      <w:proofErr w:type="spellStart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fp,cp</w:t>
      </w:r>
      <w:proofErr w:type="spellEnd"/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]:=aux;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   end;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  <w:t>    end;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lastRenderedPageBreak/>
        <w:t>  end;</w:t>
      </w:r>
      <w:r w:rsidRPr="003419DA">
        <w:rPr>
          <w:rFonts w:ascii="Century Gothic" w:hAnsi="Century Gothic"/>
          <w:color w:val="656565"/>
          <w:sz w:val="23"/>
          <w:szCs w:val="23"/>
          <w:lang w:val="en-US"/>
        </w:rPr>
        <w:br/>
      </w:r>
      <w:r w:rsidRPr="003419DA">
        <w:rPr>
          <w:rFonts w:ascii="Century Gothic" w:hAnsi="Century Gothic"/>
          <w:b/>
          <w:bCs/>
          <w:color w:val="656565"/>
          <w:sz w:val="23"/>
          <w:szCs w:val="23"/>
          <w:lang w:val="en-US"/>
        </w:rPr>
        <w:t>end;</w:t>
      </w:r>
    </w:p>
    <w:p w:rsidR="003419DA" w:rsidRDefault="003419DA" w:rsidP="003419DA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y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asi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sucesivamenteo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que el resto de los algoritmos.</w:t>
      </w:r>
    </w:p>
    <w:p w:rsidR="004C6CA5" w:rsidRPr="00BB630F" w:rsidRDefault="004C6CA5">
      <w:pPr>
        <w:rPr>
          <w:lang w:val="es-ES"/>
        </w:rPr>
      </w:pPr>
    </w:p>
    <w:sectPr w:rsidR="004C6CA5" w:rsidRPr="00B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B"/>
    <w:rsid w:val="003419DA"/>
    <w:rsid w:val="004C6CA5"/>
    <w:rsid w:val="0068357C"/>
    <w:rsid w:val="006F4F75"/>
    <w:rsid w:val="00BB630F"/>
    <w:rsid w:val="00DF009B"/>
    <w:rsid w:val="00E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0711"/>
  <w15:chartTrackingRefBased/>
  <w15:docId w15:val="{694476A5-AFE7-4B2E-B947-63710766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paragraph" w:styleId="Ttulo3">
    <w:name w:val="heading 3"/>
    <w:basedOn w:val="Normal"/>
    <w:link w:val="Ttulo3Car"/>
    <w:uiPriority w:val="9"/>
    <w:qFormat/>
    <w:rsid w:val="00BB6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BB6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link w:val="Ttulo6Car"/>
    <w:uiPriority w:val="9"/>
    <w:qFormat/>
    <w:rsid w:val="00BB630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630F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B630F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BB630F"/>
    <w:rPr>
      <w:rFonts w:ascii="Times New Roman" w:eastAsia="Times New Roman" w:hAnsi="Times New Roman" w:cs="Times New Roman"/>
      <w:b/>
      <w:bCs/>
      <w:sz w:val="15"/>
      <w:szCs w:val="15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B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63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B6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www.itver.edu.mx/comunidad/material/algoritmos/unidad4.htm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2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://www.lsi.us.es/docencia/asignaturas/ip1/trabajos/Subhtmls/Recorrido%20de%20una%20matriz%20por%20espiral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://www.lsi.us.es/docencia/asignaturas/ip1/trabajos/Subhtmls/Recorrido%20de%20una%20matriz%20por%20columnas.htm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://www.lsi.us.es/docencia/asignaturas/ip1/trabajos/Subhtmls/Recorrido%20de%20una%20matriz%20por%20filas.htm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gif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2165</Words>
  <Characters>11910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</dc:creator>
  <cp:keywords/>
  <dc:description/>
  <cp:lastModifiedBy>YAMIL</cp:lastModifiedBy>
  <cp:revision>1</cp:revision>
  <dcterms:created xsi:type="dcterms:W3CDTF">2020-07-07T13:40:00Z</dcterms:created>
  <dcterms:modified xsi:type="dcterms:W3CDTF">2020-07-07T16:13:00Z</dcterms:modified>
</cp:coreProperties>
</file>