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4F41" w:rsidRPr="0096431A" w:rsidRDefault="00D232CA" w:rsidP="0096431A">
      <w:pPr>
        <w:jc w:val="both"/>
        <w:rPr>
          <w:b/>
          <w:u w:val="single"/>
          <w:lang w:val="en-SG"/>
        </w:rPr>
      </w:pPr>
      <w:r w:rsidRPr="0096431A">
        <w:rPr>
          <w:b/>
          <w:u w:val="single"/>
          <w:lang w:val="en-SG"/>
        </w:rPr>
        <w:t>Introduction</w:t>
      </w:r>
    </w:p>
    <w:p w:rsidR="0096431A" w:rsidRDefault="000C4C28" w:rsidP="0096431A">
      <w:pPr>
        <w:rPr>
          <w:lang w:val="en-SG"/>
        </w:rPr>
      </w:pPr>
      <w:r>
        <w:rPr>
          <w:lang w:val="en-SG"/>
        </w:rPr>
        <w:t xml:space="preserve">According to news agency, London’s housing market is in a rut. </w:t>
      </w:r>
      <w:r w:rsidR="00A65D9B">
        <w:rPr>
          <w:lang w:val="en-SG"/>
        </w:rPr>
        <w:t>It’s facing lots of issues, with a possible increase in taxes and a warning from Bank of England that housing values will drop in the event of a disorderly exit from EU. There are some other issues that may caused this downfall, which includes hidden price fall, record-low sales, homebuilder exodus and hike in taxes for overseas buyers.</w:t>
      </w:r>
    </w:p>
    <w:p w:rsidR="0096431A" w:rsidRDefault="0096431A" w:rsidP="0096431A">
      <w:pPr>
        <w:rPr>
          <w:lang w:val="en-SG"/>
        </w:rPr>
      </w:pPr>
    </w:p>
    <w:p w:rsidR="00A65D9B" w:rsidRPr="00A65D9B" w:rsidRDefault="00A65D9B" w:rsidP="0096431A">
      <w:pPr>
        <w:rPr>
          <w:b/>
          <w:u w:val="single"/>
          <w:lang w:val="en-SG"/>
        </w:rPr>
      </w:pPr>
      <w:r w:rsidRPr="00A65D9B">
        <w:rPr>
          <w:b/>
          <w:u w:val="single"/>
          <w:lang w:val="en-SG"/>
        </w:rPr>
        <w:t>Business Problem</w:t>
      </w:r>
    </w:p>
    <w:p w:rsidR="00A65D9B" w:rsidRPr="00A65D9B" w:rsidRDefault="00A65D9B" w:rsidP="00A65D9B">
      <w:pPr>
        <w:rPr>
          <w:lang w:val="en-SG"/>
        </w:rPr>
      </w:pPr>
      <w:r w:rsidRPr="00A65D9B">
        <w:rPr>
          <w:lang w:val="en-SG"/>
        </w:rPr>
        <w:t>In this scenario, it is urgent to adopt machine learning tools in order to assist home</w:t>
      </w:r>
      <w:r>
        <w:rPr>
          <w:lang w:val="en-SG"/>
        </w:rPr>
        <w:t xml:space="preserve"> </w:t>
      </w:r>
      <w:proofErr w:type="gramStart"/>
      <w:r w:rsidRPr="00A65D9B">
        <w:rPr>
          <w:lang w:val="en-SG"/>
        </w:rPr>
        <w:t>buyers</w:t>
      </w:r>
      <w:proofErr w:type="gramEnd"/>
      <w:r w:rsidRPr="00A65D9B">
        <w:rPr>
          <w:lang w:val="en-SG"/>
        </w:rPr>
        <w:t xml:space="preserve"> clientele in London to make wise and effective decisions. As a result, the business problem we are currently posing is: how could we provide support to home</w:t>
      </w:r>
      <w:r>
        <w:rPr>
          <w:lang w:val="en-SG"/>
        </w:rPr>
        <w:t xml:space="preserve"> </w:t>
      </w:r>
      <w:r w:rsidRPr="00A65D9B">
        <w:rPr>
          <w:lang w:val="en-SG"/>
        </w:rPr>
        <w:t>buyers clientele in to purchase a suitable real estate in London in this uncertain economic and financial scenario?</w:t>
      </w:r>
    </w:p>
    <w:p w:rsidR="00A65D9B" w:rsidRDefault="00A65D9B" w:rsidP="00A65D9B">
      <w:pPr>
        <w:rPr>
          <w:lang w:val="en-SG"/>
        </w:rPr>
      </w:pPr>
      <w:r w:rsidRPr="00A65D9B">
        <w:rPr>
          <w:lang w:val="en-SG"/>
        </w:rPr>
        <w:t xml:space="preserve">To solve this business problem, we are going to cluster London </w:t>
      </w:r>
      <w:r w:rsidRPr="00A65D9B">
        <w:rPr>
          <w:lang w:val="en-SG"/>
        </w:rPr>
        <w:t>neighbourhoods</w:t>
      </w:r>
      <w:r w:rsidRPr="00A65D9B">
        <w:rPr>
          <w:lang w:val="en-SG"/>
        </w:rPr>
        <w:t xml:space="preserve"> in order to recommend venues and the current average price of real estate where homebuyers can make a real estate investment. We will recommend profitable venues according to amenities and essential facilities surrounding such venues i.e. elementary schools, high schools, hospitals &amp; grocery stores.</w:t>
      </w:r>
    </w:p>
    <w:p w:rsidR="00A65D9B" w:rsidRDefault="00A65D9B" w:rsidP="0096431A">
      <w:pPr>
        <w:rPr>
          <w:lang w:val="en-SG"/>
        </w:rPr>
      </w:pPr>
    </w:p>
    <w:p w:rsidR="00A65D9B" w:rsidRPr="00A65D9B" w:rsidRDefault="0096431A" w:rsidP="00A65D9B">
      <w:pPr>
        <w:rPr>
          <w:b/>
          <w:u w:val="single"/>
          <w:lang w:val="en-SG"/>
        </w:rPr>
      </w:pPr>
      <w:r w:rsidRPr="0096431A">
        <w:rPr>
          <w:b/>
          <w:u w:val="single"/>
          <w:lang w:val="en-SG"/>
        </w:rPr>
        <w:t>Data</w:t>
      </w:r>
    </w:p>
    <w:p w:rsidR="00A65D9B" w:rsidRPr="00A65D9B" w:rsidRDefault="00A65D9B" w:rsidP="00A65D9B">
      <w:pPr>
        <w:rPr>
          <w:lang w:val="en-SG"/>
        </w:rPr>
      </w:pPr>
      <w:r w:rsidRPr="00A65D9B">
        <w:rPr>
          <w:lang w:val="en-SG"/>
        </w:rPr>
        <w:t>Data on London properties and the relative price paid data were extracted from the HM Land Registry</w:t>
      </w:r>
      <w:r>
        <w:rPr>
          <w:lang w:val="en-SG"/>
        </w:rPr>
        <w:t xml:space="preserve">. </w:t>
      </w:r>
      <w:r w:rsidRPr="00A65D9B">
        <w:rPr>
          <w:lang w:val="en-SG"/>
        </w:rPr>
        <w:t xml:space="preserve">The following fields comprise the address data included in Price Paid Data: Postcode; PAON Primary Addressable Object Name. </w:t>
      </w:r>
      <w:r w:rsidRPr="00A65D9B">
        <w:rPr>
          <w:lang w:val="en-SG"/>
        </w:rPr>
        <w:t>Typically,</w:t>
      </w:r>
      <w:r w:rsidRPr="00A65D9B">
        <w:rPr>
          <w:lang w:val="en-SG"/>
        </w:rPr>
        <w:t xml:space="preserve"> the house number or name; SAON Secondary Addressable Object Name. If there is a sub-building, for example, the building is divided into flats, there will be a SAON; Street; Locality; Town/City; District; County.</w:t>
      </w:r>
    </w:p>
    <w:p w:rsidR="00C73502" w:rsidRDefault="00A65D9B" w:rsidP="00A65D9B">
      <w:pPr>
        <w:rPr>
          <w:lang w:val="en-SG"/>
        </w:rPr>
      </w:pPr>
      <w:r w:rsidRPr="00A65D9B">
        <w:rPr>
          <w:lang w:val="en-SG"/>
        </w:rPr>
        <w:t>To explore and target recommended locations across different venues according to the presence of amenities and essential facilities, we will access data through Four</w:t>
      </w:r>
      <w:r>
        <w:rPr>
          <w:lang w:val="en-SG"/>
        </w:rPr>
        <w:t xml:space="preserve"> </w:t>
      </w:r>
      <w:r w:rsidRPr="00A65D9B">
        <w:rPr>
          <w:lang w:val="en-SG"/>
        </w:rPr>
        <w:t>Square API interface and arrange them as a data</w:t>
      </w:r>
      <w:r>
        <w:rPr>
          <w:lang w:val="en-SG"/>
        </w:rPr>
        <w:t xml:space="preserve"> </w:t>
      </w:r>
      <w:r w:rsidRPr="00A65D9B">
        <w:rPr>
          <w:lang w:val="en-SG"/>
        </w:rPr>
        <w:t>frame for visualization. By merging data on London properties and the relative price paid data from the HM Land Registry and data on amenities and essential facilities surrounding such properties from Four</w:t>
      </w:r>
      <w:r>
        <w:rPr>
          <w:lang w:val="en-SG"/>
        </w:rPr>
        <w:t xml:space="preserve"> </w:t>
      </w:r>
      <w:r w:rsidRPr="00A65D9B">
        <w:rPr>
          <w:lang w:val="en-SG"/>
        </w:rPr>
        <w:t>Square API interface, we will be able to recommend profitable real estate investments.</w:t>
      </w:r>
    </w:p>
    <w:p w:rsidR="00733FFB" w:rsidRDefault="00733FFB" w:rsidP="00A65D9B">
      <w:pPr>
        <w:rPr>
          <w:lang w:val="en-SG"/>
        </w:rPr>
      </w:pPr>
    </w:p>
    <w:p w:rsidR="00733FFB" w:rsidRPr="00733FFB" w:rsidRDefault="00733FFB" w:rsidP="00A65D9B">
      <w:pPr>
        <w:rPr>
          <w:b/>
          <w:u w:val="single"/>
          <w:lang w:val="en-SG"/>
        </w:rPr>
      </w:pPr>
      <w:r w:rsidRPr="00733FFB">
        <w:rPr>
          <w:b/>
          <w:u w:val="single"/>
          <w:lang w:val="en-SG"/>
        </w:rPr>
        <w:t>Solution</w:t>
      </w:r>
    </w:p>
    <w:p w:rsidR="00733FFB" w:rsidRDefault="00733FFB" w:rsidP="00A65D9B">
      <w:pPr>
        <w:rPr>
          <w:lang w:val="en-SG"/>
        </w:rPr>
      </w:pPr>
      <w:r w:rsidRPr="00733FFB">
        <w:rPr>
          <w:lang w:val="en-SG"/>
        </w:rPr>
        <w:t xml:space="preserve">Clustering London </w:t>
      </w:r>
      <w:r w:rsidRPr="00733FFB">
        <w:rPr>
          <w:lang w:val="en-SG"/>
        </w:rPr>
        <w:t>neighbourhoods</w:t>
      </w:r>
      <w:r w:rsidRPr="00733FFB">
        <w:rPr>
          <w:lang w:val="en-SG"/>
        </w:rPr>
        <w:t xml:space="preserve"> in order to recommend venues and the current average price of real estate where homebuyers can make a real estate investment</w:t>
      </w:r>
    </w:p>
    <w:p w:rsidR="00C73502" w:rsidRDefault="00C73502" w:rsidP="0096431A">
      <w:pPr>
        <w:rPr>
          <w:lang w:val="en-SG"/>
        </w:rPr>
      </w:pPr>
    </w:p>
    <w:p w:rsidR="00733FFB" w:rsidRDefault="00733FFB" w:rsidP="0096431A">
      <w:pPr>
        <w:rPr>
          <w:lang w:val="en-SG"/>
        </w:rPr>
      </w:pPr>
    </w:p>
    <w:p w:rsidR="00733FFB" w:rsidRDefault="00733FFB" w:rsidP="0096431A">
      <w:pPr>
        <w:rPr>
          <w:lang w:val="en-SG"/>
        </w:rPr>
      </w:pPr>
    </w:p>
    <w:p w:rsidR="00733FFB" w:rsidRDefault="00733FFB" w:rsidP="0096431A">
      <w:pPr>
        <w:rPr>
          <w:lang w:val="en-SG"/>
        </w:rPr>
      </w:pPr>
    </w:p>
    <w:p w:rsidR="00733FFB" w:rsidRDefault="00733FFB" w:rsidP="0096431A">
      <w:pPr>
        <w:rPr>
          <w:lang w:val="en-SG"/>
        </w:rPr>
      </w:pPr>
    </w:p>
    <w:p w:rsidR="00A65D9B" w:rsidRPr="00A65D9B" w:rsidRDefault="00A65D9B" w:rsidP="0096431A">
      <w:pPr>
        <w:rPr>
          <w:b/>
          <w:u w:val="single"/>
          <w:lang w:val="en-SG"/>
        </w:rPr>
      </w:pPr>
      <w:r w:rsidRPr="00A65D9B">
        <w:rPr>
          <w:b/>
          <w:u w:val="single"/>
          <w:lang w:val="en-SG"/>
        </w:rPr>
        <w:lastRenderedPageBreak/>
        <w:t>Methodology</w:t>
      </w:r>
    </w:p>
    <w:p w:rsidR="00A65D9B" w:rsidRPr="00A65D9B" w:rsidRDefault="00A65D9B" w:rsidP="00A65D9B">
      <w:pPr>
        <w:rPr>
          <w:lang w:val="en-SG"/>
        </w:rPr>
      </w:pPr>
      <w:r>
        <w:rPr>
          <w:lang w:val="en-SG"/>
        </w:rPr>
        <w:t>This section</w:t>
      </w:r>
      <w:r w:rsidRPr="00A65D9B">
        <w:rPr>
          <w:lang w:val="en-SG"/>
        </w:rPr>
        <w:t xml:space="preserve"> comprises four </w:t>
      </w:r>
      <w:r>
        <w:rPr>
          <w:lang w:val="en-SG"/>
        </w:rPr>
        <w:t xml:space="preserve">different </w:t>
      </w:r>
      <w:r w:rsidRPr="00A65D9B">
        <w:rPr>
          <w:lang w:val="en-SG"/>
        </w:rPr>
        <w:t>stages:</w:t>
      </w:r>
    </w:p>
    <w:p w:rsidR="00A65D9B" w:rsidRPr="00A65D9B" w:rsidRDefault="00A65D9B" w:rsidP="00A65D9B">
      <w:pPr>
        <w:pStyle w:val="ListParagraph"/>
        <w:numPr>
          <w:ilvl w:val="0"/>
          <w:numId w:val="3"/>
        </w:numPr>
        <w:rPr>
          <w:lang w:val="en-SG"/>
        </w:rPr>
      </w:pPr>
      <w:r w:rsidRPr="00A65D9B">
        <w:rPr>
          <w:lang w:val="en-SG"/>
        </w:rPr>
        <w:t>Collect Inspection Data</w:t>
      </w:r>
    </w:p>
    <w:p w:rsidR="00A65D9B" w:rsidRPr="00A65D9B" w:rsidRDefault="00A65D9B" w:rsidP="00A65D9B">
      <w:pPr>
        <w:pStyle w:val="ListParagraph"/>
        <w:numPr>
          <w:ilvl w:val="0"/>
          <w:numId w:val="3"/>
        </w:numPr>
        <w:rPr>
          <w:lang w:val="en-SG"/>
        </w:rPr>
      </w:pPr>
      <w:r w:rsidRPr="00A65D9B">
        <w:rPr>
          <w:lang w:val="en-SG"/>
        </w:rPr>
        <w:t>Explore and Understand Data</w:t>
      </w:r>
    </w:p>
    <w:p w:rsidR="00A65D9B" w:rsidRPr="00A65D9B" w:rsidRDefault="00A65D9B" w:rsidP="00A65D9B">
      <w:pPr>
        <w:pStyle w:val="ListParagraph"/>
        <w:numPr>
          <w:ilvl w:val="0"/>
          <w:numId w:val="3"/>
        </w:numPr>
        <w:rPr>
          <w:lang w:val="en-SG"/>
        </w:rPr>
      </w:pPr>
      <w:r w:rsidRPr="00A65D9B">
        <w:rPr>
          <w:lang w:val="en-SG"/>
        </w:rPr>
        <w:t>Data preparation and pre</w:t>
      </w:r>
      <w:r w:rsidRPr="00A65D9B">
        <w:rPr>
          <w:lang w:val="en-SG"/>
        </w:rPr>
        <w:t>-</w:t>
      </w:r>
      <w:r w:rsidRPr="00A65D9B">
        <w:rPr>
          <w:lang w:val="en-SG"/>
        </w:rPr>
        <w:t xml:space="preserve">processing </w:t>
      </w:r>
    </w:p>
    <w:p w:rsidR="00733FFB" w:rsidRPr="00733FFB" w:rsidRDefault="00A65D9B" w:rsidP="00A65D9B">
      <w:pPr>
        <w:pStyle w:val="ListParagraph"/>
        <w:numPr>
          <w:ilvl w:val="0"/>
          <w:numId w:val="3"/>
        </w:numPr>
        <w:rPr>
          <w:lang w:val="en-SG"/>
        </w:rPr>
      </w:pPr>
      <w:r w:rsidRPr="00A65D9B">
        <w:rPr>
          <w:lang w:val="en-SG"/>
        </w:rPr>
        <w:t>Modelling</w:t>
      </w:r>
    </w:p>
    <w:p w:rsidR="00733FFB" w:rsidRDefault="00733FFB" w:rsidP="00A65D9B">
      <w:pPr>
        <w:rPr>
          <w:lang w:val="en-SG"/>
        </w:rPr>
      </w:pPr>
    </w:p>
    <w:p w:rsidR="00733FFB" w:rsidRPr="00733FFB" w:rsidRDefault="00733FFB" w:rsidP="00A65D9B">
      <w:pPr>
        <w:rPr>
          <w:b/>
          <w:u w:val="single"/>
          <w:lang w:val="en-SG"/>
        </w:rPr>
      </w:pPr>
      <w:r w:rsidRPr="00733FFB">
        <w:rPr>
          <w:b/>
          <w:u w:val="single"/>
          <w:lang w:val="en-SG"/>
        </w:rPr>
        <w:t>K-Means Clustering</w:t>
      </w:r>
    </w:p>
    <w:p w:rsidR="00A65D9B" w:rsidRDefault="00733FFB" w:rsidP="00A65D9B">
      <w:pPr>
        <w:rPr>
          <w:lang w:val="en-SG"/>
        </w:rPr>
      </w:pPr>
      <w:r w:rsidRPr="00733FFB">
        <w:drawing>
          <wp:inline distT="0" distB="0" distL="0" distR="0" wp14:anchorId="63B0D4B9" wp14:editId="5CF7C391">
            <wp:extent cx="5731510" cy="1937385"/>
            <wp:effectExtent l="0" t="0" r="2540" b="5715"/>
            <wp:docPr id="9" name="Segnaposto contenuto 8">
              <a:extLst xmlns:a="http://schemas.openxmlformats.org/drawingml/2006/main">
                <a:ext uri="{FF2B5EF4-FFF2-40B4-BE49-F238E27FC236}">
                  <a16:creationId xmlns:a16="http://schemas.microsoft.com/office/drawing/2014/main" id="{F1A163B2-80B5-D24F-8776-980A3BFB48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Segnaposto contenuto 8">
                      <a:extLst>
                        <a:ext uri="{FF2B5EF4-FFF2-40B4-BE49-F238E27FC236}">
                          <a16:creationId xmlns:a16="http://schemas.microsoft.com/office/drawing/2014/main" id="{F1A163B2-80B5-D24F-8776-980A3BFB4807}"/>
                        </a:ext>
                      </a:extLst>
                    </pic:cNvPr>
                    <pic:cNvPicPr>
                      <a:picLocks noGrp="1" noChangeAspect="1"/>
                    </pic:cNvPicPr>
                  </pic:nvPicPr>
                  <pic:blipFill rotWithShape="1">
                    <a:blip r:embed="rId5"/>
                    <a:srcRect t="17581" r="-1" b="14815"/>
                    <a:stretch/>
                  </pic:blipFill>
                  <pic:spPr>
                    <a:xfrm>
                      <a:off x="0" y="0"/>
                      <a:ext cx="5731510" cy="1937385"/>
                    </a:xfrm>
                    <a:prstGeom prst="rect">
                      <a:avLst/>
                    </a:prstGeom>
                    <a:ln w="12700">
                      <a:noFill/>
                    </a:ln>
                  </pic:spPr>
                </pic:pic>
              </a:graphicData>
            </a:graphic>
          </wp:inline>
        </w:drawing>
      </w:r>
    </w:p>
    <w:p w:rsidR="00A65D9B" w:rsidRDefault="00A65D9B" w:rsidP="00A65D9B">
      <w:pPr>
        <w:rPr>
          <w:lang w:val="en-SG"/>
        </w:rPr>
      </w:pPr>
      <w:bookmarkStart w:id="0" w:name="_GoBack"/>
      <w:bookmarkEnd w:id="0"/>
    </w:p>
    <w:p w:rsidR="00A65D9B" w:rsidRPr="00733FFB" w:rsidRDefault="00A65D9B" w:rsidP="00A65D9B">
      <w:pPr>
        <w:rPr>
          <w:b/>
          <w:u w:val="single"/>
          <w:lang w:val="en-SG"/>
        </w:rPr>
      </w:pPr>
      <w:r w:rsidRPr="00733FFB">
        <w:rPr>
          <w:b/>
          <w:u w:val="single"/>
          <w:lang w:val="en-SG"/>
        </w:rPr>
        <w:t>Outcome</w:t>
      </w:r>
    </w:p>
    <w:p w:rsidR="00A65D9B" w:rsidRPr="00A65D9B" w:rsidRDefault="00A65D9B" w:rsidP="00A65D9B">
      <w:pPr>
        <w:pStyle w:val="ListParagraph"/>
        <w:numPr>
          <w:ilvl w:val="0"/>
          <w:numId w:val="4"/>
        </w:numPr>
        <w:rPr>
          <w:lang w:val="en-SG"/>
        </w:rPr>
      </w:pPr>
      <w:r w:rsidRPr="00A65D9B">
        <w:rPr>
          <w:lang w:val="en-SG"/>
        </w:rPr>
        <w:t>West London (Notting Hill, Kensington, Chelsea, Marylebone) and North-West London (</w:t>
      </w:r>
      <w:r w:rsidR="00733FFB" w:rsidRPr="00A65D9B">
        <w:rPr>
          <w:lang w:val="en-SG"/>
        </w:rPr>
        <w:t>Hampstead</w:t>
      </w:r>
      <w:r w:rsidRPr="00A65D9B">
        <w:rPr>
          <w:lang w:val="en-SG"/>
        </w:rPr>
        <w:t>) might be considered highly profitable venues to purchase a real estate;</w:t>
      </w:r>
    </w:p>
    <w:p w:rsidR="00A65D9B" w:rsidRPr="00A65D9B" w:rsidRDefault="00A65D9B" w:rsidP="00A65D9B">
      <w:pPr>
        <w:pStyle w:val="ListParagraph"/>
        <w:numPr>
          <w:ilvl w:val="0"/>
          <w:numId w:val="4"/>
        </w:numPr>
        <w:rPr>
          <w:lang w:val="en-SG"/>
        </w:rPr>
      </w:pPr>
      <w:r w:rsidRPr="00A65D9B">
        <w:rPr>
          <w:lang w:val="en-SG"/>
        </w:rPr>
        <w:t>South-West London (Wandsworth, Balham) and North-West London (</w:t>
      </w:r>
      <w:r w:rsidR="00733FFB" w:rsidRPr="00A65D9B">
        <w:rPr>
          <w:lang w:val="en-SG"/>
        </w:rPr>
        <w:t>Islington</w:t>
      </w:r>
      <w:r w:rsidRPr="00A65D9B">
        <w:rPr>
          <w:lang w:val="en-SG"/>
        </w:rPr>
        <w:t xml:space="preserve">) are arising as next future elite venues with a wide range of amenities and facilities. </w:t>
      </w:r>
    </w:p>
    <w:p w:rsidR="00A65D9B" w:rsidRPr="00A65D9B" w:rsidRDefault="00A65D9B" w:rsidP="00A65D9B">
      <w:pPr>
        <w:pStyle w:val="ListParagraph"/>
        <w:numPr>
          <w:ilvl w:val="0"/>
          <w:numId w:val="4"/>
        </w:numPr>
        <w:rPr>
          <w:lang w:val="en-SG"/>
        </w:rPr>
      </w:pPr>
      <w:r w:rsidRPr="00A65D9B">
        <w:rPr>
          <w:lang w:val="en-SG"/>
        </w:rPr>
        <w:t>Examination of real estates by clusters</w:t>
      </w:r>
    </w:p>
    <w:p w:rsidR="00A65D9B" w:rsidRPr="00A65D9B" w:rsidRDefault="00A65D9B" w:rsidP="00A65D9B">
      <w:pPr>
        <w:pStyle w:val="ListParagraph"/>
        <w:numPr>
          <w:ilvl w:val="0"/>
          <w:numId w:val="4"/>
        </w:numPr>
        <w:rPr>
          <w:lang w:val="en-SG"/>
        </w:rPr>
      </w:pPr>
      <w:r w:rsidRPr="00A65D9B">
        <w:rPr>
          <w:lang w:val="en-SG"/>
        </w:rPr>
        <w:t>Clusters 0, 2 and 4 may target home buyers prone to live in 'green' areas with parks, waterfronts;</w:t>
      </w:r>
    </w:p>
    <w:p w:rsidR="00A65D9B" w:rsidRPr="00733FFB" w:rsidRDefault="00A65D9B" w:rsidP="00733FFB">
      <w:pPr>
        <w:pStyle w:val="ListParagraph"/>
        <w:numPr>
          <w:ilvl w:val="0"/>
          <w:numId w:val="4"/>
        </w:numPr>
        <w:rPr>
          <w:lang w:val="en-SG"/>
        </w:rPr>
      </w:pPr>
      <w:r w:rsidRPr="00A65D9B">
        <w:rPr>
          <w:lang w:val="en-SG"/>
        </w:rPr>
        <w:t>Clusters 1 and 3 may target individuals who love pubs, theatres and soccer.</w:t>
      </w:r>
    </w:p>
    <w:p w:rsidR="0096431A" w:rsidRDefault="0096431A" w:rsidP="0096431A">
      <w:pPr>
        <w:rPr>
          <w:lang w:val="en-SG"/>
        </w:rPr>
      </w:pPr>
    </w:p>
    <w:p w:rsidR="0096431A" w:rsidRPr="00D232CA" w:rsidRDefault="0096431A" w:rsidP="0096431A">
      <w:pPr>
        <w:rPr>
          <w:lang w:val="en-SG"/>
        </w:rPr>
      </w:pPr>
    </w:p>
    <w:sectPr w:rsidR="0096431A" w:rsidRPr="00D232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45480"/>
    <w:multiLevelType w:val="hybridMultilevel"/>
    <w:tmpl w:val="453A4A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2C2684A"/>
    <w:multiLevelType w:val="hybridMultilevel"/>
    <w:tmpl w:val="60563D6C"/>
    <w:lvl w:ilvl="0" w:tplc="5B40FC7A">
      <w:start w:val="3"/>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57E6BF9"/>
    <w:multiLevelType w:val="hybridMultilevel"/>
    <w:tmpl w:val="1E7A769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12E4F08"/>
    <w:multiLevelType w:val="hybridMultilevel"/>
    <w:tmpl w:val="3110A904"/>
    <w:lvl w:ilvl="0" w:tplc="8F52A4AE">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2CA"/>
    <w:rsid w:val="000C4C28"/>
    <w:rsid w:val="000F5B47"/>
    <w:rsid w:val="007019BA"/>
    <w:rsid w:val="00733FFB"/>
    <w:rsid w:val="0096431A"/>
    <w:rsid w:val="00A65D9B"/>
    <w:rsid w:val="00C73502"/>
    <w:rsid w:val="00D232CA"/>
    <w:rsid w:val="00D94F41"/>
    <w:rsid w:val="00E514BB"/>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33C17"/>
  <w15:chartTrackingRefBased/>
  <w15:docId w15:val="{E39AAF36-6CF6-47B0-B169-ABE676557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31A"/>
    <w:pPr>
      <w:ind w:left="720"/>
      <w:contextualSpacing/>
    </w:pPr>
  </w:style>
  <w:style w:type="paragraph" w:styleId="BalloonText">
    <w:name w:val="Balloon Text"/>
    <w:basedOn w:val="Normal"/>
    <w:link w:val="BalloonTextChar"/>
    <w:uiPriority w:val="99"/>
    <w:semiHidden/>
    <w:unhideWhenUsed/>
    <w:rsid w:val="00733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FFB"/>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30182">
      <w:bodyDiv w:val="1"/>
      <w:marLeft w:val="0"/>
      <w:marRight w:val="0"/>
      <w:marTop w:val="0"/>
      <w:marBottom w:val="0"/>
      <w:divBdr>
        <w:top w:val="none" w:sz="0" w:space="0" w:color="auto"/>
        <w:left w:val="none" w:sz="0" w:space="0" w:color="auto"/>
        <w:bottom w:val="none" w:sz="0" w:space="0" w:color="auto"/>
        <w:right w:val="none" w:sz="0" w:space="0" w:color="auto"/>
      </w:divBdr>
    </w:div>
    <w:div w:id="429206501">
      <w:bodyDiv w:val="1"/>
      <w:marLeft w:val="0"/>
      <w:marRight w:val="0"/>
      <w:marTop w:val="0"/>
      <w:marBottom w:val="0"/>
      <w:divBdr>
        <w:top w:val="none" w:sz="0" w:space="0" w:color="auto"/>
        <w:left w:val="none" w:sz="0" w:space="0" w:color="auto"/>
        <w:bottom w:val="none" w:sz="0" w:space="0" w:color="auto"/>
        <w:right w:val="none" w:sz="0" w:space="0" w:color="auto"/>
      </w:divBdr>
    </w:div>
    <w:div w:id="797064322">
      <w:bodyDiv w:val="1"/>
      <w:marLeft w:val="0"/>
      <w:marRight w:val="0"/>
      <w:marTop w:val="0"/>
      <w:marBottom w:val="0"/>
      <w:divBdr>
        <w:top w:val="none" w:sz="0" w:space="0" w:color="auto"/>
        <w:left w:val="none" w:sz="0" w:space="0" w:color="auto"/>
        <w:bottom w:val="none" w:sz="0" w:space="0" w:color="auto"/>
        <w:right w:val="none" w:sz="0" w:space="0" w:color="auto"/>
      </w:divBdr>
    </w:div>
    <w:div w:id="1062869266">
      <w:bodyDiv w:val="1"/>
      <w:marLeft w:val="0"/>
      <w:marRight w:val="0"/>
      <w:marTop w:val="0"/>
      <w:marBottom w:val="0"/>
      <w:divBdr>
        <w:top w:val="none" w:sz="0" w:space="0" w:color="auto"/>
        <w:left w:val="none" w:sz="0" w:space="0" w:color="auto"/>
        <w:bottom w:val="none" w:sz="0" w:space="0" w:color="auto"/>
        <w:right w:val="none" w:sz="0" w:space="0" w:color="auto"/>
      </w:divBdr>
      <w:divsChild>
        <w:div w:id="908618956">
          <w:marLeft w:val="547"/>
          <w:marRight w:val="0"/>
          <w:marTop w:val="200"/>
          <w:marBottom w:val="0"/>
          <w:divBdr>
            <w:top w:val="none" w:sz="0" w:space="0" w:color="auto"/>
            <w:left w:val="none" w:sz="0" w:space="0" w:color="auto"/>
            <w:bottom w:val="none" w:sz="0" w:space="0" w:color="auto"/>
            <w:right w:val="none" w:sz="0" w:space="0" w:color="auto"/>
          </w:divBdr>
        </w:div>
        <w:div w:id="1056659784">
          <w:marLeft w:val="547"/>
          <w:marRight w:val="0"/>
          <w:marTop w:val="200"/>
          <w:marBottom w:val="0"/>
          <w:divBdr>
            <w:top w:val="none" w:sz="0" w:space="0" w:color="auto"/>
            <w:left w:val="none" w:sz="0" w:space="0" w:color="auto"/>
            <w:bottom w:val="none" w:sz="0" w:space="0" w:color="auto"/>
            <w:right w:val="none" w:sz="0" w:space="0" w:color="auto"/>
          </w:divBdr>
        </w:div>
        <w:div w:id="1017315428">
          <w:marLeft w:val="360"/>
          <w:marRight w:val="0"/>
          <w:marTop w:val="200"/>
          <w:marBottom w:val="0"/>
          <w:divBdr>
            <w:top w:val="none" w:sz="0" w:space="0" w:color="auto"/>
            <w:left w:val="none" w:sz="0" w:space="0" w:color="auto"/>
            <w:bottom w:val="none" w:sz="0" w:space="0" w:color="auto"/>
            <w:right w:val="none" w:sz="0" w:space="0" w:color="auto"/>
          </w:divBdr>
        </w:div>
        <w:div w:id="2071343083">
          <w:marLeft w:val="547"/>
          <w:marRight w:val="0"/>
          <w:marTop w:val="200"/>
          <w:marBottom w:val="0"/>
          <w:divBdr>
            <w:top w:val="none" w:sz="0" w:space="0" w:color="auto"/>
            <w:left w:val="none" w:sz="0" w:space="0" w:color="auto"/>
            <w:bottom w:val="none" w:sz="0" w:space="0" w:color="auto"/>
            <w:right w:val="none" w:sz="0" w:space="0" w:color="auto"/>
          </w:divBdr>
        </w:div>
        <w:div w:id="263076549">
          <w:marLeft w:val="547"/>
          <w:marRight w:val="0"/>
          <w:marTop w:val="200"/>
          <w:marBottom w:val="0"/>
          <w:divBdr>
            <w:top w:val="none" w:sz="0" w:space="0" w:color="auto"/>
            <w:left w:val="none" w:sz="0" w:space="0" w:color="auto"/>
            <w:bottom w:val="none" w:sz="0" w:space="0" w:color="auto"/>
            <w:right w:val="none" w:sz="0" w:space="0" w:color="auto"/>
          </w:divBdr>
        </w:div>
      </w:divsChild>
    </w:div>
    <w:div w:id="1235428371">
      <w:bodyDiv w:val="1"/>
      <w:marLeft w:val="0"/>
      <w:marRight w:val="0"/>
      <w:marTop w:val="0"/>
      <w:marBottom w:val="0"/>
      <w:divBdr>
        <w:top w:val="none" w:sz="0" w:space="0" w:color="auto"/>
        <w:left w:val="none" w:sz="0" w:space="0" w:color="auto"/>
        <w:bottom w:val="none" w:sz="0" w:space="0" w:color="auto"/>
        <w:right w:val="none" w:sz="0" w:space="0" w:color="auto"/>
      </w:divBdr>
    </w:div>
    <w:div w:id="1735808473">
      <w:bodyDiv w:val="1"/>
      <w:marLeft w:val="0"/>
      <w:marRight w:val="0"/>
      <w:marTop w:val="0"/>
      <w:marBottom w:val="0"/>
      <w:divBdr>
        <w:top w:val="none" w:sz="0" w:space="0" w:color="auto"/>
        <w:left w:val="none" w:sz="0" w:space="0" w:color="auto"/>
        <w:bottom w:val="none" w:sz="0" w:space="0" w:color="auto"/>
        <w:right w:val="none" w:sz="0" w:space="0" w:color="auto"/>
      </w:divBdr>
    </w:div>
    <w:div w:id="1920286290">
      <w:bodyDiv w:val="1"/>
      <w:marLeft w:val="0"/>
      <w:marRight w:val="0"/>
      <w:marTop w:val="0"/>
      <w:marBottom w:val="0"/>
      <w:divBdr>
        <w:top w:val="none" w:sz="0" w:space="0" w:color="auto"/>
        <w:left w:val="none" w:sz="0" w:space="0" w:color="auto"/>
        <w:bottom w:val="none" w:sz="0" w:space="0" w:color="auto"/>
        <w:right w:val="none" w:sz="0" w:space="0" w:color="auto"/>
      </w:divBdr>
    </w:div>
    <w:div w:id="199232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Darwin Lau</dc:creator>
  <cp:keywords/>
  <dc:description/>
  <cp:lastModifiedBy>Darwin Lau</cp:lastModifiedBy>
  <cp:revision>1</cp:revision>
  <dcterms:created xsi:type="dcterms:W3CDTF">2019-03-20T11:41:00Z</dcterms:created>
  <dcterms:modified xsi:type="dcterms:W3CDTF">2019-03-20T13:49:00Z</dcterms:modified>
</cp:coreProperties>
</file>