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E66AC7" w14:textId="4A15F3A0" w:rsidR="0029113D" w:rsidRPr="00F6620B" w:rsidRDefault="00F6620B" w:rsidP="00F6620B">
      <w:pPr>
        <w:jc w:val="center"/>
        <w:rPr>
          <w:color w:val="FFEA00"/>
          <w:sz w:val="32"/>
          <w:szCs w:val="32"/>
          <w:lang w:val="ro-RO"/>
        </w:rPr>
      </w:pPr>
      <w:r>
        <w:rPr>
          <w:color w:val="FFEA00"/>
          <w:sz w:val="32"/>
          <w:szCs w:val="32"/>
          <w:lang w:val="ro-RO"/>
        </w:rPr>
        <w:t>CONTINUARE EXERCIȚII AUTONOMII</w:t>
      </w:r>
    </w:p>
    <w:p w14:paraId="2AC6A32F" w14:textId="77777777" w:rsidR="0029113D" w:rsidRDefault="0029113D" w:rsidP="0029113D"/>
    <w:p w14:paraId="3EBF8F7B" w14:textId="77777777" w:rsidR="0029113D" w:rsidRDefault="0029113D" w:rsidP="0029113D"/>
    <w:p w14:paraId="7D16EA9D" w14:textId="77777777" w:rsidR="0029113D" w:rsidRDefault="0029113D" w:rsidP="0029113D">
      <w:pPr>
        <w:rPr>
          <w:sz w:val="28"/>
          <w:szCs w:val="28"/>
        </w:rPr>
      </w:pPr>
    </w:p>
    <w:p w14:paraId="02DFBDA5" w14:textId="6F393748" w:rsidR="00F6620B" w:rsidRPr="00F6620B" w:rsidRDefault="00F6620B" w:rsidP="00F6620B">
      <w:pPr>
        <w:jc w:val="both"/>
        <w:rPr>
          <w:sz w:val="28"/>
          <w:szCs w:val="28"/>
          <w:lang w:val="ro-RO"/>
        </w:rPr>
      </w:pPr>
    </w:p>
    <w:p w14:paraId="1B8F160D" w14:textId="77777777" w:rsidR="0029113D" w:rsidRDefault="0029113D" w:rsidP="0029113D"/>
    <w:p w14:paraId="79E2B1FF" w14:textId="27A78325" w:rsidR="0029113D" w:rsidRPr="00A61460" w:rsidRDefault="00F6620B" w:rsidP="00F6620B">
      <w:pPr>
        <w:jc w:val="both"/>
        <w:rPr>
          <w:rFonts w:ascii="Arial" w:hAnsi="Arial" w:cs="Arial"/>
          <w:color w:val="FFEA00"/>
          <w:sz w:val="28"/>
          <w:szCs w:val="28"/>
          <w:lang w:val="ro-RO"/>
        </w:rPr>
      </w:pPr>
      <w:r w:rsidRPr="00A61460">
        <w:rPr>
          <w:rFonts w:ascii="Arial" w:hAnsi="Arial" w:cs="Arial"/>
          <w:color w:val="FFEA00"/>
          <w:sz w:val="28"/>
          <w:szCs w:val="28"/>
          <w:lang w:val="ro-RO"/>
        </w:rPr>
        <w:t xml:space="preserve">4. </w:t>
      </w:r>
      <w:r w:rsidR="0029113D" w:rsidRPr="00A61460">
        <w:rPr>
          <w:rFonts w:ascii="Arial" w:hAnsi="Arial" w:cs="Arial"/>
          <w:color w:val="FFEA00"/>
          <w:sz w:val="28"/>
          <w:szCs w:val="28"/>
        </w:rPr>
        <w:t>Precizați 2 factori externi/doua cauze externe favorabile creării statelor medievale românești în secolul 14</w:t>
      </w:r>
      <w:r w:rsidR="00A61460" w:rsidRPr="00A61460">
        <w:rPr>
          <w:rFonts w:ascii="Arial" w:hAnsi="Arial" w:cs="Arial"/>
          <w:color w:val="FFEA00"/>
          <w:sz w:val="28"/>
          <w:szCs w:val="28"/>
          <w:lang w:val="ro-RO"/>
        </w:rPr>
        <w:t>.</w:t>
      </w:r>
    </w:p>
    <w:p w14:paraId="321187E9" w14:textId="77777777" w:rsidR="0029113D" w:rsidRPr="00A61460" w:rsidRDefault="0029113D" w:rsidP="00F6620B">
      <w:pPr>
        <w:jc w:val="both"/>
        <w:rPr>
          <w:rFonts w:ascii="Arial" w:hAnsi="Arial" w:cs="Arial"/>
          <w:color w:val="FFEA00"/>
          <w:sz w:val="28"/>
          <w:szCs w:val="28"/>
        </w:rPr>
      </w:pPr>
      <w:r w:rsidRPr="00A61460">
        <w:rPr>
          <w:rFonts w:ascii="Arial" w:hAnsi="Arial" w:cs="Arial"/>
          <w:color w:val="FFEA00"/>
          <w:sz w:val="28"/>
          <w:szCs w:val="28"/>
        </w:rPr>
        <w:t>Varianta 1</w:t>
      </w:r>
    </w:p>
    <w:p w14:paraId="6597C092" w14:textId="51F0E43D" w:rsidR="0029113D" w:rsidRPr="00A61460" w:rsidRDefault="0029113D" w:rsidP="00A61460">
      <w:pPr>
        <w:pStyle w:val="ListParagraph"/>
        <w:numPr>
          <w:ilvl w:val="0"/>
          <w:numId w:val="1"/>
        </w:numPr>
        <w:jc w:val="both"/>
        <w:rPr>
          <w:rFonts w:ascii="Arial" w:hAnsi="Arial" w:cs="Arial"/>
        </w:rPr>
      </w:pPr>
      <w:r w:rsidRPr="00A61460">
        <w:rPr>
          <w:rFonts w:ascii="Arial" w:hAnsi="Arial" w:cs="Arial"/>
        </w:rPr>
        <w:t>Stingerea dinastiei arpadiene din Ungaria din anul 1301 a avut drept efect izbucnirea unui război civil între dinastia arpadiană și dinastia de anjou care se va încheia în anul 1327 dar care va slăbi regatul maghiar.</w:t>
      </w:r>
    </w:p>
    <w:p w14:paraId="2EFCB0FE" w14:textId="77777777" w:rsidR="0029113D" w:rsidRPr="00A61460" w:rsidRDefault="0029113D" w:rsidP="00F6620B">
      <w:pPr>
        <w:jc w:val="both"/>
        <w:rPr>
          <w:rFonts w:ascii="Arial" w:hAnsi="Arial" w:cs="Arial"/>
          <w:color w:val="FFEA00"/>
          <w:sz w:val="28"/>
          <w:szCs w:val="28"/>
        </w:rPr>
      </w:pPr>
      <w:r w:rsidRPr="00A61460">
        <w:rPr>
          <w:rFonts w:ascii="Arial" w:hAnsi="Arial" w:cs="Arial"/>
          <w:color w:val="FFEA00"/>
          <w:sz w:val="28"/>
          <w:szCs w:val="28"/>
        </w:rPr>
        <w:t>Varianta 2</w:t>
      </w:r>
    </w:p>
    <w:p w14:paraId="2F1ED0AC" w14:textId="58C9C590" w:rsidR="0029113D" w:rsidRPr="00A61460" w:rsidRDefault="0029113D" w:rsidP="00A61460">
      <w:pPr>
        <w:pStyle w:val="ListParagraph"/>
        <w:numPr>
          <w:ilvl w:val="0"/>
          <w:numId w:val="1"/>
        </w:numPr>
        <w:jc w:val="both"/>
        <w:rPr>
          <w:rFonts w:ascii="Arial" w:hAnsi="Arial" w:cs="Arial"/>
        </w:rPr>
      </w:pPr>
      <w:r w:rsidRPr="00A61460">
        <w:rPr>
          <w:rFonts w:ascii="Arial" w:hAnsi="Arial" w:cs="Arial"/>
        </w:rPr>
        <w:t>Decăderea imperiului mongol și divizarea acestuia în două state rivale (“Coarda de aur din Crimea” Coarda din cazan-Rusia) vor avea drept efect slăbirea tătarilor.</w:t>
      </w:r>
    </w:p>
    <w:p w14:paraId="2210186C" w14:textId="130D5298" w:rsidR="0029113D" w:rsidRPr="00A61460" w:rsidRDefault="0029113D" w:rsidP="00F6620B">
      <w:pPr>
        <w:jc w:val="both"/>
        <w:rPr>
          <w:rFonts w:ascii="Arial" w:hAnsi="Arial" w:cs="Arial"/>
          <w:color w:val="FFEA00"/>
          <w:sz w:val="28"/>
          <w:szCs w:val="28"/>
          <w:lang w:val="ro-RO"/>
        </w:rPr>
      </w:pPr>
      <w:r w:rsidRPr="00A61460">
        <w:rPr>
          <w:rFonts w:ascii="Arial" w:hAnsi="Arial" w:cs="Arial"/>
          <w:color w:val="FFEA00"/>
          <w:sz w:val="28"/>
          <w:szCs w:val="28"/>
        </w:rPr>
        <w:t>5. Precizați două caracteristici ale instituției politice centrale din spațiul intracarpatic</w:t>
      </w:r>
      <w:r w:rsidR="00A61460" w:rsidRPr="00A61460">
        <w:rPr>
          <w:rFonts w:ascii="Arial" w:hAnsi="Arial" w:cs="Arial"/>
          <w:color w:val="FFEA00"/>
          <w:sz w:val="28"/>
          <w:szCs w:val="28"/>
          <w:lang w:val="ro-RO"/>
        </w:rPr>
        <w:t>.</w:t>
      </w:r>
    </w:p>
    <w:p w14:paraId="493C0AE1" w14:textId="77777777" w:rsidR="0029113D" w:rsidRPr="00A61460" w:rsidRDefault="0029113D" w:rsidP="00A61460">
      <w:pPr>
        <w:pStyle w:val="ListParagraph"/>
        <w:numPr>
          <w:ilvl w:val="0"/>
          <w:numId w:val="1"/>
        </w:numPr>
        <w:jc w:val="both"/>
        <w:rPr>
          <w:rFonts w:ascii="Arial" w:hAnsi="Arial" w:cs="Arial"/>
        </w:rPr>
      </w:pPr>
      <w:r w:rsidRPr="00A61460">
        <w:rPr>
          <w:rFonts w:ascii="Arial" w:hAnsi="Arial" w:cs="Arial"/>
        </w:rPr>
        <w:t xml:space="preserve">Voievodatul a reprezentat principala instituție politică centrală din spațiul Transilvaniei câteva caracteristici Ale voievodatului au fost: </w:t>
      </w:r>
    </w:p>
    <w:p w14:paraId="1F7A3FA5" w14:textId="77777777" w:rsidR="0029113D" w:rsidRPr="00F6620B" w:rsidRDefault="0029113D" w:rsidP="00F6620B">
      <w:pPr>
        <w:jc w:val="both"/>
        <w:rPr>
          <w:rFonts w:ascii="Arial" w:hAnsi="Arial" w:cs="Arial"/>
        </w:rPr>
      </w:pPr>
      <w:r w:rsidRPr="00F6620B">
        <w:rPr>
          <w:rFonts w:ascii="Arial" w:hAnsi="Arial" w:cs="Arial"/>
        </w:rPr>
        <w:t>- voievodul era vasal sau supus regelui maghiar care-l numea în funcție.</w:t>
      </w:r>
    </w:p>
    <w:p w14:paraId="2FE8519E" w14:textId="77777777" w:rsidR="0029113D" w:rsidRPr="00F6620B" w:rsidRDefault="0029113D" w:rsidP="00F6620B">
      <w:pPr>
        <w:jc w:val="both"/>
        <w:rPr>
          <w:rFonts w:ascii="Arial" w:hAnsi="Arial" w:cs="Arial"/>
        </w:rPr>
      </w:pPr>
      <w:r w:rsidRPr="00F6620B">
        <w:rPr>
          <w:rFonts w:ascii="Arial" w:hAnsi="Arial" w:cs="Arial"/>
        </w:rPr>
        <w:t xml:space="preserve">- întotdeauna voievodul era ajutat de un vice voievod care se ocupă de probleme interne și administrative </w:t>
      </w:r>
    </w:p>
    <w:p w14:paraId="71D64E22" w14:textId="77777777" w:rsidR="0029113D" w:rsidRPr="00A61460" w:rsidRDefault="0029113D" w:rsidP="00F6620B">
      <w:pPr>
        <w:jc w:val="both"/>
        <w:rPr>
          <w:rFonts w:ascii="Arial" w:hAnsi="Arial" w:cs="Arial"/>
          <w:color w:val="FFEA00"/>
          <w:sz w:val="28"/>
          <w:szCs w:val="28"/>
        </w:rPr>
      </w:pPr>
      <w:r w:rsidRPr="00A61460">
        <w:rPr>
          <w:rFonts w:ascii="Arial" w:hAnsi="Arial" w:cs="Arial"/>
          <w:color w:val="FFEA00"/>
          <w:sz w:val="28"/>
          <w:szCs w:val="28"/>
        </w:rPr>
        <w:t>6. Precizează două caracteristici ale instituției politice centrale din spațiul extracarpatic În secolul 18.</w:t>
      </w:r>
    </w:p>
    <w:p w14:paraId="494F8F42" w14:textId="450E5CDB" w:rsidR="0029113D" w:rsidRPr="00A61460" w:rsidRDefault="0029113D" w:rsidP="00F6620B">
      <w:pPr>
        <w:pStyle w:val="ListParagraph"/>
        <w:numPr>
          <w:ilvl w:val="0"/>
          <w:numId w:val="1"/>
        </w:numPr>
        <w:jc w:val="both"/>
        <w:rPr>
          <w:rFonts w:ascii="Arial" w:hAnsi="Arial" w:cs="Arial"/>
        </w:rPr>
      </w:pPr>
      <w:r w:rsidRPr="00A61460">
        <w:rPr>
          <w:rFonts w:ascii="Arial" w:hAnsi="Arial" w:cs="Arial"/>
        </w:rPr>
        <w:t xml:space="preserve">La începutul sec 18 </w:t>
      </w:r>
      <w:r w:rsidR="00A61460" w:rsidRPr="00A61460">
        <w:rPr>
          <w:rFonts w:ascii="Arial" w:hAnsi="Arial" w:cs="Arial"/>
          <w:lang w:val="ro-RO"/>
        </w:rPr>
        <w:t>î</w:t>
      </w:r>
      <w:r w:rsidRPr="00A61460">
        <w:rPr>
          <w:rFonts w:ascii="Arial" w:hAnsi="Arial" w:cs="Arial"/>
        </w:rPr>
        <w:t xml:space="preserve">n </w:t>
      </w:r>
      <w:r w:rsidR="00A61460" w:rsidRPr="00A61460">
        <w:rPr>
          <w:rFonts w:ascii="Arial" w:hAnsi="Arial" w:cs="Arial"/>
          <w:lang w:val="ro-RO"/>
        </w:rPr>
        <w:t>Ț</w:t>
      </w:r>
      <w:r w:rsidRPr="00A61460">
        <w:rPr>
          <w:rFonts w:ascii="Arial" w:hAnsi="Arial" w:cs="Arial"/>
        </w:rPr>
        <w:t xml:space="preserve">ara </w:t>
      </w:r>
      <w:r w:rsidR="00A61460" w:rsidRPr="00A61460">
        <w:rPr>
          <w:rFonts w:ascii="Arial" w:hAnsi="Arial" w:cs="Arial"/>
          <w:lang w:val="ro-RO"/>
        </w:rPr>
        <w:t>R</w:t>
      </w:r>
      <w:r w:rsidRPr="00A61460">
        <w:rPr>
          <w:rFonts w:ascii="Arial" w:hAnsi="Arial" w:cs="Arial"/>
        </w:rPr>
        <w:t xml:space="preserve">omânească și Moldova </w:t>
      </w:r>
      <w:r w:rsidR="00A61460" w:rsidRPr="00A61460">
        <w:rPr>
          <w:rFonts w:ascii="Arial" w:hAnsi="Arial" w:cs="Arial"/>
          <w:lang w:val="ro-RO"/>
        </w:rPr>
        <w:t>s</w:t>
      </w:r>
      <w:r w:rsidRPr="00A61460">
        <w:rPr>
          <w:rFonts w:ascii="Arial" w:hAnsi="Arial" w:cs="Arial"/>
        </w:rPr>
        <w:t>e instaurează domniile fanariote . Fanarioții erau niște boieri greci originar din Istambul care erau complet vasal sultanului.Toți domnitorii fanarioți își cumpărau anual domnia prin licitație.Cele mai importante domnii fanariote au fost Ipsilanti Mavrocordat Manu si Caragea</w:t>
      </w:r>
      <w:r w:rsidR="00A61460" w:rsidRPr="00A61460">
        <w:rPr>
          <w:rFonts w:ascii="Arial" w:hAnsi="Arial" w:cs="Arial"/>
          <w:lang w:val="ro-RO"/>
        </w:rPr>
        <w:t>.</w:t>
      </w:r>
    </w:p>
    <w:p w14:paraId="520816C2" w14:textId="69AAF163" w:rsidR="0029113D" w:rsidRPr="00A61460" w:rsidRDefault="0029113D" w:rsidP="00F6620B">
      <w:pPr>
        <w:jc w:val="both"/>
        <w:rPr>
          <w:rFonts w:ascii="Arial" w:hAnsi="Arial" w:cs="Arial"/>
          <w:color w:val="FFEA00"/>
          <w:sz w:val="28"/>
          <w:szCs w:val="28"/>
          <w:lang w:val="ro-RO"/>
        </w:rPr>
      </w:pPr>
      <w:r w:rsidRPr="00A61460">
        <w:rPr>
          <w:rFonts w:ascii="Arial" w:hAnsi="Arial" w:cs="Arial"/>
          <w:color w:val="FFEA00"/>
          <w:sz w:val="28"/>
          <w:szCs w:val="28"/>
        </w:rPr>
        <w:t>7. Precizați o modificare politică, juridică a spațiului transilvănean în sec 16</w:t>
      </w:r>
      <w:r w:rsidR="00A61460" w:rsidRPr="00A61460">
        <w:rPr>
          <w:rFonts w:ascii="Arial" w:hAnsi="Arial" w:cs="Arial"/>
          <w:color w:val="FFEA00"/>
          <w:sz w:val="28"/>
          <w:szCs w:val="28"/>
          <w:lang w:val="ro-RO"/>
        </w:rPr>
        <w:t>.</w:t>
      </w:r>
    </w:p>
    <w:p w14:paraId="45049D5C" w14:textId="420F9A8A" w:rsidR="00296EAA" w:rsidRPr="00A61460" w:rsidRDefault="0029113D" w:rsidP="00A61460">
      <w:pPr>
        <w:pStyle w:val="ListParagraph"/>
        <w:numPr>
          <w:ilvl w:val="0"/>
          <w:numId w:val="1"/>
        </w:numPr>
        <w:jc w:val="both"/>
        <w:rPr>
          <w:rFonts w:ascii="Arial" w:hAnsi="Arial" w:cs="Arial"/>
        </w:rPr>
      </w:pPr>
      <w:r w:rsidRPr="00A61460">
        <w:rPr>
          <w:rFonts w:ascii="Arial" w:hAnsi="Arial" w:cs="Arial"/>
        </w:rPr>
        <w:t>Ca urmare a victoriei obținute de sultanul Suleiman la Mohacsz în 1526 imperiul otoman va ocupa Ungaria și astfel în anul 1541 Transilvania va deveni principat autonom sub control otoman; drept urmare principele Transilvaniei urma să fie ales de dieta de la Turda și confirmat în funcție de sultan</w:t>
      </w:r>
    </w:p>
    <w:sectPr w:rsidR="00296EAA" w:rsidRPr="00A6146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DC42DF"/>
    <w:multiLevelType w:val="hybridMultilevel"/>
    <w:tmpl w:val="1A0EDC62"/>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hint="default"/>
      </w:rPr>
    </w:lvl>
    <w:lvl w:ilvl="8" w:tplc="04090005" w:tentative="1">
      <w:start w:val="1"/>
      <w:numFmt w:val="bullet"/>
      <w:lvlText w:val=""/>
      <w:lvlJc w:val="left"/>
      <w:pPr>
        <w:ind w:left="6544" w:hanging="360"/>
      </w:pPr>
      <w:rPr>
        <w:rFonts w:ascii="Wingdings" w:hAnsi="Wingdings" w:hint="default"/>
      </w:rPr>
    </w:lvl>
  </w:abstractNum>
  <w:num w:numId="1" w16cid:durableId="6983574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13D"/>
    <w:rsid w:val="002425D0"/>
    <w:rsid w:val="0029113D"/>
    <w:rsid w:val="00296EAA"/>
    <w:rsid w:val="00A61460"/>
    <w:rsid w:val="00C04E04"/>
    <w:rsid w:val="00F6620B"/>
  </w:rsids>
  <m:mathPr>
    <m:mathFont m:val="Cambria Math"/>
    <m:brkBin m:val="before"/>
    <m:brkBinSub m:val="--"/>
    <m:smallFrac m:val="0"/>
    <m:dispDef/>
    <m:lMargin m:val="0"/>
    <m:rMargin m:val="0"/>
    <m:defJc m:val="centerGroup"/>
    <m:wrapIndent m:val="1440"/>
    <m:intLim m:val="subSup"/>
    <m:naryLim m:val="undOvr"/>
  </m:mathPr>
  <w:themeFontLang w:val="en-RO"/>
  <w:clrSchemeMapping w:bg1="light1" w:t1="dark1" w:bg2="light2" w:t2="dark2" w:accent1="accent1" w:accent2="accent2" w:accent3="accent3" w:accent4="accent4" w:accent5="accent5" w:accent6="accent6" w:hyperlink="hyperlink" w:followedHyperlink="followedHyperlink"/>
  <w:decimalSymbol w:val=","/>
  <w:listSeparator w:val=","/>
  <w14:docId w14:val="4E5380ED"/>
  <w15:chartTrackingRefBased/>
  <w15:docId w15:val="{5EE77524-D909-A347-A992-C4FD4BEAC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R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11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11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11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11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11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113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113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113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113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425D0"/>
    <w:tblPr>
      <w:tblBorders>
        <w:top w:val="double" w:sz="18" w:space="0" w:color="D111D4"/>
        <w:left w:val="double" w:sz="18" w:space="0" w:color="D111D4"/>
        <w:bottom w:val="double" w:sz="18" w:space="0" w:color="D111D4"/>
        <w:right w:val="double" w:sz="18" w:space="0" w:color="D111D4"/>
      </w:tblBorders>
    </w:tblPr>
  </w:style>
  <w:style w:type="character" w:customStyle="1" w:styleId="Heading1Char">
    <w:name w:val="Heading 1 Char"/>
    <w:basedOn w:val="DefaultParagraphFont"/>
    <w:link w:val="Heading1"/>
    <w:uiPriority w:val="9"/>
    <w:rsid w:val="002911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11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11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11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11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11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11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11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113D"/>
    <w:rPr>
      <w:rFonts w:eastAsiaTheme="majorEastAsia" w:cstheme="majorBidi"/>
      <w:color w:val="272727" w:themeColor="text1" w:themeTint="D8"/>
    </w:rPr>
  </w:style>
  <w:style w:type="paragraph" w:styleId="Title">
    <w:name w:val="Title"/>
    <w:basedOn w:val="Normal"/>
    <w:next w:val="Normal"/>
    <w:link w:val="TitleChar"/>
    <w:uiPriority w:val="10"/>
    <w:qFormat/>
    <w:rsid w:val="0029113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11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113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11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113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9113D"/>
    <w:rPr>
      <w:i/>
      <w:iCs/>
      <w:color w:val="404040" w:themeColor="text1" w:themeTint="BF"/>
    </w:rPr>
  </w:style>
  <w:style w:type="paragraph" w:styleId="ListParagraph">
    <w:name w:val="List Paragraph"/>
    <w:basedOn w:val="Normal"/>
    <w:uiPriority w:val="34"/>
    <w:qFormat/>
    <w:rsid w:val="0029113D"/>
    <w:pPr>
      <w:ind w:left="720"/>
      <w:contextualSpacing/>
    </w:pPr>
  </w:style>
  <w:style w:type="character" w:styleId="IntenseEmphasis">
    <w:name w:val="Intense Emphasis"/>
    <w:basedOn w:val="DefaultParagraphFont"/>
    <w:uiPriority w:val="21"/>
    <w:qFormat/>
    <w:rsid w:val="0029113D"/>
    <w:rPr>
      <w:i/>
      <w:iCs/>
      <w:color w:val="0F4761" w:themeColor="accent1" w:themeShade="BF"/>
    </w:rPr>
  </w:style>
  <w:style w:type="paragraph" w:styleId="IntenseQuote">
    <w:name w:val="Intense Quote"/>
    <w:basedOn w:val="Normal"/>
    <w:next w:val="Normal"/>
    <w:link w:val="IntenseQuoteChar"/>
    <w:uiPriority w:val="30"/>
    <w:qFormat/>
    <w:rsid w:val="002911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113D"/>
    <w:rPr>
      <w:i/>
      <w:iCs/>
      <w:color w:val="0F4761" w:themeColor="accent1" w:themeShade="BF"/>
    </w:rPr>
  </w:style>
  <w:style w:type="character" w:styleId="IntenseReference">
    <w:name w:val="Intense Reference"/>
    <w:basedOn w:val="DefaultParagraphFont"/>
    <w:uiPriority w:val="32"/>
    <w:qFormat/>
    <w:rsid w:val="0029113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Pages>
  <Words>266</Words>
  <Characters>1520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Cojocaru</dc:creator>
  <cp:keywords/>
  <dc:description/>
  <cp:lastModifiedBy>Daniela Cojocaru</cp:lastModifiedBy>
  <cp:revision>2</cp:revision>
  <dcterms:created xsi:type="dcterms:W3CDTF">2024-01-30T12:59:00Z</dcterms:created>
  <dcterms:modified xsi:type="dcterms:W3CDTF">2024-01-30T14:36:00Z</dcterms:modified>
</cp:coreProperties>
</file>