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1B1F" w14:textId="77777777" w:rsidR="00C224B7" w:rsidRPr="006A77AD" w:rsidRDefault="00C224B7" w:rsidP="00677D97">
      <w:pPr>
        <w:spacing w:after="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04425227" w14:textId="77777777" w:rsidR="00C224B7" w:rsidRPr="006A77AD" w:rsidRDefault="00C224B7" w:rsidP="00677D97">
      <w:pPr>
        <w:spacing w:after="0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564621" w14:textId="77777777" w:rsidR="00C224B7" w:rsidRPr="006A77AD" w:rsidRDefault="00C224B7" w:rsidP="00677D97">
      <w:pPr>
        <w:spacing w:after="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2BCD6763" w14:textId="77777777" w:rsidR="00C224B7" w:rsidRPr="006A77AD" w:rsidRDefault="00C224B7" w:rsidP="00677D97">
      <w:pPr>
        <w:spacing w:after="0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0203FD23" w14:textId="77777777" w:rsidR="00C224B7" w:rsidRPr="006A77AD" w:rsidRDefault="00C224B7" w:rsidP="00677D9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12D5B8" w14:textId="77777777" w:rsidR="00C224B7" w:rsidRPr="006A77AD" w:rsidRDefault="00C224B7" w:rsidP="00677D97">
      <w:pPr>
        <w:spacing w:after="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639DE1EA" w14:textId="77777777" w:rsidR="00C224B7" w:rsidRPr="006A77AD" w:rsidRDefault="00C224B7" w:rsidP="00677D9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F0B855" w14:textId="77777777" w:rsidR="00C224B7" w:rsidRPr="006A77AD" w:rsidRDefault="00C224B7" w:rsidP="00677D9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DC650D" w14:textId="77777777" w:rsidR="00C224B7" w:rsidRPr="006A77AD" w:rsidRDefault="00C224B7" w:rsidP="00677D9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1D8B34" w14:textId="77777777" w:rsidR="00C224B7" w:rsidRPr="006A77AD" w:rsidRDefault="00C224B7" w:rsidP="00677D9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71F772" w14:textId="3EA691AD" w:rsidR="00C224B7" w:rsidRPr="006A77AD" w:rsidRDefault="00C224B7" w:rsidP="00677D9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2F6F0B" w14:textId="77777777" w:rsidR="00677D97" w:rsidRPr="006A77AD" w:rsidRDefault="00677D97" w:rsidP="00677D9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A751B14" w14:textId="77777777" w:rsidR="00336567" w:rsidRPr="006A77AD" w:rsidRDefault="00336567" w:rsidP="00677D9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2EBB0A" w14:textId="77777777" w:rsidR="00C224B7" w:rsidRPr="006A77AD" w:rsidRDefault="00C224B7" w:rsidP="00677D9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CA3452" w14:textId="77777777" w:rsidR="00C224B7" w:rsidRPr="006A77AD" w:rsidRDefault="00C224B7" w:rsidP="00677D97">
      <w:pPr>
        <w:spacing w:after="0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45DE6B" w14:textId="4F635E2F" w:rsidR="00C224B7" w:rsidRPr="006A77AD" w:rsidRDefault="00F73A10" w:rsidP="00677D97">
      <w:pPr>
        <w:spacing w:after="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>Лабораторная работа №4</w:t>
      </w:r>
      <w:r w:rsidR="00C224B7"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49E76C" w14:textId="4E2FC263" w:rsidR="00C224B7" w:rsidRPr="006A77AD" w:rsidRDefault="00C224B7" w:rsidP="00677D97">
      <w:pPr>
        <w:spacing w:after="0"/>
        <w:ind w:left="10" w:right="69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>«</w:t>
      </w:r>
      <w:r w:rsidR="00F73A10" w:rsidRPr="006A77AD">
        <w:rPr>
          <w:rFonts w:ascii="Times New Roman" w:eastAsia="Times New Roman" w:hAnsi="Times New Roman" w:cs="Times New Roman"/>
          <w:sz w:val="28"/>
          <w:szCs w:val="28"/>
        </w:rPr>
        <w:t>Методы и процедуры принятия решений при многих критериях</w:t>
      </w: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143FDA3A" w14:textId="6F192451" w:rsidR="00C224B7" w:rsidRPr="006A77AD" w:rsidRDefault="00C224B7" w:rsidP="00677D97">
      <w:pPr>
        <w:spacing w:after="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CD7C31" w:rsidRPr="006A77AD">
        <w:rPr>
          <w:rFonts w:ascii="Times New Roman" w:eastAsia="Times New Roman" w:hAnsi="Times New Roman" w:cs="Times New Roman"/>
          <w:sz w:val="28"/>
          <w:szCs w:val="28"/>
        </w:rPr>
        <w:t>3</w:t>
      </w:r>
      <w:r w:rsidR="007C4684">
        <w:rPr>
          <w:rFonts w:ascii="Times New Roman" w:eastAsia="Times New Roman" w:hAnsi="Times New Roman" w:cs="Times New Roman"/>
          <w:sz w:val="28"/>
          <w:szCs w:val="28"/>
        </w:rPr>
        <w:t>-1сп</w:t>
      </w:r>
    </w:p>
    <w:p w14:paraId="70A39B30" w14:textId="77777777" w:rsidR="00C224B7" w:rsidRPr="006A77AD" w:rsidRDefault="00C224B7" w:rsidP="00677D97">
      <w:pPr>
        <w:spacing w:after="0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858283" w14:textId="77777777" w:rsidR="00C224B7" w:rsidRPr="006A77AD" w:rsidRDefault="00C224B7" w:rsidP="00677D97">
      <w:pPr>
        <w:spacing w:after="0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ECC204" w14:textId="77777777" w:rsidR="00C224B7" w:rsidRPr="006A77AD" w:rsidRDefault="00C224B7" w:rsidP="00677D97">
      <w:pPr>
        <w:spacing w:after="0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DBF8E8" w14:textId="77777777" w:rsidR="00C224B7" w:rsidRPr="006A77AD" w:rsidRDefault="00C224B7" w:rsidP="00677D97">
      <w:pPr>
        <w:spacing w:after="0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C615CF1" w14:textId="06853F65" w:rsidR="00C224B7" w:rsidRPr="006A77AD" w:rsidRDefault="00C224B7" w:rsidP="00677D97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Выполнила                                                                                       Проверил:</w:t>
      </w:r>
    </w:p>
    <w:p w14:paraId="0E375070" w14:textId="6908B979" w:rsidR="00C224B7" w:rsidRPr="006A77AD" w:rsidRDefault="00C224B7" w:rsidP="00677D97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proofErr w:type="gramStart"/>
      <w:r w:rsidR="007C46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50501:   </w:t>
      </w:r>
      <w:proofErr w:type="gramEnd"/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="007C4684">
        <w:rPr>
          <w:rFonts w:ascii="Times New Roman" w:eastAsia="Times New Roman" w:hAnsi="Times New Roman" w:cs="Times New Roman"/>
          <w:sz w:val="28"/>
          <w:szCs w:val="28"/>
        </w:rPr>
        <w:t>Селезнев А.И.</w:t>
      </w:r>
    </w:p>
    <w:p w14:paraId="3BE90941" w14:textId="66127107" w:rsidR="00C224B7" w:rsidRPr="006A77AD" w:rsidRDefault="007C4684" w:rsidP="00677D97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Ковальчук Д.И.</w:t>
      </w:r>
    </w:p>
    <w:p w14:paraId="7614D6FB" w14:textId="77777777" w:rsidR="00C224B7" w:rsidRPr="006A77AD" w:rsidRDefault="00C224B7" w:rsidP="00677D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84942" w14:textId="77777777" w:rsidR="00C224B7" w:rsidRPr="006A77AD" w:rsidRDefault="00C224B7" w:rsidP="00677D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6F1602" w14:textId="77777777" w:rsidR="00C224B7" w:rsidRPr="006A77AD" w:rsidRDefault="00C224B7" w:rsidP="00677D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AC2AF0" w14:textId="77777777" w:rsidR="00C224B7" w:rsidRPr="006A77AD" w:rsidRDefault="00C224B7" w:rsidP="00677D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F7F55B" w14:textId="77777777" w:rsidR="00C224B7" w:rsidRPr="006A77AD" w:rsidRDefault="00C224B7" w:rsidP="00677D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8C786E" w14:textId="77777777" w:rsidR="00C224B7" w:rsidRPr="006A77AD" w:rsidRDefault="00C224B7" w:rsidP="00677D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F4DBAC" w14:textId="77777777" w:rsidR="00C224B7" w:rsidRPr="006A77AD" w:rsidRDefault="00C224B7" w:rsidP="00677D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9C0271" w14:textId="431CF10B" w:rsidR="00C224B7" w:rsidRPr="006A77AD" w:rsidRDefault="00C224B7" w:rsidP="00677D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5804D1" w14:textId="77777777" w:rsidR="00336567" w:rsidRPr="006A77AD" w:rsidRDefault="00336567" w:rsidP="00677D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16824B" w14:textId="77777777" w:rsidR="00C224B7" w:rsidRPr="006A77AD" w:rsidRDefault="00C224B7" w:rsidP="00677D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13788" w14:textId="77777777" w:rsidR="00C224B7" w:rsidRPr="006A77AD" w:rsidRDefault="00C224B7" w:rsidP="00677D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0C56C3" w14:textId="77777777" w:rsidR="00C224B7" w:rsidRPr="006A77AD" w:rsidRDefault="00C224B7" w:rsidP="00677D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696881" w14:textId="77777777" w:rsidR="00C224B7" w:rsidRPr="006A77AD" w:rsidRDefault="00C224B7" w:rsidP="00677D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795F8E" w14:textId="77777777" w:rsidR="00C224B7" w:rsidRPr="006A77AD" w:rsidRDefault="00C224B7" w:rsidP="00677D9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5395F7" w14:textId="77777777" w:rsidR="00C224B7" w:rsidRPr="006A77AD" w:rsidRDefault="00C224B7" w:rsidP="00677D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FACF43C" w14:textId="026F8D75" w:rsidR="00C224B7" w:rsidRPr="006A77AD" w:rsidRDefault="00C224B7" w:rsidP="00677D97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 w:rsidR="007C46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4B1A644B" w14:textId="77777777" w:rsidR="00C22AD6" w:rsidRPr="006A77AD" w:rsidRDefault="00C22AD6" w:rsidP="00677D97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77AD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Исходные данные для выполнения</w:t>
      </w:r>
    </w:p>
    <w:p w14:paraId="078E8DE3" w14:textId="653D31EA" w:rsidR="006D166D" w:rsidRPr="006A77AD" w:rsidRDefault="006D166D" w:rsidP="00677D97">
      <w:pPr>
        <w:spacing w:after="0"/>
        <w:ind w:firstLine="567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6A77AD">
        <w:rPr>
          <w:rFonts w:ascii="Times New Roman" w:hAnsi="Times New Roman" w:cs="Times New Roman"/>
          <w:snapToGrid w:val="0"/>
          <w:sz w:val="28"/>
          <w:szCs w:val="28"/>
        </w:rPr>
        <w:t>Предлагаются шесть вариантов площадки для строительства нового предприятия. Характеристики площадок следующие.</w:t>
      </w:r>
    </w:p>
    <w:tbl>
      <w:tblPr>
        <w:tblW w:w="0" w:type="auto"/>
        <w:tblInd w:w="1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10"/>
        <w:gridCol w:w="992"/>
        <w:gridCol w:w="1134"/>
        <w:gridCol w:w="992"/>
        <w:gridCol w:w="1560"/>
        <w:gridCol w:w="992"/>
        <w:gridCol w:w="992"/>
      </w:tblGrid>
      <w:tr w:rsidR="006D166D" w:rsidRPr="006A77AD" w14:paraId="6E53D293" w14:textId="77777777" w:rsidTr="0099481C">
        <w:trPr>
          <w:cantSplit/>
        </w:trPr>
        <w:tc>
          <w:tcPr>
            <w:tcW w:w="2410" w:type="dxa"/>
            <w:tcBorders>
              <w:top w:val="single" w:sz="8" w:space="0" w:color="auto"/>
            </w:tcBorders>
          </w:tcPr>
          <w:p w14:paraId="02E602A1" w14:textId="77777777" w:rsidR="006D166D" w:rsidRPr="006A77AD" w:rsidRDefault="006D166D" w:rsidP="00677D97">
            <w:pPr>
              <w:spacing w:after="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Площадка</w:t>
            </w:r>
          </w:p>
        </w:tc>
        <w:tc>
          <w:tcPr>
            <w:tcW w:w="992" w:type="dxa"/>
            <w:tcBorders>
              <w:top w:val="single" w:sz="8" w:space="0" w:color="auto"/>
            </w:tcBorders>
          </w:tcPr>
          <w:p w14:paraId="4CFF97B2" w14:textId="77777777" w:rsidR="006D166D" w:rsidRPr="006A77AD" w:rsidRDefault="006D166D" w:rsidP="00677D97">
            <w:pPr>
              <w:spacing w:after="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Пл1</w:t>
            </w: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046B619D" w14:textId="77777777" w:rsidR="006D166D" w:rsidRPr="006A77AD" w:rsidRDefault="006D166D" w:rsidP="00677D97">
            <w:pPr>
              <w:spacing w:after="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Пл2</w:t>
            </w:r>
          </w:p>
        </w:tc>
        <w:tc>
          <w:tcPr>
            <w:tcW w:w="992" w:type="dxa"/>
            <w:tcBorders>
              <w:top w:val="single" w:sz="8" w:space="0" w:color="auto"/>
            </w:tcBorders>
          </w:tcPr>
          <w:p w14:paraId="268C6E5F" w14:textId="77777777" w:rsidR="006D166D" w:rsidRPr="006A77AD" w:rsidRDefault="006D166D" w:rsidP="00677D97">
            <w:pPr>
              <w:spacing w:after="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Пл3</w:t>
            </w:r>
          </w:p>
        </w:tc>
        <w:tc>
          <w:tcPr>
            <w:tcW w:w="1560" w:type="dxa"/>
            <w:tcBorders>
              <w:top w:val="single" w:sz="8" w:space="0" w:color="auto"/>
            </w:tcBorders>
          </w:tcPr>
          <w:p w14:paraId="7472FE09" w14:textId="77777777" w:rsidR="006D166D" w:rsidRPr="006A77AD" w:rsidRDefault="006D166D" w:rsidP="00677D97">
            <w:pPr>
              <w:spacing w:after="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Пл4</w:t>
            </w:r>
          </w:p>
        </w:tc>
        <w:tc>
          <w:tcPr>
            <w:tcW w:w="992" w:type="dxa"/>
            <w:tcBorders>
              <w:top w:val="single" w:sz="8" w:space="0" w:color="auto"/>
            </w:tcBorders>
          </w:tcPr>
          <w:p w14:paraId="7A88A311" w14:textId="77777777" w:rsidR="006D166D" w:rsidRPr="006A77AD" w:rsidRDefault="006D166D" w:rsidP="00677D97">
            <w:pPr>
              <w:spacing w:after="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Пл5</w:t>
            </w:r>
          </w:p>
        </w:tc>
        <w:tc>
          <w:tcPr>
            <w:tcW w:w="992" w:type="dxa"/>
            <w:tcBorders>
              <w:top w:val="single" w:sz="8" w:space="0" w:color="auto"/>
            </w:tcBorders>
          </w:tcPr>
          <w:p w14:paraId="66E4B07E" w14:textId="77777777" w:rsidR="006D166D" w:rsidRPr="006A77AD" w:rsidRDefault="006D166D" w:rsidP="00677D97">
            <w:pPr>
              <w:spacing w:after="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Пл6</w:t>
            </w:r>
          </w:p>
        </w:tc>
      </w:tr>
      <w:tr w:rsidR="006D166D" w:rsidRPr="006A77AD" w14:paraId="08E77159" w14:textId="77777777" w:rsidTr="0099481C">
        <w:trPr>
          <w:cantSplit/>
        </w:trPr>
        <w:tc>
          <w:tcPr>
            <w:tcW w:w="2410" w:type="dxa"/>
          </w:tcPr>
          <w:p w14:paraId="20C23476" w14:textId="77777777" w:rsidR="006D166D" w:rsidRPr="006A77AD" w:rsidRDefault="006D166D" w:rsidP="00677D97">
            <w:pPr>
              <w:spacing w:after="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Уровень развития дорожной сети</w:t>
            </w:r>
          </w:p>
        </w:tc>
        <w:tc>
          <w:tcPr>
            <w:tcW w:w="992" w:type="dxa"/>
          </w:tcPr>
          <w:p w14:paraId="55634B70" w14:textId="77777777" w:rsidR="006D166D" w:rsidRPr="006A77AD" w:rsidRDefault="006D166D" w:rsidP="00677D97">
            <w:pPr>
              <w:spacing w:after="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средняя</w:t>
            </w:r>
          </w:p>
        </w:tc>
        <w:tc>
          <w:tcPr>
            <w:tcW w:w="1134" w:type="dxa"/>
          </w:tcPr>
          <w:p w14:paraId="5D51E6D8" w14:textId="77777777" w:rsidR="006D166D" w:rsidRPr="006A77AD" w:rsidRDefault="006D166D" w:rsidP="00677D97">
            <w:pPr>
              <w:spacing w:after="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плохая</w:t>
            </w:r>
          </w:p>
        </w:tc>
        <w:tc>
          <w:tcPr>
            <w:tcW w:w="992" w:type="dxa"/>
          </w:tcPr>
          <w:p w14:paraId="2A11E089" w14:textId="77777777" w:rsidR="006D166D" w:rsidRPr="006A77AD" w:rsidRDefault="006D166D" w:rsidP="00677D97">
            <w:pPr>
              <w:spacing w:after="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развитая</w:t>
            </w:r>
          </w:p>
        </w:tc>
        <w:tc>
          <w:tcPr>
            <w:tcW w:w="1560" w:type="dxa"/>
          </w:tcPr>
          <w:p w14:paraId="0ADFA91C" w14:textId="77777777" w:rsidR="006D166D" w:rsidRPr="006A77AD" w:rsidRDefault="006D166D" w:rsidP="00677D97">
            <w:pPr>
              <w:spacing w:after="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развитая (немного лучше, чем для Пл3)</w:t>
            </w:r>
          </w:p>
        </w:tc>
        <w:tc>
          <w:tcPr>
            <w:tcW w:w="992" w:type="dxa"/>
          </w:tcPr>
          <w:p w14:paraId="416759A2" w14:textId="77777777" w:rsidR="006D166D" w:rsidRPr="006A77AD" w:rsidRDefault="006D166D" w:rsidP="00677D97">
            <w:pPr>
              <w:spacing w:after="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средняя</w:t>
            </w:r>
          </w:p>
        </w:tc>
        <w:tc>
          <w:tcPr>
            <w:tcW w:w="992" w:type="dxa"/>
          </w:tcPr>
          <w:p w14:paraId="34E67A1D" w14:textId="77777777" w:rsidR="006D166D" w:rsidRPr="006A77AD" w:rsidRDefault="006D166D" w:rsidP="00677D97">
            <w:pPr>
              <w:spacing w:after="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плохая</w:t>
            </w:r>
          </w:p>
        </w:tc>
      </w:tr>
      <w:tr w:rsidR="006D166D" w:rsidRPr="006A77AD" w14:paraId="65CBB2E3" w14:textId="77777777" w:rsidTr="0099481C">
        <w:trPr>
          <w:cantSplit/>
        </w:trPr>
        <w:tc>
          <w:tcPr>
            <w:tcW w:w="2410" w:type="dxa"/>
          </w:tcPr>
          <w:p w14:paraId="31F40966" w14:textId="77777777" w:rsidR="006D166D" w:rsidRPr="006A77AD" w:rsidRDefault="006D166D" w:rsidP="00677D97">
            <w:pPr>
              <w:spacing w:after="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Энергоснабжение</w:t>
            </w:r>
          </w:p>
        </w:tc>
        <w:tc>
          <w:tcPr>
            <w:tcW w:w="992" w:type="dxa"/>
            <w:vAlign w:val="center"/>
          </w:tcPr>
          <w:p w14:paraId="7A194C04" w14:textId="77777777" w:rsidR="006D166D" w:rsidRPr="006A77AD" w:rsidRDefault="006D166D" w:rsidP="00677D97">
            <w:pPr>
              <w:spacing w:after="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хорошее</w:t>
            </w:r>
          </w:p>
        </w:tc>
        <w:tc>
          <w:tcPr>
            <w:tcW w:w="1134" w:type="dxa"/>
            <w:vAlign w:val="center"/>
          </w:tcPr>
          <w:p w14:paraId="37863DF9" w14:textId="77777777" w:rsidR="006D166D" w:rsidRPr="006A77AD" w:rsidRDefault="006D166D" w:rsidP="00677D97">
            <w:pPr>
              <w:spacing w:after="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хорошее</w:t>
            </w:r>
          </w:p>
        </w:tc>
        <w:tc>
          <w:tcPr>
            <w:tcW w:w="992" w:type="dxa"/>
            <w:vAlign w:val="center"/>
          </w:tcPr>
          <w:p w14:paraId="34045180" w14:textId="77777777" w:rsidR="006D166D" w:rsidRPr="006A77AD" w:rsidRDefault="006D166D" w:rsidP="00677D97">
            <w:pPr>
              <w:spacing w:after="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плохое</w:t>
            </w:r>
          </w:p>
        </w:tc>
        <w:tc>
          <w:tcPr>
            <w:tcW w:w="1560" w:type="dxa"/>
            <w:vAlign w:val="center"/>
          </w:tcPr>
          <w:p w14:paraId="24B75F63" w14:textId="77777777" w:rsidR="006D166D" w:rsidRPr="006A77AD" w:rsidRDefault="006D166D" w:rsidP="00677D97">
            <w:pPr>
              <w:spacing w:after="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среднее</w:t>
            </w:r>
          </w:p>
        </w:tc>
        <w:tc>
          <w:tcPr>
            <w:tcW w:w="992" w:type="dxa"/>
            <w:vAlign w:val="center"/>
          </w:tcPr>
          <w:p w14:paraId="29D3222C" w14:textId="77777777" w:rsidR="006D166D" w:rsidRPr="006A77AD" w:rsidRDefault="006D166D" w:rsidP="00677D97">
            <w:pPr>
              <w:spacing w:after="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очень хорошее</w:t>
            </w:r>
          </w:p>
        </w:tc>
        <w:tc>
          <w:tcPr>
            <w:tcW w:w="992" w:type="dxa"/>
            <w:vAlign w:val="center"/>
          </w:tcPr>
          <w:p w14:paraId="23D2B738" w14:textId="77777777" w:rsidR="006D166D" w:rsidRPr="006A77AD" w:rsidRDefault="006D166D" w:rsidP="00677D97">
            <w:pPr>
              <w:spacing w:after="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среднее</w:t>
            </w:r>
          </w:p>
        </w:tc>
      </w:tr>
      <w:tr w:rsidR="006D166D" w:rsidRPr="006A77AD" w14:paraId="6B457BF7" w14:textId="77777777" w:rsidTr="0099481C">
        <w:trPr>
          <w:cantSplit/>
        </w:trPr>
        <w:tc>
          <w:tcPr>
            <w:tcW w:w="2410" w:type="dxa"/>
          </w:tcPr>
          <w:p w14:paraId="529A9C9C" w14:textId="77777777" w:rsidR="006D166D" w:rsidRPr="006A77AD" w:rsidRDefault="006D166D" w:rsidP="00677D97">
            <w:pPr>
              <w:spacing w:after="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Затраты на под</w:t>
            </w: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softHyphen/>
              <w:t>готовку к строи</w:t>
            </w: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softHyphen/>
              <w:t xml:space="preserve">тельству, млн </w:t>
            </w:r>
            <w:proofErr w:type="spellStart"/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ден.ед</w:t>
            </w:r>
            <w:proofErr w:type="spellEnd"/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1076E6F7" w14:textId="77777777" w:rsidR="006D166D" w:rsidRPr="006A77AD" w:rsidRDefault="006D166D" w:rsidP="00677D97">
            <w:pPr>
              <w:spacing w:after="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3,5</w:t>
            </w:r>
          </w:p>
        </w:tc>
        <w:tc>
          <w:tcPr>
            <w:tcW w:w="1134" w:type="dxa"/>
          </w:tcPr>
          <w:p w14:paraId="3C87407C" w14:textId="77777777" w:rsidR="006D166D" w:rsidRPr="006A77AD" w:rsidRDefault="006D166D" w:rsidP="00677D97">
            <w:pPr>
              <w:spacing w:after="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2,5</w:t>
            </w:r>
          </w:p>
        </w:tc>
        <w:tc>
          <w:tcPr>
            <w:tcW w:w="992" w:type="dxa"/>
          </w:tcPr>
          <w:p w14:paraId="2BC1BC13" w14:textId="77777777" w:rsidR="006D166D" w:rsidRPr="006A77AD" w:rsidRDefault="006D166D" w:rsidP="00677D97">
            <w:pPr>
              <w:spacing w:after="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14:paraId="4258F560" w14:textId="77777777" w:rsidR="006D166D" w:rsidRPr="006A77AD" w:rsidRDefault="006D166D" w:rsidP="00677D97">
            <w:pPr>
              <w:spacing w:after="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3,5</w:t>
            </w:r>
          </w:p>
        </w:tc>
        <w:tc>
          <w:tcPr>
            <w:tcW w:w="992" w:type="dxa"/>
          </w:tcPr>
          <w:p w14:paraId="69CA40DC" w14:textId="77777777" w:rsidR="006D166D" w:rsidRPr="006A77AD" w:rsidRDefault="006D166D" w:rsidP="00677D97">
            <w:pPr>
              <w:spacing w:after="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0F2721B9" w14:textId="77777777" w:rsidR="006D166D" w:rsidRPr="006A77AD" w:rsidRDefault="006D166D" w:rsidP="00677D97">
            <w:pPr>
              <w:spacing w:after="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2,0</w:t>
            </w:r>
          </w:p>
        </w:tc>
      </w:tr>
    </w:tbl>
    <w:p w14:paraId="63B190B0" w14:textId="77777777" w:rsidR="006D166D" w:rsidRPr="006A77AD" w:rsidRDefault="006D166D" w:rsidP="00677D97">
      <w:pPr>
        <w:spacing w:after="0"/>
        <w:ind w:firstLine="567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6A77AD">
        <w:rPr>
          <w:rFonts w:ascii="Times New Roman" w:hAnsi="Times New Roman" w:cs="Times New Roman"/>
          <w:snapToGrid w:val="0"/>
          <w:sz w:val="28"/>
          <w:szCs w:val="28"/>
        </w:rPr>
        <w:t>Важность критериев оценивается двумя экспертами.</w:t>
      </w:r>
    </w:p>
    <w:p w14:paraId="2E08A7C0" w14:textId="77777777" w:rsidR="006D166D" w:rsidRPr="006A77AD" w:rsidRDefault="006D166D" w:rsidP="00677D97">
      <w:pPr>
        <w:spacing w:after="0"/>
        <w:ind w:firstLine="567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6A77AD">
        <w:rPr>
          <w:rFonts w:ascii="Times New Roman" w:hAnsi="Times New Roman" w:cs="Times New Roman"/>
          <w:snapToGrid w:val="0"/>
          <w:sz w:val="28"/>
          <w:szCs w:val="28"/>
        </w:rPr>
        <w:t>По мнению первого эксперта, наиболее важный критерий - затраты на подготовку к строительству, менее важны (и одинаково важны между собой) уровень развития дорожной сети и энергоснабжение.</w:t>
      </w:r>
    </w:p>
    <w:p w14:paraId="1D18353D" w14:textId="77777777" w:rsidR="006D166D" w:rsidRPr="006A77AD" w:rsidRDefault="006D166D" w:rsidP="00677D97">
      <w:pPr>
        <w:spacing w:after="0"/>
        <w:ind w:firstLine="567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6A77AD">
        <w:rPr>
          <w:rFonts w:ascii="Times New Roman" w:hAnsi="Times New Roman" w:cs="Times New Roman"/>
          <w:snapToGrid w:val="0"/>
          <w:sz w:val="28"/>
          <w:szCs w:val="28"/>
        </w:rPr>
        <w:t>По мнению второго эксперта, наиболее важный критерий - уровень развития дорожной сети, немного менее важный - затраты на подготовку к строительству, еще немного менее важный - энергоснабжение.</w:t>
      </w:r>
    </w:p>
    <w:p w14:paraId="77A40AB0" w14:textId="02C145CB" w:rsidR="00004CB8" w:rsidRPr="006A77AD" w:rsidRDefault="00004CB8" w:rsidP="00677D97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9F311F" w14:textId="77777777" w:rsidR="001C4C31" w:rsidRPr="006A77AD" w:rsidRDefault="001C4C31" w:rsidP="00677D97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891E0A" w14:textId="77777777" w:rsidR="00D937FA" w:rsidRPr="006A77AD" w:rsidRDefault="00D937FA" w:rsidP="00677D97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77AD">
        <w:rPr>
          <w:rFonts w:ascii="Times New Roman" w:hAnsi="Times New Roman" w:cs="Times New Roman"/>
          <w:b/>
          <w:bCs/>
          <w:sz w:val="28"/>
          <w:szCs w:val="28"/>
        </w:rPr>
        <w:t>2. Выбор множества Парето</w:t>
      </w:r>
    </w:p>
    <w:p w14:paraId="2F5238BB" w14:textId="77777777" w:rsidR="00D937FA" w:rsidRPr="006A77AD" w:rsidRDefault="00D937FA" w:rsidP="002A2B96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sz w:val="28"/>
          <w:szCs w:val="28"/>
        </w:rPr>
        <w:t>Выбор множества Парето-оптимальных решений (множества Парето) представляет собой отбор перспективных альтернатив, из которых затем отбирается одна (лучшая) альтернатива.</w:t>
      </w:r>
    </w:p>
    <w:p w14:paraId="00572246" w14:textId="77777777" w:rsidR="00D937FA" w:rsidRPr="006A77AD" w:rsidRDefault="00D937FA" w:rsidP="002A2B96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sz w:val="28"/>
          <w:szCs w:val="28"/>
        </w:rPr>
        <w:t xml:space="preserve">Множество Парето представляет собой множество альтернатив, обладающих следующим свойством: любая из альтернатив, входящих во множество Парето, хотя бы по одному критерию лучше любой другой альтернативы, входящей в это множество. Другими словами, ни одна из альтернатив, входящих во множество Парето, не уступает какой-либо другой альтернативе из этого множества по всем критериям. Поэтому множество Парето называют также множеством </w:t>
      </w:r>
      <w:proofErr w:type="spellStart"/>
      <w:r w:rsidRPr="006A77AD">
        <w:rPr>
          <w:rFonts w:ascii="Times New Roman" w:hAnsi="Times New Roman" w:cs="Times New Roman"/>
          <w:sz w:val="28"/>
          <w:szCs w:val="28"/>
        </w:rPr>
        <w:t>недоминируемых</w:t>
      </w:r>
      <w:proofErr w:type="spellEnd"/>
      <w:r w:rsidRPr="006A77AD">
        <w:rPr>
          <w:rFonts w:ascii="Times New Roman" w:hAnsi="Times New Roman" w:cs="Times New Roman"/>
          <w:sz w:val="28"/>
          <w:szCs w:val="28"/>
        </w:rPr>
        <w:t xml:space="preserve"> альтернатив: в нем отсутствуют альтернативы, явно (по всем критериям) отстающие от какой-либо другой альтернативы.</w:t>
      </w:r>
    </w:p>
    <w:p w14:paraId="29CA7DB8" w14:textId="77777777" w:rsidR="00D937FA" w:rsidRPr="006A77AD" w:rsidRDefault="00D937FA" w:rsidP="002A2B96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sz w:val="28"/>
          <w:szCs w:val="28"/>
        </w:rPr>
        <w:t xml:space="preserve">Выбор множества Парето производится следующим образом. </w:t>
      </w:r>
      <w:r w:rsidRPr="006A77AD">
        <w:rPr>
          <w:rFonts w:ascii="Times New Roman" w:hAnsi="Times New Roman" w:cs="Times New Roman"/>
          <w:i/>
          <w:sz w:val="28"/>
          <w:szCs w:val="28"/>
        </w:rPr>
        <w:t>Все</w:t>
      </w:r>
      <w:r w:rsidRPr="006A77AD">
        <w:rPr>
          <w:rFonts w:ascii="Times New Roman" w:hAnsi="Times New Roman" w:cs="Times New Roman"/>
          <w:sz w:val="28"/>
          <w:szCs w:val="28"/>
        </w:rPr>
        <w:t xml:space="preserve"> альтернативы </w:t>
      </w:r>
      <w:r w:rsidRPr="006A77AD">
        <w:rPr>
          <w:rFonts w:ascii="Times New Roman" w:hAnsi="Times New Roman" w:cs="Times New Roman"/>
          <w:i/>
          <w:sz w:val="28"/>
          <w:szCs w:val="28"/>
        </w:rPr>
        <w:t>попарно</w:t>
      </w:r>
      <w:r w:rsidRPr="006A77AD">
        <w:rPr>
          <w:rFonts w:ascii="Times New Roman" w:hAnsi="Times New Roman" w:cs="Times New Roman"/>
          <w:sz w:val="28"/>
          <w:szCs w:val="28"/>
        </w:rPr>
        <w:t xml:space="preserve"> сравниваются друг с другом </w:t>
      </w:r>
      <w:r w:rsidRPr="006A77AD">
        <w:rPr>
          <w:rFonts w:ascii="Times New Roman" w:hAnsi="Times New Roman" w:cs="Times New Roman"/>
          <w:i/>
          <w:sz w:val="28"/>
          <w:szCs w:val="28"/>
        </w:rPr>
        <w:t>по всем критериям</w:t>
      </w:r>
      <w:r w:rsidRPr="006A77AD">
        <w:rPr>
          <w:rFonts w:ascii="Times New Roman" w:hAnsi="Times New Roman" w:cs="Times New Roman"/>
          <w:sz w:val="28"/>
          <w:szCs w:val="28"/>
        </w:rPr>
        <w:t xml:space="preserve">. Если при сравнении каких-либо альтернатив (обозначим их как </w:t>
      </w:r>
      <w:proofErr w:type="spellStart"/>
      <w:r w:rsidRPr="006A77AD">
        <w:rPr>
          <w:rFonts w:ascii="Times New Roman" w:hAnsi="Times New Roman" w:cs="Times New Roman"/>
          <w:i/>
          <w:sz w:val="28"/>
          <w:szCs w:val="28"/>
        </w:rPr>
        <w:t>A</w:t>
      </w:r>
      <w:r w:rsidRPr="006A77AD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6A77A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A77A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6A77AD">
        <w:rPr>
          <w:rFonts w:ascii="Times New Roman" w:hAnsi="Times New Roman" w:cs="Times New Roman"/>
          <w:i/>
          <w:sz w:val="28"/>
          <w:szCs w:val="28"/>
        </w:rPr>
        <w:t>A</w:t>
      </w:r>
      <w:r w:rsidRPr="006A77AD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6A77AD">
        <w:rPr>
          <w:rFonts w:ascii="Times New Roman" w:hAnsi="Times New Roman" w:cs="Times New Roman"/>
          <w:sz w:val="28"/>
          <w:szCs w:val="28"/>
        </w:rPr>
        <w:t xml:space="preserve">) оказывается, что одна из них (например, </w:t>
      </w:r>
      <w:proofErr w:type="spellStart"/>
      <w:r w:rsidRPr="006A77AD">
        <w:rPr>
          <w:rFonts w:ascii="Times New Roman" w:hAnsi="Times New Roman" w:cs="Times New Roman"/>
          <w:i/>
          <w:sz w:val="28"/>
          <w:szCs w:val="28"/>
        </w:rPr>
        <w:t>A</w:t>
      </w:r>
      <w:r w:rsidRPr="006A77AD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6A77AD">
        <w:rPr>
          <w:rFonts w:ascii="Times New Roman" w:hAnsi="Times New Roman" w:cs="Times New Roman"/>
          <w:sz w:val="28"/>
          <w:szCs w:val="28"/>
        </w:rPr>
        <w:t xml:space="preserve">) </w:t>
      </w:r>
      <w:r w:rsidRPr="006A77AD">
        <w:rPr>
          <w:rFonts w:ascii="Times New Roman" w:hAnsi="Times New Roman" w:cs="Times New Roman"/>
          <w:i/>
          <w:sz w:val="28"/>
          <w:szCs w:val="28"/>
        </w:rPr>
        <w:t>не лучше другой ни по одному критерию</w:t>
      </w:r>
      <w:r w:rsidRPr="006A77AD">
        <w:rPr>
          <w:rFonts w:ascii="Times New Roman" w:hAnsi="Times New Roman" w:cs="Times New Roman"/>
          <w:sz w:val="28"/>
          <w:szCs w:val="28"/>
        </w:rPr>
        <w:t xml:space="preserve">, то ее можно исключить из рассмотрения. Исключенную альтернативу (в данном случае – альтернативу </w:t>
      </w:r>
      <w:proofErr w:type="spellStart"/>
      <w:r w:rsidRPr="006A77AD">
        <w:rPr>
          <w:rFonts w:ascii="Times New Roman" w:hAnsi="Times New Roman" w:cs="Times New Roman"/>
          <w:i/>
          <w:sz w:val="28"/>
          <w:szCs w:val="28"/>
        </w:rPr>
        <w:t>A</w:t>
      </w:r>
      <w:r w:rsidRPr="006A77AD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6A77AD">
        <w:rPr>
          <w:rFonts w:ascii="Times New Roman" w:hAnsi="Times New Roman" w:cs="Times New Roman"/>
          <w:sz w:val="28"/>
          <w:szCs w:val="28"/>
        </w:rPr>
        <w:t>) не требуется сравнивать с другими альтернативами, так как она явно неперспективна.</w:t>
      </w:r>
    </w:p>
    <w:p w14:paraId="5845CEB7" w14:textId="77777777" w:rsidR="00D937FA" w:rsidRPr="006A77AD" w:rsidRDefault="00D937FA" w:rsidP="002A2B96">
      <w:pPr>
        <w:pStyle w:val="21"/>
        <w:numPr>
          <w:ilvl w:val="12"/>
          <w:numId w:val="0"/>
        </w:numPr>
        <w:spacing w:line="240" w:lineRule="auto"/>
        <w:ind w:firstLine="567"/>
        <w:rPr>
          <w:szCs w:val="28"/>
        </w:rPr>
      </w:pPr>
      <w:r w:rsidRPr="006A77AD">
        <w:rPr>
          <w:szCs w:val="28"/>
        </w:rPr>
        <w:t xml:space="preserve">Как правило, во множество Парето входит несколько альтернатив. Поэтому выбор множества Парето не обеспечивает принятия окончательного </w:t>
      </w:r>
      <w:r w:rsidRPr="006A77AD">
        <w:rPr>
          <w:szCs w:val="28"/>
        </w:rPr>
        <w:lastRenderedPageBreak/>
        <w:t xml:space="preserve">решения (выбора одной лучшей альтернативы), однако позволяет сократить количество рассматриваемых альтернатив, т.е. упрощает принятие решения. </w:t>
      </w:r>
    </w:p>
    <w:p w14:paraId="091826AA" w14:textId="77777777" w:rsidR="00D937FA" w:rsidRPr="006A77AD" w:rsidRDefault="00D937FA" w:rsidP="00677D97">
      <w:pPr>
        <w:numPr>
          <w:ilvl w:val="12"/>
          <w:numId w:val="0"/>
        </w:num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8FF59C" w14:textId="77777777" w:rsidR="00D937FA" w:rsidRPr="006A77AD" w:rsidRDefault="00D937FA" w:rsidP="002A2B96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sz w:val="28"/>
          <w:szCs w:val="28"/>
        </w:rPr>
        <w:t>Выберем множества Парето:</w:t>
      </w:r>
    </w:p>
    <w:p w14:paraId="73CE682A" w14:textId="77777777" w:rsidR="00D937FA" w:rsidRPr="006A77AD" w:rsidRDefault="00D937FA" w:rsidP="002A2B9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sz w:val="28"/>
          <w:szCs w:val="28"/>
        </w:rPr>
        <w:t>Сравним альтернативы Пл1 и Пл2. По критерию “уровень развития дорожной сети” альтернатива Пл1 лучше, чем Пл2; по критерию “энергоснабжение” альтернативы одинаковы; по критерию “затраты на подготовку к строительству” Пл2 лучше, чем Пл1. Таким образом, ни одну из альтернатив исключить нельзя, так как по некоторым критериям лучше одна, а по другим – другая.</w:t>
      </w:r>
    </w:p>
    <w:p w14:paraId="507F1542" w14:textId="77777777" w:rsidR="00D937FA" w:rsidRPr="006A77AD" w:rsidRDefault="00D937FA" w:rsidP="002A2B9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sz w:val="28"/>
          <w:szCs w:val="28"/>
        </w:rPr>
        <w:t>Сравним Пл1 и Пл3. По критерию “энергоснабжение” лучше Пл1, по двум другим критериям – Пл3. Ни одна из альтернатив не исключается.</w:t>
      </w:r>
    </w:p>
    <w:p w14:paraId="365F6483" w14:textId="77777777" w:rsidR="00D937FA" w:rsidRPr="006A77AD" w:rsidRDefault="00D937FA" w:rsidP="002A2B9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sz w:val="28"/>
          <w:szCs w:val="28"/>
        </w:rPr>
        <w:t>Сравним Пл1 и Пл4. По критерию “энергоснабжение” лучше Пл1, по критерию “уровень развития дорожной сети” – Пл4 (по критерию “ затраты на подготовку к строительству” альтернативы одинаковы). Ни одна из альтернатив не исключается, так как (как и в предыдущих случаях) ни одна из них не уступает другой по всем критериям сразу.</w:t>
      </w:r>
    </w:p>
    <w:p w14:paraId="049FBFC6" w14:textId="77777777" w:rsidR="00D937FA" w:rsidRPr="006A77AD" w:rsidRDefault="00D937FA" w:rsidP="002A2B9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sz w:val="28"/>
          <w:szCs w:val="28"/>
        </w:rPr>
        <w:t>Сравним Пл1 и Пл5. По критериям “энергоснабжение” и “затраты на подготовку к строительству” Пл5 лучше, чем Пл1. По критерию “уровень развития дорожной сети” они одинаковы. Таким образом, альтернативу Пл1 следует исключить из рассмотрения, так как она явно не лучшая из имеющихся. Сравнивать с Пл1 другие альтернативы не требуется.</w:t>
      </w:r>
    </w:p>
    <w:p w14:paraId="7F8CBBA9" w14:textId="77777777" w:rsidR="00D937FA" w:rsidRPr="006A77AD" w:rsidRDefault="00D937FA" w:rsidP="002A2B9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sz w:val="28"/>
          <w:szCs w:val="28"/>
        </w:rPr>
        <w:t>Сравним Пл2 и Пл3. По критерию “уровень развития дорожной сети” лучше Пл3, по двум другим критериям – Пл2. Ни одна из альтернатив не исключается.</w:t>
      </w:r>
    </w:p>
    <w:p w14:paraId="55082D17" w14:textId="77777777" w:rsidR="00D937FA" w:rsidRPr="006A77AD" w:rsidRDefault="00D937FA" w:rsidP="002A2B9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sz w:val="28"/>
          <w:szCs w:val="28"/>
        </w:rPr>
        <w:t>Аналогично сравниваются остальные альтернативы. Ни одна из них не исключается.</w:t>
      </w:r>
    </w:p>
    <w:p w14:paraId="35B6BE5F" w14:textId="77777777" w:rsidR="00D937FA" w:rsidRPr="006A77AD" w:rsidRDefault="00D937FA" w:rsidP="002A2B9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sz w:val="28"/>
          <w:szCs w:val="28"/>
        </w:rPr>
        <w:t>Таким образом, во множество Парето вошли альтернативы Пл2, Пл3, Пл4, Пл5 и Пл6. Именно из них будет затем выбираться лучшая альтернатива.</w:t>
      </w:r>
    </w:p>
    <w:p w14:paraId="4BCA3E94" w14:textId="250333B0" w:rsidR="001C1ADF" w:rsidRPr="006A77AD" w:rsidRDefault="001C1ADF" w:rsidP="00677D97">
      <w:pPr>
        <w:spacing w:after="0"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5DFD53" w14:textId="7B2464BB" w:rsidR="006963CC" w:rsidRPr="006A77AD" w:rsidRDefault="007C4684" w:rsidP="007C4684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3D541D" w:rsidRPr="006A77AD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 w:rsidR="006963CC" w:rsidRPr="006A77AD">
        <w:rPr>
          <w:rFonts w:ascii="Times New Roman" w:hAnsi="Times New Roman" w:cs="Times New Roman"/>
          <w:b/>
          <w:bCs/>
          <w:sz w:val="28"/>
          <w:szCs w:val="28"/>
        </w:rPr>
        <w:t>Методика экспресс-анализа альтернатив</w:t>
      </w:r>
    </w:p>
    <w:p w14:paraId="7E237C82" w14:textId="77777777" w:rsidR="00F644FE" w:rsidRPr="006A77AD" w:rsidRDefault="00F644FE" w:rsidP="002A2B96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Методика предназначена для отбора перспективных альтернатив. При этом перспективными считаются альтернативы, не имеющие существенных недостатков ни по одному из критериев.</w:t>
      </w:r>
    </w:p>
    <w:p w14:paraId="7946228B" w14:textId="77777777" w:rsidR="00F644FE" w:rsidRPr="006A77AD" w:rsidRDefault="00F644FE" w:rsidP="002A2B96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Методика рассчитана на применение в задачах, в которых большинство критериев являются числовыми. Методика может применяться и для решения задач, в которых имеются качественные (выраженные в словесной форме) критерии; в этом случае для перехода к числовым оценкам применяются следующие процедуры:</w:t>
      </w:r>
    </w:p>
    <w:p w14:paraId="12A82017" w14:textId="77777777" w:rsidR="00F644FE" w:rsidRPr="006A77AD" w:rsidRDefault="00F644FE" w:rsidP="002A2B96">
      <w:pPr>
        <w:numPr>
          <w:ilvl w:val="0"/>
          <w:numId w:val="2"/>
        </w:numPr>
        <w:tabs>
          <w:tab w:val="clear" w:pos="1287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оценки по качественным критериям выражаются по пятибалльной шкале (“отлично”, “хорошо”, “удовлетворительно”, “плохо”, “очень плохо”), а затем выполняется переход к числовым оценкам с использованием </w:t>
      </w:r>
      <w:r w:rsidRPr="006A77AD">
        <w:rPr>
          <w:rFonts w:ascii="Times New Roman" w:hAnsi="Times New Roman" w:cs="Times New Roman"/>
          <w:b/>
          <w:sz w:val="28"/>
        </w:rPr>
        <w:t>шкалы Харрингтона</w:t>
      </w:r>
      <w:r w:rsidRPr="006A77AD">
        <w:rPr>
          <w:rFonts w:ascii="Times New Roman" w:hAnsi="Times New Roman" w:cs="Times New Roman"/>
          <w:sz w:val="28"/>
        </w:rPr>
        <w:t xml:space="preserve">. При этом оценке "отлично" соответствуют числовые оценки от 0,8 до 1; "хорошо" - от 0,63 до 0,8; "удовлетворительно" - от 0,37 до 0,63; </w:t>
      </w:r>
      <w:r w:rsidRPr="006A77AD">
        <w:rPr>
          <w:rFonts w:ascii="Times New Roman" w:hAnsi="Times New Roman" w:cs="Times New Roman"/>
          <w:sz w:val="28"/>
        </w:rPr>
        <w:lastRenderedPageBreak/>
        <w:t>"плохо" - от 0,2 до 0,37; "очень плохо" - от 0 до 0,2. Числовая оценка выставляется человеком: экспертом или лицом, принимающим решения (ЛПР). Например, если по некоторому критерию две альтернативы имеют оценку “хорошо”, но одна из них очень хорошая, а другая - немного хуже, то первой из альтернатив (лучшей) можно назначить оценку 0,8, а второй, например - 0,7;</w:t>
      </w:r>
    </w:p>
    <w:p w14:paraId="56E3D3EB" w14:textId="33667950" w:rsidR="00F644FE" w:rsidRPr="006A77AD" w:rsidRDefault="00F644FE" w:rsidP="002A2B96">
      <w:pPr>
        <w:numPr>
          <w:ilvl w:val="0"/>
          <w:numId w:val="2"/>
        </w:numPr>
        <w:tabs>
          <w:tab w:val="clear" w:pos="1287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для оценок, имеющих вид "да-нет" (т.е. выражающих наличие или отсутствие некоторого показателя), обычно используются следующие числовые оценки: "да" - 0,67, "нет" - 0,33 (здесь предполагается, что оцен</w:t>
      </w:r>
      <w:r w:rsidR="003C3163" w:rsidRPr="006A77AD">
        <w:rPr>
          <w:rFonts w:ascii="Times New Roman" w:hAnsi="Times New Roman" w:cs="Times New Roman"/>
          <w:sz w:val="28"/>
        </w:rPr>
        <w:t xml:space="preserve">ка “да” более желательна, </w:t>
      </w:r>
      <w:proofErr w:type="gramStart"/>
      <w:r w:rsidR="003C3163" w:rsidRPr="006A77AD">
        <w:rPr>
          <w:rFonts w:ascii="Times New Roman" w:hAnsi="Times New Roman" w:cs="Times New Roman"/>
          <w:sz w:val="28"/>
        </w:rPr>
        <w:t xml:space="preserve">чем </w:t>
      </w:r>
      <w:r w:rsidRPr="006A77AD">
        <w:rPr>
          <w:rFonts w:ascii="Times New Roman" w:hAnsi="Times New Roman" w:cs="Times New Roman"/>
          <w:sz w:val="28"/>
        </w:rPr>
        <w:t>”нет</w:t>
      </w:r>
      <w:proofErr w:type="gramEnd"/>
      <w:r w:rsidRPr="006A77AD">
        <w:rPr>
          <w:rFonts w:ascii="Times New Roman" w:hAnsi="Times New Roman" w:cs="Times New Roman"/>
          <w:sz w:val="28"/>
        </w:rPr>
        <w:t>”).</w:t>
      </w:r>
    </w:p>
    <w:p w14:paraId="45EBE305" w14:textId="77777777" w:rsidR="00F644FE" w:rsidRPr="006A77AD" w:rsidRDefault="00F644FE" w:rsidP="002A2B96">
      <w:pPr>
        <w:pStyle w:val="a3"/>
        <w:numPr>
          <w:ilvl w:val="12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Принцип работы методики экспресс-анализа альтернатив следующий. Для каждой альтернативы находится худшая оценка (из всех оценок данной альтернативы по критериям, используемым в задаче). Выбираются альтернативы, худшая оценка которых </w:t>
      </w:r>
      <w:r w:rsidRPr="006A77AD">
        <w:rPr>
          <w:rFonts w:ascii="Times New Roman" w:hAnsi="Times New Roman" w:cs="Times New Roman"/>
          <w:i/>
          <w:sz w:val="28"/>
        </w:rPr>
        <w:t>не ниже</w:t>
      </w:r>
      <w:r w:rsidRPr="006A77AD">
        <w:rPr>
          <w:rFonts w:ascii="Times New Roman" w:hAnsi="Times New Roman" w:cs="Times New Roman"/>
          <w:sz w:val="28"/>
        </w:rPr>
        <w:t xml:space="preserve"> некоторой пороговой величины.</w:t>
      </w:r>
    </w:p>
    <w:p w14:paraId="6D6F4EC4" w14:textId="6AC87490" w:rsidR="006963CC" w:rsidRPr="006A77AD" w:rsidRDefault="003C3163" w:rsidP="002A2B96">
      <w:pPr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bCs/>
          <w:sz w:val="28"/>
          <w:szCs w:val="28"/>
        </w:rPr>
        <w:t xml:space="preserve">Составим таблицу после выбора множества </w:t>
      </w:r>
      <w:r w:rsidRPr="006A77AD">
        <w:rPr>
          <w:rFonts w:ascii="Times New Roman" w:hAnsi="Times New Roman" w:cs="Times New Roman"/>
          <w:sz w:val="28"/>
          <w:szCs w:val="28"/>
        </w:rPr>
        <w:t>Парето (см. таблицу 2.1</w:t>
      </w:r>
      <w:r w:rsidR="003D541D" w:rsidRPr="006A77AD">
        <w:rPr>
          <w:rFonts w:ascii="Times New Roman" w:hAnsi="Times New Roman" w:cs="Times New Roman"/>
          <w:sz w:val="28"/>
          <w:szCs w:val="28"/>
        </w:rPr>
        <w:t>.1</w:t>
      </w:r>
      <w:r w:rsidRPr="006A77AD">
        <w:rPr>
          <w:rFonts w:ascii="Times New Roman" w:hAnsi="Times New Roman" w:cs="Times New Roman"/>
          <w:sz w:val="28"/>
          <w:szCs w:val="28"/>
        </w:rPr>
        <w:t>)</w:t>
      </w:r>
    </w:p>
    <w:p w14:paraId="272CB78B" w14:textId="77777777" w:rsidR="006A77AD" w:rsidRPr="006A77AD" w:rsidRDefault="006A77AD" w:rsidP="00677D97">
      <w:pPr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  <w:szCs w:val="28"/>
        </w:rPr>
      </w:pPr>
    </w:p>
    <w:p w14:paraId="33E7861C" w14:textId="777687E9" w:rsidR="003C3163" w:rsidRPr="006A77AD" w:rsidRDefault="003C3163" w:rsidP="00677D97">
      <w:pPr>
        <w:spacing w:after="0"/>
        <w:contextualSpacing/>
        <w:jc w:val="both"/>
        <w:rPr>
          <w:rFonts w:ascii="Times New Roman" w:hAnsi="Times New Roman" w:cs="Times New Roman"/>
          <w:sz w:val="24"/>
          <w:szCs w:val="20"/>
        </w:rPr>
      </w:pPr>
      <w:r w:rsidRPr="006A77AD">
        <w:rPr>
          <w:rFonts w:ascii="Times New Roman" w:hAnsi="Times New Roman" w:cs="Times New Roman"/>
          <w:sz w:val="24"/>
          <w:szCs w:val="20"/>
        </w:rPr>
        <w:t>Таблица 2.1</w:t>
      </w:r>
      <w:r w:rsidR="003D541D" w:rsidRPr="006A77AD">
        <w:rPr>
          <w:rFonts w:ascii="Times New Roman" w:hAnsi="Times New Roman" w:cs="Times New Roman"/>
          <w:sz w:val="24"/>
          <w:szCs w:val="20"/>
        </w:rPr>
        <w:t>.1</w:t>
      </w:r>
      <w:r w:rsidRPr="006A77AD">
        <w:rPr>
          <w:rFonts w:ascii="Times New Roman" w:hAnsi="Times New Roman" w:cs="Times New Roman"/>
          <w:sz w:val="24"/>
          <w:szCs w:val="20"/>
        </w:rPr>
        <w:t xml:space="preserve"> — Множество Парето</w:t>
      </w:r>
    </w:p>
    <w:tbl>
      <w:tblPr>
        <w:tblStyle w:val="ab"/>
        <w:tblW w:w="0" w:type="auto"/>
        <w:tblLayout w:type="fixed"/>
        <w:tblLook w:val="0000" w:firstRow="0" w:lastRow="0" w:firstColumn="0" w:lastColumn="0" w:noHBand="0" w:noVBand="0"/>
      </w:tblPr>
      <w:tblGrid>
        <w:gridCol w:w="2720"/>
        <w:gridCol w:w="1280"/>
        <w:gridCol w:w="1119"/>
        <w:gridCol w:w="1761"/>
        <w:gridCol w:w="1119"/>
        <w:gridCol w:w="1119"/>
      </w:tblGrid>
      <w:tr w:rsidR="003C3163" w:rsidRPr="006A77AD" w14:paraId="312FE004" w14:textId="77777777" w:rsidTr="003C3163">
        <w:trPr>
          <w:trHeight w:val="322"/>
        </w:trPr>
        <w:tc>
          <w:tcPr>
            <w:tcW w:w="2720" w:type="dxa"/>
          </w:tcPr>
          <w:p w14:paraId="43441314" w14:textId="77777777" w:rsidR="003C3163" w:rsidRPr="006A77AD" w:rsidRDefault="003C3163" w:rsidP="00677D97">
            <w:pPr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Площадка</w:t>
            </w:r>
          </w:p>
        </w:tc>
        <w:tc>
          <w:tcPr>
            <w:tcW w:w="1280" w:type="dxa"/>
          </w:tcPr>
          <w:p w14:paraId="087469A4" w14:textId="77777777" w:rsidR="003C3163" w:rsidRPr="006A77AD" w:rsidRDefault="003C3163" w:rsidP="00677D97">
            <w:pPr>
              <w:jc w:val="center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Пл2</w:t>
            </w:r>
          </w:p>
        </w:tc>
        <w:tc>
          <w:tcPr>
            <w:tcW w:w="1119" w:type="dxa"/>
          </w:tcPr>
          <w:p w14:paraId="75056F59" w14:textId="77777777" w:rsidR="003C3163" w:rsidRPr="006A77AD" w:rsidRDefault="003C3163" w:rsidP="00677D97">
            <w:pPr>
              <w:jc w:val="center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Пл3</w:t>
            </w:r>
          </w:p>
        </w:tc>
        <w:tc>
          <w:tcPr>
            <w:tcW w:w="1761" w:type="dxa"/>
          </w:tcPr>
          <w:p w14:paraId="6C8DA111" w14:textId="77777777" w:rsidR="003C3163" w:rsidRPr="006A77AD" w:rsidRDefault="003C3163" w:rsidP="00677D97">
            <w:pPr>
              <w:jc w:val="center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Пл4</w:t>
            </w:r>
          </w:p>
        </w:tc>
        <w:tc>
          <w:tcPr>
            <w:tcW w:w="1119" w:type="dxa"/>
          </w:tcPr>
          <w:p w14:paraId="1068ED35" w14:textId="77777777" w:rsidR="003C3163" w:rsidRPr="006A77AD" w:rsidRDefault="003C3163" w:rsidP="00677D97">
            <w:pPr>
              <w:jc w:val="center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Пл5</w:t>
            </w:r>
          </w:p>
        </w:tc>
        <w:tc>
          <w:tcPr>
            <w:tcW w:w="1119" w:type="dxa"/>
          </w:tcPr>
          <w:p w14:paraId="2460D09D" w14:textId="77777777" w:rsidR="003C3163" w:rsidRPr="006A77AD" w:rsidRDefault="003C3163" w:rsidP="00677D97">
            <w:pPr>
              <w:jc w:val="center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Пл6</w:t>
            </w:r>
          </w:p>
        </w:tc>
      </w:tr>
      <w:tr w:rsidR="003C3163" w:rsidRPr="006A77AD" w14:paraId="44A848CA" w14:textId="77777777" w:rsidTr="003C3163">
        <w:trPr>
          <w:trHeight w:val="1275"/>
        </w:trPr>
        <w:tc>
          <w:tcPr>
            <w:tcW w:w="2720" w:type="dxa"/>
          </w:tcPr>
          <w:p w14:paraId="14B1D026" w14:textId="77777777" w:rsidR="003C3163" w:rsidRPr="006A77AD" w:rsidRDefault="003C3163" w:rsidP="00677D97">
            <w:pPr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Уровень развития дорожной сети</w:t>
            </w:r>
          </w:p>
        </w:tc>
        <w:tc>
          <w:tcPr>
            <w:tcW w:w="1280" w:type="dxa"/>
          </w:tcPr>
          <w:p w14:paraId="62D9725A" w14:textId="77777777" w:rsidR="003C3163" w:rsidRPr="006A77AD" w:rsidRDefault="003C3163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плохая</w:t>
            </w:r>
          </w:p>
        </w:tc>
        <w:tc>
          <w:tcPr>
            <w:tcW w:w="1119" w:type="dxa"/>
          </w:tcPr>
          <w:p w14:paraId="4B04CB8C" w14:textId="77777777" w:rsidR="003C3163" w:rsidRPr="006A77AD" w:rsidRDefault="003C3163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развитая</w:t>
            </w:r>
          </w:p>
        </w:tc>
        <w:tc>
          <w:tcPr>
            <w:tcW w:w="1761" w:type="dxa"/>
          </w:tcPr>
          <w:p w14:paraId="1201A66F" w14:textId="77777777" w:rsidR="003C3163" w:rsidRPr="006A77AD" w:rsidRDefault="003C3163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развитая (немного лучше, чем для Пл3)</w:t>
            </w:r>
          </w:p>
        </w:tc>
        <w:tc>
          <w:tcPr>
            <w:tcW w:w="1119" w:type="dxa"/>
          </w:tcPr>
          <w:p w14:paraId="645AAB5E" w14:textId="77777777" w:rsidR="003C3163" w:rsidRPr="006A77AD" w:rsidRDefault="003C3163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средняя</w:t>
            </w:r>
          </w:p>
        </w:tc>
        <w:tc>
          <w:tcPr>
            <w:tcW w:w="1119" w:type="dxa"/>
          </w:tcPr>
          <w:p w14:paraId="056D1416" w14:textId="77777777" w:rsidR="003C3163" w:rsidRPr="006A77AD" w:rsidRDefault="003C3163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плохая</w:t>
            </w:r>
          </w:p>
        </w:tc>
      </w:tr>
      <w:tr w:rsidR="003C3163" w:rsidRPr="006A77AD" w14:paraId="53462E8A" w14:textId="77777777" w:rsidTr="003C3163">
        <w:trPr>
          <w:trHeight w:val="644"/>
        </w:trPr>
        <w:tc>
          <w:tcPr>
            <w:tcW w:w="2720" w:type="dxa"/>
          </w:tcPr>
          <w:p w14:paraId="06FD3B16" w14:textId="77777777" w:rsidR="003C3163" w:rsidRPr="006A77AD" w:rsidRDefault="003C3163" w:rsidP="00677D97">
            <w:pPr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Энергоснабжение</w:t>
            </w:r>
          </w:p>
        </w:tc>
        <w:tc>
          <w:tcPr>
            <w:tcW w:w="1280" w:type="dxa"/>
          </w:tcPr>
          <w:p w14:paraId="483E8B57" w14:textId="77777777" w:rsidR="003C3163" w:rsidRPr="006A77AD" w:rsidRDefault="003C3163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хорошее</w:t>
            </w:r>
          </w:p>
        </w:tc>
        <w:tc>
          <w:tcPr>
            <w:tcW w:w="1119" w:type="dxa"/>
          </w:tcPr>
          <w:p w14:paraId="227466DE" w14:textId="77777777" w:rsidR="003C3163" w:rsidRPr="006A77AD" w:rsidRDefault="003C3163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плохое</w:t>
            </w:r>
          </w:p>
        </w:tc>
        <w:tc>
          <w:tcPr>
            <w:tcW w:w="1761" w:type="dxa"/>
          </w:tcPr>
          <w:p w14:paraId="669B1974" w14:textId="77777777" w:rsidR="003C3163" w:rsidRPr="006A77AD" w:rsidRDefault="003C3163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среднее</w:t>
            </w:r>
          </w:p>
        </w:tc>
        <w:tc>
          <w:tcPr>
            <w:tcW w:w="1119" w:type="dxa"/>
          </w:tcPr>
          <w:p w14:paraId="672C69EE" w14:textId="77777777" w:rsidR="003C3163" w:rsidRPr="006A77AD" w:rsidRDefault="003C3163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очень хорошее</w:t>
            </w:r>
          </w:p>
        </w:tc>
        <w:tc>
          <w:tcPr>
            <w:tcW w:w="1119" w:type="dxa"/>
          </w:tcPr>
          <w:p w14:paraId="2DE8B3CB" w14:textId="77777777" w:rsidR="003C3163" w:rsidRPr="006A77AD" w:rsidRDefault="003C3163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среднее</w:t>
            </w:r>
          </w:p>
        </w:tc>
      </w:tr>
      <w:tr w:rsidR="003C3163" w:rsidRPr="006A77AD" w14:paraId="21AF34FC" w14:textId="77777777" w:rsidTr="003C3163">
        <w:trPr>
          <w:trHeight w:val="953"/>
        </w:trPr>
        <w:tc>
          <w:tcPr>
            <w:tcW w:w="2720" w:type="dxa"/>
          </w:tcPr>
          <w:p w14:paraId="46743C06" w14:textId="77777777" w:rsidR="003C3163" w:rsidRPr="006A77AD" w:rsidRDefault="003C3163" w:rsidP="00677D97">
            <w:pPr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Затраты на под</w:t>
            </w: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softHyphen/>
              <w:t>готовку к строи</w:t>
            </w: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softHyphen/>
              <w:t xml:space="preserve">тельству, млн </w:t>
            </w:r>
            <w:proofErr w:type="spellStart"/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ден.ед</w:t>
            </w:r>
            <w:proofErr w:type="spellEnd"/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  <w:tc>
          <w:tcPr>
            <w:tcW w:w="1280" w:type="dxa"/>
          </w:tcPr>
          <w:p w14:paraId="5F7A4938" w14:textId="77777777" w:rsidR="003C3163" w:rsidRPr="006A77AD" w:rsidRDefault="003C3163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2,5</w:t>
            </w:r>
          </w:p>
        </w:tc>
        <w:tc>
          <w:tcPr>
            <w:tcW w:w="1119" w:type="dxa"/>
          </w:tcPr>
          <w:p w14:paraId="7157D444" w14:textId="77777777" w:rsidR="003C3163" w:rsidRPr="006A77AD" w:rsidRDefault="003C3163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1761" w:type="dxa"/>
          </w:tcPr>
          <w:p w14:paraId="51771642" w14:textId="77777777" w:rsidR="003C3163" w:rsidRPr="006A77AD" w:rsidRDefault="003C3163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3,5</w:t>
            </w:r>
          </w:p>
        </w:tc>
        <w:tc>
          <w:tcPr>
            <w:tcW w:w="1119" w:type="dxa"/>
          </w:tcPr>
          <w:p w14:paraId="609DCEFF" w14:textId="77777777" w:rsidR="003C3163" w:rsidRPr="006A77AD" w:rsidRDefault="003C3163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1119" w:type="dxa"/>
          </w:tcPr>
          <w:p w14:paraId="211AF17E" w14:textId="77777777" w:rsidR="003C3163" w:rsidRPr="006A77AD" w:rsidRDefault="003C3163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2,0</w:t>
            </w:r>
          </w:p>
        </w:tc>
      </w:tr>
    </w:tbl>
    <w:p w14:paraId="5D4CD2DD" w14:textId="77777777" w:rsidR="006A77AD" w:rsidRPr="006A77AD" w:rsidRDefault="006A77AD" w:rsidP="00677D97">
      <w:pPr>
        <w:numPr>
          <w:ilvl w:val="12"/>
          <w:numId w:val="0"/>
        </w:num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87F41B9" w14:textId="1E4F250B" w:rsidR="00AA384B" w:rsidRPr="006A77AD" w:rsidRDefault="00AA384B" w:rsidP="002A2B96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sz w:val="28"/>
          <w:szCs w:val="28"/>
        </w:rPr>
        <w:t xml:space="preserve">Обозначим оценки альтернатив по критериям как </w:t>
      </w:r>
      <w:proofErr w:type="spellStart"/>
      <w:r w:rsidRPr="006A77AD">
        <w:rPr>
          <w:rFonts w:ascii="Times New Roman" w:hAnsi="Times New Roman" w:cs="Times New Roman"/>
          <w:i/>
          <w:sz w:val="28"/>
          <w:szCs w:val="28"/>
        </w:rPr>
        <w:t>X</w:t>
      </w:r>
      <w:r w:rsidRPr="006A77AD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Pr="006A77AD">
        <w:rPr>
          <w:rFonts w:ascii="Times New Roman" w:hAnsi="Times New Roman" w:cs="Times New Roman"/>
          <w:sz w:val="28"/>
          <w:szCs w:val="28"/>
        </w:rPr>
        <w:t xml:space="preserve">, </w:t>
      </w:r>
      <w:r w:rsidRPr="006A77AD">
        <w:rPr>
          <w:rFonts w:ascii="Times New Roman" w:hAnsi="Times New Roman" w:cs="Times New Roman"/>
          <w:i/>
          <w:sz w:val="28"/>
          <w:szCs w:val="28"/>
        </w:rPr>
        <w:t>i</w:t>
      </w:r>
      <w:r w:rsidRPr="006A77A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A77AD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6A77AD">
        <w:rPr>
          <w:rFonts w:ascii="Times New Roman" w:hAnsi="Times New Roman" w:cs="Times New Roman"/>
          <w:sz w:val="28"/>
          <w:szCs w:val="28"/>
        </w:rPr>
        <w:t>,</w:t>
      </w:r>
      <w:r w:rsidRPr="006A77AD">
        <w:rPr>
          <w:rFonts w:ascii="Times New Roman" w:hAnsi="Times New Roman" w:cs="Times New Roman"/>
          <w:i/>
          <w:sz w:val="28"/>
          <w:szCs w:val="28"/>
        </w:rPr>
        <w:t>M</w:t>
      </w:r>
      <w:r w:rsidRPr="006A77AD">
        <w:rPr>
          <w:rFonts w:ascii="Times New Roman" w:hAnsi="Times New Roman" w:cs="Times New Roman"/>
          <w:sz w:val="28"/>
          <w:szCs w:val="28"/>
        </w:rPr>
        <w:t xml:space="preserve">, </w:t>
      </w:r>
      <w:r w:rsidRPr="006A77AD">
        <w:rPr>
          <w:rFonts w:ascii="Times New Roman" w:hAnsi="Times New Roman" w:cs="Times New Roman"/>
          <w:i/>
          <w:sz w:val="28"/>
          <w:szCs w:val="28"/>
        </w:rPr>
        <w:t>j</w:t>
      </w:r>
      <w:r w:rsidRPr="006A77AD">
        <w:rPr>
          <w:rFonts w:ascii="Times New Roman" w:hAnsi="Times New Roman" w:cs="Times New Roman"/>
          <w:sz w:val="28"/>
          <w:szCs w:val="28"/>
        </w:rPr>
        <w:t>=1,...,</w:t>
      </w:r>
      <w:r w:rsidRPr="006A77AD">
        <w:rPr>
          <w:rFonts w:ascii="Times New Roman" w:hAnsi="Times New Roman" w:cs="Times New Roman"/>
          <w:i/>
          <w:sz w:val="28"/>
          <w:szCs w:val="28"/>
        </w:rPr>
        <w:t>N</w:t>
      </w:r>
      <w:r w:rsidRPr="006A77AD">
        <w:rPr>
          <w:rFonts w:ascii="Times New Roman" w:hAnsi="Times New Roman" w:cs="Times New Roman"/>
          <w:sz w:val="28"/>
          <w:szCs w:val="28"/>
        </w:rPr>
        <w:t xml:space="preserve">. Здесь </w:t>
      </w:r>
      <w:r w:rsidRPr="006A77AD">
        <w:rPr>
          <w:rFonts w:ascii="Times New Roman" w:hAnsi="Times New Roman" w:cs="Times New Roman"/>
          <w:i/>
          <w:sz w:val="28"/>
          <w:szCs w:val="28"/>
        </w:rPr>
        <w:t>M</w:t>
      </w:r>
      <w:r w:rsidRPr="006A77AD">
        <w:rPr>
          <w:rFonts w:ascii="Times New Roman" w:hAnsi="Times New Roman" w:cs="Times New Roman"/>
          <w:sz w:val="28"/>
          <w:szCs w:val="28"/>
        </w:rPr>
        <w:t xml:space="preserve"> - количество критериев, </w:t>
      </w:r>
      <w:r w:rsidRPr="006A77AD">
        <w:rPr>
          <w:rFonts w:ascii="Times New Roman" w:hAnsi="Times New Roman" w:cs="Times New Roman"/>
          <w:i/>
          <w:sz w:val="28"/>
          <w:szCs w:val="28"/>
        </w:rPr>
        <w:t>N</w:t>
      </w:r>
      <w:r w:rsidRPr="006A77AD">
        <w:rPr>
          <w:rFonts w:ascii="Times New Roman" w:hAnsi="Times New Roman" w:cs="Times New Roman"/>
          <w:sz w:val="28"/>
          <w:szCs w:val="28"/>
        </w:rPr>
        <w:t xml:space="preserve"> - количество альтернатив (в данной задаче </w:t>
      </w:r>
      <w:r w:rsidRPr="006A77AD">
        <w:rPr>
          <w:rFonts w:ascii="Times New Roman" w:hAnsi="Times New Roman" w:cs="Times New Roman"/>
          <w:i/>
          <w:sz w:val="28"/>
          <w:szCs w:val="28"/>
        </w:rPr>
        <w:t>M</w:t>
      </w:r>
      <w:r w:rsidRPr="006A77AD">
        <w:rPr>
          <w:rFonts w:ascii="Times New Roman" w:hAnsi="Times New Roman" w:cs="Times New Roman"/>
          <w:sz w:val="28"/>
          <w:szCs w:val="28"/>
        </w:rPr>
        <w:t xml:space="preserve">=3, </w:t>
      </w:r>
      <w:r w:rsidRPr="006A77AD">
        <w:rPr>
          <w:rFonts w:ascii="Times New Roman" w:hAnsi="Times New Roman" w:cs="Times New Roman"/>
          <w:i/>
          <w:sz w:val="28"/>
          <w:szCs w:val="28"/>
        </w:rPr>
        <w:t>N</w:t>
      </w:r>
      <w:r w:rsidRPr="006A77AD">
        <w:rPr>
          <w:rFonts w:ascii="Times New Roman" w:hAnsi="Times New Roman" w:cs="Times New Roman"/>
          <w:sz w:val="28"/>
          <w:szCs w:val="28"/>
        </w:rPr>
        <w:t>=5).</w:t>
      </w:r>
    </w:p>
    <w:p w14:paraId="78089495" w14:textId="77777777" w:rsidR="004B0A3C" w:rsidRPr="006A77AD" w:rsidRDefault="004B0A3C" w:rsidP="002A2B96">
      <w:pPr>
        <w:numPr>
          <w:ilvl w:val="12"/>
          <w:numId w:val="0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Выбор множества перспективных альтернатив на основе методики экспресс-анализа реализуется в следующем порядке.</w:t>
      </w:r>
    </w:p>
    <w:p w14:paraId="7C39006D" w14:textId="77777777" w:rsidR="004B0A3C" w:rsidRPr="006A77AD" w:rsidRDefault="004B0A3C" w:rsidP="002A2B96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 Оценки альтернатив по критериям приводятся к безразмерному виду. Безразмерные оценки альтернатив </w:t>
      </w:r>
      <w:proofErr w:type="spellStart"/>
      <w:r w:rsidRPr="006A77AD">
        <w:rPr>
          <w:rFonts w:ascii="Times New Roman" w:hAnsi="Times New Roman" w:cs="Times New Roman"/>
          <w:i/>
          <w:sz w:val="28"/>
        </w:rPr>
        <w:t>P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ij</w:t>
      </w:r>
      <w:proofErr w:type="spellEnd"/>
      <w:r w:rsidRPr="006A77AD">
        <w:rPr>
          <w:rFonts w:ascii="Times New Roman" w:hAnsi="Times New Roman" w:cs="Times New Roman"/>
          <w:sz w:val="28"/>
        </w:rPr>
        <w:t xml:space="preserve">, </w:t>
      </w:r>
      <w:r w:rsidRPr="006A77AD">
        <w:rPr>
          <w:rFonts w:ascii="Times New Roman" w:hAnsi="Times New Roman" w:cs="Times New Roman"/>
          <w:i/>
          <w:sz w:val="28"/>
        </w:rPr>
        <w:t>i</w:t>
      </w:r>
      <w:r w:rsidRPr="006A77AD">
        <w:rPr>
          <w:rFonts w:ascii="Times New Roman" w:hAnsi="Times New Roman" w:cs="Times New Roman"/>
          <w:sz w:val="28"/>
        </w:rPr>
        <w:t>=</w:t>
      </w:r>
      <w:proofErr w:type="gramStart"/>
      <w:r w:rsidRPr="006A77AD">
        <w:rPr>
          <w:rFonts w:ascii="Times New Roman" w:hAnsi="Times New Roman" w:cs="Times New Roman"/>
          <w:sz w:val="28"/>
        </w:rPr>
        <w:t>1,...</w:t>
      </w:r>
      <w:proofErr w:type="gramEnd"/>
      <w:r w:rsidRPr="006A77AD">
        <w:rPr>
          <w:rFonts w:ascii="Times New Roman" w:hAnsi="Times New Roman" w:cs="Times New Roman"/>
          <w:sz w:val="28"/>
        </w:rPr>
        <w:t>,</w:t>
      </w:r>
      <w:r w:rsidRPr="006A77AD">
        <w:rPr>
          <w:rFonts w:ascii="Times New Roman" w:hAnsi="Times New Roman" w:cs="Times New Roman"/>
          <w:i/>
          <w:sz w:val="28"/>
        </w:rPr>
        <w:t>M</w:t>
      </w:r>
      <w:r w:rsidRPr="006A77AD">
        <w:rPr>
          <w:rFonts w:ascii="Times New Roman" w:hAnsi="Times New Roman" w:cs="Times New Roman"/>
          <w:sz w:val="28"/>
        </w:rPr>
        <w:t xml:space="preserve">, </w:t>
      </w:r>
      <w:r w:rsidRPr="006A77AD">
        <w:rPr>
          <w:rFonts w:ascii="Times New Roman" w:hAnsi="Times New Roman" w:cs="Times New Roman"/>
          <w:i/>
          <w:sz w:val="28"/>
        </w:rPr>
        <w:t>j</w:t>
      </w:r>
      <w:r w:rsidRPr="006A77AD">
        <w:rPr>
          <w:rFonts w:ascii="Times New Roman" w:hAnsi="Times New Roman" w:cs="Times New Roman"/>
          <w:sz w:val="28"/>
        </w:rPr>
        <w:t>=1,...,</w:t>
      </w:r>
      <w:r w:rsidRPr="006A77AD">
        <w:rPr>
          <w:rFonts w:ascii="Times New Roman" w:hAnsi="Times New Roman" w:cs="Times New Roman"/>
          <w:i/>
          <w:sz w:val="28"/>
        </w:rPr>
        <w:t>N</w:t>
      </w:r>
      <w:r w:rsidRPr="006A77AD">
        <w:rPr>
          <w:rFonts w:ascii="Times New Roman" w:hAnsi="Times New Roman" w:cs="Times New Roman"/>
          <w:sz w:val="28"/>
        </w:rPr>
        <w:t>, находятся следующим образом:</w:t>
      </w:r>
    </w:p>
    <w:p w14:paraId="31D24FCF" w14:textId="77777777" w:rsidR="004B0A3C" w:rsidRPr="006A77AD" w:rsidRDefault="004B0A3C" w:rsidP="002A2B96">
      <w:pPr>
        <w:numPr>
          <w:ilvl w:val="0"/>
          <w:numId w:val="1"/>
        </w:numPr>
        <w:tabs>
          <w:tab w:val="clear" w:pos="1429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для критериев, подлежащих максимизации, все оценки альтернатив по критерию делятся на максимальную из оценок по данному критерию:</w:t>
      </w:r>
    </w:p>
    <w:p w14:paraId="6C4C7590" w14:textId="77777777" w:rsidR="004B0A3C" w:rsidRPr="006A77AD" w:rsidRDefault="004B0A3C" w:rsidP="002A2B96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position w:val="-56"/>
        </w:rPr>
        <w:object w:dxaOrig="1700" w:dyaOrig="1060" w14:anchorId="4468CD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2pt;height:52.8pt" o:ole="" fillcolor="window">
            <v:imagedata r:id="rId8" o:title=""/>
          </v:shape>
          <o:OLEObject Type="Embed" ProgID="Equation.3" ShapeID="_x0000_i1025" DrawAspect="Content" ObjectID="_1775034702" r:id="rId9"/>
        </w:object>
      </w:r>
    </w:p>
    <w:p w14:paraId="4C470C73" w14:textId="77777777" w:rsidR="004B0A3C" w:rsidRPr="006A77AD" w:rsidRDefault="004B0A3C" w:rsidP="002A2B96">
      <w:pPr>
        <w:numPr>
          <w:ilvl w:val="0"/>
          <w:numId w:val="1"/>
        </w:numPr>
        <w:tabs>
          <w:tab w:val="clear" w:pos="1429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lastRenderedPageBreak/>
        <w:t>для критериев, подлежащих минимизации, из оценок по данному критерию выбирается минимальная, и она делится на все оценки альтернатив по данному критерию:</w:t>
      </w:r>
    </w:p>
    <w:p w14:paraId="5CB56A6C" w14:textId="77777777" w:rsidR="004B0A3C" w:rsidRPr="006A77AD" w:rsidRDefault="004B0A3C" w:rsidP="002A2B96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position w:val="-38"/>
        </w:rPr>
        <w:object w:dxaOrig="1660" w:dyaOrig="1040" w14:anchorId="0397F7C3">
          <v:shape id="_x0000_i1026" type="#_x0000_t75" style="width:82.8pt;height:52.2pt" o:ole="" fillcolor="window">
            <v:imagedata r:id="rId10" o:title=""/>
          </v:shape>
          <o:OLEObject Type="Embed" ProgID="Equation.3" ShapeID="_x0000_i1026" DrawAspect="Content" ObjectID="_1775034703" r:id="rId11"/>
        </w:object>
      </w:r>
    </w:p>
    <w:p w14:paraId="36C0987D" w14:textId="77777777" w:rsidR="004B0A3C" w:rsidRPr="006A77AD" w:rsidRDefault="004B0A3C" w:rsidP="002A2B96">
      <w:pPr>
        <w:numPr>
          <w:ilvl w:val="0"/>
          <w:numId w:val="1"/>
        </w:numPr>
        <w:tabs>
          <w:tab w:val="clear" w:pos="1429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для качественных (словесных) критериев выполняется переход к числовым оценкам по шкале Харрингтона.</w:t>
      </w:r>
    </w:p>
    <w:p w14:paraId="29B06E75" w14:textId="77777777" w:rsidR="00ED3902" w:rsidRPr="006A77AD" w:rsidRDefault="00ED3902" w:rsidP="002A2B96">
      <w:pPr>
        <w:pStyle w:val="a3"/>
        <w:numPr>
          <w:ilvl w:val="1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Рассмотрим получение безразмерных оценок для данной задачи.</w:t>
      </w:r>
    </w:p>
    <w:p w14:paraId="1510E4A2" w14:textId="5AE76E16" w:rsidR="00F538FE" w:rsidRPr="006A77AD" w:rsidRDefault="00F538FE" w:rsidP="002A2B96">
      <w:pPr>
        <w:pStyle w:val="a3"/>
        <w:numPr>
          <w:ilvl w:val="12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Безразмерные оценки по критерию "уровень развития дорожной сети" назначаются экспертом по шкале Харрингтона.</w:t>
      </w:r>
    </w:p>
    <w:p w14:paraId="2907A3D4" w14:textId="6EE44BBA" w:rsidR="004D2CA0" w:rsidRPr="006A77AD" w:rsidRDefault="004D2CA0" w:rsidP="002A2B96">
      <w:pPr>
        <w:pStyle w:val="a3"/>
        <w:numPr>
          <w:ilvl w:val="12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Аналогично находятся безразмерные оценки по критерию "энергоснабжение".</w:t>
      </w:r>
    </w:p>
    <w:p w14:paraId="7B772E69" w14:textId="64FB0AF3" w:rsidR="00F538FE" w:rsidRPr="006A77AD" w:rsidRDefault="004D2CA0" w:rsidP="002A2B9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Критерий "затраты на подготовку к строительству" подлежит минимизации. Поэтому для него находится минимальная оценка (в данном примере она равна 2.0) и делится на все оценки по данному критерию. Например, для Пл2 безразмерная оценка по критерию "затраты на подготовку к строительству" находится следующим образом: 2.0 / 2.5 = 0,83.</w:t>
      </w:r>
    </w:p>
    <w:p w14:paraId="6FA5C366" w14:textId="627CE616" w:rsidR="004D2CA0" w:rsidRPr="006A77AD" w:rsidRDefault="00F538FE" w:rsidP="002A2B9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Для данной задачи безразмерные оценки приведены в таблице 2.1.2.</w:t>
      </w:r>
    </w:p>
    <w:p w14:paraId="784D6995" w14:textId="77777777" w:rsidR="004D2CA0" w:rsidRPr="006A77AD" w:rsidRDefault="004D2CA0" w:rsidP="00677D97">
      <w:pPr>
        <w:pStyle w:val="a3"/>
        <w:spacing w:after="0"/>
        <w:ind w:left="1429"/>
        <w:jc w:val="both"/>
        <w:rPr>
          <w:rFonts w:ascii="Times New Roman" w:hAnsi="Times New Roman" w:cs="Times New Roman"/>
          <w:sz w:val="24"/>
          <w:szCs w:val="20"/>
        </w:rPr>
      </w:pPr>
    </w:p>
    <w:p w14:paraId="766527AE" w14:textId="32C34367" w:rsidR="00F538FE" w:rsidRPr="006A77AD" w:rsidRDefault="00F538FE" w:rsidP="00677D97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0"/>
        </w:rPr>
      </w:pPr>
      <w:r w:rsidRPr="006A77AD">
        <w:rPr>
          <w:rFonts w:ascii="Times New Roman" w:hAnsi="Times New Roman" w:cs="Times New Roman"/>
          <w:sz w:val="24"/>
          <w:szCs w:val="20"/>
        </w:rPr>
        <w:t>Таблица 2.1.2 — Безмерные оценки альтернатив</w:t>
      </w:r>
    </w:p>
    <w:tbl>
      <w:tblPr>
        <w:tblStyle w:val="ab"/>
        <w:tblW w:w="0" w:type="auto"/>
        <w:tblLayout w:type="fixed"/>
        <w:tblLook w:val="0000" w:firstRow="0" w:lastRow="0" w:firstColumn="0" w:lastColumn="0" w:noHBand="0" w:noVBand="0"/>
      </w:tblPr>
      <w:tblGrid>
        <w:gridCol w:w="2720"/>
        <w:gridCol w:w="1280"/>
        <w:gridCol w:w="1119"/>
        <w:gridCol w:w="1761"/>
        <w:gridCol w:w="1119"/>
        <w:gridCol w:w="1119"/>
      </w:tblGrid>
      <w:tr w:rsidR="00F538FE" w:rsidRPr="006A77AD" w14:paraId="684D8A83" w14:textId="77777777" w:rsidTr="004D2CA0">
        <w:trPr>
          <w:trHeight w:val="322"/>
        </w:trPr>
        <w:tc>
          <w:tcPr>
            <w:tcW w:w="2720" w:type="dxa"/>
            <w:vAlign w:val="center"/>
          </w:tcPr>
          <w:p w14:paraId="5593E8C9" w14:textId="77777777" w:rsidR="00F538FE" w:rsidRPr="006A77AD" w:rsidRDefault="00F538FE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Площадка</w:t>
            </w:r>
          </w:p>
        </w:tc>
        <w:tc>
          <w:tcPr>
            <w:tcW w:w="1280" w:type="dxa"/>
            <w:vAlign w:val="center"/>
          </w:tcPr>
          <w:p w14:paraId="26564A9A" w14:textId="77777777" w:rsidR="00F538FE" w:rsidRPr="006A77AD" w:rsidRDefault="00F538FE" w:rsidP="00677D97">
            <w:pPr>
              <w:jc w:val="center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Пл2</w:t>
            </w:r>
          </w:p>
        </w:tc>
        <w:tc>
          <w:tcPr>
            <w:tcW w:w="1119" w:type="dxa"/>
            <w:vAlign w:val="center"/>
          </w:tcPr>
          <w:p w14:paraId="5778B8C8" w14:textId="77777777" w:rsidR="00F538FE" w:rsidRPr="006A77AD" w:rsidRDefault="00F538FE" w:rsidP="00677D97">
            <w:pPr>
              <w:jc w:val="center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Пл3</w:t>
            </w:r>
          </w:p>
        </w:tc>
        <w:tc>
          <w:tcPr>
            <w:tcW w:w="1761" w:type="dxa"/>
            <w:vAlign w:val="center"/>
          </w:tcPr>
          <w:p w14:paraId="4D55AB65" w14:textId="77777777" w:rsidR="00F538FE" w:rsidRPr="006A77AD" w:rsidRDefault="00F538FE" w:rsidP="00677D97">
            <w:pPr>
              <w:jc w:val="center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Пл4</w:t>
            </w:r>
          </w:p>
        </w:tc>
        <w:tc>
          <w:tcPr>
            <w:tcW w:w="1119" w:type="dxa"/>
            <w:vAlign w:val="center"/>
          </w:tcPr>
          <w:p w14:paraId="6A9D1A41" w14:textId="77777777" w:rsidR="00F538FE" w:rsidRPr="006A77AD" w:rsidRDefault="00F538FE" w:rsidP="00677D97">
            <w:pPr>
              <w:jc w:val="center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Пл5</w:t>
            </w:r>
          </w:p>
        </w:tc>
        <w:tc>
          <w:tcPr>
            <w:tcW w:w="1119" w:type="dxa"/>
            <w:vAlign w:val="center"/>
          </w:tcPr>
          <w:p w14:paraId="28052447" w14:textId="77777777" w:rsidR="00F538FE" w:rsidRPr="006A77AD" w:rsidRDefault="00F538FE" w:rsidP="00677D97">
            <w:pPr>
              <w:jc w:val="center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Пл6</w:t>
            </w:r>
          </w:p>
        </w:tc>
      </w:tr>
      <w:tr w:rsidR="00F538FE" w:rsidRPr="006A77AD" w14:paraId="34F12040" w14:textId="77777777" w:rsidTr="004D2CA0">
        <w:trPr>
          <w:trHeight w:val="590"/>
        </w:trPr>
        <w:tc>
          <w:tcPr>
            <w:tcW w:w="2720" w:type="dxa"/>
            <w:vAlign w:val="center"/>
          </w:tcPr>
          <w:p w14:paraId="01C7B1D0" w14:textId="77777777" w:rsidR="00F538FE" w:rsidRPr="006A77AD" w:rsidRDefault="00F538FE" w:rsidP="00677D97">
            <w:pPr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Уровень развития дорожной сети</w:t>
            </w:r>
          </w:p>
        </w:tc>
        <w:tc>
          <w:tcPr>
            <w:tcW w:w="1280" w:type="dxa"/>
            <w:vAlign w:val="center"/>
          </w:tcPr>
          <w:p w14:paraId="64FD3374" w14:textId="23FDB6EC" w:rsidR="00F538FE" w:rsidRPr="006A77AD" w:rsidRDefault="00374192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0.2</w:t>
            </w:r>
          </w:p>
        </w:tc>
        <w:tc>
          <w:tcPr>
            <w:tcW w:w="1119" w:type="dxa"/>
            <w:vAlign w:val="center"/>
          </w:tcPr>
          <w:p w14:paraId="60ABE081" w14:textId="0806441E" w:rsidR="00F538FE" w:rsidRPr="006A77AD" w:rsidRDefault="00374192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0.85</w:t>
            </w:r>
          </w:p>
        </w:tc>
        <w:tc>
          <w:tcPr>
            <w:tcW w:w="1761" w:type="dxa"/>
            <w:vAlign w:val="center"/>
          </w:tcPr>
          <w:p w14:paraId="3CD08CE8" w14:textId="7A384DDD" w:rsidR="00F538FE" w:rsidRPr="006A77AD" w:rsidRDefault="00374192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1119" w:type="dxa"/>
            <w:vAlign w:val="center"/>
          </w:tcPr>
          <w:p w14:paraId="27BA642B" w14:textId="07317E24" w:rsidR="00F538FE" w:rsidRPr="006A77AD" w:rsidRDefault="00374192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0.5</w:t>
            </w:r>
          </w:p>
        </w:tc>
        <w:tc>
          <w:tcPr>
            <w:tcW w:w="1119" w:type="dxa"/>
            <w:vAlign w:val="center"/>
          </w:tcPr>
          <w:p w14:paraId="34A18ED4" w14:textId="5A40FCB7" w:rsidR="00F538FE" w:rsidRPr="006A77AD" w:rsidRDefault="00374192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0.2</w:t>
            </w:r>
          </w:p>
        </w:tc>
      </w:tr>
      <w:tr w:rsidR="00F538FE" w:rsidRPr="006A77AD" w14:paraId="7FB25684" w14:textId="77777777" w:rsidTr="004D2CA0">
        <w:trPr>
          <w:trHeight w:val="460"/>
        </w:trPr>
        <w:tc>
          <w:tcPr>
            <w:tcW w:w="2720" w:type="dxa"/>
            <w:vAlign w:val="center"/>
          </w:tcPr>
          <w:p w14:paraId="216F0ACC" w14:textId="77777777" w:rsidR="00F538FE" w:rsidRPr="006A77AD" w:rsidRDefault="00F538FE" w:rsidP="00677D97">
            <w:pPr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Энергоснабжение</w:t>
            </w:r>
          </w:p>
        </w:tc>
        <w:tc>
          <w:tcPr>
            <w:tcW w:w="1280" w:type="dxa"/>
            <w:vAlign w:val="center"/>
          </w:tcPr>
          <w:p w14:paraId="3BFDFBE4" w14:textId="3E5117FE" w:rsidR="00F538FE" w:rsidRPr="006A77AD" w:rsidRDefault="00B863D3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0.7</w:t>
            </w:r>
          </w:p>
        </w:tc>
        <w:tc>
          <w:tcPr>
            <w:tcW w:w="1119" w:type="dxa"/>
            <w:vAlign w:val="center"/>
          </w:tcPr>
          <w:p w14:paraId="19B5341F" w14:textId="1F00D38A" w:rsidR="00F538FE" w:rsidRPr="006A77AD" w:rsidRDefault="004F6129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0.2</w:t>
            </w:r>
            <w:r w:rsidR="002B102D"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</w:t>
            </w:r>
          </w:p>
        </w:tc>
        <w:tc>
          <w:tcPr>
            <w:tcW w:w="1761" w:type="dxa"/>
            <w:vAlign w:val="center"/>
          </w:tcPr>
          <w:p w14:paraId="579D3804" w14:textId="648BF0C1" w:rsidR="00F538FE" w:rsidRPr="006A77AD" w:rsidRDefault="004F6129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0.5</w:t>
            </w:r>
          </w:p>
        </w:tc>
        <w:tc>
          <w:tcPr>
            <w:tcW w:w="1119" w:type="dxa"/>
            <w:vAlign w:val="center"/>
          </w:tcPr>
          <w:p w14:paraId="457AD87B" w14:textId="4CA30828" w:rsidR="00F538FE" w:rsidRPr="006A77AD" w:rsidRDefault="00B863D3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1119" w:type="dxa"/>
            <w:vAlign w:val="center"/>
          </w:tcPr>
          <w:p w14:paraId="14CFB729" w14:textId="595C5BA6" w:rsidR="00F538FE" w:rsidRPr="006A77AD" w:rsidRDefault="004F6129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0.5</w:t>
            </w:r>
          </w:p>
        </w:tc>
      </w:tr>
      <w:tr w:rsidR="00F538FE" w:rsidRPr="006A77AD" w14:paraId="18FE8B57" w14:textId="77777777" w:rsidTr="004D2CA0">
        <w:trPr>
          <w:trHeight w:val="848"/>
        </w:trPr>
        <w:tc>
          <w:tcPr>
            <w:tcW w:w="2720" w:type="dxa"/>
            <w:vAlign w:val="center"/>
          </w:tcPr>
          <w:p w14:paraId="77ADEFC0" w14:textId="77777777" w:rsidR="00F538FE" w:rsidRPr="006A77AD" w:rsidRDefault="00F538FE" w:rsidP="00677D97">
            <w:pPr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Затраты на под</w:t>
            </w: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softHyphen/>
              <w:t>готовку к строи</w:t>
            </w: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softHyphen/>
              <w:t xml:space="preserve">тельству, млн </w:t>
            </w:r>
            <w:proofErr w:type="spellStart"/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ден.ед</w:t>
            </w:r>
            <w:proofErr w:type="spellEnd"/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  <w:tc>
          <w:tcPr>
            <w:tcW w:w="1280" w:type="dxa"/>
            <w:vAlign w:val="center"/>
          </w:tcPr>
          <w:p w14:paraId="66D384DF" w14:textId="5A24862C" w:rsidR="00F538FE" w:rsidRPr="006A77AD" w:rsidRDefault="004D2CA0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0.80</w:t>
            </w:r>
          </w:p>
        </w:tc>
        <w:tc>
          <w:tcPr>
            <w:tcW w:w="1119" w:type="dxa"/>
            <w:vAlign w:val="center"/>
          </w:tcPr>
          <w:p w14:paraId="5B9D3D0C" w14:textId="1F52DE57" w:rsidR="00F538FE" w:rsidRPr="006A77AD" w:rsidRDefault="004D2CA0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0.67</w:t>
            </w:r>
          </w:p>
        </w:tc>
        <w:tc>
          <w:tcPr>
            <w:tcW w:w="1761" w:type="dxa"/>
            <w:vAlign w:val="center"/>
          </w:tcPr>
          <w:p w14:paraId="3A3BCDA0" w14:textId="6D2A7513" w:rsidR="00F538FE" w:rsidRPr="006A77AD" w:rsidRDefault="004D2CA0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0.57</w:t>
            </w:r>
          </w:p>
        </w:tc>
        <w:tc>
          <w:tcPr>
            <w:tcW w:w="1119" w:type="dxa"/>
            <w:vAlign w:val="center"/>
          </w:tcPr>
          <w:p w14:paraId="234C4BEB" w14:textId="7182615E" w:rsidR="00F538FE" w:rsidRPr="006A77AD" w:rsidRDefault="004D2CA0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0.67</w:t>
            </w:r>
          </w:p>
        </w:tc>
        <w:tc>
          <w:tcPr>
            <w:tcW w:w="1119" w:type="dxa"/>
            <w:vAlign w:val="center"/>
          </w:tcPr>
          <w:p w14:paraId="41093337" w14:textId="5EFAFF1F" w:rsidR="00F538FE" w:rsidRPr="006A77AD" w:rsidRDefault="004D2CA0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1</w:t>
            </w:r>
          </w:p>
        </w:tc>
      </w:tr>
    </w:tbl>
    <w:p w14:paraId="62C9EABD" w14:textId="1338A549" w:rsidR="003C3163" w:rsidRPr="006A77AD" w:rsidRDefault="003C3163" w:rsidP="00677D97">
      <w:pPr>
        <w:spacing w:after="0" w:line="240" w:lineRule="auto"/>
        <w:ind w:firstLine="55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471C82" w14:textId="77777777" w:rsidR="005C12C3" w:rsidRPr="006A77AD" w:rsidRDefault="005C12C3" w:rsidP="002A2B96">
      <w:pPr>
        <w:numPr>
          <w:ilvl w:val="12"/>
          <w:numId w:val="0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В результате перехода к безразмерным оценкам устранены различия исходных оценок, затруднявшие сравнение альтернатив. Безразмерные величины не измеряются в каких-либо единицах, поэтому их можно сравнивать друг с другом, складывать и т.д. Безразмерные оценки не различаются по диапазону значений: все они имеют значения в пределах от 0 до 1. Они не различаются также по направленности: чем больше безразмерная оценка, тем лучше (по любому критерию), и лучшее значение равно 1.</w:t>
      </w:r>
    </w:p>
    <w:p w14:paraId="3C1D8CE8" w14:textId="77777777" w:rsidR="005C12C3" w:rsidRPr="006A77AD" w:rsidRDefault="005C12C3" w:rsidP="002A2B96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2</w:t>
      </w:r>
      <w:r w:rsidRPr="006A77AD">
        <w:rPr>
          <w:rFonts w:ascii="Times New Roman" w:hAnsi="Times New Roman" w:cs="Times New Roman"/>
          <w:sz w:val="28"/>
        </w:rPr>
        <w:t xml:space="preserve"> Для каждой альтернативы находится минимальная оценка, т.е. худшая из оценок данной альтернативы по всем критериям:</w:t>
      </w:r>
    </w:p>
    <w:p w14:paraId="54B3666A" w14:textId="77777777" w:rsidR="005C12C3" w:rsidRPr="006A77AD" w:rsidRDefault="005C12C3" w:rsidP="002A2B96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position w:val="-30"/>
        </w:rPr>
        <w:object w:dxaOrig="3200" w:dyaOrig="560" w14:anchorId="702EC4F7">
          <v:shape id="_x0000_i1027" type="#_x0000_t75" style="width:160.2pt;height:27.6pt" o:ole="" fillcolor="window">
            <v:imagedata r:id="rId12" o:title=""/>
          </v:shape>
          <o:OLEObject Type="Embed" ProgID="Equation.3" ShapeID="_x0000_i1027" DrawAspect="Content" ObjectID="_1775034704" r:id="rId13"/>
        </w:object>
      </w:r>
    </w:p>
    <w:p w14:paraId="3BEC9AF1" w14:textId="43247478" w:rsidR="00B546A9" w:rsidRPr="006A77AD" w:rsidRDefault="00B546A9" w:rsidP="002A2B96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Например, для Пл2 эта оценка равна 0.2; она находится как минимальная из 0.2, 0.7 и 0.8.</w:t>
      </w:r>
    </w:p>
    <w:p w14:paraId="2AC838A5" w14:textId="6AD34892" w:rsidR="00201268" w:rsidRDefault="00201268" w:rsidP="002A2B96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Минимальные оценки приведены в таблице 2.1.3.</w:t>
      </w:r>
    </w:p>
    <w:p w14:paraId="4693FE74" w14:textId="77777777" w:rsidR="006A77AD" w:rsidRPr="006A77AD" w:rsidRDefault="006A77AD" w:rsidP="00677D97">
      <w:pPr>
        <w:numPr>
          <w:ilvl w:val="12"/>
          <w:numId w:val="0"/>
        </w:num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11EF22E5" w14:textId="1BB546A2" w:rsidR="004D33CA" w:rsidRPr="006A77AD" w:rsidRDefault="004D33CA" w:rsidP="00677D97">
      <w:pPr>
        <w:numPr>
          <w:ilvl w:val="12"/>
          <w:numId w:val="0"/>
        </w:numPr>
        <w:spacing w:after="0"/>
        <w:ind w:firstLine="993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4"/>
          <w:szCs w:val="20"/>
        </w:rPr>
        <w:lastRenderedPageBreak/>
        <w:t>Таблица 2.1.3 — Минимальные оценки альтернатив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124"/>
        <w:gridCol w:w="1124"/>
        <w:gridCol w:w="1124"/>
        <w:gridCol w:w="1124"/>
        <w:gridCol w:w="1124"/>
      </w:tblGrid>
      <w:tr w:rsidR="004D33CA" w:rsidRPr="006A77AD" w14:paraId="5B5F8ED3" w14:textId="77777777" w:rsidTr="004D33CA">
        <w:trPr>
          <w:trHeight w:val="347"/>
          <w:jc w:val="center"/>
        </w:trPr>
        <w:tc>
          <w:tcPr>
            <w:tcW w:w="1913" w:type="dxa"/>
            <w:vAlign w:val="center"/>
          </w:tcPr>
          <w:p w14:paraId="4CE2C103" w14:textId="77777777" w:rsidR="004D33CA" w:rsidRPr="006A77AD" w:rsidRDefault="004D33CA" w:rsidP="00677D97">
            <w:pPr>
              <w:numPr>
                <w:ilvl w:val="12"/>
                <w:numId w:val="0"/>
              </w:num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6A77AD">
              <w:rPr>
                <w:rFonts w:ascii="Times New Roman" w:hAnsi="Times New Roman" w:cs="Times New Roman"/>
                <w:sz w:val="28"/>
              </w:rPr>
              <w:t>Альтернатива</w:t>
            </w:r>
          </w:p>
        </w:tc>
        <w:tc>
          <w:tcPr>
            <w:tcW w:w="1124" w:type="dxa"/>
            <w:vAlign w:val="center"/>
          </w:tcPr>
          <w:p w14:paraId="32135E64" w14:textId="41DB798A" w:rsidR="004D33CA" w:rsidRPr="006A77AD" w:rsidRDefault="004D33CA" w:rsidP="00677D97">
            <w:pPr>
              <w:numPr>
                <w:ilvl w:val="12"/>
                <w:numId w:val="0"/>
              </w:num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A77AD">
              <w:rPr>
                <w:rFonts w:ascii="Times New Roman" w:hAnsi="Times New Roman" w:cs="Times New Roman"/>
                <w:b/>
                <w:sz w:val="28"/>
              </w:rPr>
              <w:t>Пл2</w:t>
            </w:r>
          </w:p>
        </w:tc>
        <w:tc>
          <w:tcPr>
            <w:tcW w:w="1124" w:type="dxa"/>
            <w:vAlign w:val="center"/>
          </w:tcPr>
          <w:p w14:paraId="2C18F50D" w14:textId="5746199E" w:rsidR="004D33CA" w:rsidRPr="006A77AD" w:rsidRDefault="004D33CA" w:rsidP="00677D97">
            <w:pPr>
              <w:numPr>
                <w:ilvl w:val="12"/>
                <w:numId w:val="0"/>
              </w:num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A77AD">
              <w:rPr>
                <w:rFonts w:ascii="Times New Roman" w:hAnsi="Times New Roman" w:cs="Times New Roman"/>
                <w:b/>
                <w:sz w:val="28"/>
              </w:rPr>
              <w:t>Пл3</w:t>
            </w:r>
          </w:p>
        </w:tc>
        <w:tc>
          <w:tcPr>
            <w:tcW w:w="1124" w:type="dxa"/>
            <w:vAlign w:val="center"/>
          </w:tcPr>
          <w:p w14:paraId="547DBB94" w14:textId="57619A22" w:rsidR="004D33CA" w:rsidRPr="006A77AD" w:rsidRDefault="004D33CA" w:rsidP="00677D97">
            <w:pPr>
              <w:numPr>
                <w:ilvl w:val="12"/>
                <w:numId w:val="0"/>
              </w:num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A77AD">
              <w:rPr>
                <w:rFonts w:ascii="Times New Roman" w:hAnsi="Times New Roman" w:cs="Times New Roman"/>
                <w:b/>
                <w:sz w:val="28"/>
              </w:rPr>
              <w:t>Пл4</w:t>
            </w:r>
          </w:p>
        </w:tc>
        <w:tc>
          <w:tcPr>
            <w:tcW w:w="1124" w:type="dxa"/>
            <w:vAlign w:val="center"/>
          </w:tcPr>
          <w:p w14:paraId="7691FE05" w14:textId="486E1A57" w:rsidR="004D33CA" w:rsidRPr="006A77AD" w:rsidRDefault="004D33CA" w:rsidP="00677D97">
            <w:pPr>
              <w:numPr>
                <w:ilvl w:val="12"/>
                <w:numId w:val="0"/>
              </w:num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A77AD">
              <w:rPr>
                <w:rFonts w:ascii="Times New Roman" w:hAnsi="Times New Roman" w:cs="Times New Roman"/>
                <w:b/>
                <w:sz w:val="28"/>
              </w:rPr>
              <w:t>Пл5</w:t>
            </w:r>
          </w:p>
        </w:tc>
        <w:tc>
          <w:tcPr>
            <w:tcW w:w="1124" w:type="dxa"/>
            <w:vAlign w:val="center"/>
          </w:tcPr>
          <w:p w14:paraId="59CAFD2D" w14:textId="13F93B3C" w:rsidR="004D33CA" w:rsidRPr="006A77AD" w:rsidRDefault="004D33CA" w:rsidP="00677D97">
            <w:pPr>
              <w:numPr>
                <w:ilvl w:val="12"/>
                <w:numId w:val="0"/>
              </w:num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A77AD">
              <w:rPr>
                <w:rFonts w:ascii="Times New Roman" w:hAnsi="Times New Roman" w:cs="Times New Roman"/>
                <w:b/>
                <w:sz w:val="28"/>
              </w:rPr>
              <w:t>Пл6</w:t>
            </w:r>
          </w:p>
        </w:tc>
      </w:tr>
      <w:tr w:rsidR="004D33CA" w:rsidRPr="006A77AD" w14:paraId="7D695DB7" w14:textId="77777777" w:rsidTr="004D33CA">
        <w:trPr>
          <w:trHeight w:hRule="exact" w:val="400"/>
          <w:jc w:val="center"/>
        </w:trPr>
        <w:tc>
          <w:tcPr>
            <w:tcW w:w="1913" w:type="dxa"/>
            <w:vAlign w:val="center"/>
          </w:tcPr>
          <w:p w14:paraId="7BF70892" w14:textId="77777777" w:rsidR="004D33CA" w:rsidRPr="006A77AD" w:rsidRDefault="004D33CA" w:rsidP="00677D97">
            <w:pPr>
              <w:numPr>
                <w:ilvl w:val="12"/>
                <w:numId w:val="0"/>
              </w:num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A77AD">
              <w:rPr>
                <w:rFonts w:ascii="Times New Roman" w:hAnsi="Times New Roman" w:cs="Times New Roman"/>
                <w:i/>
                <w:sz w:val="28"/>
              </w:rPr>
              <w:t>P</w:t>
            </w:r>
            <w:r w:rsidRPr="006A77AD">
              <w:rPr>
                <w:rFonts w:ascii="Times New Roman" w:hAnsi="Times New Roman" w:cs="Times New Roman"/>
                <w:i/>
                <w:sz w:val="36"/>
                <w:vertAlign w:val="subscript"/>
              </w:rPr>
              <w:t>j</w:t>
            </w:r>
            <w:proofErr w:type="spellEnd"/>
          </w:p>
        </w:tc>
        <w:tc>
          <w:tcPr>
            <w:tcW w:w="1124" w:type="dxa"/>
            <w:vAlign w:val="center"/>
          </w:tcPr>
          <w:p w14:paraId="4F10B3A9" w14:textId="6A436593" w:rsidR="004D33CA" w:rsidRPr="006A77AD" w:rsidRDefault="004D33CA" w:rsidP="00677D97">
            <w:pPr>
              <w:numPr>
                <w:ilvl w:val="12"/>
                <w:numId w:val="0"/>
              </w:num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24" w:type="dxa"/>
            <w:vAlign w:val="center"/>
          </w:tcPr>
          <w:p w14:paraId="4EC94684" w14:textId="5E557FA6" w:rsidR="004D33CA" w:rsidRPr="006A77AD" w:rsidRDefault="004D33CA" w:rsidP="00677D97">
            <w:pPr>
              <w:numPr>
                <w:ilvl w:val="12"/>
                <w:numId w:val="0"/>
              </w:num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="002B102D" w:rsidRPr="006A77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4" w:type="dxa"/>
            <w:vAlign w:val="center"/>
          </w:tcPr>
          <w:p w14:paraId="1AA313EA" w14:textId="32FE9F2F" w:rsidR="004D33CA" w:rsidRPr="006A77AD" w:rsidRDefault="004D33CA" w:rsidP="00677D97">
            <w:pPr>
              <w:numPr>
                <w:ilvl w:val="12"/>
                <w:numId w:val="0"/>
              </w:num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24" w:type="dxa"/>
            <w:vAlign w:val="center"/>
          </w:tcPr>
          <w:p w14:paraId="7D3FC94D" w14:textId="027CEF71" w:rsidR="004D33CA" w:rsidRPr="006A77AD" w:rsidRDefault="004D33CA" w:rsidP="00677D97">
            <w:pPr>
              <w:numPr>
                <w:ilvl w:val="12"/>
                <w:numId w:val="0"/>
              </w:num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24" w:type="dxa"/>
            <w:vAlign w:val="center"/>
          </w:tcPr>
          <w:p w14:paraId="131A9240" w14:textId="768E1590" w:rsidR="004D33CA" w:rsidRPr="006A77AD" w:rsidRDefault="004D33CA" w:rsidP="00677D97">
            <w:pPr>
              <w:numPr>
                <w:ilvl w:val="12"/>
                <w:numId w:val="0"/>
              </w:num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</w:tbl>
    <w:p w14:paraId="7F299238" w14:textId="145523B2" w:rsidR="005C12C3" w:rsidRPr="006A77AD" w:rsidRDefault="005C12C3" w:rsidP="00677D97">
      <w:pPr>
        <w:spacing w:after="0" w:line="240" w:lineRule="auto"/>
        <w:ind w:firstLine="5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9866527" w14:textId="77777777" w:rsidR="000840CC" w:rsidRPr="006A77AD" w:rsidRDefault="000840CC" w:rsidP="00C409BC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3</w:t>
      </w:r>
      <w:r w:rsidRPr="006A77AD">
        <w:rPr>
          <w:rFonts w:ascii="Times New Roman" w:hAnsi="Times New Roman" w:cs="Times New Roman"/>
          <w:sz w:val="28"/>
        </w:rPr>
        <w:t xml:space="preserve"> Выбирается пороговое значение минимальной оценки </w:t>
      </w:r>
      <w:r w:rsidRPr="006A77AD">
        <w:rPr>
          <w:rFonts w:ascii="Times New Roman" w:hAnsi="Times New Roman" w:cs="Times New Roman"/>
          <w:i/>
          <w:sz w:val="28"/>
        </w:rPr>
        <w:t>P</w:t>
      </w:r>
      <w:r w:rsidRPr="006A77AD">
        <w:rPr>
          <w:rFonts w:ascii="Times New Roman" w:hAnsi="Times New Roman" w:cs="Times New Roman"/>
          <w:sz w:val="36"/>
          <w:vertAlign w:val="subscript"/>
        </w:rPr>
        <w:t>0</w:t>
      </w:r>
      <w:r w:rsidRPr="006A77AD">
        <w:rPr>
          <w:rFonts w:ascii="Times New Roman" w:hAnsi="Times New Roman" w:cs="Times New Roman"/>
          <w:sz w:val="28"/>
        </w:rPr>
        <w:t>. Эта величина назначается ЛПР или экспертом из субъективных соображений, например, в зависимости от количества альтернатив, которые требуется отобрать для дальнейшего анализа.</w:t>
      </w:r>
    </w:p>
    <w:p w14:paraId="73E36A6C" w14:textId="20EE798A" w:rsidR="000840CC" w:rsidRPr="006A77AD" w:rsidRDefault="000840CC" w:rsidP="00C409BC">
      <w:pPr>
        <w:numPr>
          <w:ilvl w:val="12"/>
          <w:numId w:val="0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Пусть в данной задаче назначено </w:t>
      </w:r>
      <w:r w:rsidRPr="006A77AD">
        <w:rPr>
          <w:rFonts w:ascii="Times New Roman" w:hAnsi="Times New Roman" w:cs="Times New Roman"/>
          <w:i/>
          <w:sz w:val="28"/>
        </w:rPr>
        <w:t>P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0 </w:t>
      </w:r>
      <w:r w:rsidRPr="006A77AD">
        <w:rPr>
          <w:rFonts w:ascii="Times New Roman" w:hAnsi="Times New Roman" w:cs="Times New Roman"/>
          <w:sz w:val="28"/>
        </w:rPr>
        <w:t>= 0.23</w:t>
      </w:r>
    </w:p>
    <w:p w14:paraId="76856AD9" w14:textId="02B4614F" w:rsidR="000840CC" w:rsidRPr="006A77AD" w:rsidRDefault="000840CC" w:rsidP="00C409BC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4</w:t>
      </w:r>
      <w:r w:rsidRPr="006A77AD">
        <w:rPr>
          <w:rFonts w:ascii="Times New Roman" w:hAnsi="Times New Roman" w:cs="Times New Roman"/>
          <w:sz w:val="28"/>
        </w:rPr>
        <w:t xml:space="preserve"> Выбирается множество альтернатив, для которых </w:t>
      </w:r>
      <w:proofErr w:type="spellStart"/>
      <w:proofErr w:type="gramStart"/>
      <w:r w:rsidRPr="006A77AD">
        <w:rPr>
          <w:rFonts w:ascii="Times New Roman" w:hAnsi="Times New Roman" w:cs="Times New Roman"/>
          <w:i/>
          <w:sz w:val="28"/>
        </w:rPr>
        <w:t>P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j</w:t>
      </w:r>
      <w:proofErr w:type="spellEnd"/>
      <w:r w:rsidRPr="006A77AD">
        <w:rPr>
          <w:rFonts w:ascii="Times New Roman" w:hAnsi="Times New Roman" w:cs="Times New Roman"/>
          <w:i/>
          <w:sz w:val="36"/>
          <w:vertAlign w:val="subscript"/>
        </w:rPr>
        <w:t xml:space="preserve"> </w:t>
      </w:r>
      <w:r w:rsidRPr="006A77AD">
        <w:rPr>
          <w:rFonts w:ascii="Times New Roman" w:hAnsi="Times New Roman" w:cs="Times New Roman"/>
          <w:sz w:val="28"/>
        </w:rPr>
        <w:t>&gt;</w:t>
      </w:r>
      <w:proofErr w:type="gramEnd"/>
      <w:r w:rsidRPr="006A77AD">
        <w:rPr>
          <w:rFonts w:ascii="Times New Roman" w:hAnsi="Times New Roman" w:cs="Times New Roman"/>
          <w:sz w:val="28"/>
        </w:rPr>
        <w:t xml:space="preserve"> </w:t>
      </w:r>
      <w:r w:rsidRPr="006A77AD">
        <w:rPr>
          <w:rFonts w:ascii="Times New Roman" w:hAnsi="Times New Roman" w:cs="Times New Roman"/>
          <w:i/>
          <w:sz w:val="28"/>
        </w:rPr>
        <w:t>P</w:t>
      </w:r>
      <w:r w:rsidRPr="006A77AD">
        <w:rPr>
          <w:rFonts w:ascii="Times New Roman" w:hAnsi="Times New Roman" w:cs="Times New Roman"/>
          <w:sz w:val="36"/>
          <w:vertAlign w:val="subscript"/>
        </w:rPr>
        <w:t>0</w:t>
      </w:r>
      <w:r w:rsidRPr="006A77AD">
        <w:rPr>
          <w:rFonts w:ascii="Times New Roman" w:hAnsi="Times New Roman" w:cs="Times New Roman"/>
          <w:sz w:val="28"/>
        </w:rPr>
        <w:t xml:space="preserve">. Таким образом, для дальнейшего анализа отбираются альтернативы, у которых все оценки (в том числе худшая) не ниже предельной величины </w:t>
      </w:r>
      <w:r w:rsidRPr="006A77AD">
        <w:rPr>
          <w:rFonts w:ascii="Times New Roman" w:hAnsi="Times New Roman" w:cs="Times New Roman"/>
          <w:i/>
          <w:sz w:val="28"/>
        </w:rPr>
        <w:t>P</w:t>
      </w:r>
      <w:r w:rsidRPr="006A77AD">
        <w:rPr>
          <w:rFonts w:ascii="Times New Roman" w:hAnsi="Times New Roman" w:cs="Times New Roman"/>
          <w:sz w:val="36"/>
          <w:vertAlign w:val="subscript"/>
        </w:rPr>
        <w:t>0</w:t>
      </w:r>
      <w:r w:rsidRPr="006A77AD">
        <w:rPr>
          <w:rFonts w:ascii="Times New Roman" w:hAnsi="Times New Roman" w:cs="Times New Roman"/>
          <w:sz w:val="28"/>
        </w:rPr>
        <w:t>.</w:t>
      </w:r>
    </w:p>
    <w:p w14:paraId="7760FB0B" w14:textId="018495F1" w:rsidR="000840CC" w:rsidRPr="006A77AD" w:rsidRDefault="000840CC" w:rsidP="00C409BC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В данной задаче отбираются альтернативы Пл3, Пл4, Пл5. Окончательный выбор производится на основе одного из методов, рассматриваемых ниже.</w:t>
      </w:r>
    </w:p>
    <w:p w14:paraId="77B95DCC" w14:textId="7E930FD4" w:rsidR="000840CC" w:rsidRDefault="000840CC" w:rsidP="00677D97">
      <w:pPr>
        <w:numPr>
          <w:ilvl w:val="12"/>
          <w:numId w:val="0"/>
        </w:num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6AD33691" w14:textId="77777777" w:rsidR="006A77AD" w:rsidRPr="006A77AD" w:rsidRDefault="006A77AD" w:rsidP="00677D97">
      <w:pPr>
        <w:numPr>
          <w:ilvl w:val="12"/>
          <w:numId w:val="0"/>
        </w:num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42CD74B3" w14:textId="6DE04D4E" w:rsidR="00195CA9" w:rsidRPr="006A77AD" w:rsidRDefault="00195CA9" w:rsidP="006A77AD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77AD">
        <w:rPr>
          <w:rFonts w:ascii="Times New Roman" w:hAnsi="Times New Roman" w:cs="Times New Roman"/>
          <w:b/>
          <w:bCs/>
          <w:sz w:val="28"/>
          <w:szCs w:val="28"/>
        </w:rPr>
        <w:t>2.2 Методика скаляризации векторных оценок</w:t>
      </w:r>
    </w:p>
    <w:p w14:paraId="7293B85E" w14:textId="77777777" w:rsidR="00195CA9" w:rsidRPr="006A77AD" w:rsidRDefault="00195CA9" w:rsidP="00C409BC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Методика предназначена для выбора рациональной альтернативы из множества альтернатив, оцениваемых по нескольким критериям. </w:t>
      </w:r>
    </w:p>
    <w:p w14:paraId="2814EECD" w14:textId="77777777" w:rsidR="00195CA9" w:rsidRPr="006A77AD" w:rsidRDefault="00195CA9" w:rsidP="00C409BC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Как и методика экспресс-анализа альтернатив, данная методика рассчитана на решение задач, в которых решение принимается на основе числовых критериев (или может быть выполнен переход к таким критериям).</w:t>
      </w:r>
    </w:p>
    <w:p w14:paraId="461A03AB" w14:textId="0C63CCFB" w:rsidR="00195CA9" w:rsidRPr="006A77AD" w:rsidRDefault="00195CA9" w:rsidP="00C409BC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Основное преимущество этой методики </w:t>
      </w:r>
      <w:r w:rsidR="006A77AD">
        <w:rPr>
          <w:rFonts w:ascii="Times New Roman" w:hAnsi="Times New Roman" w:cs="Times New Roman"/>
          <w:sz w:val="28"/>
        </w:rPr>
        <w:t>–</w:t>
      </w:r>
      <w:r w:rsidRPr="006A77AD">
        <w:rPr>
          <w:rFonts w:ascii="Times New Roman" w:hAnsi="Times New Roman" w:cs="Times New Roman"/>
          <w:sz w:val="28"/>
        </w:rPr>
        <w:t xml:space="preserve"> минимальный объем информации, которую требуется получить от ЛПР или эксперта для выбора решения, что позволяет практически полностью автоматизировать решение задачи. В то же время недостаточный учет субъективных суждений ЛПР является недостатком этой методики. </w:t>
      </w:r>
    </w:p>
    <w:p w14:paraId="40BDA811" w14:textId="77777777" w:rsidR="00195CA9" w:rsidRPr="006A77AD" w:rsidRDefault="00195CA9" w:rsidP="00C409BC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Методика основана на вычислении обобщенной оценки каждой альтернативы (с учетом оценок по всем критериям) и сопоставлении этих оценок.</w:t>
      </w:r>
    </w:p>
    <w:p w14:paraId="28F771BC" w14:textId="307FB3D0" w:rsidR="00C409BC" w:rsidRDefault="00195CA9" w:rsidP="007C4684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В таблице 2.2.1 приведены оценки альтернатив, отобранных на основе выбора множества Парето и методики экспресс-анализа альтернатив.</w:t>
      </w:r>
    </w:p>
    <w:p w14:paraId="2E21F447" w14:textId="77777777" w:rsidR="007C4684" w:rsidRPr="006A77AD" w:rsidRDefault="007C4684" w:rsidP="007C4684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11A241" w14:textId="49E28197" w:rsidR="00195CA9" w:rsidRPr="006A77AD" w:rsidRDefault="00195CA9" w:rsidP="00677D97">
      <w:pPr>
        <w:numPr>
          <w:ilvl w:val="12"/>
          <w:numId w:val="0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4"/>
          <w:szCs w:val="20"/>
        </w:rPr>
        <w:t>Таблица 2.2.1 — Исходные данные</w:t>
      </w:r>
    </w:p>
    <w:tbl>
      <w:tblPr>
        <w:tblStyle w:val="ab"/>
        <w:tblW w:w="9404" w:type="dxa"/>
        <w:tblLayout w:type="fixed"/>
        <w:tblLook w:val="0000" w:firstRow="0" w:lastRow="0" w:firstColumn="0" w:lastColumn="0" w:noHBand="0" w:noVBand="0"/>
      </w:tblPr>
      <w:tblGrid>
        <w:gridCol w:w="3807"/>
        <w:gridCol w:w="1566"/>
        <w:gridCol w:w="2465"/>
        <w:gridCol w:w="1566"/>
      </w:tblGrid>
      <w:tr w:rsidR="00195CA9" w:rsidRPr="006A77AD" w14:paraId="5130605B" w14:textId="77777777" w:rsidTr="00195CA9">
        <w:trPr>
          <w:trHeight w:val="306"/>
        </w:trPr>
        <w:tc>
          <w:tcPr>
            <w:tcW w:w="3807" w:type="dxa"/>
          </w:tcPr>
          <w:p w14:paraId="7E46762D" w14:textId="77777777" w:rsidR="00195CA9" w:rsidRPr="006A77AD" w:rsidRDefault="00195CA9" w:rsidP="00677D97">
            <w:pPr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Площадка</w:t>
            </w:r>
          </w:p>
        </w:tc>
        <w:tc>
          <w:tcPr>
            <w:tcW w:w="1566" w:type="dxa"/>
          </w:tcPr>
          <w:p w14:paraId="115A9CC6" w14:textId="77777777" w:rsidR="00195CA9" w:rsidRPr="006A77AD" w:rsidRDefault="00195CA9" w:rsidP="00677D97">
            <w:pPr>
              <w:jc w:val="center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Пл3</w:t>
            </w:r>
          </w:p>
        </w:tc>
        <w:tc>
          <w:tcPr>
            <w:tcW w:w="2465" w:type="dxa"/>
          </w:tcPr>
          <w:p w14:paraId="5C3D03E9" w14:textId="77777777" w:rsidR="00195CA9" w:rsidRPr="006A77AD" w:rsidRDefault="00195CA9" w:rsidP="00677D97">
            <w:pPr>
              <w:jc w:val="center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Пл4</w:t>
            </w:r>
          </w:p>
        </w:tc>
        <w:tc>
          <w:tcPr>
            <w:tcW w:w="1566" w:type="dxa"/>
          </w:tcPr>
          <w:p w14:paraId="2BCBF363" w14:textId="77777777" w:rsidR="00195CA9" w:rsidRPr="006A77AD" w:rsidRDefault="00195CA9" w:rsidP="00677D97">
            <w:pPr>
              <w:jc w:val="center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Пл5</w:t>
            </w:r>
          </w:p>
        </w:tc>
      </w:tr>
      <w:tr w:rsidR="00195CA9" w:rsidRPr="006A77AD" w14:paraId="62C4A5F8" w14:textId="77777777" w:rsidTr="00195CA9">
        <w:trPr>
          <w:trHeight w:val="691"/>
        </w:trPr>
        <w:tc>
          <w:tcPr>
            <w:tcW w:w="3807" w:type="dxa"/>
            <w:vAlign w:val="center"/>
          </w:tcPr>
          <w:p w14:paraId="47ED55B4" w14:textId="77777777" w:rsidR="00195CA9" w:rsidRPr="006A77AD" w:rsidRDefault="00195CA9" w:rsidP="00677D97">
            <w:pPr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Уровень развития дорожной сети</w:t>
            </w:r>
          </w:p>
        </w:tc>
        <w:tc>
          <w:tcPr>
            <w:tcW w:w="1566" w:type="dxa"/>
            <w:vAlign w:val="center"/>
          </w:tcPr>
          <w:p w14:paraId="7FFA95F4" w14:textId="77777777" w:rsidR="00195CA9" w:rsidRPr="006A77AD" w:rsidRDefault="00195CA9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развитая</w:t>
            </w:r>
          </w:p>
        </w:tc>
        <w:tc>
          <w:tcPr>
            <w:tcW w:w="2465" w:type="dxa"/>
            <w:vAlign w:val="center"/>
          </w:tcPr>
          <w:p w14:paraId="4B57A8B4" w14:textId="77777777" w:rsidR="00195CA9" w:rsidRPr="006A77AD" w:rsidRDefault="00195CA9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развитая (немного лучше, чем для Пл3)</w:t>
            </w:r>
          </w:p>
        </w:tc>
        <w:tc>
          <w:tcPr>
            <w:tcW w:w="1566" w:type="dxa"/>
            <w:vAlign w:val="center"/>
          </w:tcPr>
          <w:p w14:paraId="7CEFCCFD" w14:textId="77777777" w:rsidR="00195CA9" w:rsidRPr="006A77AD" w:rsidRDefault="00195CA9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средняя</w:t>
            </w:r>
          </w:p>
        </w:tc>
      </w:tr>
      <w:tr w:rsidR="00195CA9" w:rsidRPr="006A77AD" w14:paraId="65551032" w14:textId="77777777" w:rsidTr="00195CA9">
        <w:trPr>
          <w:trHeight w:val="612"/>
        </w:trPr>
        <w:tc>
          <w:tcPr>
            <w:tcW w:w="3807" w:type="dxa"/>
            <w:vAlign w:val="center"/>
          </w:tcPr>
          <w:p w14:paraId="2D20153A" w14:textId="77777777" w:rsidR="00195CA9" w:rsidRPr="006A77AD" w:rsidRDefault="00195CA9" w:rsidP="00677D97">
            <w:pPr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Энергоснабжение</w:t>
            </w:r>
          </w:p>
        </w:tc>
        <w:tc>
          <w:tcPr>
            <w:tcW w:w="1566" w:type="dxa"/>
            <w:vAlign w:val="center"/>
          </w:tcPr>
          <w:p w14:paraId="6D9D9666" w14:textId="77777777" w:rsidR="00195CA9" w:rsidRPr="006A77AD" w:rsidRDefault="00195CA9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плохое</w:t>
            </w:r>
          </w:p>
        </w:tc>
        <w:tc>
          <w:tcPr>
            <w:tcW w:w="2465" w:type="dxa"/>
            <w:vAlign w:val="center"/>
          </w:tcPr>
          <w:p w14:paraId="519FC3A9" w14:textId="77777777" w:rsidR="00195CA9" w:rsidRPr="006A77AD" w:rsidRDefault="00195CA9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среднее</w:t>
            </w:r>
          </w:p>
        </w:tc>
        <w:tc>
          <w:tcPr>
            <w:tcW w:w="1566" w:type="dxa"/>
            <w:vAlign w:val="center"/>
          </w:tcPr>
          <w:p w14:paraId="792206EE" w14:textId="77777777" w:rsidR="00195CA9" w:rsidRPr="006A77AD" w:rsidRDefault="00195CA9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очень хорошее</w:t>
            </w:r>
          </w:p>
        </w:tc>
      </w:tr>
      <w:tr w:rsidR="00195CA9" w:rsidRPr="006A77AD" w14:paraId="5EDA37EF" w14:textId="77777777" w:rsidTr="00195CA9">
        <w:trPr>
          <w:trHeight w:val="781"/>
        </w:trPr>
        <w:tc>
          <w:tcPr>
            <w:tcW w:w="3807" w:type="dxa"/>
            <w:vAlign w:val="center"/>
          </w:tcPr>
          <w:p w14:paraId="0B5B37D1" w14:textId="77777777" w:rsidR="00195CA9" w:rsidRPr="006A77AD" w:rsidRDefault="00195CA9" w:rsidP="00677D97">
            <w:pPr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Затраты на под</w:t>
            </w: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softHyphen/>
              <w:t>готовку к строи</w:t>
            </w: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softHyphen/>
              <w:t xml:space="preserve">тельству, млн </w:t>
            </w:r>
            <w:proofErr w:type="spellStart"/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ден.ед</w:t>
            </w:r>
            <w:proofErr w:type="spellEnd"/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  <w:tc>
          <w:tcPr>
            <w:tcW w:w="1566" w:type="dxa"/>
            <w:vAlign w:val="center"/>
          </w:tcPr>
          <w:p w14:paraId="4EB7F997" w14:textId="77777777" w:rsidR="00195CA9" w:rsidRPr="006A77AD" w:rsidRDefault="00195CA9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2465" w:type="dxa"/>
            <w:vAlign w:val="center"/>
          </w:tcPr>
          <w:p w14:paraId="02EEE668" w14:textId="77777777" w:rsidR="00195CA9" w:rsidRPr="006A77AD" w:rsidRDefault="00195CA9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3,5</w:t>
            </w:r>
          </w:p>
        </w:tc>
        <w:tc>
          <w:tcPr>
            <w:tcW w:w="1566" w:type="dxa"/>
            <w:vAlign w:val="center"/>
          </w:tcPr>
          <w:p w14:paraId="2209E160" w14:textId="77777777" w:rsidR="00195CA9" w:rsidRPr="006A77AD" w:rsidRDefault="00195CA9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</w:t>
            </w:r>
          </w:p>
        </w:tc>
      </w:tr>
    </w:tbl>
    <w:p w14:paraId="4B381C34" w14:textId="77777777" w:rsidR="00195CA9" w:rsidRPr="006A77AD" w:rsidRDefault="00195CA9" w:rsidP="007C4684">
      <w:pPr>
        <w:pStyle w:val="22"/>
        <w:numPr>
          <w:ilvl w:val="12"/>
          <w:numId w:val="0"/>
        </w:numPr>
        <w:spacing w:after="160" w:line="240" w:lineRule="auto"/>
        <w:ind w:firstLine="567"/>
      </w:pPr>
      <w:r w:rsidRPr="006A77AD">
        <w:lastRenderedPageBreak/>
        <w:t>Методика реализуется в следующем порядке.</w:t>
      </w:r>
    </w:p>
    <w:p w14:paraId="429EE3E9" w14:textId="390BBB25" w:rsidR="00195CA9" w:rsidRPr="006A77AD" w:rsidRDefault="00195CA9" w:rsidP="00C409BC">
      <w:pPr>
        <w:pStyle w:val="22"/>
        <w:numPr>
          <w:ilvl w:val="12"/>
          <w:numId w:val="0"/>
        </w:numPr>
        <w:spacing w:line="240" w:lineRule="auto"/>
        <w:ind w:firstLine="567"/>
      </w:pPr>
      <w:r w:rsidRPr="006A77AD">
        <w:rPr>
          <w:b/>
        </w:rPr>
        <w:t>1</w:t>
      </w:r>
      <w:r w:rsidRPr="006A77AD">
        <w:t xml:space="preserve"> Оценки альтернатив приводятся к безразмерному виду, как и в методике экспресс-анализа альтернатив. Безразмерные оценки альтернатив для данной задачи приведены в таблице 2.2.2.</w:t>
      </w:r>
    </w:p>
    <w:p w14:paraId="5FF1EC27" w14:textId="1FBEFB28" w:rsidR="00195CA9" w:rsidRPr="006A77AD" w:rsidRDefault="00195CA9" w:rsidP="006A77AD">
      <w:pPr>
        <w:pStyle w:val="22"/>
        <w:numPr>
          <w:ilvl w:val="12"/>
          <w:numId w:val="0"/>
        </w:numPr>
        <w:spacing w:line="240" w:lineRule="auto"/>
      </w:pPr>
    </w:p>
    <w:p w14:paraId="61EF635B" w14:textId="17E3A8CB" w:rsidR="00195CA9" w:rsidRPr="006A77AD" w:rsidRDefault="00195CA9" w:rsidP="00677D97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0"/>
        </w:rPr>
      </w:pPr>
      <w:r w:rsidRPr="006A77AD">
        <w:rPr>
          <w:rFonts w:ascii="Times New Roman" w:hAnsi="Times New Roman" w:cs="Times New Roman"/>
          <w:sz w:val="24"/>
          <w:szCs w:val="20"/>
        </w:rPr>
        <w:t>Таблица 2.2.2 — Безмерные оценки альтернатив</w:t>
      </w:r>
    </w:p>
    <w:tbl>
      <w:tblPr>
        <w:tblStyle w:val="ab"/>
        <w:tblW w:w="9392" w:type="dxa"/>
        <w:tblLayout w:type="fixed"/>
        <w:tblLook w:val="0000" w:firstRow="0" w:lastRow="0" w:firstColumn="0" w:lastColumn="0" w:noHBand="0" w:noVBand="0"/>
      </w:tblPr>
      <w:tblGrid>
        <w:gridCol w:w="3802"/>
        <w:gridCol w:w="1564"/>
        <w:gridCol w:w="2462"/>
        <w:gridCol w:w="1564"/>
      </w:tblGrid>
      <w:tr w:rsidR="00195CA9" w:rsidRPr="006A77AD" w14:paraId="2DF10213" w14:textId="77777777" w:rsidTr="00195CA9">
        <w:trPr>
          <w:trHeight w:val="428"/>
        </w:trPr>
        <w:tc>
          <w:tcPr>
            <w:tcW w:w="3802" w:type="dxa"/>
            <w:vAlign w:val="center"/>
          </w:tcPr>
          <w:p w14:paraId="5CDE83FF" w14:textId="77777777" w:rsidR="00195CA9" w:rsidRPr="006A77AD" w:rsidRDefault="00195CA9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Площадка</w:t>
            </w:r>
          </w:p>
        </w:tc>
        <w:tc>
          <w:tcPr>
            <w:tcW w:w="1564" w:type="dxa"/>
            <w:vAlign w:val="center"/>
          </w:tcPr>
          <w:p w14:paraId="02210659" w14:textId="77777777" w:rsidR="00195CA9" w:rsidRPr="006A77AD" w:rsidRDefault="00195CA9" w:rsidP="00677D97">
            <w:pPr>
              <w:jc w:val="center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Пл3</w:t>
            </w:r>
          </w:p>
        </w:tc>
        <w:tc>
          <w:tcPr>
            <w:tcW w:w="2462" w:type="dxa"/>
            <w:vAlign w:val="center"/>
          </w:tcPr>
          <w:p w14:paraId="47FD25C0" w14:textId="77777777" w:rsidR="00195CA9" w:rsidRPr="006A77AD" w:rsidRDefault="00195CA9" w:rsidP="00677D97">
            <w:pPr>
              <w:jc w:val="center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Пл4</w:t>
            </w:r>
          </w:p>
        </w:tc>
        <w:tc>
          <w:tcPr>
            <w:tcW w:w="1564" w:type="dxa"/>
            <w:vAlign w:val="center"/>
          </w:tcPr>
          <w:p w14:paraId="559E110A" w14:textId="77777777" w:rsidR="00195CA9" w:rsidRPr="006A77AD" w:rsidRDefault="00195CA9" w:rsidP="00677D97">
            <w:pPr>
              <w:jc w:val="center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Пл5</w:t>
            </w:r>
          </w:p>
        </w:tc>
      </w:tr>
      <w:tr w:rsidR="00195CA9" w:rsidRPr="006A77AD" w14:paraId="07FE4921" w14:textId="77777777" w:rsidTr="00195CA9">
        <w:trPr>
          <w:trHeight w:val="562"/>
        </w:trPr>
        <w:tc>
          <w:tcPr>
            <w:tcW w:w="3802" w:type="dxa"/>
            <w:vAlign w:val="center"/>
          </w:tcPr>
          <w:p w14:paraId="11E96434" w14:textId="77777777" w:rsidR="00195CA9" w:rsidRPr="006A77AD" w:rsidRDefault="00195CA9" w:rsidP="00677D97">
            <w:pPr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Уровень развития дорожной сети</w:t>
            </w:r>
          </w:p>
        </w:tc>
        <w:tc>
          <w:tcPr>
            <w:tcW w:w="1564" w:type="dxa"/>
            <w:vAlign w:val="center"/>
          </w:tcPr>
          <w:p w14:paraId="77CA0C84" w14:textId="77777777" w:rsidR="00195CA9" w:rsidRPr="006A77AD" w:rsidRDefault="00195CA9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0.85</w:t>
            </w:r>
          </w:p>
        </w:tc>
        <w:tc>
          <w:tcPr>
            <w:tcW w:w="2462" w:type="dxa"/>
            <w:vAlign w:val="center"/>
          </w:tcPr>
          <w:p w14:paraId="1D4F1433" w14:textId="77777777" w:rsidR="00195CA9" w:rsidRPr="006A77AD" w:rsidRDefault="00195CA9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1564" w:type="dxa"/>
            <w:vAlign w:val="center"/>
          </w:tcPr>
          <w:p w14:paraId="7DC69FE5" w14:textId="77777777" w:rsidR="00195CA9" w:rsidRPr="006A77AD" w:rsidRDefault="00195CA9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0.5</w:t>
            </w:r>
          </w:p>
        </w:tc>
      </w:tr>
      <w:tr w:rsidR="00195CA9" w:rsidRPr="006A77AD" w14:paraId="5148FBCE" w14:textId="77777777" w:rsidTr="00195CA9">
        <w:trPr>
          <w:trHeight w:val="400"/>
        </w:trPr>
        <w:tc>
          <w:tcPr>
            <w:tcW w:w="3802" w:type="dxa"/>
            <w:vAlign w:val="center"/>
          </w:tcPr>
          <w:p w14:paraId="414819E8" w14:textId="77777777" w:rsidR="00195CA9" w:rsidRPr="006A77AD" w:rsidRDefault="00195CA9" w:rsidP="00677D97">
            <w:pPr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Энергоснабжение</w:t>
            </w:r>
          </w:p>
        </w:tc>
        <w:tc>
          <w:tcPr>
            <w:tcW w:w="1564" w:type="dxa"/>
            <w:vAlign w:val="center"/>
          </w:tcPr>
          <w:p w14:paraId="2DD75579" w14:textId="77777777" w:rsidR="00195CA9" w:rsidRPr="006A77AD" w:rsidRDefault="00195CA9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0.25</w:t>
            </w:r>
          </w:p>
        </w:tc>
        <w:tc>
          <w:tcPr>
            <w:tcW w:w="2462" w:type="dxa"/>
            <w:vAlign w:val="center"/>
          </w:tcPr>
          <w:p w14:paraId="38F6CB1D" w14:textId="77777777" w:rsidR="00195CA9" w:rsidRPr="006A77AD" w:rsidRDefault="00195CA9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0.5</w:t>
            </w:r>
          </w:p>
        </w:tc>
        <w:tc>
          <w:tcPr>
            <w:tcW w:w="1564" w:type="dxa"/>
            <w:vAlign w:val="center"/>
          </w:tcPr>
          <w:p w14:paraId="6EDAEE4D" w14:textId="77777777" w:rsidR="00195CA9" w:rsidRPr="006A77AD" w:rsidRDefault="00195CA9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</w:t>
            </w:r>
          </w:p>
        </w:tc>
      </w:tr>
      <w:tr w:rsidR="00195CA9" w:rsidRPr="006A77AD" w14:paraId="2C40458E" w14:textId="77777777" w:rsidTr="00195CA9">
        <w:trPr>
          <w:trHeight w:val="561"/>
        </w:trPr>
        <w:tc>
          <w:tcPr>
            <w:tcW w:w="3802" w:type="dxa"/>
            <w:vAlign w:val="center"/>
          </w:tcPr>
          <w:p w14:paraId="77F0FA08" w14:textId="77777777" w:rsidR="00195CA9" w:rsidRPr="006A77AD" w:rsidRDefault="00195CA9" w:rsidP="00677D97">
            <w:pPr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Затраты на под</w:t>
            </w: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softHyphen/>
              <w:t>готовку к строи</w:t>
            </w: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softHyphen/>
              <w:t xml:space="preserve">тельству, млн </w:t>
            </w:r>
            <w:proofErr w:type="spellStart"/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ден.ед</w:t>
            </w:r>
            <w:proofErr w:type="spellEnd"/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  <w:tc>
          <w:tcPr>
            <w:tcW w:w="1564" w:type="dxa"/>
            <w:vAlign w:val="center"/>
          </w:tcPr>
          <w:p w14:paraId="217B83FF" w14:textId="31602AD1" w:rsidR="00195CA9" w:rsidRPr="00D2672D" w:rsidRDefault="00D2672D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2462" w:type="dxa"/>
            <w:vAlign w:val="center"/>
          </w:tcPr>
          <w:p w14:paraId="1A838B9B" w14:textId="5CF7C589" w:rsidR="00195CA9" w:rsidRPr="00D2672D" w:rsidRDefault="00195CA9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0.</w:t>
            </w:r>
            <w:r w:rsidR="00D2672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85</w:t>
            </w:r>
          </w:p>
        </w:tc>
        <w:tc>
          <w:tcPr>
            <w:tcW w:w="1564" w:type="dxa"/>
            <w:vAlign w:val="center"/>
          </w:tcPr>
          <w:p w14:paraId="438F751A" w14:textId="77F855F2" w:rsidR="00195CA9" w:rsidRPr="00D2672D" w:rsidRDefault="00D2672D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</w:t>
            </w:r>
          </w:p>
        </w:tc>
      </w:tr>
    </w:tbl>
    <w:p w14:paraId="4D4CF5E7" w14:textId="06A5BADE" w:rsidR="00195CA9" w:rsidRPr="006A77AD" w:rsidRDefault="00195CA9" w:rsidP="00677D97">
      <w:pPr>
        <w:spacing w:after="0" w:line="240" w:lineRule="auto"/>
        <w:ind w:firstLine="5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45EEB01" w14:textId="77777777" w:rsidR="00195CA9" w:rsidRPr="006A77AD" w:rsidRDefault="00195CA9" w:rsidP="00C409BC">
      <w:pPr>
        <w:pStyle w:val="22"/>
        <w:numPr>
          <w:ilvl w:val="12"/>
          <w:numId w:val="0"/>
        </w:numPr>
        <w:spacing w:line="240" w:lineRule="auto"/>
        <w:ind w:firstLine="567"/>
      </w:pPr>
      <w:r w:rsidRPr="006A77AD">
        <w:rPr>
          <w:b/>
        </w:rPr>
        <w:t>2</w:t>
      </w:r>
      <w:r w:rsidRPr="006A77AD">
        <w:t xml:space="preserve"> Определяются веса (оценки важности) критериев. В </w:t>
      </w:r>
      <w:proofErr w:type="gramStart"/>
      <w:r w:rsidRPr="006A77AD">
        <w:t>рассматриваемой  методике</w:t>
      </w:r>
      <w:proofErr w:type="gramEnd"/>
      <w:r w:rsidRPr="006A77AD">
        <w:t xml:space="preserve"> веса находятся </w:t>
      </w:r>
      <w:r w:rsidRPr="006A77AD">
        <w:rPr>
          <w:i/>
        </w:rPr>
        <w:t>на основе разброса оценок</w:t>
      </w:r>
      <w:r w:rsidRPr="006A77AD">
        <w:t>. Веса определяются в следующем порядке:</w:t>
      </w:r>
    </w:p>
    <w:p w14:paraId="086A5BAF" w14:textId="77777777" w:rsidR="00195CA9" w:rsidRPr="006A77AD" w:rsidRDefault="00195CA9" w:rsidP="00C409BC">
      <w:pPr>
        <w:numPr>
          <w:ilvl w:val="0"/>
          <w:numId w:val="1"/>
        </w:numPr>
        <w:tabs>
          <w:tab w:val="clear" w:pos="1429"/>
          <w:tab w:val="num" w:pos="851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определяются средние оценки по каждому критерию:</w:t>
      </w:r>
    </w:p>
    <w:p w14:paraId="734C05A3" w14:textId="77777777" w:rsidR="00195CA9" w:rsidRPr="006A77AD" w:rsidRDefault="00195CA9" w:rsidP="00C409BC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position w:val="-42"/>
        </w:rPr>
        <w:object w:dxaOrig="1600" w:dyaOrig="940" w14:anchorId="4F8CA541">
          <v:shape id="_x0000_i1028" type="#_x0000_t75" style="width:80.4pt;height:46.8pt" o:ole="" fillcolor="window">
            <v:imagedata r:id="rId14" o:title=""/>
          </v:shape>
          <o:OLEObject Type="Embed" ProgID="Equation.3" ShapeID="_x0000_i1028" DrawAspect="Content" ObjectID="_1775034705" r:id="rId15"/>
        </w:object>
      </w:r>
      <w:r w:rsidRPr="006A77AD">
        <w:rPr>
          <w:rFonts w:ascii="Times New Roman" w:hAnsi="Times New Roman" w:cs="Times New Roman"/>
          <w:sz w:val="28"/>
        </w:rPr>
        <w:t xml:space="preserve">            </w:t>
      </w:r>
      <w:r w:rsidRPr="006A77AD">
        <w:rPr>
          <w:rFonts w:ascii="Times New Roman" w:hAnsi="Times New Roman" w:cs="Times New Roman"/>
          <w:i/>
          <w:sz w:val="28"/>
        </w:rPr>
        <w:t>i</w:t>
      </w:r>
      <w:r w:rsidRPr="006A77AD">
        <w:rPr>
          <w:rFonts w:ascii="Times New Roman" w:hAnsi="Times New Roman" w:cs="Times New Roman"/>
          <w:sz w:val="28"/>
        </w:rPr>
        <w:t>=</w:t>
      </w:r>
      <w:proofErr w:type="gramStart"/>
      <w:r w:rsidRPr="006A77AD">
        <w:rPr>
          <w:rFonts w:ascii="Times New Roman" w:hAnsi="Times New Roman" w:cs="Times New Roman"/>
          <w:sz w:val="28"/>
        </w:rPr>
        <w:t>1,...</w:t>
      </w:r>
      <w:proofErr w:type="gramEnd"/>
      <w:r w:rsidRPr="006A77AD">
        <w:rPr>
          <w:rFonts w:ascii="Times New Roman" w:hAnsi="Times New Roman" w:cs="Times New Roman"/>
          <w:sz w:val="28"/>
        </w:rPr>
        <w:t>,</w:t>
      </w:r>
      <w:r w:rsidRPr="006A77AD">
        <w:rPr>
          <w:rFonts w:ascii="Times New Roman" w:hAnsi="Times New Roman" w:cs="Times New Roman"/>
          <w:i/>
          <w:sz w:val="28"/>
        </w:rPr>
        <w:t>M</w:t>
      </w:r>
      <w:r w:rsidRPr="006A77AD">
        <w:rPr>
          <w:rFonts w:ascii="Times New Roman" w:hAnsi="Times New Roman" w:cs="Times New Roman"/>
          <w:sz w:val="28"/>
        </w:rPr>
        <w:t>,</w:t>
      </w:r>
    </w:p>
    <w:p w14:paraId="46813FD7" w14:textId="77777777" w:rsidR="00195CA9" w:rsidRPr="006A77AD" w:rsidRDefault="00195CA9" w:rsidP="00C409BC">
      <w:pPr>
        <w:numPr>
          <w:ilvl w:val="12"/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где </w:t>
      </w:r>
      <w:r w:rsidRPr="006A77AD">
        <w:rPr>
          <w:rFonts w:ascii="Times New Roman" w:hAnsi="Times New Roman" w:cs="Times New Roman"/>
          <w:i/>
          <w:sz w:val="28"/>
        </w:rPr>
        <w:t>M</w:t>
      </w:r>
      <w:r w:rsidRPr="006A77AD">
        <w:rPr>
          <w:rFonts w:ascii="Times New Roman" w:hAnsi="Times New Roman" w:cs="Times New Roman"/>
          <w:sz w:val="28"/>
        </w:rPr>
        <w:t xml:space="preserve"> - количество критериев;</w:t>
      </w:r>
    </w:p>
    <w:p w14:paraId="677AFE3C" w14:textId="77777777" w:rsidR="00195CA9" w:rsidRPr="006A77AD" w:rsidRDefault="00195CA9" w:rsidP="00C409BC">
      <w:pPr>
        <w:numPr>
          <w:ilvl w:val="12"/>
          <w:numId w:val="0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i/>
          <w:sz w:val="28"/>
        </w:rPr>
        <w:t>N</w:t>
      </w:r>
      <w:r w:rsidRPr="006A77AD">
        <w:rPr>
          <w:rFonts w:ascii="Times New Roman" w:hAnsi="Times New Roman" w:cs="Times New Roman"/>
          <w:sz w:val="28"/>
        </w:rPr>
        <w:t xml:space="preserve"> - количество альтернатив;</w:t>
      </w:r>
    </w:p>
    <w:p w14:paraId="7478298C" w14:textId="77777777" w:rsidR="00195CA9" w:rsidRPr="006A77AD" w:rsidRDefault="00195CA9" w:rsidP="00C409BC">
      <w:pPr>
        <w:numPr>
          <w:ilvl w:val="12"/>
          <w:numId w:val="0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proofErr w:type="spellStart"/>
      <w:r w:rsidRPr="006A77AD">
        <w:rPr>
          <w:rFonts w:ascii="Times New Roman" w:hAnsi="Times New Roman" w:cs="Times New Roman"/>
          <w:i/>
          <w:sz w:val="28"/>
        </w:rPr>
        <w:t>P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ij</w:t>
      </w:r>
      <w:proofErr w:type="spellEnd"/>
      <w:r w:rsidRPr="006A77AD">
        <w:rPr>
          <w:rFonts w:ascii="Times New Roman" w:hAnsi="Times New Roman" w:cs="Times New Roman"/>
          <w:sz w:val="28"/>
        </w:rPr>
        <w:t xml:space="preserve"> - безразмерные оценки.</w:t>
      </w:r>
    </w:p>
    <w:p w14:paraId="40DED353" w14:textId="74B94A21" w:rsidR="00195CA9" w:rsidRPr="006A77AD" w:rsidRDefault="00195CA9" w:rsidP="00C409BC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Для данного примера: </w:t>
      </w:r>
      <w:r w:rsidRPr="006A77AD">
        <w:rPr>
          <w:rFonts w:ascii="Times New Roman" w:hAnsi="Times New Roman" w:cs="Times New Roman"/>
          <w:position w:val="-12"/>
        </w:rPr>
        <w:object w:dxaOrig="520" w:dyaOrig="400" w14:anchorId="61AC7DD0">
          <v:shape id="_x0000_i1029" type="#_x0000_t75" style="width:26.4pt;height:19.8pt" o:ole="" fillcolor="window">
            <v:imagedata r:id="rId16" o:title=""/>
          </v:shape>
          <o:OLEObject Type="Embed" ProgID="Equation.3" ShapeID="_x0000_i1029" DrawAspect="Content" ObjectID="_1775034706" r:id="rId17"/>
        </w:object>
      </w:r>
      <w:r w:rsidRPr="006A77AD">
        <w:rPr>
          <w:rFonts w:ascii="Times New Roman" w:hAnsi="Times New Roman" w:cs="Times New Roman"/>
          <w:sz w:val="28"/>
        </w:rPr>
        <w:t xml:space="preserve"> (0.85 + 1 + 0.5) / 3 = 0.78; </w:t>
      </w:r>
      <w:r w:rsidRPr="006A77AD">
        <w:rPr>
          <w:rFonts w:ascii="Times New Roman" w:hAnsi="Times New Roman" w:cs="Times New Roman"/>
          <w:position w:val="-12"/>
        </w:rPr>
        <w:object w:dxaOrig="340" w:dyaOrig="400" w14:anchorId="31636E2E">
          <v:shape id="_x0000_i1030" type="#_x0000_t75" style="width:16.8pt;height:19.8pt" o:ole="" fillcolor="window">
            <v:imagedata r:id="rId18" o:title=""/>
          </v:shape>
          <o:OLEObject Type="Embed" ProgID="Equation.3" ShapeID="_x0000_i1030" DrawAspect="Content" ObjectID="_1775034707" r:id="rId19"/>
        </w:object>
      </w:r>
      <w:r w:rsidRPr="006A77AD">
        <w:rPr>
          <w:rFonts w:ascii="Times New Roman" w:hAnsi="Times New Roman" w:cs="Times New Roman"/>
          <w:sz w:val="28"/>
        </w:rPr>
        <w:t xml:space="preserve">= (0.25 + 0.5 + 1) / 3 = 0.58; </w:t>
      </w:r>
      <w:r w:rsidRPr="006A77AD">
        <w:rPr>
          <w:rFonts w:ascii="Times New Roman" w:hAnsi="Times New Roman" w:cs="Times New Roman"/>
          <w:position w:val="-12"/>
        </w:rPr>
        <w:object w:dxaOrig="320" w:dyaOrig="400" w14:anchorId="4E86977A">
          <v:shape id="_x0000_i1031" type="#_x0000_t75" style="width:16.2pt;height:19.8pt" o:ole="" fillcolor="window">
            <v:imagedata r:id="rId20" o:title=""/>
          </v:shape>
          <o:OLEObject Type="Embed" ProgID="Equation.3" ShapeID="_x0000_i1031" DrawAspect="Content" ObjectID="_1775034708" r:id="rId21"/>
        </w:object>
      </w:r>
      <w:r w:rsidRPr="006A77AD">
        <w:rPr>
          <w:rFonts w:ascii="Times New Roman" w:hAnsi="Times New Roman" w:cs="Times New Roman"/>
          <w:sz w:val="28"/>
        </w:rPr>
        <w:t xml:space="preserve"> = (</w:t>
      </w:r>
      <w:r w:rsidR="00D2672D">
        <w:rPr>
          <w:rFonts w:ascii="Times New Roman" w:hAnsi="Times New Roman" w:cs="Times New Roman"/>
          <w:sz w:val="28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 + 0.</w:t>
      </w:r>
      <w:r w:rsidR="00D2672D">
        <w:rPr>
          <w:rFonts w:ascii="Times New Roman" w:hAnsi="Times New Roman" w:cs="Times New Roman"/>
          <w:sz w:val="28"/>
        </w:rPr>
        <w:t>85</w:t>
      </w:r>
      <w:r w:rsidRPr="006A77AD">
        <w:rPr>
          <w:rFonts w:ascii="Times New Roman" w:hAnsi="Times New Roman" w:cs="Times New Roman"/>
          <w:sz w:val="28"/>
        </w:rPr>
        <w:t xml:space="preserve"> + </w:t>
      </w:r>
      <w:r w:rsidR="00D2672D">
        <w:rPr>
          <w:rFonts w:ascii="Times New Roman" w:hAnsi="Times New Roman" w:cs="Times New Roman"/>
          <w:sz w:val="28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) </w:t>
      </w:r>
      <w:r w:rsidRPr="006A77AD">
        <w:rPr>
          <w:rFonts w:ascii="Times New Roman" w:hAnsi="Times New Roman" w:cs="Times New Roman"/>
          <w:sz w:val="28"/>
          <w:lang w:val="en-US"/>
        </w:rPr>
        <w:t xml:space="preserve">/ </w:t>
      </w:r>
      <w:r w:rsidRPr="006A77AD">
        <w:rPr>
          <w:rFonts w:ascii="Times New Roman" w:hAnsi="Times New Roman" w:cs="Times New Roman"/>
          <w:sz w:val="28"/>
        </w:rPr>
        <w:t xml:space="preserve">3 = </w:t>
      </w:r>
      <w:r w:rsidR="00D2672D">
        <w:rPr>
          <w:rFonts w:ascii="Times New Roman" w:hAnsi="Times New Roman" w:cs="Times New Roman"/>
          <w:sz w:val="28"/>
        </w:rPr>
        <w:t>0,95</w:t>
      </w:r>
    </w:p>
    <w:p w14:paraId="371485C8" w14:textId="77777777" w:rsidR="001C43DC" w:rsidRPr="006A77AD" w:rsidRDefault="001C43DC" w:rsidP="00C409BC">
      <w:pPr>
        <w:keepNext/>
        <w:numPr>
          <w:ilvl w:val="0"/>
          <w:numId w:val="1"/>
        </w:numPr>
        <w:tabs>
          <w:tab w:val="clear" w:pos="1429"/>
          <w:tab w:val="num" w:pos="851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находятся величины разброса по каждому критерию:</w:t>
      </w:r>
    </w:p>
    <w:p w14:paraId="295D2286" w14:textId="77777777" w:rsidR="001C43DC" w:rsidRPr="006A77AD" w:rsidRDefault="001C43DC" w:rsidP="00C409BC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position w:val="-42"/>
        </w:rPr>
        <w:object w:dxaOrig="2680" w:dyaOrig="940" w14:anchorId="2178199A">
          <v:shape id="_x0000_i1032" type="#_x0000_t75" style="width:134.4pt;height:46.8pt" o:ole="" fillcolor="window">
            <v:imagedata r:id="rId22" o:title=""/>
          </v:shape>
          <o:OLEObject Type="Embed" ProgID="Equation.3" ShapeID="_x0000_i1032" DrawAspect="Content" ObjectID="_1775034709" r:id="rId23"/>
        </w:object>
      </w:r>
      <w:r w:rsidRPr="006A77AD">
        <w:rPr>
          <w:rFonts w:ascii="Times New Roman" w:hAnsi="Times New Roman" w:cs="Times New Roman"/>
          <w:sz w:val="28"/>
        </w:rPr>
        <w:t xml:space="preserve">           </w:t>
      </w:r>
      <w:r w:rsidRPr="006A77AD">
        <w:rPr>
          <w:rFonts w:ascii="Times New Roman" w:hAnsi="Times New Roman" w:cs="Times New Roman"/>
          <w:i/>
          <w:sz w:val="28"/>
        </w:rPr>
        <w:t>i</w:t>
      </w:r>
      <w:r w:rsidRPr="006A77AD">
        <w:rPr>
          <w:rFonts w:ascii="Times New Roman" w:hAnsi="Times New Roman" w:cs="Times New Roman"/>
          <w:sz w:val="28"/>
        </w:rPr>
        <w:t>=</w:t>
      </w:r>
      <w:proofErr w:type="gramStart"/>
      <w:r w:rsidRPr="006A77AD">
        <w:rPr>
          <w:rFonts w:ascii="Times New Roman" w:hAnsi="Times New Roman" w:cs="Times New Roman"/>
          <w:sz w:val="28"/>
        </w:rPr>
        <w:t>1,...</w:t>
      </w:r>
      <w:proofErr w:type="gramEnd"/>
      <w:r w:rsidRPr="006A77AD">
        <w:rPr>
          <w:rFonts w:ascii="Times New Roman" w:hAnsi="Times New Roman" w:cs="Times New Roman"/>
          <w:sz w:val="28"/>
        </w:rPr>
        <w:t>,</w:t>
      </w:r>
      <w:r w:rsidRPr="006A77AD">
        <w:rPr>
          <w:rFonts w:ascii="Times New Roman" w:hAnsi="Times New Roman" w:cs="Times New Roman"/>
          <w:i/>
          <w:sz w:val="28"/>
        </w:rPr>
        <w:t>M</w:t>
      </w:r>
      <w:r w:rsidRPr="006A77AD">
        <w:rPr>
          <w:rFonts w:ascii="Times New Roman" w:hAnsi="Times New Roman" w:cs="Times New Roman"/>
          <w:sz w:val="28"/>
        </w:rPr>
        <w:t>.</w:t>
      </w:r>
    </w:p>
    <w:p w14:paraId="7502327D" w14:textId="2AE9E54C" w:rsidR="001C43DC" w:rsidRDefault="001C43DC" w:rsidP="00C409BC">
      <w:pPr>
        <w:keepNext/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Для данного примера:</w:t>
      </w:r>
    </w:p>
    <w:p w14:paraId="6A0E54AC" w14:textId="77777777" w:rsidR="006A77AD" w:rsidRPr="006A77AD" w:rsidRDefault="006A77AD" w:rsidP="00C409BC">
      <w:pPr>
        <w:keepNext/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057CE02" w14:textId="54774239" w:rsidR="001C43DC" w:rsidRPr="006A77AD" w:rsidRDefault="001C43DC" w:rsidP="00C409BC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6A77AD">
        <w:rPr>
          <w:rFonts w:ascii="Times New Roman" w:hAnsi="Times New Roman" w:cs="Times New Roman"/>
          <w:position w:val="-24"/>
        </w:rPr>
        <w:object w:dxaOrig="4620" w:dyaOrig="660" w14:anchorId="177AFD3E">
          <v:shape id="_x0000_i1033" type="#_x0000_t75" style="width:277.2pt;height:39.6pt" o:ole="" fillcolor="window">
            <v:imagedata r:id="rId24" o:title=""/>
          </v:shape>
          <o:OLEObject Type="Embed" ProgID="Equation.3" ShapeID="_x0000_i1033" DrawAspect="Content" ObjectID="_1775034710" r:id="rId25"/>
        </w:object>
      </w:r>
    </w:p>
    <w:p w14:paraId="73871271" w14:textId="61E6E3D0" w:rsidR="001C43DC" w:rsidRPr="006A77AD" w:rsidRDefault="001C43DC" w:rsidP="00C409BC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6A77AD">
        <w:rPr>
          <w:rFonts w:ascii="Times New Roman" w:hAnsi="Times New Roman" w:cs="Times New Roman"/>
          <w:position w:val="-24"/>
        </w:rPr>
        <w:object w:dxaOrig="4540" w:dyaOrig="660" w14:anchorId="6451F442">
          <v:shape id="_x0000_i1043" type="#_x0000_t75" style="width:280.2pt;height:40.8pt" o:ole="" fillcolor="window">
            <v:imagedata r:id="rId26" o:title=""/>
          </v:shape>
          <o:OLEObject Type="Embed" ProgID="Equation.3" ShapeID="_x0000_i1043" DrawAspect="Content" ObjectID="_1775034711" r:id="rId27"/>
        </w:object>
      </w:r>
    </w:p>
    <w:p w14:paraId="07AB8B5E" w14:textId="3D638E97" w:rsidR="001C43DC" w:rsidRPr="00D2672D" w:rsidRDefault="001C43DC" w:rsidP="00D2672D">
      <w:pPr>
        <w:pStyle w:val="a9"/>
        <w:rPr>
          <w:rFonts w:cs="Times New Roman"/>
          <w:sz w:val="36"/>
          <w:szCs w:val="28"/>
        </w:rPr>
      </w:pPr>
      <w:r w:rsidRPr="006A77AD">
        <w:t xml:space="preserve"> </w:t>
      </w:r>
      <w:r w:rsidRPr="00D2672D">
        <w:rPr>
          <w:rFonts w:cs="Times New Roman"/>
          <w:sz w:val="20"/>
          <w:szCs w:val="1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32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32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1-0.95</m:t>
                </m:r>
              </m:e>
            </m:d>
            <m:r>
              <w:rPr>
                <w:rFonts w:ascii="Cambria Math" w:hAnsi="Cambria Math" w:cs="Times New Roman"/>
                <w:sz w:val="32"/>
                <w:szCs w:val="24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0,85-0.95</m:t>
                </m:r>
              </m:e>
            </m:d>
            <m:r>
              <w:rPr>
                <w:rFonts w:ascii="Cambria Math" w:hAnsi="Cambria Math" w:cs="Times New Roman"/>
                <w:sz w:val="32"/>
                <w:szCs w:val="24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1-0.95</m:t>
                </m:r>
              </m:e>
            </m:d>
          </m:num>
          <m:den>
            <m:r>
              <w:rPr>
                <w:rFonts w:ascii="Cambria Math" w:hAnsi="Cambria Math" w:cs="Times New Roman"/>
                <w:sz w:val="32"/>
                <w:szCs w:val="24"/>
              </w:rPr>
              <m:t>3</m:t>
            </m:r>
            <m:r>
              <w:rPr>
                <w:rFonts w:ascii="Cambria Math" w:hAnsi="Cambria Math" w:cs="Cambria Math"/>
                <w:sz w:val="32"/>
                <w:szCs w:val="24"/>
              </w:rPr>
              <m:t>⋅</m:t>
            </m:r>
            <m:r>
              <w:rPr>
                <w:rFonts w:ascii="Cambria Math" w:hAnsi="Cambria Math" w:cs="Times New Roman"/>
                <w:sz w:val="32"/>
                <w:szCs w:val="24"/>
              </w:rPr>
              <m:t>0.95</m:t>
            </m:r>
          </m:den>
        </m:f>
        <m:r>
          <w:rPr>
            <w:rFonts w:ascii="Cambria Math" w:hAnsi="Cambria Math" w:cs="Times New Roman"/>
            <w:sz w:val="32"/>
            <w:szCs w:val="24"/>
          </w:rPr>
          <m:t>=0.07</m:t>
        </m:r>
      </m:oMath>
    </w:p>
    <w:p w14:paraId="262F3135" w14:textId="77777777" w:rsidR="006A77AD" w:rsidRPr="006A77AD" w:rsidRDefault="006A77AD" w:rsidP="00C409BC">
      <w:pPr>
        <w:numPr>
          <w:ilvl w:val="12"/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E434839" w14:textId="77777777" w:rsidR="00FB20C7" w:rsidRPr="006A77AD" w:rsidRDefault="00FB20C7" w:rsidP="00C409BC">
      <w:pPr>
        <w:numPr>
          <w:ilvl w:val="0"/>
          <w:numId w:val="1"/>
        </w:numPr>
        <w:tabs>
          <w:tab w:val="clear" w:pos="1429"/>
          <w:tab w:val="num" w:pos="851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находится сумма величин разброса:</w:t>
      </w:r>
    </w:p>
    <w:p w14:paraId="4636711F" w14:textId="77777777" w:rsidR="00FB20C7" w:rsidRPr="006A77AD" w:rsidRDefault="00FB20C7" w:rsidP="00C409BC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position w:val="-38"/>
        </w:rPr>
        <w:object w:dxaOrig="1140" w:dyaOrig="900" w14:anchorId="3D695DE1">
          <v:shape id="_x0000_i1036" type="#_x0000_t75" style="width:57pt;height:45.6pt" o:ole="" fillcolor="window">
            <v:imagedata r:id="rId28" o:title=""/>
          </v:shape>
          <o:OLEObject Type="Embed" ProgID="Equation.3" ShapeID="_x0000_i1036" DrawAspect="Content" ObjectID="_1775034712" r:id="rId29"/>
        </w:object>
      </w:r>
      <w:r w:rsidRPr="006A77AD">
        <w:rPr>
          <w:rFonts w:ascii="Times New Roman" w:hAnsi="Times New Roman" w:cs="Times New Roman"/>
          <w:sz w:val="28"/>
        </w:rPr>
        <w:t>.</w:t>
      </w:r>
    </w:p>
    <w:p w14:paraId="319E97DE" w14:textId="6F70AE8D" w:rsidR="00FB20C7" w:rsidRPr="006A77AD" w:rsidRDefault="00FB20C7" w:rsidP="00C409BC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Для данного примера </w:t>
      </w:r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sz w:val="28"/>
        </w:rPr>
        <w:t xml:space="preserve"> = 0.24 + 0.48 + 0.07 = 0.79</w:t>
      </w:r>
    </w:p>
    <w:p w14:paraId="25F0420F" w14:textId="77777777" w:rsidR="00200295" w:rsidRPr="006A77AD" w:rsidRDefault="00200295" w:rsidP="00C409BC">
      <w:pPr>
        <w:numPr>
          <w:ilvl w:val="0"/>
          <w:numId w:val="1"/>
        </w:numPr>
        <w:tabs>
          <w:tab w:val="clear" w:pos="1429"/>
          <w:tab w:val="num" w:pos="851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lastRenderedPageBreak/>
        <w:t>находятся веса критериев, отражающие разброс оценок:</w:t>
      </w:r>
    </w:p>
    <w:p w14:paraId="0D2310BE" w14:textId="77777777" w:rsidR="00200295" w:rsidRPr="006A77AD" w:rsidRDefault="00200295" w:rsidP="00C409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6A77AD">
        <w:rPr>
          <w:rFonts w:ascii="Times New Roman" w:hAnsi="Times New Roman" w:cs="Times New Roman"/>
          <w:i/>
          <w:sz w:val="28"/>
        </w:rPr>
        <w:t>W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i</w:t>
      </w:r>
      <w:proofErr w:type="spellEnd"/>
      <w:r w:rsidRPr="006A77AD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i</w:t>
      </w:r>
      <w:proofErr w:type="spellEnd"/>
      <w:r w:rsidRPr="006A77AD">
        <w:rPr>
          <w:rFonts w:ascii="Times New Roman" w:hAnsi="Times New Roman" w:cs="Times New Roman"/>
          <w:sz w:val="28"/>
        </w:rPr>
        <w:t>/</w:t>
      </w:r>
      <w:proofErr w:type="gramStart"/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sz w:val="28"/>
        </w:rPr>
        <w:t>,   </w:t>
      </w:r>
      <w:proofErr w:type="gramEnd"/>
      <w:r w:rsidRPr="006A77AD">
        <w:rPr>
          <w:rFonts w:ascii="Times New Roman" w:hAnsi="Times New Roman" w:cs="Times New Roman"/>
          <w:sz w:val="28"/>
        </w:rPr>
        <w:t>        </w:t>
      </w:r>
      <w:r w:rsidRPr="006A77AD">
        <w:rPr>
          <w:rFonts w:ascii="Times New Roman" w:hAnsi="Times New Roman" w:cs="Times New Roman"/>
          <w:i/>
          <w:sz w:val="28"/>
        </w:rPr>
        <w:t>i</w:t>
      </w:r>
      <w:r w:rsidRPr="006A77AD">
        <w:rPr>
          <w:rFonts w:ascii="Times New Roman" w:hAnsi="Times New Roman" w:cs="Times New Roman"/>
          <w:sz w:val="28"/>
        </w:rPr>
        <w:t>=1,...,</w:t>
      </w:r>
      <w:r w:rsidRPr="006A77AD">
        <w:rPr>
          <w:rFonts w:ascii="Times New Roman" w:hAnsi="Times New Roman" w:cs="Times New Roman"/>
          <w:i/>
          <w:sz w:val="28"/>
        </w:rPr>
        <w:t>M</w:t>
      </w:r>
      <w:r w:rsidRPr="006A77AD">
        <w:rPr>
          <w:rFonts w:ascii="Times New Roman" w:hAnsi="Times New Roman" w:cs="Times New Roman"/>
          <w:sz w:val="28"/>
        </w:rPr>
        <w:t>.</w:t>
      </w:r>
    </w:p>
    <w:p w14:paraId="154613F4" w14:textId="19C44F26" w:rsidR="00200295" w:rsidRPr="006A77AD" w:rsidRDefault="00200295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Для данного примера </w:t>
      </w:r>
      <w:r w:rsidRPr="006A77AD">
        <w:rPr>
          <w:rFonts w:ascii="Times New Roman" w:hAnsi="Times New Roman" w:cs="Times New Roman"/>
          <w:i/>
          <w:sz w:val="28"/>
        </w:rPr>
        <w:t>W</w:t>
      </w:r>
      <w:r w:rsidRPr="006A77AD">
        <w:rPr>
          <w:rFonts w:ascii="Times New Roman" w:hAnsi="Times New Roman" w:cs="Times New Roman"/>
          <w:sz w:val="36"/>
          <w:vertAlign w:val="subscript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 = 0.24 / 0.79 = 0.30; </w:t>
      </w:r>
      <w:r w:rsidRPr="006A77AD">
        <w:rPr>
          <w:rFonts w:ascii="Times New Roman" w:hAnsi="Times New Roman" w:cs="Times New Roman"/>
          <w:i/>
          <w:sz w:val="28"/>
        </w:rPr>
        <w:t>W</w:t>
      </w:r>
      <w:r w:rsidRPr="006A77AD">
        <w:rPr>
          <w:rFonts w:ascii="Times New Roman" w:hAnsi="Times New Roman" w:cs="Times New Roman"/>
          <w:sz w:val="36"/>
          <w:vertAlign w:val="subscript"/>
        </w:rPr>
        <w:t>2</w:t>
      </w:r>
      <w:r w:rsidRPr="006A77AD">
        <w:rPr>
          <w:rFonts w:ascii="Times New Roman" w:hAnsi="Times New Roman" w:cs="Times New Roman"/>
          <w:sz w:val="28"/>
        </w:rPr>
        <w:t xml:space="preserve"> = 0.48 / 0.79 = 0.61; </w:t>
      </w:r>
      <w:r w:rsidRPr="006A77AD">
        <w:rPr>
          <w:rFonts w:ascii="Times New Roman" w:hAnsi="Times New Roman" w:cs="Times New Roman"/>
          <w:i/>
          <w:sz w:val="28"/>
        </w:rPr>
        <w:t>W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3 </w:t>
      </w:r>
      <w:r w:rsidRPr="006A77AD">
        <w:rPr>
          <w:rFonts w:ascii="Times New Roman" w:hAnsi="Times New Roman" w:cs="Times New Roman"/>
          <w:sz w:val="28"/>
        </w:rPr>
        <w:t>= 0.07 / 0.79 = 0.09</w:t>
      </w:r>
    </w:p>
    <w:p w14:paraId="6268194B" w14:textId="577D2602" w:rsidR="00200295" w:rsidRPr="006A77AD" w:rsidRDefault="00200295" w:rsidP="00C409BC">
      <w:pPr>
        <w:pStyle w:val="22"/>
        <w:spacing w:after="160" w:line="240" w:lineRule="auto"/>
        <w:ind w:firstLine="567"/>
      </w:pPr>
      <w:r w:rsidRPr="006A77AD">
        <w:t>Чем больше разброс (различие) в оценках альтернатив по критерию, тем больше вес этого критерия. Таким образом, критерии, по которым оценки альтернатив существенно различаются, считаются более важными. Если оценки альтернатив по какому-либо критерию очень близки, то его вес будет небольшим, так как сравнение альтернатив при близких оценках не имеет смысла.</w:t>
      </w:r>
    </w:p>
    <w:p w14:paraId="42034518" w14:textId="77777777" w:rsidR="00200295" w:rsidRPr="006A77AD" w:rsidRDefault="00200295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3</w:t>
      </w:r>
      <w:r w:rsidRPr="006A77AD">
        <w:rPr>
          <w:rFonts w:ascii="Times New Roman" w:hAnsi="Times New Roman" w:cs="Times New Roman"/>
          <w:sz w:val="28"/>
        </w:rPr>
        <w:t xml:space="preserve"> Находятся взвешенные оценки альтернатив (путем деления весов критериев на оценки по соответствующим критериям):</w:t>
      </w:r>
    </w:p>
    <w:p w14:paraId="127E8163" w14:textId="77777777" w:rsidR="00200295" w:rsidRPr="006A77AD" w:rsidRDefault="00200295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6A77AD">
        <w:rPr>
          <w:rFonts w:ascii="Times New Roman" w:hAnsi="Times New Roman" w:cs="Times New Roman"/>
          <w:i/>
          <w:sz w:val="28"/>
          <w:lang w:val="en-US"/>
        </w:rPr>
        <w:t>E</w:t>
      </w:r>
      <w:r w:rsidRPr="006A77AD">
        <w:rPr>
          <w:rFonts w:ascii="Times New Roman" w:hAnsi="Times New Roman" w:cs="Times New Roman"/>
          <w:i/>
          <w:sz w:val="36"/>
          <w:vertAlign w:val="subscript"/>
          <w:lang w:val="en-US"/>
        </w:rPr>
        <w:t>ij</w:t>
      </w:r>
      <w:proofErr w:type="spellEnd"/>
      <w:r w:rsidRPr="006A77AD">
        <w:rPr>
          <w:rFonts w:ascii="Times New Roman" w:hAnsi="Times New Roman" w:cs="Times New Roman"/>
          <w:sz w:val="28"/>
          <w:lang w:val="en-US"/>
        </w:rPr>
        <w:t xml:space="preserve"> = </w:t>
      </w:r>
      <w:r w:rsidRPr="006A77AD">
        <w:rPr>
          <w:rFonts w:ascii="Times New Roman" w:hAnsi="Times New Roman" w:cs="Times New Roman"/>
          <w:i/>
          <w:sz w:val="28"/>
          <w:lang w:val="en-US"/>
        </w:rPr>
        <w:t>W</w:t>
      </w:r>
      <w:r w:rsidRPr="006A77AD">
        <w:rPr>
          <w:rFonts w:ascii="Times New Roman" w:hAnsi="Times New Roman" w:cs="Times New Roman"/>
          <w:i/>
          <w:sz w:val="36"/>
          <w:vertAlign w:val="subscript"/>
          <w:lang w:val="en-US"/>
        </w:rPr>
        <w:t>i</w:t>
      </w:r>
      <w:r w:rsidRPr="006A77AD">
        <w:rPr>
          <w:rFonts w:ascii="Times New Roman" w:hAnsi="Times New Roman" w:cs="Times New Roman"/>
          <w:sz w:val="36"/>
          <w:vertAlign w:val="subscript"/>
          <w:lang w:val="en-US"/>
        </w:rPr>
        <w:t> </w:t>
      </w:r>
      <w:r w:rsidRPr="006A77AD">
        <w:rPr>
          <w:rFonts w:ascii="Times New Roman" w:hAnsi="Times New Roman" w:cs="Times New Roman"/>
          <w:sz w:val="28"/>
          <w:lang w:val="en-US"/>
        </w:rPr>
        <w:t>/ </w:t>
      </w:r>
      <w:proofErr w:type="spellStart"/>
      <w:proofErr w:type="gramStart"/>
      <w:r w:rsidRPr="006A77AD">
        <w:rPr>
          <w:rFonts w:ascii="Times New Roman" w:hAnsi="Times New Roman" w:cs="Times New Roman"/>
          <w:i/>
          <w:sz w:val="28"/>
          <w:lang w:val="en-US"/>
        </w:rPr>
        <w:t>P</w:t>
      </w:r>
      <w:r w:rsidRPr="006A77AD">
        <w:rPr>
          <w:rFonts w:ascii="Times New Roman" w:hAnsi="Times New Roman" w:cs="Times New Roman"/>
          <w:i/>
          <w:sz w:val="36"/>
          <w:vertAlign w:val="subscript"/>
          <w:lang w:val="en-US"/>
        </w:rPr>
        <w:t>ij</w:t>
      </w:r>
      <w:proofErr w:type="spellEnd"/>
      <w:r w:rsidRPr="006A77AD">
        <w:rPr>
          <w:rFonts w:ascii="Times New Roman" w:hAnsi="Times New Roman" w:cs="Times New Roman"/>
          <w:sz w:val="28"/>
          <w:lang w:val="en-US"/>
        </w:rPr>
        <w:t>,   </w:t>
      </w:r>
      <w:proofErr w:type="gramEnd"/>
      <w:r w:rsidRPr="006A77AD">
        <w:rPr>
          <w:rFonts w:ascii="Times New Roman" w:hAnsi="Times New Roman" w:cs="Times New Roman"/>
          <w:sz w:val="28"/>
          <w:lang w:val="en-US"/>
        </w:rPr>
        <w:t>        </w:t>
      </w:r>
      <w:proofErr w:type="spellStart"/>
      <w:r w:rsidRPr="006A77AD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6A77AD">
        <w:rPr>
          <w:rFonts w:ascii="Times New Roman" w:hAnsi="Times New Roman" w:cs="Times New Roman"/>
          <w:sz w:val="28"/>
          <w:lang w:val="en-US"/>
        </w:rPr>
        <w:t>=1,...,</w:t>
      </w:r>
      <w:r w:rsidRPr="006A77AD">
        <w:rPr>
          <w:rFonts w:ascii="Times New Roman" w:hAnsi="Times New Roman" w:cs="Times New Roman"/>
          <w:i/>
          <w:sz w:val="28"/>
          <w:lang w:val="en-US"/>
        </w:rPr>
        <w:t>M</w:t>
      </w:r>
      <w:r w:rsidRPr="006A77AD">
        <w:rPr>
          <w:rFonts w:ascii="Times New Roman" w:hAnsi="Times New Roman" w:cs="Times New Roman"/>
          <w:sz w:val="28"/>
          <w:lang w:val="en-US"/>
        </w:rPr>
        <w:t xml:space="preserve">, </w:t>
      </w:r>
      <w:r w:rsidRPr="006A77AD">
        <w:rPr>
          <w:rFonts w:ascii="Times New Roman" w:hAnsi="Times New Roman" w:cs="Times New Roman"/>
          <w:i/>
          <w:sz w:val="28"/>
          <w:lang w:val="en-US"/>
        </w:rPr>
        <w:t>j</w:t>
      </w:r>
      <w:r w:rsidRPr="006A77AD">
        <w:rPr>
          <w:rFonts w:ascii="Times New Roman" w:hAnsi="Times New Roman" w:cs="Times New Roman"/>
          <w:sz w:val="28"/>
          <w:lang w:val="en-US"/>
        </w:rPr>
        <w:t>=1,...,</w:t>
      </w:r>
      <w:r w:rsidRPr="006A77AD">
        <w:rPr>
          <w:rFonts w:ascii="Times New Roman" w:hAnsi="Times New Roman" w:cs="Times New Roman"/>
          <w:i/>
          <w:sz w:val="28"/>
          <w:lang w:val="en-US"/>
        </w:rPr>
        <w:t>N</w:t>
      </w:r>
      <w:r w:rsidRPr="006A77AD">
        <w:rPr>
          <w:rFonts w:ascii="Times New Roman" w:hAnsi="Times New Roman" w:cs="Times New Roman"/>
          <w:sz w:val="28"/>
          <w:lang w:val="en-US"/>
        </w:rPr>
        <w:t>.</w:t>
      </w:r>
    </w:p>
    <w:p w14:paraId="1A367A60" w14:textId="67C06BF7" w:rsidR="00200295" w:rsidRPr="006A77AD" w:rsidRDefault="00200295" w:rsidP="00C409BC">
      <w:pPr>
        <w:pStyle w:val="22"/>
        <w:spacing w:line="240" w:lineRule="auto"/>
        <w:ind w:firstLine="567"/>
      </w:pPr>
      <w:r w:rsidRPr="006A77AD">
        <w:t>Взвешенные оценки для данного примера приведены в таблице 2.2.3.</w:t>
      </w:r>
    </w:p>
    <w:p w14:paraId="5BFADBBD" w14:textId="77777777" w:rsidR="002C77AD" w:rsidRPr="006A77AD" w:rsidRDefault="002C77AD" w:rsidP="00677D97">
      <w:pPr>
        <w:pStyle w:val="22"/>
        <w:spacing w:line="240" w:lineRule="auto"/>
        <w:ind w:firstLine="567"/>
      </w:pPr>
    </w:p>
    <w:p w14:paraId="14D52184" w14:textId="355B5349" w:rsidR="00FB20C7" w:rsidRPr="006A77AD" w:rsidRDefault="002C77AD" w:rsidP="00677D97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0"/>
        </w:rPr>
      </w:pPr>
      <w:r w:rsidRPr="006A77AD">
        <w:rPr>
          <w:rFonts w:ascii="Times New Roman" w:hAnsi="Times New Roman" w:cs="Times New Roman"/>
          <w:sz w:val="24"/>
          <w:szCs w:val="20"/>
        </w:rPr>
        <w:t>Таблица 2.2.3 — Взвешенные безмерные оценки альтернатив</w:t>
      </w:r>
    </w:p>
    <w:tbl>
      <w:tblPr>
        <w:tblStyle w:val="ab"/>
        <w:tblW w:w="9392" w:type="dxa"/>
        <w:tblLayout w:type="fixed"/>
        <w:tblLook w:val="0000" w:firstRow="0" w:lastRow="0" w:firstColumn="0" w:lastColumn="0" w:noHBand="0" w:noVBand="0"/>
      </w:tblPr>
      <w:tblGrid>
        <w:gridCol w:w="3802"/>
        <w:gridCol w:w="1564"/>
        <w:gridCol w:w="2462"/>
        <w:gridCol w:w="1564"/>
      </w:tblGrid>
      <w:tr w:rsidR="002C77AD" w:rsidRPr="006A77AD" w14:paraId="0D6AB5B8" w14:textId="77777777" w:rsidTr="00C94837">
        <w:trPr>
          <w:trHeight w:val="428"/>
        </w:trPr>
        <w:tc>
          <w:tcPr>
            <w:tcW w:w="3802" w:type="dxa"/>
            <w:vAlign w:val="center"/>
          </w:tcPr>
          <w:p w14:paraId="7C6416F0" w14:textId="77777777" w:rsidR="002C77AD" w:rsidRPr="006A77AD" w:rsidRDefault="002C77AD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Площадка</w:t>
            </w:r>
          </w:p>
        </w:tc>
        <w:tc>
          <w:tcPr>
            <w:tcW w:w="1564" w:type="dxa"/>
            <w:vAlign w:val="center"/>
          </w:tcPr>
          <w:p w14:paraId="26D0F757" w14:textId="77777777" w:rsidR="002C77AD" w:rsidRPr="006A77AD" w:rsidRDefault="002C77AD" w:rsidP="00677D97">
            <w:pPr>
              <w:jc w:val="center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Пл3</w:t>
            </w:r>
          </w:p>
        </w:tc>
        <w:tc>
          <w:tcPr>
            <w:tcW w:w="2462" w:type="dxa"/>
            <w:vAlign w:val="center"/>
          </w:tcPr>
          <w:p w14:paraId="39AD8BB7" w14:textId="77777777" w:rsidR="002C77AD" w:rsidRPr="006A77AD" w:rsidRDefault="002C77AD" w:rsidP="00677D97">
            <w:pPr>
              <w:jc w:val="center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Пл4</w:t>
            </w:r>
          </w:p>
        </w:tc>
        <w:tc>
          <w:tcPr>
            <w:tcW w:w="1564" w:type="dxa"/>
            <w:vAlign w:val="center"/>
          </w:tcPr>
          <w:p w14:paraId="51D5AD6B" w14:textId="77777777" w:rsidR="002C77AD" w:rsidRPr="006A77AD" w:rsidRDefault="002C77AD" w:rsidP="00677D97">
            <w:pPr>
              <w:jc w:val="center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Пл5</w:t>
            </w:r>
          </w:p>
        </w:tc>
      </w:tr>
      <w:tr w:rsidR="002C77AD" w:rsidRPr="006A77AD" w14:paraId="56C47BFB" w14:textId="77777777" w:rsidTr="00C94837">
        <w:trPr>
          <w:trHeight w:val="562"/>
        </w:trPr>
        <w:tc>
          <w:tcPr>
            <w:tcW w:w="3802" w:type="dxa"/>
            <w:vAlign w:val="center"/>
          </w:tcPr>
          <w:p w14:paraId="51CA1122" w14:textId="77777777" w:rsidR="002C77AD" w:rsidRPr="006A77AD" w:rsidRDefault="002C77AD" w:rsidP="00677D97">
            <w:pPr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Уровень развития дорожной сети</w:t>
            </w:r>
          </w:p>
        </w:tc>
        <w:tc>
          <w:tcPr>
            <w:tcW w:w="1564" w:type="dxa"/>
            <w:vAlign w:val="center"/>
          </w:tcPr>
          <w:p w14:paraId="50003585" w14:textId="5C376B37" w:rsidR="002C77AD" w:rsidRPr="006A77AD" w:rsidRDefault="00F34803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0.35</w:t>
            </w:r>
          </w:p>
        </w:tc>
        <w:tc>
          <w:tcPr>
            <w:tcW w:w="2462" w:type="dxa"/>
            <w:vAlign w:val="center"/>
          </w:tcPr>
          <w:p w14:paraId="331205EF" w14:textId="370C6D6C" w:rsidR="002C77AD" w:rsidRPr="006A77AD" w:rsidRDefault="00F34803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0.30</w:t>
            </w:r>
          </w:p>
        </w:tc>
        <w:tc>
          <w:tcPr>
            <w:tcW w:w="1564" w:type="dxa"/>
            <w:vAlign w:val="center"/>
          </w:tcPr>
          <w:p w14:paraId="557A7AC3" w14:textId="734725EE" w:rsidR="002C77AD" w:rsidRPr="006A77AD" w:rsidRDefault="00F34803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0.60</w:t>
            </w:r>
          </w:p>
        </w:tc>
      </w:tr>
      <w:tr w:rsidR="002C77AD" w:rsidRPr="006A77AD" w14:paraId="7B9F19DC" w14:textId="77777777" w:rsidTr="00C94837">
        <w:trPr>
          <w:trHeight w:val="400"/>
        </w:trPr>
        <w:tc>
          <w:tcPr>
            <w:tcW w:w="3802" w:type="dxa"/>
            <w:vAlign w:val="center"/>
          </w:tcPr>
          <w:p w14:paraId="4AD530A9" w14:textId="77777777" w:rsidR="002C77AD" w:rsidRPr="006A77AD" w:rsidRDefault="002C77AD" w:rsidP="00677D97">
            <w:pPr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Энергоснабжение</w:t>
            </w:r>
          </w:p>
        </w:tc>
        <w:tc>
          <w:tcPr>
            <w:tcW w:w="1564" w:type="dxa"/>
            <w:vAlign w:val="center"/>
          </w:tcPr>
          <w:p w14:paraId="6FB8B37C" w14:textId="3ADB19EC" w:rsidR="002C77AD" w:rsidRPr="006A77AD" w:rsidRDefault="00F34803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2.44</w:t>
            </w:r>
          </w:p>
        </w:tc>
        <w:tc>
          <w:tcPr>
            <w:tcW w:w="2462" w:type="dxa"/>
            <w:vAlign w:val="center"/>
          </w:tcPr>
          <w:p w14:paraId="1BCA9210" w14:textId="30FEEAC2" w:rsidR="002C77AD" w:rsidRPr="006A77AD" w:rsidRDefault="00252380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1.22</w:t>
            </w:r>
          </w:p>
        </w:tc>
        <w:tc>
          <w:tcPr>
            <w:tcW w:w="1564" w:type="dxa"/>
            <w:vAlign w:val="center"/>
          </w:tcPr>
          <w:p w14:paraId="45522696" w14:textId="0A56752C" w:rsidR="002C77AD" w:rsidRPr="006A77AD" w:rsidRDefault="00252380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0.61</w:t>
            </w:r>
          </w:p>
        </w:tc>
      </w:tr>
      <w:tr w:rsidR="002C77AD" w:rsidRPr="006A77AD" w14:paraId="25D3F179" w14:textId="77777777" w:rsidTr="00C94837">
        <w:trPr>
          <w:trHeight w:val="561"/>
        </w:trPr>
        <w:tc>
          <w:tcPr>
            <w:tcW w:w="3802" w:type="dxa"/>
            <w:vAlign w:val="center"/>
          </w:tcPr>
          <w:p w14:paraId="21B0172B" w14:textId="77777777" w:rsidR="002C77AD" w:rsidRPr="006A77AD" w:rsidRDefault="002C77AD" w:rsidP="00677D97">
            <w:pPr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Затраты на под</w:t>
            </w: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softHyphen/>
              <w:t>готовку к строи</w:t>
            </w: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softHyphen/>
              <w:t xml:space="preserve">тельству, млн </w:t>
            </w:r>
            <w:proofErr w:type="spellStart"/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ден.ед</w:t>
            </w:r>
            <w:proofErr w:type="spellEnd"/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  <w:tc>
          <w:tcPr>
            <w:tcW w:w="1564" w:type="dxa"/>
            <w:vAlign w:val="center"/>
          </w:tcPr>
          <w:p w14:paraId="7B75850A" w14:textId="473C431C" w:rsidR="002C77AD" w:rsidRPr="006A77AD" w:rsidRDefault="00252380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0.13</w:t>
            </w:r>
          </w:p>
        </w:tc>
        <w:tc>
          <w:tcPr>
            <w:tcW w:w="2462" w:type="dxa"/>
            <w:vAlign w:val="center"/>
          </w:tcPr>
          <w:p w14:paraId="667DC837" w14:textId="3841E50C" w:rsidR="002C77AD" w:rsidRPr="006A77AD" w:rsidRDefault="00252380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0.16</w:t>
            </w:r>
          </w:p>
        </w:tc>
        <w:tc>
          <w:tcPr>
            <w:tcW w:w="1564" w:type="dxa"/>
            <w:vAlign w:val="center"/>
          </w:tcPr>
          <w:p w14:paraId="0276E24A" w14:textId="1882CBF3" w:rsidR="002C77AD" w:rsidRPr="006A77AD" w:rsidRDefault="00252380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0.13</w:t>
            </w:r>
          </w:p>
        </w:tc>
      </w:tr>
    </w:tbl>
    <w:p w14:paraId="1EFE9BCF" w14:textId="2C16CF95" w:rsidR="00195CA9" w:rsidRPr="006A77AD" w:rsidRDefault="00195CA9" w:rsidP="00677D97">
      <w:pPr>
        <w:spacing w:after="0" w:line="240" w:lineRule="auto"/>
        <w:ind w:firstLine="5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0CF0EDC" w14:textId="6316011E" w:rsidR="00F34803" w:rsidRPr="006A77AD" w:rsidRDefault="00F34803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Здесь, например, </w:t>
      </w:r>
      <w:r w:rsidRPr="006A77AD">
        <w:rPr>
          <w:rFonts w:ascii="Times New Roman" w:hAnsi="Times New Roman" w:cs="Times New Roman"/>
          <w:i/>
          <w:sz w:val="28"/>
        </w:rPr>
        <w:t>E</w:t>
      </w:r>
      <w:r w:rsidRPr="006A77AD">
        <w:rPr>
          <w:rFonts w:ascii="Times New Roman" w:hAnsi="Times New Roman" w:cs="Times New Roman"/>
          <w:sz w:val="36"/>
          <w:vertAlign w:val="subscript"/>
        </w:rPr>
        <w:t>11</w:t>
      </w:r>
      <w:r w:rsidRPr="006A77AD">
        <w:rPr>
          <w:rFonts w:ascii="Times New Roman" w:hAnsi="Times New Roman" w:cs="Times New Roman"/>
          <w:sz w:val="28"/>
        </w:rPr>
        <w:t xml:space="preserve"> = 0.30 / 0.85 = 0.35; </w:t>
      </w:r>
      <w:r w:rsidRPr="006A77AD">
        <w:rPr>
          <w:rFonts w:ascii="Times New Roman" w:hAnsi="Times New Roman" w:cs="Times New Roman"/>
          <w:i/>
          <w:sz w:val="28"/>
        </w:rPr>
        <w:t>E</w:t>
      </w:r>
      <w:r w:rsidRPr="006A77AD">
        <w:rPr>
          <w:rFonts w:ascii="Times New Roman" w:hAnsi="Times New Roman" w:cs="Times New Roman"/>
          <w:sz w:val="36"/>
          <w:vertAlign w:val="subscript"/>
        </w:rPr>
        <w:t>12</w:t>
      </w:r>
      <w:r w:rsidRPr="006A77AD">
        <w:rPr>
          <w:rFonts w:ascii="Times New Roman" w:hAnsi="Times New Roman" w:cs="Times New Roman"/>
          <w:sz w:val="28"/>
        </w:rPr>
        <w:t xml:space="preserve"> = 0.30 / 1 = 0.30; </w:t>
      </w:r>
      <w:r w:rsidRPr="006A77AD">
        <w:rPr>
          <w:rFonts w:ascii="Times New Roman" w:hAnsi="Times New Roman" w:cs="Times New Roman"/>
          <w:i/>
          <w:sz w:val="28"/>
        </w:rPr>
        <w:t>E</w:t>
      </w:r>
      <w:r w:rsidRPr="006A77AD">
        <w:rPr>
          <w:rFonts w:ascii="Times New Roman" w:hAnsi="Times New Roman" w:cs="Times New Roman"/>
          <w:sz w:val="36"/>
          <w:vertAlign w:val="subscript"/>
        </w:rPr>
        <w:t>13 </w:t>
      </w:r>
      <w:r w:rsidRPr="006A77AD">
        <w:rPr>
          <w:rFonts w:ascii="Times New Roman" w:hAnsi="Times New Roman" w:cs="Times New Roman"/>
          <w:sz w:val="28"/>
        </w:rPr>
        <w:t xml:space="preserve">= 0.30 / 0.5 = 0.60; </w:t>
      </w:r>
      <w:r w:rsidRPr="006A77AD">
        <w:rPr>
          <w:rFonts w:ascii="Times New Roman" w:hAnsi="Times New Roman" w:cs="Times New Roman"/>
          <w:i/>
          <w:sz w:val="28"/>
        </w:rPr>
        <w:t>E</w:t>
      </w:r>
      <w:r w:rsidRPr="006A77AD">
        <w:rPr>
          <w:rFonts w:ascii="Times New Roman" w:hAnsi="Times New Roman" w:cs="Times New Roman"/>
          <w:sz w:val="36"/>
          <w:vertAlign w:val="subscript"/>
        </w:rPr>
        <w:t>21</w:t>
      </w:r>
      <w:r w:rsidRPr="006A77AD">
        <w:rPr>
          <w:rFonts w:ascii="Times New Roman" w:hAnsi="Times New Roman" w:cs="Times New Roman"/>
          <w:sz w:val="28"/>
        </w:rPr>
        <w:t xml:space="preserve"> = 0.61 / 0.25 = 2.44, и т.д.</w:t>
      </w:r>
    </w:p>
    <w:p w14:paraId="6279F2B3" w14:textId="77777777" w:rsidR="00F34803" w:rsidRPr="006A77AD" w:rsidRDefault="00F34803" w:rsidP="00C409B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Чем большие значения принимают безразмерные оценки </w:t>
      </w:r>
      <w:proofErr w:type="spellStart"/>
      <w:r w:rsidRPr="006A77AD">
        <w:rPr>
          <w:rFonts w:ascii="Times New Roman" w:hAnsi="Times New Roman" w:cs="Times New Roman"/>
          <w:i/>
          <w:sz w:val="28"/>
        </w:rPr>
        <w:t>P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ij</w:t>
      </w:r>
      <w:proofErr w:type="spellEnd"/>
      <w:r w:rsidRPr="006A77AD">
        <w:rPr>
          <w:rFonts w:ascii="Times New Roman" w:hAnsi="Times New Roman" w:cs="Times New Roman"/>
          <w:sz w:val="28"/>
        </w:rPr>
        <w:t xml:space="preserve">, тем меньше значения взвешенных оценок. Таким образом, чем </w:t>
      </w:r>
      <w:r w:rsidRPr="006A77AD">
        <w:rPr>
          <w:rFonts w:ascii="Times New Roman" w:hAnsi="Times New Roman" w:cs="Times New Roman"/>
          <w:i/>
          <w:sz w:val="28"/>
        </w:rPr>
        <w:t>меньше</w:t>
      </w:r>
      <w:r w:rsidRPr="006A77AD">
        <w:rPr>
          <w:rFonts w:ascii="Times New Roman" w:hAnsi="Times New Roman" w:cs="Times New Roman"/>
          <w:sz w:val="28"/>
        </w:rPr>
        <w:t xml:space="preserve"> взвешенные оценки, тем </w:t>
      </w:r>
      <w:r w:rsidRPr="006A77AD">
        <w:rPr>
          <w:rFonts w:ascii="Times New Roman" w:hAnsi="Times New Roman" w:cs="Times New Roman"/>
          <w:i/>
          <w:sz w:val="28"/>
        </w:rPr>
        <w:t>лучше</w:t>
      </w:r>
      <w:r w:rsidRPr="006A77AD">
        <w:rPr>
          <w:rFonts w:ascii="Times New Roman" w:hAnsi="Times New Roman" w:cs="Times New Roman"/>
          <w:sz w:val="28"/>
        </w:rPr>
        <w:t xml:space="preserve"> альтернатива.</w:t>
      </w:r>
    </w:p>
    <w:p w14:paraId="758643D1" w14:textId="77777777" w:rsidR="00B54369" w:rsidRPr="006A77AD" w:rsidRDefault="00B54369" w:rsidP="00C409BC">
      <w:pPr>
        <w:pStyle w:val="22"/>
        <w:spacing w:line="240" w:lineRule="auto"/>
        <w:ind w:firstLine="567"/>
      </w:pPr>
      <w:r w:rsidRPr="006A77AD">
        <w:rPr>
          <w:b/>
        </w:rPr>
        <w:t>4</w:t>
      </w:r>
      <w:r w:rsidRPr="006A77AD">
        <w:t xml:space="preserve"> Определяются комплексные оценки альтернатив (суммы взвешенных оценок):</w:t>
      </w:r>
    </w:p>
    <w:p w14:paraId="3AE4AB74" w14:textId="77777777" w:rsidR="00B54369" w:rsidRPr="006A77AD" w:rsidRDefault="00B54369" w:rsidP="00C409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position w:val="-38"/>
        </w:rPr>
        <w:object w:dxaOrig="1420" w:dyaOrig="900" w14:anchorId="283ADEE8">
          <v:shape id="_x0000_i1037" type="#_x0000_t75" style="width:70.8pt;height:45.6pt" o:ole="" fillcolor="window">
            <v:imagedata r:id="rId30" o:title=""/>
          </v:shape>
          <o:OLEObject Type="Embed" ProgID="Equation.3" ShapeID="_x0000_i1037" DrawAspect="Content" ObjectID="_1775034713" r:id="rId31"/>
        </w:object>
      </w:r>
      <w:r w:rsidRPr="006A77AD">
        <w:rPr>
          <w:rFonts w:ascii="Times New Roman" w:hAnsi="Times New Roman" w:cs="Times New Roman"/>
          <w:sz w:val="28"/>
        </w:rPr>
        <w:t xml:space="preserve">           </w:t>
      </w:r>
      <w:r w:rsidRPr="006A77AD">
        <w:rPr>
          <w:rFonts w:ascii="Times New Roman" w:hAnsi="Times New Roman" w:cs="Times New Roman"/>
          <w:i/>
          <w:sz w:val="28"/>
        </w:rPr>
        <w:t>j</w:t>
      </w:r>
      <w:r w:rsidRPr="006A77AD">
        <w:rPr>
          <w:rFonts w:ascii="Times New Roman" w:hAnsi="Times New Roman" w:cs="Times New Roman"/>
          <w:sz w:val="28"/>
        </w:rPr>
        <w:t>=</w:t>
      </w:r>
      <w:proofErr w:type="gramStart"/>
      <w:r w:rsidRPr="006A77AD">
        <w:rPr>
          <w:rFonts w:ascii="Times New Roman" w:hAnsi="Times New Roman" w:cs="Times New Roman"/>
          <w:sz w:val="28"/>
        </w:rPr>
        <w:t>1,...</w:t>
      </w:r>
      <w:proofErr w:type="gramEnd"/>
      <w:r w:rsidRPr="006A77AD">
        <w:rPr>
          <w:rFonts w:ascii="Times New Roman" w:hAnsi="Times New Roman" w:cs="Times New Roman"/>
          <w:sz w:val="28"/>
        </w:rPr>
        <w:t>,</w:t>
      </w:r>
      <w:r w:rsidRPr="006A77AD">
        <w:rPr>
          <w:rFonts w:ascii="Times New Roman" w:hAnsi="Times New Roman" w:cs="Times New Roman"/>
          <w:i/>
          <w:sz w:val="28"/>
        </w:rPr>
        <w:t>N</w:t>
      </w:r>
      <w:r w:rsidRPr="006A77AD">
        <w:rPr>
          <w:rFonts w:ascii="Times New Roman" w:hAnsi="Times New Roman" w:cs="Times New Roman"/>
          <w:sz w:val="28"/>
        </w:rPr>
        <w:t>.</w:t>
      </w:r>
    </w:p>
    <w:p w14:paraId="719244CC" w14:textId="29AE53B7" w:rsidR="00B54369" w:rsidRPr="006A77AD" w:rsidRDefault="00B54369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Для данного примера </w:t>
      </w:r>
      <w:r w:rsidRPr="006A77AD">
        <w:rPr>
          <w:rFonts w:ascii="Times New Roman" w:hAnsi="Times New Roman" w:cs="Times New Roman"/>
          <w:i/>
          <w:sz w:val="28"/>
        </w:rPr>
        <w:t>E</w:t>
      </w:r>
      <w:r w:rsidRPr="006A77AD">
        <w:rPr>
          <w:rFonts w:ascii="Times New Roman" w:hAnsi="Times New Roman" w:cs="Times New Roman"/>
          <w:sz w:val="36"/>
          <w:vertAlign w:val="subscript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 = 0.35 + 2.44 + 0.13</w:t>
      </w:r>
      <w:r w:rsidR="00D71AD5" w:rsidRPr="006A77AD">
        <w:rPr>
          <w:rFonts w:ascii="Times New Roman" w:hAnsi="Times New Roman" w:cs="Times New Roman"/>
          <w:sz w:val="28"/>
        </w:rPr>
        <w:t xml:space="preserve"> = 2.92</w:t>
      </w:r>
      <w:r w:rsidRPr="006A77AD">
        <w:rPr>
          <w:rFonts w:ascii="Times New Roman" w:hAnsi="Times New Roman" w:cs="Times New Roman"/>
          <w:sz w:val="28"/>
        </w:rPr>
        <w:t xml:space="preserve"> (комплексная оценка альтернативы Пл</w:t>
      </w:r>
      <w:r w:rsidR="00E72593" w:rsidRPr="006A77AD">
        <w:rPr>
          <w:rFonts w:ascii="Times New Roman" w:hAnsi="Times New Roman" w:cs="Times New Roman"/>
          <w:sz w:val="28"/>
        </w:rPr>
        <w:t>3</w:t>
      </w:r>
      <w:r w:rsidRPr="006A77AD">
        <w:rPr>
          <w:rFonts w:ascii="Times New Roman" w:hAnsi="Times New Roman" w:cs="Times New Roman"/>
          <w:sz w:val="28"/>
        </w:rPr>
        <w:t xml:space="preserve">); </w:t>
      </w:r>
      <w:r w:rsidRPr="006A77AD">
        <w:rPr>
          <w:rFonts w:ascii="Times New Roman" w:hAnsi="Times New Roman" w:cs="Times New Roman"/>
          <w:i/>
          <w:sz w:val="28"/>
        </w:rPr>
        <w:t>E</w:t>
      </w:r>
      <w:r w:rsidRPr="006A77AD">
        <w:rPr>
          <w:rFonts w:ascii="Times New Roman" w:hAnsi="Times New Roman" w:cs="Times New Roman"/>
          <w:sz w:val="36"/>
          <w:vertAlign w:val="subscript"/>
        </w:rPr>
        <w:t>2</w:t>
      </w:r>
      <w:r w:rsidRPr="006A77AD">
        <w:rPr>
          <w:rFonts w:ascii="Times New Roman" w:hAnsi="Times New Roman" w:cs="Times New Roman"/>
          <w:sz w:val="28"/>
        </w:rPr>
        <w:t xml:space="preserve"> = 0.30 + 1.22 + 0.16 </w:t>
      </w:r>
      <w:r w:rsidR="00402DCE" w:rsidRPr="006A77AD">
        <w:rPr>
          <w:rFonts w:ascii="Times New Roman" w:hAnsi="Times New Roman" w:cs="Times New Roman"/>
          <w:sz w:val="28"/>
        </w:rPr>
        <w:t>= 1.68</w:t>
      </w:r>
      <w:r w:rsidRPr="006A77AD">
        <w:rPr>
          <w:rFonts w:ascii="Times New Roman" w:hAnsi="Times New Roman" w:cs="Times New Roman"/>
          <w:sz w:val="28"/>
        </w:rPr>
        <w:t xml:space="preserve"> (Пл4); </w:t>
      </w:r>
      <w:r w:rsidRPr="006A77AD">
        <w:rPr>
          <w:rFonts w:ascii="Times New Roman" w:hAnsi="Times New Roman" w:cs="Times New Roman"/>
          <w:i/>
          <w:sz w:val="28"/>
        </w:rPr>
        <w:t>E</w:t>
      </w:r>
      <w:r w:rsidRPr="006A77AD">
        <w:rPr>
          <w:rFonts w:ascii="Times New Roman" w:hAnsi="Times New Roman" w:cs="Times New Roman"/>
          <w:sz w:val="36"/>
          <w:vertAlign w:val="subscript"/>
        </w:rPr>
        <w:t>3</w:t>
      </w:r>
      <w:r w:rsidRPr="006A77AD">
        <w:rPr>
          <w:rFonts w:ascii="Times New Roman" w:hAnsi="Times New Roman" w:cs="Times New Roman"/>
          <w:sz w:val="28"/>
        </w:rPr>
        <w:t xml:space="preserve"> = 0.60 + 0.61 + 0.13</w:t>
      </w:r>
      <w:r w:rsidR="00402DCE" w:rsidRPr="006A77AD">
        <w:rPr>
          <w:rFonts w:ascii="Times New Roman" w:hAnsi="Times New Roman" w:cs="Times New Roman"/>
          <w:sz w:val="28"/>
        </w:rPr>
        <w:t xml:space="preserve"> = 1.34</w:t>
      </w:r>
      <w:r w:rsidRPr="006A77AD">
        <w:rPr>
          <w:rFonts w:ascii="Times New Roman" w:hAnsi="Times New Roman" w:cs="Times New Roman"/>
          <w:sz w:val="28"/>
        </w:rPr>
        <w:t xml:space="preserve"> (Пл5).</w:t>
      </w:r>
    </w:p>
    <w:p w14:paraId="13664724" w14:textId="5F0F8EBD" w:rsidR="00B54369" w:rsidRPr="006A77AD" w:rsidRDefault="00B54369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Чем меньше комплексная оценка, тем лучше альтернатива. Таким образом, в данном примере </w:t>
      </w:r>
      <w:r w:rsidR="00D71AD5" w:rsidRPr="006A77AD">
        <w:rPr>
          <w:rFonts w:ascii="Times New Roman" w:hAnsi="Times New Roman" w:cs="Times New Roman"/>
          <w:sz w:val="27"/>
          <w:szCs w:val="27"/>
        </w:rPr>
        <w:t>лучшей площадкой для строительства нового предприятия является место, обозначенное как Пл5</w:t>
      </w:r>
      <w:r w:rsidRPr="006A77AD">
        <w:rPr>
          <w:rFonts w:ascii="Times New Roman" w:hAnsi="Times New Roman" w:cs="Times New Roman"/>
          <w:sz w:val="28"/>
        </w:rPr>
        <w:t>;</w:t>
      </w:r>
      <w:r w:rsidR="00D71AD5" w:rsidRPr="006A77AD">
        <w:rPr>
          <w:rFonts w:ascii="Times New Roman" w:hAnsi="Times New Roman" w:cs="Times New Roman"/>
          <w:sz w:val="28"/>
        </w:rPr>
        <w:t xml:space="preserve"> несколько худший вариант – Пл4</w:t>
      </w:r>
      <w:r w:rsidR="000E13B4" w:rsidRPr="006A77AD">
        <w:rPr>
          <w:rFonts w:ascii="Times New Roman" w:hAnsi="Times New Roman" w:cs="Times New Roman"/>
          <w:sz w:val="28"/>
        </w:rPr>
        <w:t>, самый худший</w:t>
      </w:r>
      <w:r w:rsidR="00D71AD5" w:rsidRPr="006A77AD">
        <w:rPr>
          <w:rFonts w:ascii="Times New Roman" w:hAnsi="Times New Roman" w:cs="Times New Roman"/>
          <w:sz w:val="28"/>
        </w:rPr>
        <w:t xml:space="preserve"> – Пл</w:t>
      </w:r>
      <w:r w:rsidR="00E72593" w:rsidRPr="006A77AD">
        <w:rPr>
          <w:rFonts w:ascii="Times New Roman" w:hAnsi="Times New Roman" w:cs="Times New Roman"/>
          <w:sz w:val="28"/>
        </w:rPr>
        <w:t>3</w:t>
      </w:r>
      <w:r w:rsidRPr="006A77AD">
        <w:rPr>
          <w:rFonts w:ascii="Times New Roman" w:hAnsi="Times New Roman" w:cs="Times New Roman"/>
          <w:sz w:val="28"/>
        </w:rPr>
        <w:t>.</w:t>
      </w:r>
    </w:p>
    <w:p w14:paraId="39DE0A7E" w14:textId="3F871EE8" w:rsidR="00B54721" w:rsidRDefault="00B54721" w:rsidP="00677D97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14:paraId="3DB98326" w14:textId="77777777" w:rsidR="00454F49" w:rsidRPr="006A77AD" w:rsidRDefault="00454F49" w:rsidP="00677D97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14:paraId="7C6307BF" w14:textId="781F4DE1" w:rsidR="00B54721" w:rsidRPr="006A77AD" w:rsidRDefault="00B54721" w:rsidP="00454F49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77AD">
        <w:rPr>
          <w:rFonts w:ascii="Times New Roman" w:hAnsi="Times New Roman" w:cs="Times New Roman"/>
          <w:b/>
          <w:bCs/>
          <w:sz w:val="28"/>
          <w:szCs w:val="28"/>
        </w:rPr>
        <w:t>2.3 Методика сравнительной оценки двух альтернатив по степени доминирования</w:t>
      </w:r>
    </w:p>
    <w:p w14:paraId="64791C25" w14:textId="77777777" w:rsidR="005D6482" w:rsidRPr="006A77AD" w:rsidRDefault="005D6482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Методика предназначена для решения задач, в которых требуется выбрать лучшую из двух альтернатив. Такие задачи часто возникают, например, при проектировании технических систем, когда требуется выбрать лучший из двух вариантов системы: базовый (имеющийся) или новый (предлагаемый). Однако применение данной методики не ограничивается задачами проектирования.</w:t>
      </w:r>
    </w:p>
    <w:p w14:paraId="1539AEA8" w14:textId="77777777" w:rsidR="005D6482" w:rsidRPr="006A77AD" w:rsidRDefault="005D6482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Для применения данной методики все оценки альтернатив должны быть выражены в числовой форме.</w:t>
      </w:r>
    </w:p>
    <w:p w14:paraId="60EE1621" w14:textId="6726F65A" w:rsidR="005D6482" w:rsidRPr="006A77AD" w:rsidRDefault="005D6482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Принцип работы методики следующий. Для каждой из двух сравниваемых альтернатив находится обобщенная оценка по всем критериям, по которым она превосходит другую альтернативу; при этом учитывается степень превосходства, а также важность критериев. Полученные обобщенные оценки сравниваются; выбирается альтернатива, имеющая большую оценку.</w:t>
      </w:r>
    </w:p>
    <w:p w14:paraId="5CC5B595" w14:textId="41B49E06" w:rsidR="00DC7489" w:rsidRDefault="00DC7489" w:rsidP="00C409BC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В таблице 2.3.1 приведены оценки альтернатив, отобранных на основе выбора множества Парето, методики экспресс-анализа альтернатив и методики скаляризации векторных оценок.</w:t>
      </w:r>
    </w:p>
    <w:p w14:paraId="26E06D67" w14:textId="7DCA5D84" w:rsidR="00454F49" w:rsidRPr="006A77AD" w:rsidRDefault="00454F49" w:rsidP="00C409BC">
      <w:pPr>
        <w:numPr>
          <w:ilvl w:val="12"/>
          <w:numId w:val="0"/>
        </w:numPr>
        <w:spacing w:after="0"/>
        <w:jc w:val="both"/>
        <w:rPr>
          <w:rFonts w:ascii="Times New Roman" w:hAnsi="Times New Roman" w:cs="Times New Roman"/>
          <w:sz w:val="28"/>
        </w:rPr>
      </w:pPr>
    </w:p>
    <w:p w14:paraId="02264181" w14:textId="4F82E995" w:rsidR="002C77AD" w:rsidRPr="006A77AD" w:rsidRDefault="00DC7489" w:rsidP="003B0F6E">
      <w:pPr>
        <w:numPr>
          <w:ilvl w:val="12"/>
          <w:numId w:val="0"/>
        </w:num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4"/>
          <w:szCs w:val="20"/>
        </w:rPr>
        <w:t>Таблица 2.3.1 — Исходные данные</w:t>
      </w:r>
    </w:p>
    <w:tbl>
      <w:tblPr>
        <w:tblStyle w:val="ab"/>
        <w:tblW w:w="7598" w:type="dxa"/>
        <w:tblInd w:w="562" w:type="dxa"/>
        <w:tblLayout w:type="fixed"/>
        <w:tblLook w:val="0000" w:firstRow="0" w:lastRow="0" w:firstColumn="0" w:lastColumn="0" w:noHBand="0" w:noVBand="0"/>
      </w:tblPr>
      <w:tblGrid>
        <w:gridCol w:w="3691"/>
        <w:gridCol w:w="2389"/>
        <w:gridCol w:w="1518"/>
      </w:tblGrid>
      <w:tr w:rsidR="00E72593" w:rsidRPr="006A77AD" w14:paraId="6BD239F3" w14:textId="77777777" w:rsidTr="003B0F6E">
        <w:trPr>
          <w:trHeight w:val="262"/>
        </w:trPr>
        <w:tc>
          <w:tcPr>
            <w:tcW w:w="3691" w:type="dxa"/>
          </w:tcPr>
          <w:p w14:paraId="43E77058" w14:textId="77777777" w:rsidR="00E72593" w:rsidRPr="006A77AD" w:rsidRDefault="00E72593" w:rsidP="00677D97">
            <w:pPr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Площадка</w:t>
            </w:r>
          </w:p>
        </w:tc>
        <w:tc>
          <w:tcPr>
            <w:tcW w:w="2389" w:type="dxa"/>
          </w:tcPr>
          <w:p w14:paraId="116EF414" w14:textId="77777777" w:rsidR="00E72593" w:rsidRPr="006A77AD" w:rsidRDefault="00E72593" w:rsidP="00677D97">
            <w:pPr>
              <w:jc w:val="center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Пл4</w:t>
            </w:r>
          </w:p>
        </w:tc>
        <w:tc>
          <w:tcPr>
            <w:tcW w:w="1518" w:type="dxa"/>
          </w:tcPr>
          <w:p w14:paraId="68965F48" w14:textId="77777777" w:rsidR="00E72593" w:rsidRPr="006A77AD" w:rsidRDefault="00E72593" w:rsidP="00677D97">
            <w:pPr>
              <w:jc w:val="center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Пл5</w:t>
            </w:r>
          </w:p>
        </w:tc>
      </w:tr>
      <w:tr w:rsidR="00E72593" w:rsidRPr="006A77AD" w14:paraId="42822CA7" w14:textId="77777777" w:rsidTr="003B0F6E">
        <w:trPr>
          <w:trHeight w:val="594"/>
        </w:trPr>
        <w:tc>
          <w:tcPr>
            <w:tcW w:w="3691" w:type="dxa"/>
            <w:vAlign w:val="center"/>
          </w:tcPr>
          <w:p w14:paraId="7B061596" w14:textId="77777777" w:rsidR="00E72593" w:rsidRPr="006A77AD" w:rsidRDefault="00E72593" w:rsidP="00677D97">
            <w:pPr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Уровень развития дорожной сети</w:t>
            </w:r>
          </w:p>
        </w:tc>
        <w:tc>
          <w:tcPr>
            <w:tcW w:w="2389" w:type="dxa"/>
            <w:vAlign w:val="center"/>
          </w:tcPr>
          <w:p w14:paraId="7A5A59D3" w14:textId="77777777" w:rsidR="00E72593" w:rsidRPr="006A77AD" w:rsidRDefault="00E72593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развитая (немного лучше, чем для Пл3)</w:t>
            </w:r>
          </w:p>
        </w:tc>
        <w:tc>
          <w:tcPr>
            <w:tcW w:w="1518" w:type="dxa"/>
            <w:vAlign w:val="center"/>
          </w:tcPr>
          <w:p w14:paraId="7734DFFF" w14:textId="77777777" w:rsidR="00E72593" w:rsidRPr="006A77AD" w:rsidRDefault="00E72593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средняя</w:t>
            </w:r>
          </w:p>
        </w:tc>
      </w:tr>
      <w:tr w:rsidR="00E72593" w:rsidRPr="006A77AD" w14:paraId="39DA3CE2" w14:textId="77777777" w:rsidTr="003B0F6E">
        <w:trPr>
          <w:trHeight w:val="526"/>
        </w:trPr>
        <w:tc>
          <w:tcPr>
            <w:tcW w:w="3691" w:type="dxa"/>
            <w:vAlign w:val="center"/>
          </w:tcPr>
          <w:p w14:paraId="16F7D59E" w14:textId="77777777" w:rsidR="00E72593" w:rsidRPr="006A77AD" w:rsidRDefault="00E72593" w:rsidP="00677D97">
            <w:pPr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Энергоснабжение</w:t>
            </w:r>
          </w:p>
        </w:tc>
        <w:tc>
          <w:tcPr>
            <w:tcW w:w="2389" w:type="dxa"/>
            <w:vAlign w:val="center"/>
          </w:tcPr>
          <w:p w14:paraId="49EC9B01" w14:textId="77777777" w:rsidR="00E72593" w:rsidRPr="006A77AD" w:rsidRDefault="00E72593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среднее</w:t>
            </w:r>
          </w:p>
        </w:tc>
        <w:tc>
          <w:tcPr>
            <w:tcW w:w="1518" w:type="dxa"/>
            <w:vAlign w:val="center"/>
          </w:tcPr>
          <w:p w14:paraId="1503477D" w14:textId="77777777" w:rsidR="00E72593" w:rsidRPr="006A77AD" w:rsidRDefault="00E72593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очень хорошее</w:t>
            </w:r>
          </w:p>
        </w:tc>
      </w:tr>
      <w:tr w:rsidR="00E72593" w:rsidRPr="006A77AD" w14:paraId="7A2AB469" w14:textId="77777777" w:rsidTr="003B0F6E">
        <w:trPr>
          <w:trHeight w:val="672"/>
        </w:trPr>
        <w:tc>
          <w:tcPr>
            <w:tcW w:w="3691" w:type="dxa"/>
            <w:vAlign w:val="center"/>
          </w:tcPr>
          <w:p w14:paraId="045E85F8" w14:textId="77777777" w:rsidR="00E72593" w:rsidRPr="006A77AD" w:rsidRDefault="00E72593" w:rsidP="00677D97">
            <w:pPr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Затраты на под</w:t>
            </w: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softHyphen/>
              <w:t>готовку к строи</w:t>
            </w: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softHyphen/>
              <w:t xml:space="preserve">тельству, млн </w:t>
            </w:r>
            <w:proofErr w:type="spellStart"/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ден.ед</w:t>
            </w:r>
            <w:proofErr w:type="spellEnd"/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  <w:tc>
          <w:tcPr>
            <w:tcW w:w="2389" w:type="dxa"/>
            <w:vAlign w:val="center"/>
          </w:tcPr>
          <w:p w14:paraId="52AF3D25" w14:textId="77777777" w:rsidR="00E72593" w:rsidRPr="006A77AD" w:rsidRDefault="00E72593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3,5</w:t>
            </w:r>
          </w:p>
        </w:tc>
        <w:tc>
          <w:tcPr>
            <w:tcW w:w="1518" w:type="dxa"/>
            <w:vAlign w:val="center"/>
          </w:tcPr>
          <w:p w14:paraId="27C98CC9" w14:textId="77777777" w:rsidR="00E72593" w:rsidRPr="006A77AD" w:rsidRDefault="00E72593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</w:t>
            </w:r>
          </w:p>
        </w:tc>
      </w:tr>
    </w:tbl>
    <w:p w14:paraId="1B3B45FC" w14:textId="3E72E98B" w:rsidR="00E72593" w:rsidRPr="006A77AD" w:rsidRDefault="00E72593" w:rsidP="00677D97">
      <w:pPr>
        <w:spacing w:after="0" w:line="240" w:lineRule="auto"/>
        <w:ind w:firstLine="5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C69A16" w14:textId="7FA5F79F" w:rsidR="000B0137" w:rsidRPr="006A77AD" w:rsidRDefault="000B0137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По критерию "уровень развития дорожной сети" требуется перейти к числовым оценкам. Для этого воспользуемся шкалой Харрингтона. Пусть для проекта Пл4 по данному критерию назначена числовая оценка 1, а для Пл5 – оценка 0.5.</w:t>
      </w:r>
    </w:p>
    <w:p w14:paraId="10CE5FE4" w14:textId="03AC8469" w:rsidR="000B0137" w:rsidRPr="006A77AD" w:rsidRDefault="000B0137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Аналогично для критерия ‘энергоснабжение”. Пусть для проекта Пл4 по данному критерию назначена числовая оценка </w:t>
      </w:r>
      <w:r w:rsidR="001F45A8" w:rsidRPr="006A77AD">
        <w:rPr>
          <w:rFonts w:ascii="Times New Roman" w:hAnsi="Times New Roman" w:cs="Times New Roman"/>
          <w:sz w:val="28"/>
        </w:rPr>
        <w:t>0.5</w:t>
      </w:r>
      <w:r w:rsidRPr="006A77AD">
        <w:rPr>
          <w:rFonts w:ascii="Times New Roman" w:hAnsi="Times New Roman" w:cs="Times New Roman"/>
          <w:sz w:val="28"/>
        </w:rPr>
        <w:t xml:space="preserve">, а для Пл5 – оценка </w:t>
      </w:r>
      <w:r w:rsidR="001F45A8" w:rsidRPr="006A77AD">
        <w:rPr>
          <w:rFonts w:ascii="Times New Roman" w:hAnsi="Times New Roman" w:cs="Times New Roman"/>
          <w:sz w:val="28"/>
        </w:rPr>
        <w:t>1</w:t>
      </w:r>
      <w:r w:rsidRPr="006A77AD">
        <w:rPr>
          <w:rFonts w:ascii="Times New Roman" w:hAnsi="Times New Roman" w:cs="Times New Roman"/>
          <w:sz w:val="28"/>
        </w:rPr>
        <w:t>.</w:t>
      </w:r>
    </w:p>
    <w:p w14:paraId="6C16BB2C" w14:textId="77777777" w:rsidR="009D2A01" w:rsidRPr="006A77AD" w:rsidRDefault="009D2A01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Если при сравнении альтернатив по какому-либо критерию они имеют одинаковые оценки, то такой критерий не учитывается. В данной задаче таких критериев нет.</w:t>
      </w:r>
    </w:p>
    <w:p w14:paraId="3F17659F" w14:textId="77777777" w:rsidR="009D2A01" w:rsidRPr="006A77AD" w:rsidRDefault="009D2A01" w:rsidP="00C409B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Методика реализуется в следующем порядке.</w:t>
      </w:r>
    </w:p>
    <w:p w14:paraId="7FA2481E" w14:textId="77777777" w:rsidR="009D2A01" w:rsidRPr="006A77AD" w:rsidRDefault="009D2A01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 Выполняется ранжирование критериев по важности: наиболее важный критерий получает ранг 1, следующий по важности - 2, и т.д. Если какие-либо критерии близки по важности, им рекомендуется назначать одинаковые ранги. Обозначим ранги как </w:t>
      </w:r>
      <w:proofErr w:type="spellStart"/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i</w:t>
      </w:r>
      <w:proofErr w:type="spellEnd"/>
      <w:r w:rsidRPr="006A77AD">
        <w:rPr>
          <w:rFonts w:ascii="Times New Roman" w:hAnsi="Times New Roman" w:cs="Times New Roman"/>
          <w:sz w:val="28"/>
        </w:rPr>
        <w:t xml:space="preserve">, </w:t>
      </w:r>
      <w:r w:rsidRPr="006A77AD">
        <w:rPr>
          <w:rFonts w:ascii="Times New Roman" w:hAnsi="Times New Roman" w:cs="Times New Roman"/>
          <w:i/>
          <w:sz w:val="28"/>
        </w:rPr>
        <w:t>i</w:t>
      </w:r>
      <w:r w:rsidRPr="006A77AD">
        <w:rPr>
          <w:rFonts w:ascii="Times New Roman" w:hAnsi="Times New Roman" w:cs="Times New Roman"/>
          <w:sz w:val="28"/>
        </w:rPr>
        <w:t>=</w:t>
      </w:r>
      <w:proofErr w:type="gramStart"/>
      <w:r w:rsidRPr="006A77AD">
        <w:rPr>
          <w:rFonts w:ascii="Times New Roman" w:hAnsi="Times New Roman" w:cs="Times New Roman"/>
          <w:sz w:val="28"/>
        </w:rPr>
        <w:t>1,...</w:t>
      </w:r>
      <w:proofErr w:type="gramEnd"/>
      <w:r w:rsidRPr="006A77AD">
        <w:rPr>
          <w:rFonts w:ascii="Times New Roman" w:hAnsi="Times New Roman" w:cs="Times New Roman"/>
          <w:sz w:val="28"/>
        </w:rPr>
        <w:t>,</w:t>
      </w:r>
      <w:r w:rsidRPr="006A77AD">
        <w:rPr>
          <w:rFonts w:ascii="Times New Roman" w:hAnsi="Times New Roman" w:cs="Times New Roman"/>
          <w:i/>
          <w:sz w:val="28"/>
        </w:rPr>
        <w:t>M</w:t>
      </w:r>
      <w:r w:rsidRPr="006A77AD">
        <w:rPr>
          <w:rFonts w:ascii="Times New Roman" w:hAnsi="Times New Roman" w:cs="Times New Roman"/>
          <w:sz w:val="28"/>
        </w:rPr>
        <w:t xml:space="preserve">, где </w:t>
      </w:r>
      <w:r w:rsidRPr="006A77AD">
        <w:rPr>
          <w:rFonts w:ascii="Times New Roman" w:hAnsi="Times New Roman" w:cs="Times New Roman"/>
          <w:i/>
          <w:sz w:val="28"/>
        </w:rPr>
        <w:t>M</w:t>
      </w:r>
      <w:r w:rsidRPr="006A77AD">
        <w:rPr>
          <w:rFonts w:ascii="Times New Roman" w:hAnsi="Times New Roman" w:cs="Times New Roman"/>
          <w:sz w:val="28"/>
        </w:rPr>
        <w:t xml:space="preserve"> - количество критериев.</w:t>
      </w:r>
    </w:p>
    <w:p w14:paraId="2947F9D6" w14:textId="1D21FD11" w:rsidR="009D2A01" w:rsidRPr="006A77AD" w:rsidRDefault="009D2A01" w:rsidP="00C409B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lastRenderedPageBreak/>
        <w:t xml:space="preserve">Пусть в данной задаче критериям назначены следующие ранги: </w:t>
      </w:r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1 </w:t>
      </w:r>
      <w:r w:rsidRPr="006A77AD">
        <w:rPr>
          <w:rFonts w:ascii="Times New Roman" w:hAnsi="Times New Roman" w:cs="Times New Roman"/>
          <w:sz w:val="28"/>
        </w:rPr>
        <w:t xml:space="preserve">= 2, </w:t>
      </w:r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2 </w:t>
      </w:r>
      <w:r w:rsidRPr="006A77AD">
        <w:rPr>
          <w:rFonts w:ascii="Times New Roman" w:hAnsi="Times New Roman" w:cs="Times New Roman"/>
          <w:sz w:val="28"/>
        </w:rPr>
        <w:t xml:space="preserve">= 2, </w:t>
      </w:r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3 </w:t>
      </w:r>
      <w:r w:rsidRPr="006A77AD">
        <w:rPr>
          <w:rFonts w:ascii="Times New Roman" w:hAnsi="Times New Roman" w:cs="Times New Roman"/>
          <w:sz w:val="28"/>
        </w:rPr>
        <w:t xml:space="preserve">= 1. Ранги </w:t>
      </w:r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sz w:val="36"/>
          <w:vertAlign w:val="subscript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 и </w:t>
      </w:r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sz w:val="36"/>
          <w:vertAlign w:val="subscript"/>
        </w:rPr>
        <w:t>2</w:t>
      </w:r>
      <w:r w:rsidRPr="006A77AD">
        <w:rPr>
          <w:rFonts w:ascii="Times New Roman" w:hAnsi="Times New Roman" w:cs="Times New Roman"/>
          <w:sz w:val="28"/>
        </w:rPr>
        <w:t xml:space="preserve"> равны, так как (по мнению ЛПР) критерии "уровень развития дорожной сети" и "энергоснабжение" примерно одинаковы по важности.</w:t>
      </w:r>
    </w:p>
    <w:p w14:paraId="7F1332EF" w14:textId="60D7B1A0" w:rsidR="00CA456C" w:rsidRPr="006A77AD" w:rsidRDefault="00CA456C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2</w:t>
      </w:r>
      <w:r w:rsidRPr="006A77AD">
        <w:rPr>
          <w:rFonts w:ascii="Times New Roman" w:hAnsi="Times New Roman" w:cs="Times New Roman"/>
          <w:sz w:val="28"/>
        </w:rPr>
        <w:t xml:space="preserve"> Выполняется переход от рангов к весам критериев. Веса находятся следующим образом: из всех рангов выбирается максимальный (в данном приме</w:t>
      </w:r>
      <w:r w:rsidR="00046B14" w:rsidRPr="006A77AD">
        <w:rPr>
          <w:rFonts w:ascii="Times New Roman" w:hAnsi="Times New Roman" w:cs="Times New Roman"/>
          <w:sz w:val="28"/>
        </w:rPr>
        <w:t>ре он равен 2</w:t>
      </w:r>
      <w:r w:rsidRPr="006A77AD">
        <w:rPr>
          <w:rFonts w:ascii="Times New Roman" w:hAnsi="Times New Roman" w:cs="Times New Roman"/>
          <w:sz w:val="28"/>
        </w:rPr>
        <w:t xml:space="preserve">), к нему прибавляется единица, и из полученного числа вычитаются ранги: </w:t>
      </w:r>
    </w:p>
    <w:p w14:paraId="1E9601EC" w14:textId="77777777" w:rsidR="00CA456C" w:rsidRPr="006A77AD" w:rsidRDefault="00CA456C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position w:val="-30"/>
        </w:rPr>
        <w:object w:dxaOrig="2560" w:dyaOrig="560" w14:anchorId="3AE50590">
          <v:shape id="_x0000_i1038" type="#_x0000_t75" style="width:127.8pt;height:27.6pt" o:ole="" fillcolor="window">
            <v:imagedata r:id="rId32" o:title=""/>
          </v:shape>
          <o:OLEObject Type="Embed" ProgID="Equation.3" ShapeID="_x0000_i1038" DrawAspect="Content" ObjectID="_1775034714" r:id="rId33"/>
        </w:object>
      </w:r>
      <w:r w:rsidRPr="006A77AD">
        <w:rPr>
          <w:rFonts w:ascii="Times New Roman" w:hAnsi="Times New Roman" w:cs="Times New Roman"/>
          <w:sz w:val="28"/>
        </w:rPr>
        <w:t xml:space="preserve">                 </w:t>
      </w:r>
      <w:proofErr w:type="spellStart"/>
      <w:r w:rsidRPr="006A77AD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6A77AD">
        <w:rPr>
          <w:rFonts w:ascii="Times New Roman" w:hAnsi="Times New Roman" w:cs="Times New Roman"/>
          <w:sz w:val="28"/>
        </w:rPr>
        <w:t>=</w:t>
      </w:r>
      <w:proofErr w:type="gramStart"/>
      <w:r w:rsidRPr="006A77AD">
        <w:rPr>
          <w:rFonts w:ascii="Times New Roman" w:hAnsi="Times New Roman" w:cs="Times New Roman"/>
          <w:sz w:val="28"/>
        </w:rPr>
        <w:t>1,…</w:t>
      </w:r>
      <w:proofErr w:type="gramEnd"/>
      <w:r w:rsidRPr="006A77AD">
        <w:rPr>
          <w:rFonts w:ascii="Times New Roman" w:hAnsi="Times New Roman" w:cs="Times New Roman"/>
          <w:sz w:val="28"/>
        </w:rPr>
        <w:t>,</w:t>
      </w:r>
      <w:r w:rsidRPr="006A77AD">
        <w:rPr>
          <w:rFonts w:ascii="Times New Roman" w:hAnsi="Times New Roman" w:cs="Times New Roman"/>
          <w:i/>
          <w:sz w:val="28"/>
          <w:lang w:val="en-US"/>
        </w:rPr>
        <w:t>M</w:t>
      </w:r>
      <w:r w:rsidRPr="006A77AD">
        <w:rPr>
          <w:rFonts w:ascii="Times New Roman" w:hAnsi="Times New Roman" w:cs="Times New Roman"/>
          <w:sz w:val="28"/>
        </w:rPr>
        <w:t>.</w:t>
      </w:r>
    </w:p>
    <w:p w14:paraId="7BD48163" w14:textId="77777777" w:rsidR="00CA456C" w:rsidRPr="006A77AD" w:rsidRDefault="00CA456C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Таким образом, чем важнее критерий, тем больше его вес.</w:t>
      </w:r>
    </w:p>
    <w:p w14:paraId="2274BE2F" w14:textId="029C601F" w:rsidR="00CA456C" w:rsidRPr="006A77AD" w:rsidRDefault="00CA456C" w:rsidP="00C409B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Для данной задачи веса критериев следующие: </w:t>
      </w:r>
      <w:r w:rsidRPr="006A77AD">
        <w:rPr>
          <w:rFonts w:ascii="Times New Roman" w:hAnsi="Times New Roman" w:cs="Times New Roman"/>
          <w:i/>
          <w:sz w:val="28"/>
        </w:rPr>
        <w:t>V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1 </w:t>
      </w:r>
      <w:r w:rsidRPr="006A77AD">
        <w:rPr>
          <w:rFonts w:ascii="Times New Roman" w:hAnsi="Times New Roman" w:cs="Times New Roman"/>
          <w:sz w:val="28"/>
        </w:rPr>
        <w:t xml:space="preserve">= </w:t>
      </w:r>
      <w:r w:rsidR="00046B14" w:rsidRPr="006A77AD">
        <w:rPr>
          <w:rFonts w:ascii="Times New Roman" w:hAnsi="Times New Roman" w:cs="Times New Roman"/>
          <w:sz w:val="28"/>
        </w:rPr>
        <w:t>2</w:t>
      </w:r>
      <w:r w:rsidRPr="006A77AD">
        <w:rPr>
          <w:rFonts w:ascii="Times New Roman" w:hAnsi="Times New Roman" w:cs="Times New Roman"/>
          <w:sz w:val="28"/>
        </w:rPr>
        <w:t xml:space="preserve"> + 1</w:t>
      </w:r>
      <w:r w:rsidR="00046B14" w:rsidRPr="006A77AD">
        <w:rPr>
          <w:rFonts w:ascii="Times New Roman" w:hAnsi="Times New Roman" w:cs="Times New Roman"/>
          <w:sz w:val="28"/>
        </w:rPr>
        <w:t xml:space="preserve"> – 2 </w:t>
      </w:r>
      <w:r w:rsidRPr="006A77AD">
        <w:rPr>
          <w:rFonts w:ascii="Times New Roman" w:hAnsi="Times New Roman" w:cs="Times New Roman"/>
          <w:sz w:val="28"/>
        </w:rPr>
        <w:t>=</w:t>
      </w:r>
      <w:r w:rsidR="00046B14" w:rsidRPr="006A77AD">
        <w:rPr>
          <w:rFonts w:ascii="Times New Roman" w:hAnsi="Times New Roman" w:cs="Times New Roman"/>
          <w:sz w:val="28"/>
        </w:rPr>
        <w:t xml:space="preserve"> 1</w:t>
      </w:r>
      <w:r w:rsidRPr="006A77AD">
        <w:rPr>
          <w:rFonts w:ascii="Times New Roman" w:hAnsi="Times New Roman" w:cs="Times New Roman"/>
          <w:sz w:val="28"/>
        </w:rPr>
        <w:t xml:space="preserve">; </w:t>
      </w:r>
      <w:r w:rsidRPr="006A77AD">
        <w:rPr>
          <w:rFonts w:ascii="Times New Roman" w:hAnsi="Times New Roman" w:cs="Times New Roman"/>
          <w:i/>
          <w:sz w:val="28"/>
        </w:rPr>
        <w:t>V</w:t>
      </w:r>
      <w:r w:rsidRPr="006A77AD">
        <w:rPr>
          <w:rFonts w:ascii="Times New Roman" w:hAnsi="Times New Roman" w:cs="Times New Roman"/>
          <w:sz w:val="36"/>
          <w:vertAlign w:val="subscript"/>
        </w:rPr>
        <w:t>2</w:t>
      </w:r>
      <w:r w:rsidR="00046B14" w:rsidRPr="006A77AD">
        <w:rPr>
          <w:rFonts w:ascii="Times New Roman" w:hAnsi="Times New Roman" w:cs="Times New Roman"/>
          <w:sz w:val="36"/>
          <w:vertAlign w:val="subscript"/>
        </w:rPr>
        <w:t xml:space="preserve"> </w:t>
      </w:r>
      <w:r w:rsidRPr="006A77AD">
        <w:rPr>
          <w:rFonts w:ascii="Times New Roman" w:hAnsi="Times New Roman" w:cs="Times New Roman"/>
          <w:sz w:val="28"/>
        </w:rPr>
        <w:t>=</w:t>
      </w:r>
      <w:r w:rsidR="00046B14" w:rsidRPr="006A77AD">
        <w:rPr>
          <w:rFonts w:ascii="Times New Roman" w:hAnsi="Times New Roman" w:cs="Times New Roman"/>
          <w:sz w:val="28"/>
        </w:rPr>
        <w:t xml:space="preserve"> 2 </w:t>
      </w:r>
      <w:r w:rsidRPr="006A77AD">
        <w:rPr>
          <w:rFonts w:ascii="Times New Roman" w:hAnsi="Times New Roman" w:cs="Times New Roman"/>
          <w:sz w:val="28"/>
        </w:rPr>
        <w:t>+</w:t>
      </w:r>
      <w:r w:rsidR="00046B14" w:rsidRPr="006A77AD">
        <w:rPr>
          <w:rFonts w:ascii="Times New Roman" w:hAnsi="Times New Roman" w:cs="Times New Roman"/>
          <w:sz w:val="28"/>
        </w:rPr>
        <w:t xml:space="preserve"> </w:t>
      </w:r>
      <w:r w:rsidRPr="006A77AD">
        <w:rPr>
          <w:rFonts w:ascii="Times New Roman" w:hAnsi="Times New Roman" w:cs="Times New Roman"/>
          <w:sz w:val="28"/>
        </w:rPr>
        <w:t>1</w:t>
      </w:r>
      <w:r w:rsidR="00046B14" w:rsidRPr="006A77AD">
        <w:rPr>
          <w:rFonts w:ascii="Times New Roman" w:hAnsi="Times New Roman" w:cs="Times New Roman"/>
          <w:sz w:val="28"/>
        </w:rPr>
        <w:t xml:space="preserve"> – 2 </w:t>
      </w:r>
      <w:r w:rsidRPr="006A77AD">
        <w:rPr>
          <w:rFonts w:ascii="Times New Roman" w:hAnsi="Times New Roman" w:cs="Times New Roman"/>
          <w:sz w:val="28"/>
        </w:rPr>
        <w:t>=</w:t>
      </w:r>
      <w:r w:rsidR="00046B14" w:rsidRPr="006A77AD">
        <w:rPr>
          <w:rFonts w:ascii="Times New Roman" w:hAnsi="Times New Roman" w:cs="Times New Roman"/>
          <w:sz w:val="28"/>
        </w:rPr>
        <w:t xml:space="preserve"> 1</w:t>
      </w:r>
      <w:r w:rsidRPr="006A77AD">
        <w:rPr>
          <w:rFonts w:ascii="Times New Roman" w:hAnsi="Times New Roman" w:cs="Times New Roman"/>
          <w:sz w:val="28"/>
        </w:rPr>
        <w:t xml:space="preserve">; </w:t>
      </w:r>
      <w:r w:rsidRPr="006A77AD">
        <w:rPr>
          <w:rFonts w:ascii="Times New Roman" w:hAnsi="Times New Roman" w:cs="Times New Roman"/>
          <w:i/>
          <w:sz w:val="28"/>
        </w:rPr>
        <w:t>V</w:t>
      </w:r>
      <w:r w:rsidRPr="006A77AD">
        <w:rPr>
          <w:rFonts w:ascii="Times New Roman" w:hAnsi="Times New Roman" w:cs="Times New Roman"/>
          <w:sz w:val="36"/>
          <w:vertAlign w:val="subscript"/>
        </w:rPr>
        <w:t>3</w:t>
      </w:r>
      <w:r w:rsidR="00046B14" w:rsidRPr="006A77AD">
        <w:rPr>
          <w:rFonts w:ascii="Times New Roman" w:hAnsi="Times New Roman" w:cs="Times New Roman"/>
          <w:sz w:val="36"/>
          <w:vertAlign w:val="subscript"/>
        </w:rPr>
        <w:t xml:space="preserve"> </w:t>
      </w:r>
      <w:r w:rsidRPr="006A77AD">
        <w:rPr>
          <w:rFonts w:ascii="Times New Roman" w:hAnsi="Times New Roman" w:cs="Times New Roman"/>
          <w:sz w:val="28"/>
        </w:rPr>
        <w:t>=</w:t>
      </w:r>
      <w:r w:rsidR="00046B14" w:rsidRPr="006A77AD">
        <w:rPr>
          <w:rFonts w:ascii="Times New Roman" w:hAnsi="Times New Roman" w:cs="Times New Roman"/>
          <w:sz w:val="28"/>
        </w:rPr>
        <w:t xml:space="preserve"> 2 + 1 – 1 = 2</w:t>
      </w:r>
    </w:p>
    <w:p w14:paraId="23AA6941" w14:textId="77777777" w:rsidR="00D113BD" w:rsidRPr="006A77AD" w:rsidRDefault="00D113BD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3</w:t>
      </w:r>
      <w:r w:rsidRPr="006A77AD">
        <w:rPr>
          <w:rFonts w:ascii="Times New Roman" w:hAnsi="Times New Roman" w:cs="Times New Roman"/>
          <w:sz w:val="28"/>
        </w:rPr>
        <w:t xml:space="preserve"> Находятся отношения оценок альтернатив (степени доминирования) путем деления большей оценки по каждому критерию на меньшую:</w:t>
      </w:r>
    </w:p>
    <w:p w14:paraId="5B94B57C" w14:textId="77777777" w:rsidR="00D113BD" w:rsidRPr="006A77AD" w:rsidRDefault="00D113BD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6A77AD">
        <w:rPr>
          <w:rFonts w:ascii="Times New Roman" w:hAnsi="Times New Roman" w:cs="Times New Roman"/>
          <w:i/>
          <w:sz w:val="28"/>
          <w:lang w:val="en-US"/>
        </w:rPr>
        <w:t>S</w:t>
      </w:r>
      <w:r w:rsidRPr="006A77AD">
        <w:rPr>
          <w:rFonts w:ascii="Times New Roman" w:hAnsi="Times New Roman" w:cs="Times New Roman"/>
          <w:i/>
          <w:sz w:val="36"/>
          <w:vertAlign w:val="subscript"/>
          <w:lang w:val="en-US"/>
        </w:rPr>
        <w:t>i</w:t>
      </w:r>
      <w:r w:rsidRPr="006A77AD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6A77AD">
        <w:rPr>
          <w:rFonts w:ascii="Times New Roman" w:hAnsi="Times New Roman" w:cs="Times New Roman"/>
          <w:sz w:val="28"/>
          <w:lang w:val="en-US"/>
        </w:rPr>
        <w:t>max(</w:t>
      </w:r>
      <w:proofErr w:type="gramEnd"/>
      <w:r w:rsidRPr="006A77AD">
        <w:rPr>
          <w:rFonts w:ascii="Times New Roman" w:hAnsi="Times New Roman" w:cs="Times New Roman"/>
          <w:i/>
          <w:sz w:val="28"/>
          <w:lang w:val="en-US"/>
        </w:rPr>
        <w:t>X</w:t>
      </w:r>
      <w:r w:rsidRPr="006A77AD">
        <w:rPr>
          <w:rFonts w:ascii="Times New Roman" w:hAnsi="Times New Roman" w:cs="Times New Roman"/>
          <w:i/>
          <w:sz w:val="36"/>
          <w:vertAlign w:val="subscript"/>
          <w:lang w:val="en-US"/>
        </w:rPr>
        <w:t>i</w:t>
      </w:r>
      <w:r w:rsidRPr="006A77AD">
        <w:rPr>
          <w:rFonts w:ascii="Times New Roman" w:hAnsi="Times New Roman" w:cs="Times New Roman"/>
          <w:sz w:val="36"/>
          <w:vertAlign w:val="subscript"/>
          <w:lang w:val="en-US"/>
        </w:rPr>
        <w:t>1</w:t>
      </w:r>
      <w:r w:rsidRPr="006A77AD">
        <w:rPr>
          <w:rFonts w:ascii="Times New Roman" w:hAnsi="Times New Roman" w:cs="Times New Roman"/>
          <w:sz w:val="28"/>
          <w:lang w:val="en-US"/>
        </w:rPr>
        <w:t>,</w:t>
      </w:r>
      <w:r w:rsidRPr="006A77AD">
        <w:rPr>
          <w:rFonts w:ascii="Times New Roman" w:hAnsi="Times New Roman" w:cs="Times New Roman"/>
          <w:i/>
          <w:sz w:val="28"/>
          <w:lang w:val="en-US"/>
        </w:rPr>
        <w:t>X</w:t>
      </w:r>
      <w:r w:rsidRPr="006A77AD">
        <w:rPr>
          <w:rFonts w:ascii="Times New Roman" w:hAnsi="Times New Roman" w:cs="Times New Roman"/>
          <w:i/>
          <w:sz w:val="36"/>
          <w:vertAlign w:val="subscript"/>
          <w:lang w:val="en-US"/>
        </w:rPr>
        <w:t>i</w:t>
      </w:r>
      <w:r w:rsidRPr="006A77AD">
        <w:rPr>
          <w:rFonts w:ascii="Times New Roman" w:hAnsi="Times New Roman" w:cs="Times New Roman"/>
          <w:sz w:val="36"/>
          <w:vertAlign w:val="subscript"/>
          <w:lang w:val="en-US"/>
        </w:rPr>
        <w:t>2</w:t>
      </w:r>
      <w:r w:rsidRPr="006A77AD">
        <w:rPr>
          <w:rFonts w:ascii="Times New Roman" w:hAnsi="Times New Roman" w:cs="Times New Roman"/>
          <w:sz w:val="28"/>
          <w:lang w:val="en-US"/>
        </w:rPr>
        <w:t>) / min(</w:t>
      </w:r>
      <w:r w:rsidRPr="006A77AD">
        <w:rPr>
          <w:rFonts w:ascii="Times New Roman" w:hAnsi="Times New Roman" w:cs="Times New Roman"/>
          <w:i/>
          <w:sz w:val="28"/>
          <w:lang w:val="en-US"/>
        </w:rPr>
        <w:t>X</w:t>
      </w:r>
      <w:r w:rsidRPr="006A77AD">
        <w:rPr>
          <w:rFonts w:ascii="Times New Roman" w:hAnsi="Times New Roman" w:cs="Times New Roman"/>
          <w:i/>
          <w:sz w:val="36"/>
          <w:vertAlign w:val="subscript"/>
          <w:lang w:val="en-US"/>
        </w:rPr>
        <w:t>i</w:t>
      </w:r>
      <w:r w:rsidRPr="006A77AD">
        <w:rPr>
          <w:rFonts w:ascii="Times New Roman" w:hAnsi="Times New Roman" w:cs="Times New Roman"/>
          <w:sz w:val="36"/>
          <w:vertAlign w:val="subscript"/>
          <w:lang w:val="en-US"/>
        </w:rPr>
        <w:t>1</w:t>
      </w:r>
      <w:r w:rsidRPr="006A77AD">
        <w:rPr>
          <w:rFonts w:ascii="Times New Roman" w:hAnsi="Times New Roman" w:cs="Times New Roman"/>
          <w:sz w:val="28"/>
          <w:lang w:val="en-US"/>
        </w:rPr>
        <w:t>,</w:t>
      </w:r>
      <w:r w:rsidRPr="006A77AD">
        <w:rPr>
          <w:rFonts w:ascii="Times New Roman" w:hAnsi="Times New Roman" w:cs="Times New Roman"/>
          <w:i/>
          <w:sz w:val="28"/>
          <w:lang w:val="en-US"/>
        </w:rPr>
        <w:t>X</w:t>
      </w:r>
      <w:r w:rsidRPr="006A77AD">
        <w:rPr>
          <w:rFonts w:ascii="Times New Roman" w:hAnsi="Times New Roman" w:cs="Times New Roman"/>
          <w:i/>
          <w:sz w:val="36"/>
          <w:vertAlign w:val="subscript"/>
          <w:lang w:val="en-US"/>
        </w:rPr>
        <w:t>i</w:t>
      </w:r>
      <w:r w:rsidRPr="006A77AD">
        <w:rPr>
          <w:rFonts w:ascii="Times New Roman" w:hAnsi="Times New Roman" w:cs="Times New Roman"/>
          <w:sz w:val="36"/>
          <w:vertAlign w:val="subscript"/>
          <w:lang w:val="en-US"/>
        </w:rPr>
        <w:t>2</w:t>
      </w:r>
      <w:r w:rsidRPr="006A77AD">
        <w:rPr>
          <w:rFonts w:ascii="Times New Roman" w:hAnsi="Times New Roman" w:cs="Times New Roman"/>
          <w:sz w:val="28"/>
          <w:lang w:val="en-US"/>
        </w:rPr>
        <w:t xml:space="preserve">),                </w:t>
      </w:r>
      <w:proofErr w:type="spellStart"/>
      <w:r w:rsidRPr="006A77AD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6A77AD">
        <w:rPr>
          <w:rFonts w:ascii="Times New Roman" w:hAnsi="Times New Roman" w:cs="Times New Roman"/>
          <w:sz w:val="28"/>
          <w:lang w:val="en-US"/>
        </w:rPr>
        <w:t>=1,...,</w:t>
      </w:r>
      <w:r w:rsidRPr="006A77AD">
        <w:rPr>
          <w:rFonts w:ascii="Times New Roman" w:hAnsi="Times New Roman" w:cs="Times New Roman"/>
          <w:i/>
          <w:sz w:val="28"/>
          <w:lang w:val="en-US"/>
        </w:rPr>
        <w:t>M</w:t>
      </w:r>
      <w:r w:rsidRPr="006A77AD">
        <w:rPr>
          <w:rFonts w:ascii="Times New Roman" w:hAnsi="Times New Roman" w:cs="Times New Roman"/>
          <w:sz w:val="28"/>
          <w:lang w:val="en-US"/>
        </w:rPr>
        <w:t>,</w:t>
      </w:r>
    </w:p>
    <w:p w14:paraId="73032BD6" w14:textId="77777777" w:rsidR="00D113BD" w:rsidRPr="006A77AD" w:rsidRDefault="00D113BD" w:rsidP="00C409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где </w:t>
      </w:r>
      <w:r w:rsidRPr="006A77AD">
        <w:rPr>
          <w:rFonts w:ascii="Times New Roman" w:hAnsi="Times New Roman" w:cs="Times New Roman"/>
          <w:i/>
          <w:sz w:val="28"/>
        </w:rPr>
        <w:t>X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i</w:t>
      </w:r>
      <w:r w:rsidRPr="006A77AD">
        <w:rPr>
          <w:rFonts w:ascii="Times New Roman" w:hAnsi="Times New Roman" w:cs="Times New Roman"/>
          <w:sz w:val="36"/>
          <w:vertAlign w:val="subscript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, </w:t>
      </w:r>
      <w:r w:rsidRPr="006A77AD">
        <w:rPr>
          <w:rFonts w:ascii="Times New Roman" w:hAnsi="Times New Roman" w:cs="Times New Roman"/>
          <w:i/>
          <w:sz w:val="28"/>
        </w:rPr>
        <w:t>X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i</w:t>
      </w:r>
      <w:r w:rsidRPr="006A77AD">
        <w:rPr>
          <w:rFonts w:ascii="Times New Roman" w:hAnsi="Times New Roman" w:cs="Times New Roman"/>
          <w:sz w:val="36"/>
          <w:vertAlign w:val="subscript"/>
        </w:rPr>
        <w:t>2</w:t>
      </w:r>
      <w:r w:rsidRPr="006A77AD">
        <w:rPr>
          <w:rFonts w:ascii="Times New Roman" w:hAnsi="Times New Roman" w:cs="Times New Roman"/>
          <w:sz w:val="28"/>
        </w:rPr>
        <w:t xml:space="preserve"> - оценки двух сравниваемых альтернатив по </w:t>
      </w:r>
      <w:r w:rsidRPr="006A77AD">
        <w:rPr>
          <w:rFonts w:ascii="Times New Roman" w:hAnsi="Times New Roman" w:cs="Times New Roman"/>
          <w:i/>
          <w:sz w:val="28"/>
        </w:rPr>
        <w:t>i</w:t>
      </w:r>
      <w:r w:rsidRPr="006A77AD">
        <w:rPr>
          <w:rFonts w:ascii="Times New Roman" w:hAnsi="Times New Roman" w:cs="Times New Roman"/>
          <w:sz w:val="28"/>
        </w:rPr>
        <w:t>-</w:t>
      </w:r>
      <w:proofErr w:type="spellStart"/>
      <w:r w:rsidRPr="006A77AD">
        <w:rPr>
          <w:rFonts w:ascii="Times New Roman" w:hAnsi="Times New Roman" w:cs="Times New Roman"/>
          <w:sz w:val="28"/>
        </w:rPr>
        <w:t>му</w:t>
      </w:r>
      <w:proofErr w:type="spellEnd"/>
      <w:r w:rsidRPr="006A77AD">
        <w:rPr>
          <w:rFonts w:ascii="Times New Roman" w:hAnsi="Times New Roman" w:cs="Times New Roman"/>
          <w:sz w:val="28"/>
        </w:rPr>
        <w:t xml:space="preserve"> критерию.</w:t>
      </w:r>
    </w:p>
    <w:p w14:paraId="5BB5B01E" w14:textId="132B68CD" w:rsidR="00D113BD" w:rsidRPr="006A77AD" w:rsidRDefault="00D113BD" w:rsidP="00C409B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Для данной задачи </w:t>
      </w:r>
      <w:r w:rsidRPr="006A77AD">
        <w:rPr>
          <w:rFonts w:ascii="Times New Roman" w:hAnsi="Times New Roman" w:cs="Times New Roman"/>
          <w:i/>
          <w:sz w:val="28"/>
        </w:rPr>
        <w:t>S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1 </w:t>
      </w:r>
      <w:r w:rsidRPr="006A77AD">
        <w:rPr>
          <w:rFonts w:ascii="Times New Roman" w:hAnsi="Times New Roman" w:cs="Times New Roman"/>
          <w:sz w:val="28"/>
        </w:rPr>
        <w:t xml:space="preserve">= 1 / 0.5 = 2; </w:t>
      </w:r>
      <w:r w:rsidRPr="006A77AD">
        <w:rPr>
          <w:rFonts w:ascii="Times New Roman" w:hAnsi="Times New Roman" w:cs="Times New Roman"/>
          <w:i/>
          <w:sz w:val="28"/>
        </w:rPr>
        <w:t>S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2 </w:t>
      </w:r>
      <w:r w:rsidRPr="006A77AD">
        <w:rPr>
          <w:rFonts w:ascii="Times New Roman" w:hAnsi="Times New Roman" w:cs="Times New Roman"/>
          <w:sz w:val="28"/>
        </w:rPr>
        <w:t xml:space="preserve">= 1 / 0.5 = 2; </w:t>
      </w:r>
      <w:r w:rsidRPr="006A77AD">
        <w:rPr>
          <w:rFonts w:ascii="Times New Roman" w:hAnsi="Times New Roman" w:cs="Times New Roman"/>
          <w:i/>
          <w:sz w:val="28"/>
        </w:rPr>
        <w:t>S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3 </w:t>
      </w:r>
      <w:r w:rsidRPr="006A77AD">
        <w:rPr>
          <w:rFonts w:ascii="Times New Roman" w:hAnsi="Times New Roman" w:cs="Times New Roman"/>
          <w:sz w:val="28"/>
        </w:rPr>
        <w:t xml:space="preserve">= 3.5 / 3 = </w:t>
      </w:r>
      <w:r w:rsidR="000D311F" w:rsidRPr="006A77AD">
        <w:rPr>
          <w:rFonts w:ascii="Times New Roman" w:hAnsi="Times New Roman" w:cs="Times New Roman"/>
          <w:sz w:val="28"/>
        </w:rPr>
        <w:t>1.17</w:t>
      </w:r>
    </w:p>
    <w:p w14:paraId="75D553B1" w14:textId="77777777" w:rsidR="00440A47" w:rsidRPr="006A77AD" w:rsidRDefault="00440A47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4</w:t>
      </w:r>
      <w:r w:rsidRPr="006A77AD">
        <w:rPr>
          <w:rFonts w:ascii="Times New Roman" w:hAnsi="Times New Roman" w:cs="Times New Roman"/>
          <w:sz w:val="28"/>
        </w:rPr>
        <w:t xml:space="preserve"> Находятся скорректированные степени доминирования альтернатив путем возведения степеней доминирования в степени, равные весам критериев:</w:t>
      </w:r>
    </w:p>
    <w:p w14:paraId="13F8A304" w14:textId="77777777" w:rsidR="00440A47" w:rsidRPr="006A77AD" w:rsidRDefault="00440A47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position w:val="-14"/>
        </w:rPr>
        <w:object w:dxaOrig="1100" w:dyaOrig="520" w14:anchorId="4B7580A7">
          <v:shape id="_x0000_i1039" type="#_x0000_t75" style="width:55.2pt;height:26.4pt" o:ole="" fillcolor="window">
            <v:imagedata r:id="rId34" o:title=""/>
          </v:shape>
          <o:OLEObject Type="Embed" ProgID="Equation.3" ShapeID="_x0000_i1039" DrawAspect="Content" ObjectID="_1775034715" r:id="rId35"/>
        </w:object>
      </w:r>
      <w:r w:rsidRPr="006A77AD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6A77AD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6A77AD">
        <w:rPr>
          <w:rFonts w:ascii="Times New Roman" w:hAnsi="Times New Roman" w:cs="Times New Roman"/>
          <w:sz w:val="28"/>
        </w:rPr>
        <w:t>=</w:t>
      </w:r>
      <w:proofErr w:type="gramStart"/>
      <w:r w:rsidRPr="006A77AD">
        <w:rPr>
          <w:rFonts w:ascii="Times New Roman" w:hAnsi="Times New Roman" w:cs="Times New Roman"/>
          <w:sz w:val="28"/>
        </w:rPr>
        <w:t>1,…</w:t>
      </w:r>
      <w:proofErr w:type="gramEnd"/>
      <w:r w:rsidRPr="006A77AD">
        <w:rPr>
          <w:rFonts w:ascii="Times New Roman" w:hAnsi="Times New Roman" w:cs="Times New Roman"/>
          <w:sz w:val="28"/>
        </w:rPr>
        <w:t>,</w:t>
      </w:r>
      <w:r w:rsidRPr="006A77AD">
        <w:rPr>
          <w:rFonts w:ascii="Times New Roman" w:hAnsi="Times New Roman" w:cs="Times New Roman"/>
          <w:i/>
          <w:sz w:val="28"/>
          <w:lang w:val="en-US"/>
        </w:rPr>
        <w:t>M</w:t>
      </w:r>
      <w:r w:rsidRPr="006A77AD">
        <w:rPr>
          <w:rFonts w:ascii="Times New Roman" w:hAnsi="Times New Roman" w:cs="Times New Roman"/>
          <w:sz w:val="28"/>
        </w:rPr>
        <w:t>.</w:t>
      </w:r>
    </w:p>
    <w:p w14:paraId="449291B7" w14:textId="77777777" w:rsidR="00440A47" w:rsidRPr="006A77AD" w:rsidRDefault="00440A47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Таким образом учитывается важность критериев: чем больше вес критерия, тем больше соответствующая степень доминирования будет влиять на окончательную оценку.</w:t>
      </w:r>
    </w:p>
    <w:p w14:paraId="45ECFB56" w14:textId="2C3E6ADB" w:rsidR="00440A47" w:rsidRPr="006A77AD" w:rsidRDefault="00440A47" w:rsidP="00C409B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Для данной задачи </w:t>
      </w:r>
      <w:r w:rsidRPr="006A77AD">
        <w:rPr>
          <w:rFonts w:ascii="Times New Roman" w:hAnsi="Times New Roman" w:cs="Times New Roman"/>
          <w:i/>
          <w:sz w:val="28"/>
        </w:rPr>
        <w:t>C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1 </w:t>
      </w:r>
      <w:r w:rsidRPr="006A77AD">
        <w:rPr>
          <w:rFonts w:ascii="Times New Roman" w:hAnsi="Times New Roman" w:cs="Times New Roman"/>
          <w:sz w:val="28"/>
        </w:rPr>
        <w:t>= 2</w:t>
      </w:r>
      <w:r w:rsidRPr="006A77AD">
        <w:rPr>
          <w:rFonts w:ascii="Times New Roman" w:hAnsi="Times New Roman" w:cs="Times New Roman"/>
          <w:sz w:val="36"/>
          <w:vertAlign w:val="superscript"/>
        </w:rPr>
        <w:t xml:space="preserve">1 </w:t>
      </w:r>
      <w:r w:rsidRPr="006A77AD">
        <w:rPr>
          <w:rFonts w:ascii="Times New Roman" w:hAnsi="Times New Roman" w:cs="Times New Roman"/>
          <w:sz w:val="28"/>
        </w:rPr>
        <w:t xml:space="preserve">= 2; </w:t>
      </w:r>
      <w:r w:rsidRPr="006A77AD">
        <w:rPr>
          <w:rFonts w:ascii="Times New Roman" w:hAnsi="Times New Roman" w:cs="Times New Roman"/>
          <w:i/>
          <w:sz w:val="28"/>
        </w:rPr>
        <w:t>C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2 </w:t>
      </w:r>
      <w:r w:rsidRPr="006A77AD">
        <w:rPr>
          <w:rFonts w:ascii="Times New Roman" w:hAnsi="Times New Roman" w:cs="Times New Roman"/>
          <w:sz w:val="28"/>
        </w:rPr>
        <w:t>= 2</w:t>
      </w:r>
      <w:r w:rsidRPr="006A77AD">
        <w:rPr>
          <w:rFonts w:ascii="Times New Roman" w:hAnsi="Times New Roman" w:cs="Times New Roman"/>
          <w:sz w:val="36"/>
          <w:vertAlign w:val="superscript"/>
        </w:rPr>
        <w:t xml:space="preserve">1 </w:t>
      </w:r>
      <w:r w:rsidRPr="006A77AD">
        <w:rPr>
          <w:rFonts w:ascii="Times New Roman" w:hAnsi="Times New Roman" w:cs="Times New Roman"/>
          <w:sz w:val="28"/>
        </w:rPr>
        <w:t xml:space="preserve">= 2; </w:t>
      </w:r>
      <w:r w:rsidRPr="006A77AD">
        <w:rPr>
          <w:rFonts w:ascii="Times New Roman" w:hAnsi="Times New Roman" w:cs="Times New Roman"/>
          <w:i/>
          <w:sz w:val="28"/>
        </w:rPr>
        <w:t>C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3 </w:t>
      </w:r>
      <w:r w:rsidRPr="006A77AD">
        <w:rPr>
          <w:rFonts w:ascii="Times New Roman" w:hAnsi="Times New Roman" w:cs="Times New Roman"/>
          <w:sz w:val="28"/>
        </w:rPr>
        <w:t>= 1.17</w:t>
      </w:r>
      <w:r w:rsidRPr="006A77AD">
        <w:rPr>
          <w:rFonts w:ascii="Times New Roman" w:hAnsi="Times New Roman" w:cs="Times New Roman"/>
          <w:sz w:val="36"/>
          <w:vertAlign w:val="superscript"/>
        </w:rPr>
        <w:t xml:space="preserve">2 </w:t>
      </w:r>
      <w:r w:rsidRPr="006A77AD">
        <w:rPr>
          <w:rFonts w:ascii="Times New Roman" w:hAnsi="Times New Roman" w:cs="Times New Roman"/>
          <w:sz w:val="28"/>
        </w:rPr>
        <w:t>= 1.37</w:t>
      </w:r>
    </w:p>
    <w:p w14:paraId="6196A907" w14:textId="77777777" w:rsidR="008A3E5D" w:rsidRPr="006A77AD" w:rsidRDefault="008A3E5D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5</w:t>
      </w:r>
      <w:r w:rsidRPr="006A77AD">
        <w:rPr>
          <w:rFonts w:ascii="Times New Roman" w:hAnsi="Times New Roman" w:cs="Times New Roman"/>
          <w:sz w:val="28"/>
        </w:rPr>
        <w:t xml:space="preserve"> Для каждой из сравниваемых альтернатив находится оценка ее доминирования над другой альтернативой. Эта оценка вычисляется как произведение скорректированных степеней доминирования по всем критериям, по которым данная альтернатива лучше другой.</w:t>
      </w:r>
    </w:p>
    <w:p w14:paraId="6BDF53B2" w14:textId="6F3F7160" w:rsidR="008A3E5D" w:rsidRPr="006A77AD" w:rsidRDefault="008A3E5D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В данном примере проект Пл4 лучше проекта Пл5 по критерию "уровень развития дорожной сети". Оценка доминирования проекта Пл4 над Пл5 находится следующим образом: </w:t>
      </w:r>
      <w:r w:rsidRPr="006A77AD">
        <w:rPr>
          <w:rFonts w:ascii="Times New Roman" w:hAnsi="Times New Roman" w:cs="Times New Roman"/>
          <w:i/>
          <w:sz w:val="28"/>
        </w:rPr>
        <w:t>D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1 </w:t>
      </w:r>
      <w:r w:rsidRPr="006A77AD">
        <w:rPr>
          <w:rFonts w:ascii="Times New Roman" w:hAnsi="Times New Roman" w:cs="Times New Roman"/>
          <w:sz w:val="28"/>
        </w:rPr>
        <w:t>= 2</w:t>
      </w:r>
    </w:p>
    <w:p w14:paraId="719AD1EA" w14:textId="614A28A5" w:rsidR="008A3E5D" w:rsidRPr="006A77AD" w:rsidRDefault="008A3E5D" w:rsidP="00C409B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Проект Пл5 лучше, чем проект Пл4, по критериям "энергоснабжение" и "затраты на подготовку к строительству". Оценка доминирования Пл5 над Пл4: </w:t>
      </w:r>
      <w:r w:rsidRPr="006A77AD">
        <w:rPr>
          <w:rFonts w:ascii="Times New Roman" w:hAnsi="Times New Roman" w:cs="Times New Roman"/>
          <w:i/>
          <w:sz w:val="28"/>
        </w:rPr>
        <w:t>D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2 </w:t>
      </w:r>
      <w:r w:rsidRPr="006A77AD">
        <w:rPr>
          <w:rFonts w:ascii="Times New Roman" w:hAnsi="Times New Roman" w:cs="Times New Roman"/>
          <w:sz w:val="28"/>
        </w:rPr>
        <w:t xml:space="preserve">= 2 </w:t>
      </w:r>
      <w:r w:rsidRPr="006A77AD">
        <w:rPr>
          <w:rFonts w:ascii="Times New Roman" w:hAnsi="Times New Roman" w:cs="Times New Roman"/>
          <w:sz w:val="28"/>
        </w:rPr>
        <w:sym w:font="Arial" w:char="00B7"/>
      </w:r>
      <w:r w:rsidRPr="006A77AD">
        <w:rPr>
          <w:rFonts w:ascii="Times New Roman" w:hAnsi="Times New Roman" w:cs="Times New Roman"/>
          <w:sz w:val="28"/>
        </w:rPr>
        <w:t xml:space="preserve"> 1.37 = 2.74</w:t>
      </w:r>
    </w:p>
    <w:p w14:paraId="5B7400C2" w14:textId="77777777" w:rsidR="008A3E5D" w:rsidRPr="006A77AD" w:rsidRDefault="008A3E5D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6</w:t>
      </w:r>
      <w:r w:rsidRPr="006A77AD">
        <w:rPr>
          <w:rFonts w:ascii="Times New Roman" w:hAnsi="Times New Roman" w:cs="Times New Roman"/>
          <w:sz w:val="28"/>
        </w:rPr>
        <w:t xml:space="preserve"> Находится обобщенная оценка доминирования:</w:t>
      </w:r>
    </w:p>
    <w:p w14:paraId="0C4DEAF8" w14:textId="77777777" w:rsidR="008A3E5D" w:rsidRPr="006A77AD" w:rsidRDefault="008A3E5D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i/>
          <w:sz w:val="28"/>
        </w:rPr>
        <w:t>D</w:t>
      </w:r>
      <w:r w:rsidRPr="006A77AD">
        <w:rPr>
          <w:rFonts w:ascii="Times New Roman" w:hAnsi="Times New Roman" w:cs="Times New Roman"/>
          <w:sz w:val="28"/>
        </w:rPr>
        <w:t xml:space="preserve"> = </w:t>
      </w:r>
      <w:r w:rsidRPr="006A77AD">
        <w:rPr>
          <w:rFonts w:ascii="Times New Roman" w:hAnsi="Times New Roman" w:cs="Times New Roman"/>
          <w:i/>
          <w:sz w:val="28"/>
        </w:rPr>
        <w:t>D</w:t>
      </w:r>
      <w:r w:rsidRPr="006A77AD">
        <w:rPr>
          <w:rFonts w:ascii="Times New Roman" w:hAnsi="Times New Roman" w:cs="Times New Roman"/>
          <w:sz w:val="36"/>
          <w:vertAlign w:val="subscript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 / </w:t>
      </w:r>
      <w:r w:rsidRPr="006A77AD">
        <w:rPr>
          <w:rFonts w:ascii="Times New Roman" w:hAnsi="Times New Roman" w:cs="Times New Roman"/>
          <w:i/>
          <w:sz w:val="28"/>
        </w:rPr>
        <w:t>D</w:t>
      </w:r>
      <w:r w:rsidRPr="006A77AD">
        <w:rPr>
          <w:rFonts w:ascii="Times New Roman" w:hAnsi="Times New Roman" w:cs="Times New Roman"/>
          <w:sz w:val="36"/>
          <w:vertAlign w:val="subscript"/>
        </w:rPr>
        <w:t>2</w:t>
      </w:r>
      <w:r w:rsidRPr="006A77AD">
        <w:rPr>
          <w:rFonts w:ascii="Times New Roman" w:hAnsi="Times New Roman" w:cs="Times New Roman"/>
          <w:sz w:val="36"/>
        </w:rPr>
        <w:t>.</w:t>
      </w:r>
    </w:p>
    <w:p w14:paraId="243BF36D" w14:textId="0C1922A6" w:rsidR="008A3E5D" w:rsidRPr="006A77AD" w:rsidRDefault="008A3E5D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lastRenderedPageBreak/>
        <w:t xml:space="preserve">Если </w:t>
      </w:r>
      <w:proofErr w:type="gramStart"/>
      <w:r w:rsidRPr="006A77AD">
        <w:rPr>
          <w:rFonts w:ascii="Times New Roman" w:hAnsi="Times New Roman" w:cs="Times New Roman"/>
          <w:i/>
          <w:sz w:val="28"/>
        </w:rPr>
        <w:t xml:space="preserve">D </w:t>
      </w:r>
      <w:r w:rsidRPr="006A77AD">
        <w:rPr>
          <w:rFonts w:ascii="Times New Roman" w:hAnsi="Times New Roman" w:cs="Times New Roman"/>
          <w:sz w:val="28"/>
        </w:rPr>
        <w:t>&gt;</w:t>
      </w:r>
      <w:proofErr w:type="gramEnd"/>
      <w:r w:rsidRPr="006A77AD">
        <w:rPr>
          <w:rFonts w:ascii="Times New Roman" w:hAnsi="Times New Roman" w:cs="Times New Roman"/>
          <w:sz w:val="28"/>
        </w:rPr>
        <w:t xml:space="preserve"> 1, то первая альтернатива (оценка которой указана в числителе) лучше второй; если </w:t>
      </w:r>
      <w:r w:rsidRPr="006A77AD">
        <w:rPr>
          <w:rFonts w:ascii="Times New Roman" w:hAnsi="Times New Roman" w:cs="Times New Roman"/>
          <w:i/>
          <w:sz w:val="28"/>
        </w:rPr>
        <w:t xml:space="preserve">D </w:t>
      </w:r>
      <w:r w:rsidRPr="006A77AD">
        <w:rPr>
          <w:rFonts w:ascii="Times New Roman" w:hAnsi="Times New Roman" w:cs="Times New Roman"/>
          <w:sz w:val="28"/>
        </w:rPr>
        <w:t xml:space="preserve">&lt; 1, то вторая альтернатива превосходит первую. В данном примере </w:t>
      </w:r>
      <w:r w:rsidRPr="006A77AD">
        <w:rPr>
          <w:rFonts w:ascii="Times New Roman" w:hAnsi="Times New Roman" w:cs="Times New Roman"/>
          <w:i/>
          <w:sz w:val="28"/>
        </w:rPr>
        <w:t>D</w:t>
      </w:r>
      <w:r w:rsidRPr="006A77AD">
        <w:rPr>
          <w:rFonts w:ascii="Times New Roman" w:hAnsi="Times New Roman" w:cs="Times New Roman"/>
          <w:sz w:val="28"/>
        </w:rPr>
        <w:t> = 2 / 2.74 = 0.73</w:t>
      </w:r>
      <w:r w:rsidR="00496D34" w:rsidRPr="006A77AD">
        <w:rPr>
          <w:rFonts w:ascii="Times New Roman" w:hAnsi="Times New Roman" w:cs="Times New Roman"/>
          <w:sz w:val="28"/>
        </w:rPr>
        <w:t>. Таким образом, площадка</w:t>
      </w:r>
      <w:r w:rsidRPr="006A77AD">
        <w:rPr>
          <w:rFonts w:ascii="Times New Roman" w:hAnsi="Times New Roman" w:cs="Times New Roman"/>
          <w:sz w:val="28"/>
        </w:rPr>
        <w:t xml:space="preserve"> Пл5 лучше, чем Пл4.</w:t>
      </w:r>
    </w:p>
    <w:p w14:paraId="49A2086E" w14:textId="77777777" w:rsidR="00C751C4" w:rsidRPr="006A77AD" w:rsidRDefault="00C751C4" w:rsidP="007C4684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C751C4" w:rsidRPr="006A77AD" w:rsidSect="00046C57">
      <w:footerReference w:type="default" r:id="rId36"/>
      <w:pgSz w:w="11906" w:h="16838"/>
      <w:pgMar w:top="1134" w:right="850" w:bottom="1134" w:left="1701" w:header="708" w:footer="4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0C954" w14:textId="77777777" w:rsidR="00E02C81" w:rsidRDefault="00E02C81" w:rsidP="00046C57">
      <w:pPr>
        <w:spacing w:after="0" w:line="240" w:lineRule="auto"/>
      </w:pPr>
      <w:r>
        <w:separator/>
      </w:r>
    </w:p>
  </w:endnote>
  <w:endnote w:type="continuationSeparator" w:id="0">
    <w:p w14:paraId="1953FB18" w14:textId="77777777" w:rsidR="00E02C81" w:rsidRDefault="00E02C81" w:rsidP="00046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18549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B3DB203" w14:textId="52FFF6A9" w:rsidR="00341DA8" w:rsidRPr="00046C57" w:rsidRDefault="00341DA8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46C5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46C5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46C5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431A3">
          <w:rPr>
            <w:rFonts w:ascii="Times New Roman" w:hAnsi="Times New Roman" w:cs="Times New Roman"/>
            <w:noProof/>
            <w:sz w:val="24"/>
            <w:szCs w:val="24"/>
          </w:rPr>
          <w:t>20</w:t>
        </w:r>
        <w:r w:rsidRPr="00046C5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1F6DDEB" w14:textId="77777777" w:rsidR="00341DA8" w:rsidRDefault="00341D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E9BA1" w14:textId="77777777" w:rsidR="00E02C81" w:rsidRDefault="00E02C81" w:rsidP="00046C57">
      <w:pPr>
        <w:spacing w:after="0" w:line="240" w:lineRule="auto"/>
      </w:pPr>
      <w:r>
        <w:separator/>
      </w:r>
    </w:p>
  </w:footnote>
  <w:footnote w:type="continuationSeparator" w:id="0">
    <w:p w14:paraId="01386284" w14:textId="77777777" w:rsidR="00E02C81" w:rsidRDefault="00E02C81" w:rsidP="00046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C8621B6"/>
    <w:multiLevelType w:val="hybridMultilevel"/>
    <w:tmpl w:val="FD7636FA"/>
    <w:lvl w:ilvl="0" w:tplc="22F680C8">
      <w:start w:val="1"/>
      <w:numFmt w:val="bullet"/>
      <w:lvlText w:val="−"/>
      <w:lvlJc w:val="left"/>
      <w:pPr>
        <w:tabs>
          <w:tab w:val="num" w:pos="1287"/>
        </w:tabs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0E"/>
    <w:rsid w:val="00004CB8"/>
    <w:rsid w:val="00010A83"/>
    <w:rsid w:val="000202B7"/>
    <w:rsid w:val="00026596"/>
    <w:rsid w:val="00030944"/>
    <w:rsid w:val="00034CE2"/>
    <w:rsid w:val="00036137"/>
    <w:rsid w:val="00046B14"/>
    <w:rsid w:val="00046C57"/>
    <w:rsid w:val="00061419"/>
    <w:rsid w:val="000653E3"/>
    <w:rsid w:val="00072385"/>
    <w:rsid w:val="00077488"/>
    <w:rsid w:val="00081A99"/>
    <w:rsid w:val="000840CC"/>
    <w:rsid w:val="0009592B"/>
    <w:rsid w:val="000A1BC1"/>
    <w:rsid w:val="000B0137"/>
    <w:rsid w:val="000B2009"/>
    <w:rsid w:val="000C58CF"/>
    <w:rsid w:val="000C6BCF"/>
    <w:rsid w:val="000D311F"/>
    <w:rsid w:val="000E13B4"/>
    <w:rsid w:val="0010370D"/>
    <w:rsid w:val="001173D0"/>
    <w:rsid w:val="00133A6C"/>
    <w:rsid w:val="0013682C"/>
    <w:rsid w:val="00147CA3"/>
    <w:rsid w:val="001502FC"/>
    <w:rsid w:val="001628C3"/>
    <w:rsid w:val="0016297B"/>
    <w:rsid w:val="001939B7"/>
    <w:rsid w:val="00195CA9"/>
    <w:rsid w:val="001C1396"/>
    <w:rsid w:val="001C1ADF"/>
    <w:rsid w:val="001C2D7A"/>
    <w:rsid w:val="001C43DC"/>
    <w:rsid w:val="001C4C31"/>
    <w:rsid w:val="001D6BC1"/>
    <w:rsid w:val="001D7718"/>
    <w:rsid w:val="001E2C76"/>
    <w:rsid w:val="001F45A8"/>
    <w:rsid w:val="00200295"/>
    <w:rsid w:val="00201268"/>
    <w:rsid w:val="00203234"/>
    <w:rsid w:val="00217329"/>
    <w:rsid w:val="00252380"/>
    <w:rsid w:val="0025386D"/>
    <w:rsid w:val="00274ED2"/>
    <w:rsid w:val="002858F9"/>
    <w:rsid w:val="00290B92"/>
    <w:rsid w:val="0029335F"/>
    <w:rsid w:val="002A1A46"/>
    <w:rsid w:val="002A2B96"/>
    <w:rsid w:val="002A3B74"/>
    <w:rsid w:val="002B102D"/>
    <w:rsid w:val="002C2C38"/>
    <w:rsid w:val="002C77AD"/>
    <w:rsid w:val="00336567"/>
    <w:rsid w:val="00341DA8"/>
    <w:rsid w:val="003520A3"/>
    <w:rsid w:val="00356D90"/>
    <w:rsid w:val="00362ADF"/>
    <w:rsid w:val="00370E72"/>
    <w:rsid w:val="00374192"/>
    <w:rsid w:val="00375995"/>
    <w:rsid w:val="00390FF0"/>
    <w:rsid w:val="003A32E2"/>
    <w:rsid w:val="003B0F6E"/>
    <w:rsid w:val="003B5E5F"/>
    <w:rsid w:val="003C10BD"/>
    <w:rsid w:val="003C3163"/>
    <w:rsid w:val="003C7E96"/>
    <w:rsid w:val="003D541D"/>
    <w:rsid w:val="003D64C2"/>
    <w:rsid w:val="003E0E2D"/>
    <w:rsid w:val="003E7A8B"/>
    <w:rsid w:val="00402DCE"/>
    <w:rsid w:val="00440A47"/>
    <w:rsid w:val="00454F49"/>
    <w:rsid w:val="00466848"/>
    <w:rsid w:val="00496D34"/>
    <w:rsid w:val="004A1B3D"/>
    <w:rsid w:val="004B0A3C"/>
    <w:rsid w:val="004B3EBA"/>
    <w:rsid w:val="004D2CA0"/>
    <w:rsid w:val="004D33CA"/>
    <w:rsid w:val="004D4336"/>
    <w:rsid w:val="004F1FEA"/>
    <w:rsid w:val="004F3459"/>
    <w:rsid w:val="004F6129"/>
    <w:rsid w:val="00513287"/>
    <w:rsid w:val="0052423E"/>
    <w:rsid w:val="00526F4B"/>
    <w:rsid w:val="00530A81"/>
    <w:rsid w:val="0059409B"/>
    <w:rsid w:val="005C12C3"/>
    <w:rsid w:val="005D6482"/>
    <w:rsid w:val="005F2870"/>
    <w:rsid w:val="005F40FE"/>
    <w:rsid w:val="00612214"/>
    <w:rsid w:val="00625F11"/>
    <w:rsid w:val="006325C0"/>
    <w:rsid w:val="00645F03"/>
    <w:rsid w:val="0065201F"/>
    <w:rsid w:val="006640EE"/>
    <w:rsid w:val="006718C6"/>
    <w:rsid w:val="00677D97"/>
    <w:rsid w:val="006963CC"/>
    <w:rsid w:val="006A5943"/>
    <w:rsid w:val="006A77AD"/>
    <w:rsid w:val="006D166D"/>
    <w:rsid w:val="006E2916"/>
    <w:rsid w:val="006F3D22"/>
    <w:rsid w:val="007148CB"/>
    <w:rsid w:val="007161FE"/>
    <w:rsid w:val="007431A3"/>
    <w:rsid w:val="007538F6"/>
    <w:rsid w:val="007829BD"/>
    <w:rsid w:val="007A3E23"/>
    <w:rsid w:val="007A49A3"/>
    <w:rsid w:val="007C4684"/>
    <w:rsid w:val="007E1399"/>
    <w:rsid w:val="007E510B"/>
    <w:rsid w:val="007F0D3D"/>
    <w:rsid w:val="007F66A9"/>
    <w:rsid w:val="00802D52"/>
    <w:rsid w:val="008060EF"/>
    <w:rsid w:val="008262F7"/>
    <w:rsid w:val="00827616"/>
    <w:rsid w:val="0083640E"/>
    <w:rsid w:val="00857F63"/>
    <w:rsid w:val="0088462B"/>
    <w:rsid w:val="008917CC"/>
    <w:rsid w:val="008A33FB"/>
    <w:rsid w:val="008A3E5D"/>
    <w:rsid w:val="008B33FC"/>
    <w:rsid w:val="008C3CEA"/>
    <w:rsid w:val="008E6688"/>
    <w:rsid w:val="00901B89"/>
    <w:rsid w:val="0090707C"/>
    <w:rsid w:val="0092192D"/>
    <w:rsid w:val="00951BE7"/>
    <w:rsid w:val="0096741F"/>
    <w:rsid w:val="009751D5"/>
    <w:rsid w:val="009927EF"/>
    <w:rsid w:val="0099481C"/>
    <w:rsid w:val="009A793C"/>
    <w:rsid w:val="009B6F86"/>
    <w:rsid w:val="009C5FEC"/>
    <w:rsid w:val="009D2A01"/>
    <w:rsid w:val="009E28D5"/>
    <w:rsid w:val="009F05C0"/>
    <w:rsid w:val="009F2066"/>
    <w:rsid w:val="00A0566F"/>
    <w:rsid w:val="00A41617"/>
    <w:rsid w:val="00A54D15"/>
    <w:rsid w:val="00A55E6C"/>
    <w:rsid w:val="00A72523"/>
    <w:rsid w:val="00A72EAA"/>
    <w:rsid w:val="00A837FB"/>
    <w:rsid w:val="00A86B31"/>
    <w:rsid w:val="00A97495"/>
    <w:rsid w:val="00AA384B"/>
    <w:rsid w:val="00AB070E"/>
    <w:rsid w:val="00AB0721"/>
    <w:rsid w:val="00AB7CEC"/>
    <w:rsid w:val="00AC48C7"/>
    <w:rsid w:val="00AF2F9D"/>
    <w:rsid w:val="00AF4127"/>
    <w:rsid w:val="00B00984"/>
    <w:rsid w:val="00B22CF8"/>
    <w:rsid w:val="00B363DA"/>
    <w:rsid w:val="00B40DA5"/>
    <w:rsid w:val="00B54369"/>
    <w:rsid w:val="00B546A9"/>
    <w:rsid w:val="00B54721"/>
    <w:rsid w:val="00B55C3F"/>
    <w:rsid w:val="00B64C06"/>
    <w:rsid w:val="00B6749A"/>
    <w:rsid w:val="00B73324"/>
    <w:rsid w:val="00B76D17"/>
    <w:rsid w:val="00B863D3"/>
    <w:rsid w:val="00B940D9"/>
    <w:rsid w:val="00BA60CF"/>
    <w:rsid w:val="00BB3018"/>
    <w:rsid w:val="00BC0D59"/>
    <w:rsid w:val="00BF2080"/>
    <w:rsid w:val="00C224B7"/>
    <w:rsid w:val="00C22AD6"/>
    <w:rsid w:val="00C409BC"/>
    <w:rsid w:val="00C458D8"/>
    <w:rsid w:val="00C46798"/>
    <w:rsid w:val="00C751C4"/>
    <w:rsid w:val="00C75300"/>
    <w:rsid w:val="00C77BDE"/>
    <w:rsid w:val="00C94837"/>
    <w:rsid w:val="00C97B2D"/>
    <w:rsid w:val="00CA456C"/>
    <w:rsid w:val="00CA6D90"/>
    <w:rsid w:val="00CD2AC4"/>
    <w:rsid w:val="00CD7C31"/>
    <w:rsid w:val="00CE2FA1"/>
    <w:rsid w:val="00D04BF8"/>
    <w:rsid w:val="00D113BD"/>
    <w:rsid w:val="00D218CF"/>
    <w:rsid w:val="00D2672D"/>
    <w:rsid w:val="00D33BC5"/>
    <w:rsid w:val="00D55A10"/>
    <w:rsid w:val="00D56CC2"/>
    <w:rsid w:val="00D71AD5"/>
    <w:rsid w:val="00D75855"/>
    <w:rsid w:val="00D867A1"/>
    <w:rsid w:val="00D86AAC"/>
    <w:rsid w:val="00D92DC0"/>
    <w:rsid w:val="00D937FA"/>
    <w:rsid w:val="00DA7F2A"/>
    <w:rsid w:val="00DB5AB2"/>
    <w:rsid w:val="00DC0851"/>
    <w:rsid w:val="00DC49A7"/>
    <w:rsid w:val="00DC7489"/>
    <w:rsid w:val="00DE5FB6"/>
    <w:rsid w:val="00DF7789"/>
    <w:rsid w:val="00DF7BC8"/>
    <w:rsid w:val="00E02C81"/>
    <w:rsid w:val="00E21D74"/>
    <w:rsid w:val="00E62F98"/>
    <w:rsid w:val="00E72593"/>
    <w:rsid w:val="00E739E8"/>
    <w:rsid w:val="00E81F45"/>
    <w:rsid w:val="00E927AC"/>
    <w:rsid w:val="00E94DF8"/>
    <w:rsid w:val="00EB2515"/>
    <w:rsid w:val="00EC436B"/>
    <w:rsid w:val="00ED00C9"/>
    <w:rsid w:val="00ED3902"/>
    <w:rsid w:val="00ED4C5A"/>
    <w:rsid w:val="00EE1B90"/>
    <w:rsid w:val="00EE39B0"/>
    <w:rsid w:val="00EE5A53"/>
    <w:rsid w:val="00EF18B8"/>
    <w:rsid w:val="00F04782"/>
    <w:rsid w:val="00F34803"/>
    <w:rsid w:val="00F42CE0"/>
    <w:rsid w:val="00F538FE"/>
    <w:rsid w:val="00F644FE"/>
    <w:rsid w:val="00F73A10"/>
    <w:rsid w:val="00F84E3A"/>
    <w:rsid w:val="00F90593"/>
    <w:rsid w:val="00FA70C7"/>
    <w:rsid w:val="00FB20C7"/>
    <w:rsid w:val="00FC789C"/>
    <w:rsid w:val="00FD2A15"/>
    <w:rsid w:val="00FD3841"/>
    <w:rsid w:val="00FF0CC7"/>
    <w:rsid w:val="00FF5A1F"/>
    <w:rsid w:val="00FF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24A8E"/>
  <w15:chartTrackingRefBased/>
  <w15:docId w15:val="{B7538C73-7B75-41AB-99B5-494DAC70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4B7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AD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C57"/>
    <w:rPr>
      <w:rFonts w:ascii="Calibri" w:eastAsia="Calibri" w:hAnsi="Calibri" w:cs="Calibri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C57"/>
    <w:rPr>
      <w:rFonts w:ascii="Calibri" w:eastAsia="Calibri" w:hAnsi="Calibri" w:cs="Calibri"/>
      <w:color w:val="000000"/>
      <w:lang w:eastAsia="ru-RU"/>
    </w:rPr>
  </w:style>
  <w:style w:type="character" w:styleId="a8">
    <w:name w:val="line number"/>
    <w:basedOn w:val="a0"/>
    <w:uiPriority w:val="99"/>
    <w:semiHidden/>
    <w:unhideWhenUsed/>
    <w:rsid w:val="00046C57"/>
  </w:style>
  <w:style w:type="paragraph" w:customStyle="1" w:styleId="a9">
    <w:name w:val="основной гост"/>
    <w:basedOn w:val="a"/>
    <w:link w:val="aa"/>
    <w:qFormat/>
    <w:rsid w:val="003A32E2"/>
    <w:pPr>
      <w:spacing w:after="0" w:line="240" w:lineRule="auto"/>
      <w:ind w:firstLine="709"/>
      <w:jc w:val="both"/>
    </w:pPr>
    <w:rPr>
      <w:rFonts w:ascii="Times New Roman" w:eastAsiaTheme="minorHAnsi" w:hAnsi="Times New Roman" w:cstheme="minorBidi"/>
      <w:color w:val="auto"/>
      <w:sz w:val="28"/>
      <w:lang w:eastAsia="en-US"/>
    </w:rPr>
  </w:style>
  <w:style w:type="character" w:customStyle="1" w:styleId="aa">
    <w:name w:val="основной гост Знак"/>
    <w:basedOn w:val="a0"/>
    <w:link w:val="a9"/>
    <w:rsid w:val="003A32E2"/>
    <w:rPr>
      <w:rFonts w:ascii="Times New Roman" w:hAnsi="Times New Roman"/>
      <w:sz w:val="28"/>
    </w:rPr>
  </w:style>
  <w:style w:type="paragraph" w:customStyle="1" w:styleId="21">
    <w:name w:val="Основной текст 21"/>
    <w:basedOn w:val="a"/>
    <w:rsid w:val="00D937FA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  <w:style w:type="table" w:styleId="2">
    <w:name w:val="Plain Table 2"/>
    <w:basedOn w:val="a1"/>
    <w:uiPriority w:val="42"/>
    <w:rsid w:val="003C31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b">
    <w:name w:val="Table Grid"/>
    <w:basedOn w:val="a1"/>
    <w:uiPriority w:val="39"/>
    <w:rsid w:val="003C3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сновной текст 22"/>
    <w:basedOn w:val="a"/>
    <w:rsid w:val="00195CA9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styleId="ac">
    <w:name w:val="Placeholder Text"/>
    <w:basedOn w:val="a0"/>
    <w:uiPriority w:val="99"/>
    <w:semiHidden/>
    <w:rsid w:val="009F05C0"/>
    <w:rPr>
      <w:color w:val="808080"/>
    </w:rPr>
  </w:style>
  <w:style w:type="paragraph" w:customStyle="1" w:styleId="23">
    <w:name w:val="Основной текст 23"/>
    <w:basedOn w:val="a"/>
    <w:rsid w:val="000B2009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43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431A3"/>
    <w:rPr>
      <w:rFonts w:ascii="Segoe UI" w:eastAsia="Calibri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2D7D3-4705-4F92-92F8-46EF0AA6D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2950</TotalTime>
  <Pages>11</Pages>
  <Words>2738</Words>
  <Characters>15611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Дарья</cp:lastModifiedBy>
  <cp:revision>4</cp:revision>
  <cp:lastPrinted>2024-03-28T09:46:00Z</cp:lastPrinted>
  <dcterms:created xsi:type="dcterms:W3CDTF">2024-03-28T09:41:00Z</dcterms:created>
  <dcterms:modified xsi:type="dcterms:W3CDTF">2024-04-19T09:25:00Z</dcterms:modified>
</cp:coreProperties>
</file>