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5B83" w14:textId="79B0A21B" w:rsidR="00004966" w:rsidRPr="00004966" w:rsidRDefault="002E6DCA" w:rsidP="00004966">
      <w:pPr>
        <w:pStyle w:val="Heading1"/>
        <w:bidi/>
        <w:spacing w:before="240" w:after="120" w:line="360" w:lineRule="auto"/>
        <w:rPr>
          <w:sz w:val="36"/>
          <w:szCs w:val="36"/>
        </w:rPr>
      </w:pPr>
      <w:r w:rsidRPr="002E6DCA">
        <w:rPr>
          <w:rFonts w:ascii="Noto Sans Arabic" w:eastAsia="Noto Sans Arabic" w:hAnsi="Noto Sans Arabic" w:cs="Times New Roman"/>
          <w:sz w:val="36"/>
          <w:szCs w:val="36"/>
          <w:rtl/>
        </w:rPr>
        <w:t>تێبینیی زیادە — دوایین گۆڕانکارییەکان پێش قەفڵکردنی سیناریۆ</w:t>
      </w:r>
    </w:p>
    <w:p w14:paraId="532D607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ڕێکەوت: </w:t>
      </w:r>
      <w:r w:rsidRPr="00004966">
        <w:rPr>
          <w:rFonts w:ascii="Noto Sans Arabic" w:eastAsia="Noto Sans Arabic" w:hAnsi="Noto Sans Arabic" w:cs="Noto Sans Arabic"/>
          <w:sz w:val="26"/>
          <w:szCs w:val="26"/>
          <w:rtl/>
        </w:rPr>
        <w:t>٥ی ئایاری ٢٠٢٦</w:t>
      </w:r>
    </w:p>
    <w:p w14:paraId="4031133E" w14:textId="6D17D1D5" w:rsidR="002E6DCA" w:rsidRPr="005070D8" w:rsidRDefault="00004966" w:rsidP="00E16F88">
      <w:pPr>
        <w:bidi/>
        <w:spacing w:after="120" w:line="360" w:lineRule="auto"/>
        <w:jc w:val="lowKashida"/>
        <w:rPr>
          <w:sz w:val="26"/>
          <w:szCs w:val="26"/>
        </w:rPr>
      </w:pPr>
      <w:r w:rsidRPr="00004966">
        <w:rPr>
          <w:rFonts w:ascii="Times New Roman" w:eastAsia="Noto Sans Arabic" w:hAnsi="Times New Roman" w:cs="Times New Roman" w:hint="cs"/>
          <w:b/>
          <w:bCs/>
          <w:sz w:val="26"/>
          <w:szCs w:val="26"/>
          <w:rtl/>
        </w:rPr>
        <w:t>بارودۆخ</w:t>
      </w:r>
      <w:r w:rsidRPr="00004966">
        <w:rPr>
          <w:rFonts w:ascii="Noto Sans Arabic" w:eastAsia="Noto Sans Arabic" w:hAnsi="Noto Sans Arabic" w:cs="Noto Sans Arabic"/>
          <w:b/>
          <w:bCs/>
          <w:sz w:val="26"/>
          <w:szCs w:val="26"/>
          <w:rtl/>
        </w:rPr>
        <w:t xml:space="preserve">: </w:t>
      </w:r>
      <w:r w:rsidR="002E6DCA" w:rsidRPr="005070D8">
        <w:rPr>
          <w:rFonts w:ascii="Times New Roman" w:eastAsia="Noto Sans Arabic" w:hAnsi="Times New Roman" w:cs="Times New Roman" w:hint="cs"/>
          <w:sz w:val="26"/>
          <w:szCs w:val="26"/>
          <w:rtl/>
        </w:rPr>
        <w:t>د</w:t>
      </w:r>
      <w:r w:rsidR="002E6DCA" w:rsidRPr="005070D8">
        <w:rPr>
          <w:rFonts w:ascii="Noto Sans Arabic" w:eastAsia="Noto Sans Arabic" w:hAnsi="Noto Sans Arabic" w:cs="Noto Sans Arabic"/>
          <w:sz w:val="26"/>
          <w:szCs w:val="26"/>
          <w:rtl/>
        </w:rPr>
        <w:t>وای ئەوەی سەروەر هەموو ڕاسپاردەکان و سێ تێبینییەکەی پێشتری پەسەند کرد، لە پەیوەندییەکی تەلەفۆنیدا دوو خاڵی تری وروژاند. ئەمانەی خوارەوە وەڵامی ئێمەن بۆ ئەو خاڵانە. دوای ئەمە، قۆناغی پێداچوونەوە کۆتایی دێت و دەست بە نووسینەوەی دەقەکە دەکرێت.</w:t>
      </w:r>
    </w:p>
    <w:p w14:paraId="3F60F749" w14:textId="77777777" w:rsidR="002E6DCA" w:rsidRPr="005070D8" w:rsidRDefault="002E6DCA" w:rsidP="002E6DCA">
      <w:pPr>
        <w:pStyle w:val="Heading2"/>
        <w:bidi/>
        <w:spacing w:line="360" w:lineRule="auto"/>
        <w:rPr>
          <w:sz w:val="32"/>
          <w:szCs w:val="32"/>
        </w:rPr>
      </w:pPr>
      <w:r w:rsidRPr="005070D8">
        <w:rPr>
          <w:rFonts w:ascii="Noto Sans Arabic" w:eastAsia="Noto Sans Arabic" w:hAnsi="Noto Sans Arabic" w:cs="Noto Sans Arabic"/>
          <w:sz w:val="32"/>
          <w:szCs w:val="32"/>
          <w:rtl/>
        </w:rPr>
        <w:t>دیمەنی سەرنشینە نەناسراوەکە</w:t>
      </w:r>
    </w:p>
    <w:p w14:paraId="05FB837D" w14:textId="77777777" w:rsidR="002E6DCA" w:rsidRPr="005070D8" w:rsidRDefault="002E6DCA" w:rsidP="002E6DCA">
      <w:pPr>
        <w:bidi/>
        <w:spacing w:after="120" w:line="360" w:lineRule="auto"/>
        <w:rPr>
          <w:sz w:val="26"/>
          <w:szCs w:val="26"/>
        </w:rPr>
      </w:pPr>
      <w:r w:rsidRPr="005070D8">
        <w:rPr>
          <w:rFonts w:ascii="Noto Sans Arabic" w:eastAsia="Noto Sans Arabic" w:hAnsi="Noto Sans Arabic" w:cs="Noto Sans Arabic"/>
          <w:b/>
          <w:bCs/>
          <w:sz w:val="26"/>
          <w:szCs w:val="26"/>
          <w:rtl/>
        </w:rPr>
        <w:t>دیمەنەکەی سەروەر و شیکاریی ئێمە:</w:t>
      </w:r>
    </w:p>
    <w:p w14:paraId="1CF00F54"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لە ڕێگەی چوون بەرەو باخەکە، کەسێک لە قەراغ ڕێگەکە ئاماژەیان بۆ دەکات تا هەڵیان بگرێت. ئەمان ناوەستن. نالی بە گەشە دەڵێت: "ئەگەر تۆم لەگەڵ نەبوویتایە، هەڵم دەگرت!" گەشە وەڵامی دەداتەوە: "کارێکی هەڵەیە! ئەی ئەگەر شتێکیان لێ بێت لە کاتێکدا لەگەڵ تۆدان، چی دەکەیت؟!"</w:t>
      </w:r>
    </w:p>
    <w:p w14:paraId="4088D6D8"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کەشی کولتووری: </w:t>
      </w:r>
      <w:r w:rsidRPr="005070D8">
        <w:rPr>
          <w:rFonts w:ascii="Noto Sans Arabic" w:eastAsia="Noto Sans Arabic" w:hAnsi="Noto Sans Arabic" w:cs="Noto Sans Arabic"/>
          <w:sz w:val="26"/>
          <w:szCs w:val="26"/>
          <w:rtl/>
        </w:rPr>
        <w:t>لە ناو کۆمەڵگەی کوردیدا، هەڵگرتنی کەسی نامۆ لەسەر ڕێگا نیشانەی ڕەوشت بەرزی و خەسڵەتێکی مرۆییە. ئەم گفتوگۆیە بۆ بینەری کورد زۆر سروشتی و ئاشنایە و تەنها وەک گفتوگۆیەکی ئاسایی سەر ڕێگا دەردەکەوێت.</w:t>
      </w:r>
    </w:p>
    <w:p w14:paraId="091F2A96" w14:textId="77777777" w:rsidR="002E6DCA" w:rsidRPr="005070D8" w:rsidRDefault="002E6DCA" w:rsidP="002E6DCA">
      <w:pPr>
        <w:bidi/>
        <w:spacing w:after="120" w:line="360" w:lineRule="auto"/>
        <w:rPr>
          <w:sz w:val="26"/>
          <w:szCs w:val="26"/>
        </w:rPr>
      </w:pPr>
      <w:r w:rsidRPr="005070D8">
        <w:rPr>
          <w:rFonts w:ascii="Noto Sans Arabic" w:eastAsia="Noto Sans Arabic" w:hAnsi="Noto Sans Arabic" w:cs="Noto Sans Arabic"/>
          <w:b/>
          <w:bCs/>
          <w:sz w:val="26"/>
          <w:szCs w:val="26"/>
          <w:rtl/>
        </w:rPr>
        <w:t>بۆچی ئەم دیمەنە لە ڕووی پێکهاتەوە بێ کەموکوڕییە:</w:t>
      </w:r>
    </w:p>
    <w:p w14:paraId="0BB17285"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١. ئاماژەی پێشوەختە لە بەرگی کولتووردا: </w:t>
      </w:r>
      <w:r w:rsidRPr="005070D8">
        <w:rPr>
          <w:rFonts w:ascii="Noto Sans Arabic" w:eastAsia="Noto Sans Arabic" w:hAnsi="Noto Sans Arabic" w:cs="Noto Sans Arabic"/>
          <w:sz w:val="26"/>
          <w:szCs w:val="26"/>
          <w:rtl/>
        </w:rPr>
        <w:t>گەشە دەپرسێت "چی دەکەیت ئەگەر شتێکیان لێ بێت؟" — و دواتر خۆی دەبێتە وەڵامی ئەم پرسیارە. ئەو دەبێتە ئەو کەسەی کە لە ژێر بەرپرسیارێتی نالیدا دەمرێت. بینەر لە یەکەم بینیندا هەستی پێ ناکات، بەڵام لە دووەم بینیندا ئەم دیمەنە دایان دەچڵەکێنێت.</w:t>
      </w:r>
    </w:p>
    <w:p w14:paraId="31830A5F"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٢. ئاشکرابوونی دیدی هونەریی نالی: </w:t>
      </w:r>
      <w:r w:rsidRPr="005070D8">
        <w:rPr>
          <w:rFonts w:ascii="Noto Sans Arabic" w:eastAsia="Noto Sans Arabic" w:hAnsi="Noto Sans Arabic" w:cs="Noto Sans Arabic"/>
          <w:sz w:val="26"/>
          <w:szCs w:val="26"/>
          <w:rtl/>
        </w:rPr>
        <w:t>نالی دەڵێت "هەڵم دەگرت" — نەک تەنها لەبەر بەزەیی، بەڵکو چونکە تینووی ئەوەیە لەگەڵ کەسی نامۆدا تێکەڵ بێت تا ماددەی خاو بۆ چیرۆکەکانی کۆ بکاتەوە. ئەمە وردترین و شاراوەترین شێوەی D15ـە: نالی تەنانەت بەخشندەییەکەشی لە ڕێگەی بەرژەوەندیی هونەرییەوە دەبینێت.</w:t>
      </w:r>
    </w:p>
    <w:p w14:paraId="0B319EE1"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٣. درزی نێوان هەردووکیان: </w:t>
      </w:r>
      <w:r w:rsidRPr="005070D8">
        <w:rPr>
          <w:rFonts w:ascii="Noto Sans Arabic" w:eastAsia="Noto Sans Arabic" w:hAnsi="Noto Sans Arabic" w:cs="Noto Sans Arabic"/>
          <w:sz w:val="26"/>
          <w:szCs w:val="26"/>
          <w:rtl/>
        </w:rPr>
        <w:t>گەشە بیر لە دەرئەنجام دەکاتەوە (پۆلیس و لێپرسینەوە)، نالی بیر لە ماددەی خاو دەکاتەوە (کارەکتەر و چیرۆک). ئەم مەودایەی نێوان "سۆزی مرۆیی" و "ئیستغلالکردنی هونەری" تەواوی پەیوەندییەکەیانە کە لەم گفتوگۆیەدا چڕ بووەتەوە.</w:t>
      </w:r>
    </w:p>
    <w:p w14:paraId="6A374332" w14:textId="6F5E8FAF" w:rsidR="00004966" w:rsidRPr="002E6DCA"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بڕیار: </w:t>
      </w:r>
      <w:r w:rsidRPr="005070D8">
        <w:rPr>
          <w:rFonts w:ascii="Noto Sans Arabic" w:eastAsia="Noto Sans Arabic" w:hAnsi="Noto Sans Arabic" w:cs="Noto Sans Arabic"/>
          <w:sz w:val="26"/>
          <w:szCs w:val="26"/>
          <w:rtl/>
        </w:rPr>
        <w:t>ئەم دیمەنە ڕێک بەو شێوەیەی سەروەر باسی کردووە دەچێتە ناو سیناریۆکەوە.</w:t>
      </w:r>
    </w:p>
    <w:p w14:paraId="48B42D75" w14:textId="77777777" w:rsidR="00195F1A" w:rsidRPr="00004966" w:rsidRDefault="00195F1A" w:rsidP="00004966">
      <w:pPr>
        <w:bidi/>
        <w:spacing w:line="360" w:lineRule="auto"/>
        <w:rPr>
          <w:sz w:val="36"/>
          <w:szCs w:val="36"/>
        </w:rPr>
        <w:sectPr w:rsidR="00195F1A" w:rsidRPr="00004966" w:rsidSect="00E16F88">
          <w:headerReference w:type="default" r:id="rId7"/>
          <w:footerReference w:type="default" r:id="rId8"/>
          <w:pgSz w:w="11906" w:h="16838"/>
          <w:pgMar w:top="2552" w:right="1133" w:bottom="993" w:left="993" w:header="708" w:footer="480" w:gutter="0"/>
          <w:cols w:space="720"/>
          <w:docGrid w:linePitch="360"/>
        </w:sectPr>
      </w:pPr>
    </w:p>
    <w:p w14:paraId="65BF163C" w14:textId="77777777" w:rsidR="002E6DCA" w:rsidRPr="005070D8" w:rsidRDefault="002E6DCA" w:rsidP="002E6DCA">
      <w:pPr>
        <w:pStyle w:val="Heading2"/>
        <w:bidi/>
        <w:spacing w:line="360" w:lineRule="auto"/>
        <w:rPr>
          <w:sz w:val="32"/>
          <w:szCs w:val="32"/>
        </w:rPr>
      </w:pPr>
      <w:r w:rsidRPr="005070D8">
        <w:rPr>
          <w:rFonts w:ascii="Noto Sans Arabic" w:eastAsia="Noto Sans Arabic" w:hAnsi="Noto Sans Arabic" w:cs="Noto Sans Arabic"/>
          <w:sz w:val="32"/>
          <w:szCs w:val="32"/>
          <w:rtl/>
        </w:rPr>
        <w:lastRenderedPageBreak/>
        <w:t>ترس و گرژیی پێش گەیشتن — سێ بژاردە بۆ سەروەر</w:t>
      </w:r>
    </w:p>
    <w:p w14:paraId="6EC4F16F"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سەروەر پرسی: "چی پێشنیار دەکەن بۆ ترس و گرژیی پێش گەیشتنە باخەکە؟" ئەمانە سێ بژاردەن، کە دیمەنی درێژ نین، بەڵکو تەنها وەک "کەش" بە درێژاییی ڕێگەکە بڵاو دەبنەوە و هەستی ئەوە دەدەن کە کارەساتێک خەریکە نزیک دەبێتەوە.</w:t>
      </w:r>
    </w:p>
    <w:p w14:paraId="03C2165F" w14:textId="77777777" w:rsidR="002E6DCA" w:rsidRPr="005070D8" w:rsidRDefault="002E6DCA" w:rsidP="002E6DCA">
      <w:pPr>
        <w:pStyle w:val="Heading3"/>
        <w:bidi/>
        <w:spacing w:before="240" w:line="360" w:lineRule="auto"/>
        <w:rPr>
          <w:sz w:val="28"/>
          <w:szCs w:val="28"/>
        </w:rPr>
      </w:pPr>
      <w:r w:rsidRPr="005070D8">
        <w:rPr>
          <w:rFonts w:ascii="Noto Sans Arabic" w:eastAsia="Noto Sans Arabic" w:hAnsi="Noto Sans Arabic" w:cs="Noto Sans Arabic"/>
          <w:b/>
          <w:bCs/>
          <w:sz w:val="28"/>
          <w:szCs w:val="28"/>
          <w:rtl/>
        </w:rPr>
        <w:t>بژاردەی ١ — شەحنەکەی مۆبایلەکە خەریکە دەبێتە سفر</w:t>
      </w:r>
    </w:p>
    <w:p w14:paraId="47E0DAE1"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لە کاتی لێخوڕیندا، پاتریی مۆبایلەکەی نالی دەگاتە ئاستێکی مەترسیدار. نالی تووشی شڵەژان دەبێت — نەک لەبەر ئەوەی ڕێگە</w:t>
      </w:r>
      <w:r>
        <w:rPr>
          <w:sz w:val="26"/>
          <w:szCs w:val="26"/>
          <w:rtl/>
        </w:rPr>
        <w:t xml:space="preserve"> </w:t>
      </w:r>
      <w:r w:rsidRPr="005070D8">
        <w:rPr>
          <w:rFonts w:ascii="Noto Sans Arabic" w:eastAsia="Noto Sans Arabic" w:hAnsi="Noto Sans Arabic" w:cs="Noto Sans Arabic"/>
          <w:sz w:val="26"/>
          <w:szCs w:val="26"/>
          <w:rtl/>
        </w:rPr>
        <w:t>کە ون بکات، بەڵکو لەبەر ئەوەی پەیوەندیی لەگەڵ AI دەپچڕێت. بە پەلەپەل بە دوای شەحنکەرەوەدا دەگەڕێت و زۆر تێک دەچێت. گەشە سەیری دەکات و دەڵێت: "ئەوە تەنها مۆبایلێکە."</w:t>
      </w:r>
    </w:p>
    <w:p w14:paraId="1839D590"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بۆ نالی، ئەوە تەنها مۆبایل نییە — ئەوە تەواوی سیستمی مێشک و کارکردنیەتی.</w:t>
      </w:r>
    </w:p>
    <w:p w14:paraId="7DC2B765"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بۆچی کار دەکات: </w:t>
      </w:r>
      <w:r w:rsidRPr="005070D8">
        <w:rPr>
          <w:rFonts w:ascii="Noto Sans Arabic" w:eastAsia="Noto Sans Arabic" w:hAnsi="Noto Sans Arabic" w:cs="Noto Sans Arabic"/>
          <w:sz w:val="26"/>
          <w:szCs w:val="26"/>
          <w:rtl/>
        </w:rPr>
        <w:t>ئەمە پەیوەندییەکی ڕاستەوخۆی هەیە بە دیمەنی بیابانەکەوە کە لەوێدا AI بە ڕاستی لە کار دەکەوێت. بینەر ئەم شڵەژانە دەبینێت و دواتر تێدەگات کە کاتێک لە بیابانەکە پەیوەندییەکەی پچڕا، نالی هەموو شتێکی لەدەست دا.</w:t>
      </w:r>
    </w:p>
    <w:p w14:paraId="2AA0DE3B" w14:textId="77777777" w:rsidR="002E6DCA" w:rsidRPr="005070D8" w:rsidRDefault="002E6DCA" w:rsidP="002E6DCA">
      <w:pPr>
        <w:pStyle w:val="Heading3"/>
        <w:bidi/>
        <w:spacing w:before="240" w:line="360" w:lineRule="auto"/>
        <w:rPr>
          <w:sz w:val="28"/>
          <w:szCs w:val="28"/>
        </w:rPr>
      </w:pPr>
      <w:r w:rsidRPr="005070D8">
        <w:rPr>
          <w:rFonts w:ascii="Noto Sans Arabic" w:eastAsia="Noto Sans Arabic" w:hAnsi="Noto Sans Arabic" w:cs="Noto Sans Arabic"/>
          <w:b/>
          <w:bCs/>
          <w:sz w:val="28"/>
          <w:szCs w:val="28"/>
          <w:rtl/>
        </w:rPr>
        <w:t>بژاردەی ٢ — ئاژەڵە مردووەکە و پەیوەندی بە مۆمیاکردنەوە</w:t>
      </w:r>
    </w:p>
    <w:p w14:paraId="787A4EF4"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لە سەر ڕێگەکە، بە لای ئاژەڵێکی مردوودا تێدەپەڕن (باڵندەیەک یان ڕێوییەک). گەشە هەست بە ناڕەحەتی یان دڵتەنگی دەکات. نالی زۆر بە بێباکی سەیری دەکات یان شتێکی وەک "زۆر ئارام دیارە" دەڵێت.</w:t>
      </w:r>
    </w:p>
    <w:p w14:paraId="0733D876"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کاتێک دەگەنە ماڵەکە و گەشە کۆمەڵە ئاژەڵە مۆمیاکراوەکە دەبینێت، بینەر بە نائاگایی پەیوەندی لە نێوان هەردووکیاندا دروست دەکات: بێباکیی نالی بەرامبەر مردنی ڕاستەقینە، و ئارامگرتنی لەگەڵ جۆرە مردووە "کۆنتڕۆڵکراو و پارێزراوەکان".</w:t>
      </w:r>
    </w:p>
    <w:p w14:paraId="6B03D70B"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بۆچی کار دەکات: </w:t>
      </w:r>
      <w:r w:rsidRPr="005070D8">
        <w:rPr>
          <w:rFonts w:ascii="Noto Sans Arabic" w:eastAsia="Noto Sans Arabic" w:hAnsi="Noto Sans Arabic" w:cs="Noto Sans Arabic"/>
          <w:sz w:val="26"/>
          <w:szCs w:val="26"/>
          <w:rtl/>
        </w:rPr>
        <w:t>ئەمە تەنها هێما نییە، بەڵکو زانیارییەکی ڕەفتارییە. نیشانی دەدات نالی چۆن مامەڵە لەگەڵ مردندا دەکات پێش ئەوەی ڕووبەڕووی مردنێکی ڕاستەقینە بێتەوە. ئەو ساردییەی لەسەر ڕێگەکە هەیبوو، هەمان ئەو ساردییەیە کە وای لێ دەکات تەرمێک لە ناو قەنەفەدا بشارێتەوە و مەشقی شانۆی لەسەر بکات.</w:t>
      </w:r>
    </w:p>
    <w:p w14:paraId="5F9BC0ED" w14:textId="77777777" w:rsidR="002E6DCA" w:rsidRPr="005070D8" w:rsidRDefault="002E6DCA" w:rsidP="002E6DCA">
      <w:pPr>
        <w:pStyle w:val="Heading3"/>
        <w:bidi/>
        <w:spacing w:before="240" w:line="360" w:lineRule="auto"/>
        <w:rPr>
          <w:sz w:val="28"/>
          <w:szCs w:val="28"/>
        </w:rPr>
      </w:pPr>
      <w:r w:rsidRPr="005070D8">
        <w:rPr>
          <w:rFonts w:ascii="Noto Sans Arabic" w:eastAsia="Noto Sans Arabic" w:hAnsi="Noto Sans Arabic" w:cs="Noto Sans Arabic"/>
          <w:b/>
          <w:bCs/>
          <w:sz w:val="28"/>
          <w:szCs w:val="28"/>
          <w:rtl/>
        </w:rPr>
        <w:t>بژاردەی ٣ — تەسکبوونەوەی ڕێگەکە</w:t>
      </w:r>
    </w:p>
    <w:p w14:paraId="75453623"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هەرچی بەرەو باخەکە نزیک دەبنەوە، ڕێگەکە دەگۆڕێت. ڕێگەی پان دەبێتە کۆڵانێکی تەسک. قیڕ دەبێتە خۆڵ. سیگناڵی مۆبایل کز دەبێت. هیچ دیمەنێکی دراماتیکی ناوێت — تەنها ژینگە خەریکە "قەپات" دەبێت.</w:t>
      </w:r>
    </w:p>
    <w:p w14:paraId="7B3AC815"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بینەر هەست بە گۆشەگیری دەکات پێش ئەوەی بزانێت بۆچی ئەمە گرنگە.</w:t>
      </w:r>
    </w:p>
    <w:p w14:paraId="191AD913" w14:textId="77777777" w:rsidR="002E6DCA" w:rsidRDefault="002E6DCA" w:rsidP="00E16F88">
      <w:pPr>
        <w:bidi/>
        <w:spacing w:after="120" w:line="360" w:lineRule="auto"/>
        <w:jc w:val="lowKashida"/>
        <w:rPr>
          <w:rFonts w:ascii="Noto Sans Arabic" w:eastAsia="Noto Sans Arabic" w:hAnsi="Noto Sans Arabic" w:cs="Noto Sans Arabic"/>
          <w:sz w:val="26"/>
          <w:szCs w:val="26"/>
        </w:rPr>
      </w:pPr>
      <w:r w:rsidRPr="005070D8">
        <w:rPr>
          <w:rFonts w:ascii="Noto Sans Arabic" w:eastAsia="Noto Sans Arabic" w:hAnsi="Noto Sans Arabic" w:cs="Noto Sans Arabic"/>
          <w:b/>
          <w:bCs/>
          <w:sz w:val="26"/>
          <w:szCs w:val="26"/>
          <w:rtl/>
        </w:rPr>
        <w:t xml:space="preserve">بۆچی کار دەکات: </w:t>
      </w:r>
      <w:r w:rsidRPr="005070D8">
        <w:rPr>
          <w:rFonts w:ascii="Noto Sans Arabic" w:eastAsia="Noto Sans Arabic" w:hAnsi="Noto Sans Arabic" w:cs="Noto Sans Arabic"/>
          <w:sz w:val="26"/>
          <w:szCs w:val="26"/>
          <w:rtl/>
        </w:rPr>
        <w:t>ئەمە پەیوەندیی هەیە بە تونێلەکەوە (پچڕانی سیگناڵ) و بە بیابانەکەوە لە کۆتاییدا (گۆشەگیریی تەواو). باخەکە تەنها شوێنێکی دوورەدەست نییە، بەڵکو ڕێگەکەی وەک دەەمەقاڵەیەک وایە کە چین چین جیهانی دەرەوە لادەبات. کاتێک دەگەن، بینەر هەست بەوە دەکات کە تەڵەکە خەریکە دادەخرێت.</w:t>
      </w:r>
    </w:p>
    <w:p w14:paraId="398232E6" w14:textId="77777777" w:rsidR="002E6DCA" w:rsidRPr="005070D8" w:rsidRDefault="002E6DCA" w:rsidP="002E6DCA">
      <w:pPr>
        <w:bidi/>
        <w:spacing w:after="120" w:line="360" w:lineRule="auto"/>
        <w:rPr>
          <w:sz w:val="26"/>
          <w:szCs w:val="26"/>
        </w:rPr>
      </w:pPr>
    </w:p>
    <w:p w14:paraId="2E065595" w14:textId="77777777" w:rsidR="002E6DCA" w:rsidRPr="005070D8" w:rsidRDefault="002E6DCA" w:rsidP="002E6DCA">
      <w:pPr>
        <w:pStyle w:val="Heading2"/>
        <w:bidi/>
        <w:spacing w:line="360" w:lineRule="auto"/>
        <w:rPr>
          <w:sz w:val="32"/>
          <w:szCs w:val="32"/>
        </w:rPr>
      </w:pPr>
      <w:r w:rsidRPr="005070D8">
        <w:rPr>
          <w:rFonts w:ascii="Noto Sans Arabic" w:eastAsia="Noto Sans Arabic" w:hAnsi="Noto Sans Arabic" w:cs="Noto Sans Arabic"/>
          <w:sz w:val="32"/>
          <w:szCs w:val="32"/>
          <w:rtl/>
        </w:rPr>
        <w:lastRenderedPageBreak/>
        <w:t>ڕاسپاردەی ئێمە</w:t>
      </w:r>
    </w:p>
    <w:p w14:paraId="440E1111"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 xml:space="preserve">هەر سێ بژاردەکە بەکاربهێنن. </w:t>
      </w:r>
      <w:r w:rsidRPr="005070D8">
        <w:rPr>
          <w:rFonts w:ascii="Noto Sans Arabic" w:eastAsia="Noto Sans Arabic" w:hAnsi="Noto Sans Arabic" w:cs="Noto Sans Arabic"/>
          <w:sz w:val="26"/>
          <w:szCs w:val="26"/>
          <w:rtl/>
        </w:rPr>
        <w:t>ئەمانە دژ بەیەک نین، بەڵکو چین چینن.</w:t>
      </w:r>
    </w:p>
    <w:p w14:paraId="6AB18E24"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پەلەپەلی مۆبایل = ٣٠ چرکە گفتوگۆ. ئاژەڵە مردووەکە = تەنها شۆتێکی تێپەڕ. تەسکبوونەوەی ڕێگەکە = کاری کامێرا.</w:t>
      </w:r>
    </w:p>
    <w:p w14:paraId="38A6FA88"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پێکەوە یەک هەست دروست دەکەن: شتێک خەریکە دادەخرێت، و نالی خەمی مۆبایلەکەیەتی نەک ئەو جیهانەی کە خەریکە لە دەوروبەریان ون دەبێت.</w:t>
      </w:r>
    </w:p>
    <w:p w14:paraId="78E60C1E"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sz w:val="26"/>
          <w:szCs w:val="26"/>
          <w:rtl/>
        </w:rPr>
        <w:t>ئەم خاڵانە بەسەر دیمەنەکانی لێخوڕیندا بڵاو بکەنەوە. پێویستی بە شوێنی نوێ یان ئەکتەری نوێ نییە. ئەو گەشتەی کە ئێستا تەنها دووبارەبوونەوەی "نالی دەترسێت کەس بیبینێت" بوو، دەگۆڕێت بۆ گەشتێک کە وا لە بینەر دەکات بترسێت لەوەی بەرەو کوێ دەچن.</w:t>
      </w:r>
    </w:p>
    <w:p w14:paraId="2C6BDD80" w14:textId="77777777" w:rsidR="002E6DCA" w:rsidRPr="005070D8" w:rsidRDefault="002E6DCA" w:rsidP="00E16F88">
      <w:pPr>
        <w:bidi/>
        <w:spacing w:after="80" w:line="360" w:lineRule="auto"/>
        <w:jc w:val="lowKashida"/>
        <w:rPr>
          <w:sz w:val="26"/>
          <w:szCs w:val="26"/>
        </w:rPr>
      </w:pPr>
    </w:p>
    <w:p w14:paraId="411D420E"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سەروەر دەتوانێت کامیان پێت باشە هەڵبژێرێت.</w:t>
      </w:r>
    </w:p>
    <w:p w14:paraId="1DB3437D" w14:textId="77777777" w:rsidR="002E6DCA" w:rsidRPr="005070D8" w:rsidRDefault="002E6DCA" w:rsidP="00E16F88">
      <w:pPr>
        <w:bidi/>
        <w:spacing w:after="120" w:line="360" w:lineRule="auto"/>
        <w:jc w:val="lowKashida"/>
        <w:rPr>
          <w:sz w:val="26"/>
          <w:szCs w:val="26"/>
        </w:rPr>
      </w:pPr>
      <w:r w:rsidRPr="005070D8">
        <w:rPr>
          <w:rFonts w:ascii="Noto Sans Arabic" w:eastAsia="Noto Sans Arabic" w:hAnsi="Noto Sans Arabic" w:cs="Noto Sans Arabic"/>
          <w:b/>
          <w:bCs/>
          <w:sz w:val="26"/>
          <w:szCs w:val="26"/>
          <w:rtl/>
        </w:rPr>
        <w:t>دوای ئەمە، پێداچوونەوەی سیناریۆ قفڵ دەکرێت و دەست دەکەین بە نووسینەوەی دەقەکە.</w:t>
      </w:r>
    </w:p>
    <w:sectPr w:rsidR="002E6DCA" w:rsidRPr="005070D8" w:rsidSect="003C0641">
      <w:headerReference w:type="default" r:id="rId9"/>
      <w:footerReference w:type="default" r:id="rId10"/>
      <w:pgSz w:w="11906" w:h="16838" w:code="9"/>
      <w:pgMar w:top="1276" w:right="1133" w:bottom="993" w:left="99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BFEE" w14:textId="77777777" w:rsidR="00AD4C32" w:rsidRDefault="00AD4C32">
      <w:r>
        <w:separator/>
      </w:r>
    </w:p>
  </w:endnote>
  <w:endnote w:type="continuationSeparator" w:id="0">
    <w:p w14:paraId="06495310" w14:textId="77777777" w:rsidR="00AD4C32" w:rsidRDefault="00AD4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62DA" w14:textId="121ED445" w:rsidR="00195F1A" w:rsidRPr="00E16F88" w:rsidRDefault="00000000" w:rsidP="00E16F88">
    <w:pPr>
      <w:pBdr>
        <w:top w:val="single" w:sz="1" w:space="4" w:color="DCDCE8"/>
      </w:pBdr>
      <w:tabs>
        <w:tab w:val="left" w:pos="0"/>
      </w:tabs>
      <w:bidi/>
      <w:spacing w:before="80"/>
      <w:rPr>
        <w:sz w:val="32"/>
        <w:szCs w:val="32"/>
      </w:rPr>
    </w:pPr>
    <w:proofErr w:type="spellStart"/>
    <w:r w:rsidRPr="00E16F88">
      <w:rPr>
        <w:color w:val="A0A0B8"/>
      </w:rPr>
      <w:t>لاپەڕەی</w:t>
    </w:r>
    <w:proofErr w:type="spellEnd"/>
    <w:r w:rsidRPr="00E16F88">
      <w:rPr>
        <w:color w:val="A0A0B8"/>
      </w:rPr>
      <w:t xml:space="preserve"> ١ </w:t>
    </w:r>
    <w:proofErr w:type="spellStart"/>
    <w:r w:rsidRPr="00E16F88">
      <w:rPr>
        <w:color w:val="A0A0B8"/>
      </w:rPr>
      <w:t>لە</w:t>
    </w:r>
    <w:proofErr w:type="spellEnd"/>
    <w:r w:rsidRPr="00E16F88">
      <w:rPr>
        <w:color w:val="A0A0B8"/>
      </w:rPr>
      <w:t xml:space="preserve"> ٣</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D5A2" w14:textId="77777777" w:rsidR="002E6DCA" w:rsidRDefault="002E6DCA">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6AE7" w14:textId="77777777" w:rsidR="00AD4C32" w:rsidRDefault="00AD4C32">
      <w:r>
        <w:separator/>
      </w:r>
    </w:p>
  </w:footnote>
  <w:footnote w:type="continuationSeparator" w:id="0">
    <w:p w14:paraId="2186A3DE" w14:textId="77777777" w:rsidR="00AD4C32" w:rsidRDefault="00AD4C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9B45" w14:textId="7CF899E4" w:rsidR="00195F1A" w:rsidRPr="00E16F88" w:rsidRDefault="00E16F88" w:rsidP="00E16F88">
    <w:pPr>
      <w:pStyle w:val="Header"/>
    </w:pPr>
    <w:r>
      <w:rPr>
        <w:noProof/>
      </w:rPr>
      <w:drawing>
        <wp:anchor distT="0" distB="0" distL="114300" distR="114300" simplePos="0" relativeHeight="251658240" behindDoc="1" locked="0" layoutInCell="1" allowOverlap="1" wp14:anchorId="6834C31A" wp14:editId="4F5D33C4">
          <wp:simplePos x="0" y="0"/>
          <wp:positionH relativeFrom="page">
            <wp:align>left</wp:align>
          </wp:positionH>
          <wp:positionV relativeFrom="paragraph">
            <wp:posOffset>-450050</wp:posOffset>
          </wp:positionV>
          <wp:extent cx="7549576" cy="10678602"/>
          <wp:effectExtent l="0" t="0" r="0" b="0"/>
          <wp:wrapNone/>
          <wp:docPr id="61868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4166" name="Picture 362424166"/>
                  <pic:cNvPicPr/>
                </pic:nvPicPr>
                <pic:blipFill>
                  <a:blip r:embed="rId1">
                    <a:extLst>
                      <a:ext uri="{28A0092B-C50C-407E-A947-70E740481C1C}">
                        <a14:useLocalDpi xmlns:a14="http://schemas.microsoft.com/office/drawing/2010/main" val="0"/>
                      </a:ext>
                    </a:extLst>
                  </a:blip>
                  <a:stretch>
                    <a:fillRect/>
                  </a:stretch>
                </pic:blipFill>
                <pic:spPr>
                  <a:xfrm>
                    <a:off x="0" y="0"/>
                    <a:ext cx="7566781" cy="1070293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E0F0" w14:textId="242EEF06" w:rsidR="002E6DCA" w:rsidRPr="00E16F88" w:rsidRDefault="00E16F88" w:rsidP="00E16F88">
    <w:pPr>
      <w:pStyle w:val="Header"/>
    </w:pPr>
    <w:r>
      <w:rPr>
        <w:noProof/>
      </w:rPr>
      <w:drawing>
        <wp:anchor distT="0" distB="0" distL="114300" distR="114300" simplePos="0" relativeHeight="251659264" behindDoc="1" locked="0" layoutInCell="1" allowOverlap="1" wp14:anchorId="37947353" wp14:editId="53997381">
          <wp:simplePos x="0" y="0"/>
          <wp:positionH relativeFrom="page">
            <wp:align>left</wp:align>
          </wp:positionH>
          <wp:positionV relativeFrom="paragraph">
            <wp:posOffset>-432981</wp:posOffset>
          </wp:positionV>
          <wp:extent cx="7537837" cy="10662559"/>
          <wp:effectExtent l="0" t="0" r="0" b="0"/>
          <wp:wrapNone/>
          <wp:docPr id="158393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9544" name="Picture 227559544"/>
                  <pic:cNvPicPr/>
                </pic:nvPicPr>
                <pic:blipFill>
                  <a:blip r:embed="rId1">
                    <a:extLst>
                      <a:ext uri="{28A0092B-C50C-407E-A947-70E740481C1C}">
                        <a14:useLocalDpi xmlns:a14="http://schemas.microsoft.com/office/drawing/2010/main" val="0"/>
                      </a:ext>
                    </a:extLst>
                  </a:blip>
                  <a:stretch>
                    <a:fillRect/>
                  </a:stretch>
                </pic:blipFill>
                <pic:spPr>
                  <a:xfrm>
                    <a:off x="0" y="0"/>
                    <a:ext cx="7564206" cy="1069985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F92"/>
    <w:multiLevelType w:val="hybridMultilevel"/>
    <w:tmpl w:val="D7E28E56"/>
    <w:lvl w:ilvl="0" w:tplc="E2904F18">
      <w:start w:val="1"/>
      <w:numFmt w:val="decimal"/>
      <w:lvlText w:val="%1."/>
      <w:lvlJc w:val="left"/>
      <w:pPr>
        <w:ind w:left="500" w:hanging="360"/>
      </w:pPr>
    </w:lvl>
    <w:lvl w:ilvl="1" w:tplc="D542E61E">
      <w:numFmt w:val="decimal"/>
      <w:lvlText w:val=""/>
      <w:lvlJc w:val="left"/>
    </w:lvl>
    <w:lvl w:ilvl="2" w:tplc="BBD0CFDE">
      <w:numFmt w:val="decimal"/>
      <w:lvlText w:val=""/>
      <w:lvlJc w:val="left"/>
    </w:lvl>
    <w:lvl w:ilvl="3" w:tplc="30F0B0EC">
      <w:numFmt w:val="decimal"/>
      <w:lvlText w:val=""/>
      <w:lvlJc w:val="left"/>
    </w:lvl>
    <w:lvl w:ilvl="4" w:tplc="DABCF2E2">
      <w:numFmt w:val="decimal"/>
      <w:lvlText w:val=""/>
      <w:lvlJc w:val="left"/>
    </w:lvl>
    <w:lvl w:ilvl="5" w:tplc="8D6267F4">
      <w:numFmt w:val="decimal"/>
      <w:lvlText w:val=""/>
      <w:lvlJc w:val="left"/>
    </w:lvl>
    <w:lvl w:ilvl="6" w:tplc="76B8EA60">
      <w:numFmt w:val="decimal"/>
      <w:lvlText w:val=""/>
      <w:lvlJc w:val="left"/>
    </w:lvl>
    <w:lvl w:ilvl="7" w:tplc="1A32347E">
      <w:numFmt w:val="decimal"/>
      <w:lvlText w:val=""/>
      <w:lvlJc w:val="left"/>
    </w:lvl>
    <w:lvl w:ilvl="8" w:tplc="13B46638">
      <w:numFmt w:val="decimal"/>
      <w:lvlText w:val=""/>
      <w:lvlJc w:val="left"/>
    </w:lvl>
  </w:abstractNum>
  <w:abstractNum w:abstractNumId="1" w15:restartNumberingAfterBreak="0">
    <w:nsid w:val="224564B4"/>
    <w:multiLevelType w:val="hybridMultilevel"/>
    <w:tmpl w:val="F788E950"/>
    <w:lvl w:ilvl="0" w:tplc="28E06EEC">
      <w:start w:val="1"/>
      <w:numFmt w:val="bullet"/>
      <w:lvlText w:val="●"/>
      <w:lvlJc w:val="left"/>
      <w:pPr>
        <w:ind w:left="720" w:hanging="360"/>
      </w:pPr>
    </w:lvl>
    <w:lvl w:ilvl="1" w:tplc="BB8EAEE8">
      <w:start w:val="1"/>
      <w:numFmt w:val="bullet"/>
      <w:lvlText w:val="○"/>
      <w:lvlJc w:val="left"/>
      <w:pPr>
        <w:ind w:left="1440" w:hanging="360"/>
      </w:pPr>
    </w:lvl>
    <w:lvl w:ilvl="2" w:tplc="7E2CC052">
      <w:start w:val="1"/>
      <w:numFmt w:val="bullet"/>
      <w:lvlText w:val="■"/>
      <w:lvlJc w:val="left"/>
      <w:pPr>
        <w:ind w:left="2160" w:hanging="360"/>
      </w:pPr>
    </w:lvl>
    <w:lvl w:ilvl="3" w:tplc="79FE72A2">
      <w:start w:val="1"/>
      <w:numFmt w:val="bullet"/>
      <w:lvlText w:val="●"/>
      <w:lvlJc w:val="left"/>
      <w:pPr>
        <w:ind w:left="2880" w:hanging="360"/>
      </w:pPr>
    </w:lvl>
    <w:lvl w:ilvl="4" w:tplc="21D6972E">
      <w:start w:val="1"/>
      <w:numFmt w:val="bullet"/>
      <w:lvlText w:val="○"/>
      <w:lvlJc w:val="left"/>
      <w:pPr>
        <w:ind w:left="3600" w:hanging="360"/>
      </w:pPr>
    </w:lvl>
    <w:lvl w:ilvl="5" w:tplc="5A3AC660">
      <w:start w:val="1"/>
      <w:numFmt w:val="bullet"/>
      <w:lvlText w:val="■"/>
      <w:lvlJc w:val="left"/>
      <w:pPr>
        <w:ind w:left="4320" w:hanging="360"/>
      </w:pPr>
    </w:lvl>
    <w:lvl w:ilvl="6" w:tplc="FA48519C">
      <w:start w:val="1"/>
      <w:numFmt w:val="bullet"/>
      <w:lvlText w:val="●"/>
      <w:lvlJc w:val="left"/>
      <w:pPr>
        <w:ind w:left="5040" w:hanging="360"/>
      </w:pPr>
    </w:lvl>
    <w:lvl w:ilvl="7" w:tplc="364206EC">
      <w:start w:val="1"/>
      <w:numFmt w:val="bullet"/>
      <w:lvlText w:val="●"/>
      <w:lvlJc w:val="left"/>
      <w:pPr>
        <w:ind w:left="5760" w:hanging="360"/>
      </w:pPr>
    </w:lvl>
    <w:lvl w:ilvl="8" w:tplc="0B4A6620">
      <w:start w:val="1"/>
      <w:numFmt w:val="bullet"/>
      <w:lvlText w:val="●"/>
      <w:lvlJc w:val="left"/>
      <w:pPr>
        <w:ind w:left="6480" w:hanging="360"/>
      </w:pPr>
    </w:lvl>
  </w:abstractNum>
  <w:abstractNum w:abstractNumId="2" w15:restartNumberingAfterBreak="0">
    <w:nsid w:val="25C70B98"/>
    <w:multiLevelType w:val="hybridMultilevel"/>
    <w:tmpl w:val="CF0A710C"/>
    <w:lvl w:ilvl="0" w:tplc="324866BA">
      <w:start w:val="1"/>
      <w:numFmt w:val="decimal"/>
      <w:lvlText w:val="%1."/>
      <w:lvlJc w:val="left"/>
      <w:pPr>
        <w:ind w:left="500" w:hanging="360"/>
      </w:pPr>
      <w:rPr>
        <w:rFonts w:ascii="Arial" w:eastAsia="Arial" w:hAnsi="Arial" w:cs="Arial"/>
        <w:b/>
        <w:bCs/>
        <w:color w:val="9A5520"/>
      </w:rPr>
    </w:lvl>
    <w:lvl w:ilvl="1" w:tplc="5C8CEA06">
      <w:numFmt w:val="decimal"/>
      <w:lvlText w:val=""/>
      <w:lvlJc w:val="left"/>
    </w:lvl>
    <w:lvl w:ilvl="2" w:tplc="9B940F08">
      <w:numFmt w:val="decimal"/>
      <w:lvlText w:val=""/>
      <w:lvlJc w:val="left"/>
    </w:lvl>
    <w:lvl w:ilvl="3" w:tplc="179C3B0E">
      <w:numFmt w:val="decimal"/>
      <w:lvlText w:val=""/>
      <w:lvlJc w:val="left"/>
    </w:lvl>
    <w:lvl w:ilvl="4" w:tplc="1BDC3064">
      <w:numFmt w:val="decimal"/>
      <w:lvlText w:val=""/>
      <w:lvlJc w:val="left"/>
    </w:lvl>
    <w:lvl w:ilvl="5" w:tplc="C0FE66BC">
      <w:numFmt w:val="decimal"/>
      <w:lvlText w:val=""/>
      <w:lvlJc w:val="left"/>
    </w:lvl>
    <w:lvl w:ilvl="6" w:tplc="A82077A8">
      <w:numFmt w:val="decimal"/>
      <w:lvlText w:val=""/>
      <w:lvlJc w:val="left"/>
    </w:lvl>
    <w:lvl w:ilvl="7" w:tplc="D6ECA69E">
      <w:numFmt w:val="decimal"/>
      <w:lvlText w:val=""/>
      <w:lvlJc w:val="left"/>
    </w:lvl>
    <w:lvl w:ilvl="8" w:tplc="96D01F8E">
      <w:numFmt w:val="decimal"/>
      <w:lvlText w:val=""/>
      <w:lvlJc w:val="left"/>
    </w:lvl>
  </w:abstractNum>
  <w:num w:numId="1" w16cid:durableId="744693253">
    <w:abstractNumId w:val="1"/>
    <w:lvlOverride w:ilvl="0">
      <w:startOverride w:val="1"/>
    </w:lvlOverride>
  </w:num>
  <w:num w:numId="2" w16cid:durableId="1468620650">
    <w:abstractNumId w:val="2"/>
    <w:lvlOverride w:ilvl="0">
      <w:startOverride w:val="1"/>
    </w:lvlOverride>
  </w:num>
  <w:num w:numId="3" w16cid:durableId="187888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1A"/>
    <w:rsid w:val="00004966"/>
    <w:rsid w:val="00033ED7"/>
    <w:rsid w:val="00195F1A"/>
    <w:rsid w:val="002E6DCA"/>
    <w:rsid w:val="002F00FB"/>
    <w:rsid w:val="00321700"/>
    <w:rsid w:val="003C0641"/>
    <w:rsid w:val="004A30F6"/>
    <w:rsid w:val="00794EB0"/>
    <w:rsid w:val="00AA58C0"/>
    <w:rsid w:val="00AC12BD"/>
    <w:rsid w:val="00AD4C32"/>
    <w:rsid w:val="00B50DDD"/>
    <w:rsid w:val="00BF2DC6"/>
    <w:rsid w:val="00D92D8B"/>
    <w:rsid w:val="00D9525D"/>
    <w:rsid w:val="00E16F88"/>
    <w:rsid w:val="00EC2D6A"/>
    <w:rsid w:val="00FE6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6D35"/>
  <w15:docId w15:val="{3786BB3B-D66D-4FA9-BAED-6C8B255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3" w:space="4" w:color="DCDCE8"/>
      </w:pBdr>
      <w:spacing w:before="300" w:after="160"/>
      <w:outlineLvl w:val="0"/>
    </w:pPr>
    <w:rPr>
      <w:b/>
      <w:bCs/>
      <w:color w:val="0F0F12"/>
      <w:sz w:val="30"/>
      <w:szCs w:val="30"/>
    </w:rPr>
  </w:style>
  <w:style w:type="paragraph" w:styleId="Heading2">
    <w:name w:val="heading 2"/>
    <w:link w:val="Heading2Char"/>
    <w:uiPriority w:val="9"/>
    <w:unhideWhenUsed/>
    <w:qFormat/>
    <w:pPr>
      <w:spacing w:before="240" w:after="120"/>
      <w:outlineLvl w:val="1"/>
    </w:pPr>
    <w:rPr>
      <w:b/>
      <w:bCs/>
      <w:color w:val="9A55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0FB"/>
    <w:pPr>
      <w:tabs>
        <w:tab w:val="center" w:pos="4680"/>
        <w:tab w:val="right" w:pos="9360"/>
      </w:tabs>
    </w:pPr>
  </w:style>
  <w:style w:type="character" w:customStyle="1" w:styleId="HeaderChar">
    <w:name w:val="Header Char"/>
    <w:basedOn w:val="DefaultParagraphFont"/>
    <w:link w:val="Header"/>
    <w:uiPriority w:val="99"/>
    <w:rsid w:val="002F00FB"/>
  </w:style>
  <w:style w:type="paragraph" w:styleId="Footer">
    <w:name w:val="footer"/>
    <w:basedOn w:val="Normal"/>
    <w:link w:val="FooterChar"/>
    <w:uiPriority w:val="99"/>
    <w:unhideWhenUsed/>
    <w:rsid w:val="002F00FB"/>
    <w:pPr>
      <w:tabs>
        <w:tab w:val="center" w:pos="4680"/>
        <w:tab w:val="right" w:pos="9360"/>
      </w:tabs>
    </w:pPr>
  </w:style>
  <w:style w:type="character" w:customStyle="1" w:styleId="FooterChar">
    <w:name w:val="Footer Char"/>
    <w:basedOn w:val="DefaultParagraphFont"/>
    <w:link w:val="Footer"/>
    <w:uiPriority w:val="99"/>
    <w:rsid w:val="002F00FB"/>
  </w:style>
  <w:style w:type="character" w:customStyle="1" w:styleId="Heading2Char">
    <w:name w:val="Heading 2 Char"/>
    <w:basedOn w:val="DefaultParagraphFont"/>
    <w:link w:val="Heading2"/>
    <w:uiPriority w:val="9"/>
    <w:rsid w:val="002E6DCA"/>
    <w:rPr>
      <w:b/>
      <w:bCs/>
      <w:color w:val="9A552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Darya Ibrahim</cp:lastModifiedBy>
  <cp:revision>4</cp:revision>
  <cp:lastPrinted>2026-05-06T09:51:00Z</cp:lastPrinted>
  <dcterms:created xsi:type="dcterms:W3CDTF">2026-05-06T08:49:00Z</dcterms:created>
  <dcterms:modified xsi:type="dcterms:W3CDTF">2026-05-06T11:26:00Z</dcterms:modified>
</cp:coreProperties>
</file>