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1718B" w14:textId="77777777" w:rsidR="00283043" w:rsidRDefault="00283043" w:rsidP="002830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FB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14:paraId="1A4DBCC3" w14:textId="77777777" w:rsidR="000E18FF" w:rsidRPr="00C30245" w:rsidRDefault="000E18FF" w:rsidP="000E18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4472C4" w:themeColor="accent1"/>
          <w:sz w:val="24"/>
          <w:szCs w:val="24"/>
        </w:rPr>
      </w:pPr>
      <w:r w:rsidRPr="00C30245">
        <w:rPr>
          <w:rFonts w:ascii="Segoe UI" w:eastAsia="Times New Roman" w:hAnsi="Segoe UI" w:cs="Segoe UI"/>
          <w:color w:val="4472C4" w:themeColor="accent1"/>
          <w:sz w:val="24"/>
          <w:szCs w:val="24"/>
        </w:rPr>
        <w:t xml:space="preserve">Month of May has the highest success rate of 260, which makes it the most successful month in the campaigning’s. </w:t>
      </w:r>
    </w:p>
    <w:p w14:paraId="334F4175" w14:textId="77777777" w:rsidR="000E18FF" w:rsidRPr="00C30245" w:rsidRDefault="00C30245" w:rsidP="00C30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4472C4" w:themeColor="accent1"/>
          <w:sz w:val="24"/>
          <w:szCs w:val="24"/>
        </w:rPr>
      </w:pPr>
      <w:r w:rsidRPr="00C30245">
        <w:rPr>
          <w:rFonts w:ascii="Segoe UI" w:eastAsia="Times New Roman" w:hAnsi="Segoe UI" w:cs="Segoe UI"/>
          <w:color w:val="4472C4" w:themeColor="accent1"/>
          <w:sz w:val="24"/>
          <w:szCs w:val="24"/>
        </w:rPr>
        <w:t>“</w:t>
      </w:r>
      <w:r>
        <w:rPr>
          <w:rFonts w:ascii="Segoe UI" w:eastAsia="Times New Roman" w:hAnsi="Segoe UI" w:cs="Segoe UI"/>
          <w:color w:val="4472C4" w:themeColor="accent1"/>
          <w:sz w:val="24"/>
          <w:szCs w:val="24"/>
        </w:rPr>
        <w:t>Theater</w:t>
      </w:r>
      <w:r w:rsidRPr="00C30245">
        <w:rPr>
          <w:rFonts w:ascii="Segoe UI" w:eastAsia="Times New Roman" w:hAnsi="Segoe UI" w:cs="Segoe UI"/>
          <w:color w:val="4472C4" w:themeColor="accent1"/>
          <w:sz w:val="24"/>
          <w:szCs w:val="24"/>
        </w:rPr>
        <w:t>”</w:t>
      </w:r>
      <w:r w:rsidR="000E18FF" w:rsidRPr="00C30245">
        <w:rPr>
          <w:rFonts w:ascii="Segoe UI" w:eastAsia="Times New Roman" w:hAnsi="Segoe UI" w:cs="Segoe UI"/>
          <w:color w:val="4472C4" w:themeColor="accent1"/>
          <w:sz w:val="24"/>
          <w:szCs w:val="24"/>
        </w:rPr>
        <w:t xml:space="preserve"> with </w:t>
      </w:r>
      <w:r w:rsidRPr="00C30245">
        <w:rPr>
          <w:rFonts w:ascii="Segoe UI" w:eastAsia="Times New Roman" w:hAnsi="Segoe UI" w:cs="Segoe UI"/>
          <w:color w:val="4472C4" w:themeColor="accent1"/>
          <w:sz w:val="24"/>
          <w:szCs w:val="24"/>
        </w:rPr>
        <w:t xml:space="preserve">success rate of </w:t>
      </w:r>
      <w:r>
        <w:rPr>
          <w:rFonts w:ascii="Segoe UI" w:eastAsia="Times New Roman" w:hAnsi="Segoe UI" w:cs="Segoe UI"/>
          <w:color w:val="4472C4" w:themeColor="accent1"/>
          <w:sz w:val="24"/>
          <w:szCs w:val="24"/>
        </w:rPr>
        <w:t>839</w:t>
      </w:r>
      <w:r w:rsidRPr="00C30245">
        <w:rPr>
          <w:rFonts w:ascii="Segoe UI" w:eastAsia="Times New Roman" w:hAnsi="Segoe UI" w:cs="Segoe UI"/>
          <w:color w:val="4472C4" w:themeColor="accent1"/>
          <w:sz w:val="24"/>
          <w:szCs w:val="24"/>
        </w:rPr>
        <w:t xml:space="preserve"> and “</w:t>
      </w:r>
      <w:r>
        <w:rPr>
          <w:rFonts w:ascii="Segoe UI" w:eastAsia="Times New Roman" w:hAnsi="Segoe UI" w:cs="Segoe UI"/>
          <w:color w:val="4472C4" w:themeColor="accent1"/>
          <w:sz w:val="24"/>
          <w:szCs w:val="24"/>
        </w:rPr>
        <w:t>Music</w:t>
      </w:r>
      <w:r w:rsidRPr="00C30245">
        <w:rPr>
          <w:rFonts w:ascii="Segoe UI" w:eastAsia="Times New Roman" w:hAnsi="Segoe UI" w:cs="Segoe UI"/>
          <w:color w:val="4472C4" w:themeColor="accent1"/>
          <w:sz w:val="24"/>
          <w:szCs w:val="24"/>
        </w:rPr>
        <w:t xml:space="preserve">” with success rate of </w:t>
      </w:r>
      <w:r>
        <w:rPr>
          <w:rFonts w:ascii="Segoe UI" w:eastAsia="Times New Roman" w:hAnsi="Segoe UI" w:cs="Segoe UI"/>
          <w:color w:val="4472C4" w:themeColor="accent1"/>
          <w:sz w:val="24"/>
          <w:szCs w:val="24"/>
        </w:rPr>
        <w:t>540</w:t>
      </w:r>
      <w:r w:rsidRPr="00C30245">
        <w:rPr>
          <w:rFonts w:ascii="Segoe UI" w:eastAsia="Times New Roman" w:hAnsi="Segoe UI" w:cs="Segoe UI"/>
          <w:color w:val="4472C4" w:themeColor="accent1"/>
          <w:sz w:val="24"/>
          <w:szCs w:val="24"/>
        </w:rPr>
        <w:t xml:space="preserve"> are the most successful categories in the campaigns. </w:t>
      </w:r>
    </w:p>
    <w:p w14:paraId="028EFD53" w14:textId="77777777" w:rsidR="00C30245" w:rsidRPr="00C30245" w:rsidRDefault="00C30245" w:rsidP="00C30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4472C4" w:themeColor="accent1"/>
          <w:sz w:val="24"/>
          <w:szCs w:val="24"/>
        </w:rPr>
      </w:pPr>
      <w:r w:rsidRPr="00C30245">
        <w:rPr>
          <w:rFonts w:ascii="Segoe UI" w:eastAsia="Times New Roman" w:hAnsi="Segoe UI" w:cs="Segoe UI"/>
          <w:color w:val="4472C4" w:themeColor="accent1"/>
          <w:sz w:val="24"/>
          <w:szCs w:val="24"/>
        </w:rPr>
        <w:t xml:space="preserve">“Plays” with success rate of 694 and “Rock” with success rate of 260 are the most successful sub-categories in the campaigns. </w:t>
      </w:r>
    </w:p>
    <w:p w14:paraId="42990822" w14:textId="77777777" w:rsidR="00C30245" w:rsidRPr="00C550FB" w:rsidRDefault="00C30245" w:rsidP="00C30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3D9D5ED" w14:textId="77777777" w:rsidR="00283043" w:rsidRDefault="00283043" w:rsidP="0028304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FB">
        <w:rPr>
          <w:rFonts w:ascii="Segoe UI" w:eastAsia="Times New Roman" w:hAnsi="Segoe UI" w:cs="Segoe UI"/>
          <w:color w:val="24292E"/>
          <w:sz w:val="24"/>
          <w:szCs w:val="24"/>
        </w:rPr>
        <w:t>What are some of the lim</w:t>
      </w:r>
      <w:bookmarkStart w:id="0" w:name="_GoBack"/>
      <w:bookmarkEnd w:id="0"/>
      <w:r w:rsidRPr="00C550FB">
        <w:rPr>
          <w:rFonts w:ascii="Segoe UI" w:eastAsia="Times New Roman" w:hAnsi="Segoe UI" w:cs="Segoe UI"/>
          <w:color w:val="24292E"/>
          <w:sz w:val="24"/>
          <w:szCs w:val="24"/>
        </w:rPr>
        <w:t>itations of this dataset?</w:t>
      </w:r>
    </w:p>
    <w:p w14:paraId="56F099D9" w14:textId="18A600BE" w:rsidR="00C30245" w:rsidRPr="00633969" w:rsidRDefault="00C30245" w:rsidP="00C3024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4472C4" w:themeColor="accent1"/>
          <w:sz w:val="24"/>
          <w:szCs w:val="24"/>
        </w:rPr>
      </w:pPr>
      <w:r w:rsidRPr="00633969">
        <w:rPr>
          <w:rFonts w:ascii="Segoe UI" w:eastAsia="Times New Roman" w:hAnsi="Segoe UI" w:cs="Segoe UI"/>
          <w:color w:val="4472C4" w:themeColor="accent1"/>
          <w:sz w:val="24"/>
          <w:szCs w:val="24"/>
        </w:rPr>
        <w:t>No data on the audience</w:t>
      </w:r>
      <w:r w:rsidR="006D0418">
        <w:rPr>
          <w:rFonts w:ascii="Segoe UI" w:eastAsia="Times New Roman" w:hAnsi="Segoe UI" w:cs="Segoe UI"/>
          <w:color w:val="4472C4" w:themeColor="accent1"/>
          <w:sz w:val="24"/>
          <w:szCs w:val="24"/>
        </w:rPr>
        <w:t>,</w:t>
      </w:r>
      <w:r w:rsidR="00633969" w:rsidRPr="00633969">
        <w:rPr>
          <w:rFonts w:ascii="Segoe UI" w:eastAsia="Times New Roman" w:hAnsi="Segoe UI" w:cs="Segoe UI"/>
          <w:color w:val="4472C4" w:themeColor="accent1"/>
          <w:sz w:val="24"/>
          <w:szCs w:val="24"/>
        </w:rPr>
        <w:t xml:space="preserve"> any information such as age group, gender, total number of targeted audience and </w:t>
      </w:r>
      <w:r w:rsidR="00633969">
        <w:rPr>
          <w:rFonts w:ascii="Segoe UI" w:eastAsia="Times New Roman" w:hAnsi="Segoe UI" w:cs="Segoe UI"/>
          <w:color w:val="4472C4" w:themeColor="accent1"/>
          <w:sz w:val="24"/>
          <w:szCs w:val="24"/>
        </w:rPr>
        <w:t>similar</w:t>
      </w:r>
      <w:r w:rsidR="00633969" w:rsidRPr="00633969">
        <w:rPr>
          <w:rFonts w:ascii="Segoe UI" w:eastAsia="Times New Roman" w:hAnsi="Segoe UI" w:cs="Segoe UI"/>
          <w:color w:val="4472C4" w:themeColor="accent1"/>
          <w:sz w:val="24"/>
          <w:szCs w:val="24"/>
        </w:rPr>
        <w:t xml:space="preserve"> can give a better insight in identifying more aspects of success results in campaign.</w:t>
      </w:r>
    </w:p>
    <w:p w14:paraId="674AEEE0" w14:textId="77777777" w:rsidR="00C30245" w:rsidRPr="00C550FB" w:rsidRDefault="00C30245" w:rsidP="00C3024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0BAE76F" w14:textId="77777777" w:rsidR="00283043" w:rsidRDefault="00283043" w:rsidP="0028304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FB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14:paraId="5D4D61EB" w14:textId="77777777" w:rsidR="00F928C1" w:rsidRPr="000E18FF" w:rsidRDefault="000E18FF" w:rsidP="00F928C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4472C4" w:themeColor="accent1"/>
          <w:sz w:val="24"/>
          <w:szCs w:val="24"/>
        </w:rPr>
      </w:pPr>
      <w:r w:rsidRPr="000E18FF">
        <w:rPr>
          <w:rFonts w:ascii="Segoe UI" w:eastAsia="Times New Roman" w:hAnsi="Segoe UI" w:cs="Segoe UI"/>
          <w:color w:val="4472C4" w:themeColor="accent1"/>
          <w:sz w:val="24"/>
          <w:szCs w:val="24"/>
        </w:rPr>
        <w:t>Comparing the state</w:t>
      </w:r>
      <w:r w:rsidR="00633969">
        <w:rPr>
          <w:rFonts w:ascii="Segoe UI" w:eastAsia="Times New Roman" w:hAnsi="Segoe UI" w:cs="Segoe UI"/>
          <w:color w:val="4472C4" w:themeColor="accent1"/>
          <w:sz w:val="24"/>
          <w:szCs w:val="24"/>
        </w:rPr>
        <w:t xml:space="preserve"> of campaigns </w:t>
      </w:r>
      <w:r w:rsidRPr="000E18FF">
        <w:rPr>
          <w:rFonts w:ascii="Segoe UI" w:eastAsia="Times New Roman" w:hAnsi="Segoe UI" w:cs="Segoe UI"/>
          <w:color w:val="4472C4" w:themeColor="accent1"/>
          <w:sz w:val="24"/>
          <w:szCs w:val="24"/>
        </w:rPr>
        <w:t xml:space="preserve">based on countries to get a better idea which countries were more successful in the campaigns. </w:t>
      </w:r>
    </w:p>
    <w:p w14:paraId="7CB250FB" w14:textId="77777777" w:rsidR="00B665F9" w:rsidRDefault="00B665F9"/>
    <w:sectPr w:rsidR="00B665F9" w:rsidSect="00201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92999"/>
    <w:multiLevelType w:val="multilevel"/>
    <w:tmpl w:val="21566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43"/>
    <w:rsid w:val="000E18FF"/>
    <w:rsid w:val="0020169C"/>
    <w:rsid w:val="00283043"/>
    <w:rsid w:val="00397BB8"/>
    <w:rsid w:val="00633969"/>
    <w:rsid w:val="0066397D"/>
    <w:rsid w:val="006D0418"/>
    <w:rsid w:val="00B665F9"/>
    <w:rsid w:val="00C30245"/>
    <w:rsid w:val="00E24246"/>
    <w:rsid w:val="00F928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214D"/>
  <w15:chartTrackingRefBased/>
  <w15:docId w15:val="{2294E447-9B39-4FB1-A75D-EC7C280B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04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Roshan</dc:creator>
  <cp:keywords/>
  <dc:description/>
  <cp:lastModifiedBy>Darya Roshan</cp:lastModifiedBy>
  <cp:revision>2</cp:revision>
  <dcterms:created xsi:type="dcterms:W3CDTF">2019-04-24T19:43:00Z</dcterms:created>
  <dcterms:modified xsi:type="dcterms:W3CDTF">2019-04-25T03:55:00Z</dcterms:modified>
</cp:coreProperties>
</file>