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AR (deepl)</w:t>
      </w:r>
    </w:p>
    <w:p>
      <w:r>
        <w:t xml:space="preserve">اغسل يديك جيدًا بالماء الدافئ والصابون جفف يديك جيدًا لا تستخدم الكحول أو الكريم دلك إصبعك لا توخز الإبهام والسبابة ولا طرف الإصبع اوخز الجانب وليس السبابة أو الإبهام </w:t>
      </w:r>
    </w:p>
    <w:p>
      <w:r>
        <w:t>قم باللف حول الإصبع 🖐 تحذير: قم بتغيير الإبرة في كل مرة، استخدمها مرة واحدة فقط 6 مرات في اليوم - في الصباح على معدة فارغة</w:t>
      </w:r>
    </w:p>
    <w:p>
      <w:r>
        <w:t xml:space="preserve">             - بعد ساعتين من بدء وجبة الإفطار - قبل وجبة الغداء - بعد ساعتين من بدء الوجبة - قبل وجبة العشاء - بعد ساعتين من بدء وجبة العشاء النتائج لا تزيد عن 0.95 جم/لتر قبل الوجبات لا تزيد عن 120 بعد ساعتين من الوجبات</w:t>
      </w:r>
    </w:p>
    <w:p>
      <w:r>
        <w:t>رمز QR لمشغل الصوت: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ar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رابط مشغل الصوت: https://daryazdr.github.io/Gestion-de-projet-M1-IDL-UGA/player/surveillance_ar_deepl.html</w:t>
      </w:r>
    </w:p>
    <w:p>
      <w:r>
        <w:br w:type="page"/>
      </w:r>
    </w:p>
    <w:p>
      <w:pPr>
        <w:pStyle w:val="Heading1"/>
      </w:pPr>
      <w:r>
        <w:t>Images du document source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