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Daryl Roudebush</w:t>
      </w:r>
    </w:p>
    <w:p>
      <w:r>
        <w:t>📧 daryldeanr@gmail.com | 📞 740-817-1655 | 📍 117 Kerr St, Alexandria, OH 43001</w:t>
      </w:r>
    </w:p>
    <w:p>
      <w:pPr>
        <w:pStyle w:val="Heading2"/>
      </w:pPr>
      <w:r>
        <w:t>Summary</w:t>
      </w:r>
    </w:p>
    <w:p>
      <w:r>
        <w:t>Results-driven Senior .NET Developer with 27 years of experience designing, developing, and maintaining software solutions across healthcare, manufacturing, payroll, and HR industries. Skilled in modernizing legacy systems, building scalable applications, and delivering robust business intelligence solutions. Expertise in .NET Framework/Core, C#, SQL Server, Power BI, and web technologies. Adept at collaborating with cross-functional teams to meet business objectives and improve operational efficiency.</w:t>
      </w:r>
    </w:p>
    <w:p>
      <w:pPr>
        <w:pStyle w:val="Heading2"/>
      </w:pPr>
      <w:r>
        <w:t>Technical Skills</w:t>
      </w:r>
    </w:p>
    <w:p>
      <w:r>
        <w:t>Languages/Frameworks: C#, VB.Net, .NET Framework, .NET Core, ASP.NET (MVC, Web Forms, Web API), Razor Pages, WPF, WinForms</w:t>
        <w:br/>
        <w:t>Databases: SQL Server (T-SQL, SSRS), Azure SQL, Access</w:t>
        <w:br/>
        <w:t>Reporting/BI: Power BI, SQL Server Reporting Services (SSRS)</w:t>
        <w:br/>
        <w:t>Other: JavaScript, jQuery, HTML5, CSS3, VBA, COBOL, DevExpress, Xamarin Forms</w:t>
        <w:br/>
        <w:t>Platforms: IBM iSeries, IBM 370</w:t>
        <w:br/>
        <w:t>ETL/EDI: GoAnywhere, EDIDev Framework</w:t>
      </w:r>
    </w:p>
    <w:p>
      <w:pPr>
        <w:pStyle w:val="Heading2"/>
      </w:pPr>
      <w:r>
        <w:t>Professional Experience</w:t>
      </w:r>
    </w:p>
    <w:p>
      <w:pPr>
        <w:pStyle w:val="Heading3"/>
      </w:pPr>
      <w:r>
        <w:t>Senior Software Developer</w:t>
      </w:r>
    </w:p>
    <w:p>
      <w:pPr>
        <w:pStyle w:val="IntenseQuote"/>
      </w:pPr>
      <w:r>
        <w:t>Heating and Cooling Products — July 2023 – May 2025</w:t>
      </w:r>
    </w:p>
    <w:p>
      <w:pPr>
        <w:pStyle w:val="ListBullet"/>
      </w:pPr>
      <w:r>
        <w:t>• Modernized and enhanced custom Windows desktop applications for Time Tracking, Payroll, Shipping, and HR Administration</w:t>
      </w:r>
    </w:p>
    <w:p>
      <w:pPr>
        <w:pStyle w:val="ListBullet"/>
      </w:pPr>
      <w:r>
        <w:t>• Designed and implemented intranet site security with SQL Server role-based validation</w:t>
      </w:r>
    </w:p>
    <w:p>
      <w:pPr>
        <w:pStyle w:val="ListBullet"/>
      </w:pPr>
      <w:r>
        <w:t>• Converted Access database into Razor Pages web application with SQL Server backend</w:t>
      </w:r>
    </w:p>
    <w:p>
      <w:pPr>
        <w:pStyle w:val="ListBullet"/>
      </w:pPr>
      <w:r>
        <w:t>• Automated production reporting by migrating legacy reports to Power BI, improving accessibility for upper management</w:t>
      </w:r>
    </w:p>
    <w:p>
      <w:pPr>
        <w:pStyle w:val="ListBullet"/>
      </w:pPr>
      <w:r>
        <w:t>• Developed and maintained T-SQL stored procedures, functions, and jobs to manage business data workflows</w:t>
      </w:r>
    </w:p>
    <w:p>
      <w:pPr>
        <w:pStyle w:val="ListBullet"/>
      </w:pPr>
      <w:r>
        <w:t>• Provided technical support and resolved help desk issues for internal desktop and web applications</w:t>
      </w:r>
    </w:p>
    <w:p>
      <w:pPr>
        <w:pStyle w:val="Heading3"/>
      </w:pPr>
      <w:r>
        <w:t>Senior Programmer Analyst / .NET Developer</w:t>
      </w:r>
    </w:p>
    <w:p>
      <w:pPr>
        <w:pStyle w:val="IntenseQuote"/>
      </w:pPr>
      <w:r>
        <w:t>MedBen — April 2015 – May 2023</w:t>
      </w:r>
    </w:p>
    <w:p>
      <w:pPr>
        <w:pStyle w:val="ListBullet"/>
      </w:pPr>
      <w:r>
        <w:t>• Designed and implemented a Provider Termination Process aligned with CMS No Surprises Act requirements</w:t>
      </w:r>
    </w:p>
    <w:p>
      <w:pPr>
        <w:pStyle w:val="ListBullet"/>
      </w:pPr>
      <w:r>
        <w:t>• Developed a new Flexible Spending Account claim system, replacing legacy Windows 7 application</w:t>
      </w:r>
    </w:p>
    <w:p>
      <w:pPr>
        <w:pStyle w:val="ListBullet"/>
      </w:pPr>
      <w:r>
        <w:t>• Supported and enhanced client web portal for data analytics and client reporting</w:t>
      </w:r>
    </w:p>
    <w:p>
      <w:pPr>
        <w:pStyle w:val="ListBullet"/>
      </w:pPr>
      <w:r>
        <w:t>• Contributed to mobile app development using Xamarin Forms</w:t>
      </w:r>
    </w:p>
    <w:p>
      <w:pPr>
        <w:pStyle w:val="ListBullet"/>
      </w:pPr>
      <w:r>
        <w:t>• Collaborated on inbound/outbound Eligibility system for client data processing</w:t>
      </w:r>
    </w:p>
    <w:p>
      <w:pPr>
        <w:pStyle w:val="Heading3"/>
      </w:pPr>
      <w:r>
        <w:t>Senior Data Analyst (Contractor)</w:t>
      </w:r>
    </w:p>
    <w:p>
      <w:pPr>
        <w:pStyle w:val="IntenseQuote"/>
      </w:pPr>
      <w:r>
        <w:t>Plan2Account — January 2018 – October 2018</w:t>
      </w:r>
    </w:p>
    <w:p>
      <w:pPr>
        <w:pStyle w:val="ListBullet"/>
      </w:pPr>
      <w:r>
        <w:t>• Developed ETL solutions for EDI 837 and 835 files using EDIDev .NET Framework and Azure SQL</w:t>
      </w:r>
    </w:p>
    <w:p>
      <w:pPr>
        <w:pStyle w:val="ListBullet"/>
      </w:pPr>
      <w:r>
        <w:t>• Managed data integrity and reporting for healthcare claims and payments</w:t>
      </w:r>
    </w:p>
    <w:p>
      <w:pPr>
        <w:pStyle w:val="ListBullet"/>
      </w:pPr>
      <w:r>
        <w:t>• Delivered ad hoc reports for business users using Azure SQL</w:t>
      </w:r>
    </w:p>
    <w:p>
      <w:pPr>
        <w:pStyle w:val="Heading3"/>
      </w:pPr>
      <w:r>
        <w:t>Web Application Developer (Contractor)</w:t>
      </w:r>
    </w:p>
    <w:p>
      <w:pPr>
        <w:pStyle w:val="IntenseQuote"/>
      </w:pPr>
      <w:r>
        <w:t>Tsunami Software — May 2014 – April 2015</w:t>
      </w:r>
    </w:p>
    <w:p>
      <w:pPr>
        <w:pStyle w:val="ListBullet"/>
      </w:pPr>
      <w:r>
        <w:t>• Led UI modernization project converting legacy VB6 order entry app to ASP.NET MVC4</w:t>
      </w:r>
    </w:p>
    <w:p>
      <w:pPr>
        <w:pStyle w:val="ListBullet"/>
      </w:pPr>
      <w:r>
        <w:t>• Resolved code conversion issues and ensured legacy logic accuracy with C#</w:t>
      </w:r>
    </w:p>
    <w:p>
      <w:pPr>
        <w:pStyle w:val="ListBullet"/>
      </w:pPr>
      <w:r>
        <w:t>• Integrated DevExpress MVC Razor components for enhanced UX</w:t>
      </w:r>
    </w:p>
    <w:p>
      <w:pPr>
        <w:pStyle w:val="Heading3"/>
      </w:pPr>
      <w:r>
        <w:t>Senior Application Developer</w:t>
      </w:r>
    </w:p>
    <w:p>
      <w:pPr>
        <w:pStyle w:val="IntenseQuote"/>
      </w:pPr>
      <w:r>
        <w:t>United HealthCare — August 2002 – March 2014</w:t>
      </w:r>
    </w:p>
    <w:p>
      <w:pPr>
        <w:pStyle w:val="ListBullet"/>
      </w:pPr>
      <w:r>
        <w:t>• Automated Health Reimbursement Account rollovers, reducing manual effort and errors</w:t>
      </w:r>
    </w:p>
    <w:p>
      <w:pPr>
        <w:pStyle w:val="ListBullet"/>
      </w:pPr>
      <w:r>
        <w:t>• Managed provider demographics and plan coding data to streamline claim processing</w:t>
      </w:r>
    </w:p>
    <w:p>
      <w:pPr>
        <w:pStyle w:val="ListBullet"/>
      </w:pPr>
      <w:r>
        <w:t>• Enhanced ETL processes for integrating third-party vendor data</w:t>
      </w:r>
    </w:p>
    <w:p>
      <w:pPr>
        <w:pStyle w:val="Heading3"/>
      </w:pPr>
      <w:r>
        <w:t>Mainframe Consultant</w:t>
      </w:r>
    </w:p>
    <w:p>
      <w:pPr>
        <w:pStyle w:val="IntenseQuote"/>
      </w:pPr>
      <w:r>
        <w:t>Compuware — January 1998 – August 2002</w:t>
      </w:r>
    </w:p>
    <w:p>
      <w:pPr>
        <w:pStyle w:val="ListBullet"/>
      </w:pPr>
      <w:r>
        <w:t>• Maintained provider, fee schedule, and eligibility data for healthcare systems</w:t>
      </w:r>
    </w:p>
    <w:p>
      <w:pPr>
        <w:pStyle w:val="ListBullet"/>
      </w:pPr>
      <w:r>
        <w:t>• Led Y2K conversions for legacy IMS systems</w:t>
      </w:r>
    </w:p>
    <w:p>
      <w:pPr>
        <w:pStyle w:val="Heading2"/>
      </w:pPr>
      <w:r>
        <w:t>Education</w:t>
      </w:r>
    </w:p>
    <w:p>
      <w:r>
        <w:t>Associate of Science – Mechanical Engineering Technology</w:t>
        <w:br/>
        <w:t>Franklin University — April 1999</w:t>
      </w:r>
    </w:p>
    <w:p>
      <w:r>
        <w:t>Specialized Associate Degree – Recording Arts</w:t>
        <w:br/>
        <w:t>Full Sail Center for the Recording Arts — August 1993</w:t>
      </w:r>
    </w:p>
    <w:p>
      <w:r>
        <w:t>Compuware Development Program — March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