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center"/>
        <w:rPr>
          <w:rFonts w:ascii="URW Gothic" w:hAnsi="URW Gothic" w:eastAsia="URW Gothic" w:cs="URW Gothic"/>
          <w:sz w:val="22"/>
          <w:szCs w:val="22"/>
          <w:highlight w:val="none"/>
        </w:rPr>
      </w:pPr>
      <w:r>
        <w:rPr>
          <w:rFonts w:ascii="URW Gothic" w:hAnsi="URW Gothic" w:eastAsia="URW Gothic" w:cs="URW Gothic"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6768" behindDoc="0" locked="0" layoutInCell="1" allowOverlap="1">
                <wp:simplePos x="0" y="0"/>
                <wp:positionH relativeFrom="column">
                  <wp:posOffset>1530690</wp:posOffset>
                </wp:positionH>
                <wp:positionV relativeFrom="paragraph">
                  <wp:posOffset>-197653</wp:posOffset>
                </wp:positionV>
                <wp:extent cx="2009775" cy="638175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009773" cy="638173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color w:val="auto"/>
                                <w:sz w:val="30"/>
                                <w:szCs w:val="30"/>
                              </w:rPr>
                              <w:t xml:space="preserve">SOMMAIRE</w: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22" type="#_x0000_t122" style="position:absolute;z-index:416768;o:allowoverlap:true;o:allowincell:true;mso-position-horizontal-relative:text;margin-left:120.53pt;mso-position-horizontal:absolute;mso-position-vertical-relative:text;margin-top:-15.56pt;mso-position-vertical:absolute;width:158.25pt;height:50.2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color w:val="auto"/>
                          <w:sz w:val="30"/>
                          <w:szCs w:val="30"/>
                        </w:rPr>
                      </w:r>
                      <w:r>
                        <w:rPr>
                          <w:rFonts w:ascii="URW Gothic" w:hAnsi="URW Gothic" w:cs="URW Gothic"/>
                          <w:color w:val="auto"/>
                          <w:sz w:val="30"/>
                          <w:szCs w:val="30"/>
                        </w:rPr>
                        <w:t xml:space="preserve">SOMMAIRE</w: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</w:p>
    <w:p>
      <w:pPr>
        <w:pStyle w:val="13"/>
        <w:pBdr/>
        <w:spacing/>
        <w:ind/>
        <w:jc w:val="left"/>
        <w:rPr>
          <w:rFonts w:ascii="URW Gothic" w:hAnsi="URW Gothic" w:eastAsia="URW Gothic" w:cs="URW Gothic"/>
          <w:sz w:val="22"/>
          <w:szCs w:val="22"/>
          <w:highlight w:val="none"/>
        </w:rPr>
      </w:pPr>
      <w:r>
        <w:rPr>
          <w:rFonts w:ascii="URW Gothic" w:hAnsi="URW Gothic" w:eastAsia="URW Gothic" w:cs="URW Gothic"/>
          <w:sz w:val="22"/>
          <w:szCs w:val="22"/>
        </w:rPr>
      </w:r>
      <w:r>
        <w:rPr>
          <w:rFonts w:ascii="URW Gothic" w:hAnsi="URW Gothic" w:eastAsia="URW Gothic" w:cs="URW Gothic"/>
          <w:sz w:val="22"/>
          <w:szCs w:val="22"/>
        </w:rPr>
        <w:t xml:space="preserve">SOMMAIRE................................................................................................................</w:t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</w:p>
    <w:p>
      <w:pPr>
        <w:pBdr/>
        <w:spacing/>
        <w:ind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DEDICACES......................................................................................................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REMERCIEMENTS .................................................................................................................. 6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/>
        <w:spacing/>
        <w:ind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AVANT-PROPOS......................................................................................................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  <w:t xml:space="preserve">RESUME ...................................................................................................................................ix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LISTE DES FIGURES .............................................................................................................. xi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INTRODUCTION  GENERALE............................................................................................... 7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CHAPITRE I : </w:t>
      </w:r>
      <w:r>
        <w:rPr>
          <w:rFonts w:ascii="URW Gothic" w:hAnsi="URW Gothic" w:eastAsia="URW Gothic" w:cs="URW Gothic"/>
        </w:rPr>
        <w:t xml:space="preserve">PRESENTATION DE L’ENTREPRISE</w:t>
      </w:r>
      <w:r>
        <w:rPr>
          <w:rFonts w:ascii="URW Gothic" w:hAnsi="URW Gothic" w:eastAsia="URW Gothic" w:cs="URW Gothic"/>
        </w:rPr>
        <w:t xml:space="preserve">................................................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URW Gothic" w:hAnsi="URW Gothic" w:eastAsia="URW Gothic" w:cs="URW Gothic"/>
        </w:rPr>
        <w:t xml:space="preserve">1.1. PRESENTATION GENERALE DE L’ENTREPRISE .................................................... 7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1.1.1) HISTORIQUE ................................................................................................................... 7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1.1.2) OBJECTIFS ................................................................................................................ 8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1.1.3) PRODUITS ET SERVICES ............................................................................................... 8 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1.2. </w:t>
      </w:r>
      <w:r>
        <w:rPr>
          <w:rFonts w:ascii="URW Gothic" w:hAnsi="URW Gothic" w:eastAsia="URW Gothic" w:cs="URW Gothic"/>
        </w:rPr>
        <w:t xml:space="preserve">PRESENTATION PARTICULIERE DE L’ENTREPRISE ................................................................ 8 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1.2.1. STRUCTURE ORGANISATIONELLE .................................................................................. 8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a.  STRUCTURE ORGANIGRAMME........................................................................................... 8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1.2.2 IDENTIFICATION ET LOCALISATION ................................................................................ 9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a.  IDENTIFICATION ................................................................................................................. 9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b.  LOCALISATION ................................................................................................................. 10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1.2.3. PARTENARIAT ET CONCURRENCE ............................................................................... 10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a.  PARTENARIAT .................................................................................................................... 10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b.  CONCURRENCE .................................................................................................................11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1.3. L’INTEGRATION A L’ENTREPRISE ET SES ACTIVITES ......................................................... 11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1.3.1. ENVIRONNEMENT DE TRAVAIL D’FGCL SARL .....................................................11 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CHAPITRE 2 : ETUDE ET CRITIQUE DE L’EXISTANT ...............................................................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2.1. DESCRIPTION PROJET DE STAGE ............................................................................13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2.1.1 CONTEXTE DE THEME :....................................................................................................13 </w:t>
      </w:r>
      <w:r>
        <w:rPr>
          <w:rFonts w:ascii="URW Gothic" w:hAnsi="URW Gothic" w:cs="URW Gothic"/>
          <w:highlight w:val="none"/>
        </w:rPr>
      </w:r>
      <w:r>
        <w:rPr>
          <w:rFonts w:ascii="URW Gothic" w:hAnsi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2.1.2. Etude de l’existant ........................................................................................................ 4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2.1.3. Critique de l’existant .................................................................................................... 4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2.1.4 JUSTIFICATION : ...................................................................................................13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2.2 OBJECTIFS POUR LA REALISATION DU PROJET : ...........................................................13 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 CAHIER DE CHARGE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2.3.1 FONCTIONALITES..........................................................................................................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A)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App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Mobile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 (React Native)....................................................................................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B)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App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lication Web (Django)...................................................................................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C)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Serveur Web et API (Django)..............................................................................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2.3.2 ARCHITECTURE...............................................................................................................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A)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App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lication Mobile...............................................................................................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B) App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lication Web.................................................................................................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C)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Serveur Web et API.............................................................................................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2.3.3 TECHNOLOGIES................................................................................................................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2.3.4NON-FONCTIONEL...........................................................................................................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2.3.5 RESSOURCES DISPONIBLES POUR LE PROJET :...............................................................13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a) RESSOURCES HUMAINES ............................................................................................... 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b) RESSOURCES MATERIELLES ............................................................................................ 14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c) RESSOURCES LOGICIELLES .............................................................................................26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URW Gothic" w:hAnsi="URW Gothic" w:eastAsia="URW Gothic" w:cs="URW Gothic"/>
        </w:rPr>
        <w:t xml:space="preserve">CHAPITRE III : PRESENTATION DE LA SOLUTION......</w:t>
      </w:r>
      <w:r>
        <w:t xml:space="preserve">....................................................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INTRODUCTION ....................................................................................................................13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3.1. LES ACTEURS DU SYSTEME ....................................................................................... 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3.1.2.  Définition  .................................................................................................... </w:t>
      </w:r>
      <w:r>
        <w:rPr>
          <w:rFonts w:ascii="URW Gothic" w:hAnsi="URW Gothic" w:eastAsia="URW Gothic" w:cs="URW Gothic"/>
        </w:rPr>
        <w:t xml:space="preserve">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3.1.3. Identification des acteurs ............................................................................................ 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3.2. DIAGRAMME DE CAS D’UTILISATION .................................................................... 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3.2.1. Identification des cas d’utilisations ............................................................................ 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3.2.2. Cas d’utilisation .......................................................................................................... 14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3.2.3. Diagramme de cas d’utilisations ............................................................................... 15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3.3. REALISATION DES DIAGRAMMES DE SEQUENCE ............................................... 19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  <w:r>
        <w:rPr>
          <w:rFonts w:ascii="URW Gothic" w:hAnsi="URW Gothic" w:eastAsia="URW Gothic" w:cs="URW Gothic"/>
        </w:rPr>
        <w:t xml:space="preserve">  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cs="URW Gothic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a)  MODELISATION ET CREATION DE BASES DE DONNEES................................................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eastAsia="URW Gothic" w:cs="URW Gothic"/>
        </w:rPr>
        <w:t xml:space="preserve">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CHAPITRE IV : RESULTATS OBTENUES.............................................................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URW Gothic" w:hAnsi="URW Gothic" w:cs="URW Gothic"/>
          <w:b w:val="0"/>
          <w:bCs w:val="0"/>
          <w:highlight w:val="none"/>
        </w:rPr>
        <w:t xml:space="preserve">b)  </w:t>
      </w:r>
      <w:r>
        <w:rPr>
          <w:rFonts w:ascii="URW Gothic" w:hAnsi="URW Gothic" w:eastAsia="URW Gothic" w:cs="URW Gothic"/>
        </w:rPr>
        <w:t xml:space="preserve"> PRESENTATION DES INTERFACES DE L’APPLICATION</w:t>
      </w:r>
      <w:r>
        <w:rPr>
          <w:rFonts w:ascii="URW Gothic" w:hAnsi="URW Gothic" w:eastAsia="URW Gothic" w:cs="URW Gothic"/>
          <w:b w:val="0"/>
          <w:bCs w:val="0"/>
          <w:highlight w:val="none"/>
        </w:rPr>
        <w:t xml:space="preserve">.</w:t>
      </w:r>
      <w:r>
        <w:rPr>
          <w:rFonts w:ascii="URW Gothic" w:hAnsi="URW Gothic" w:cs="URW Gothic"/>
          <w:b w:val="0"/>
          <w:bCs w:val="0"/>
          <w:highlight w:val="none"/>
        </w:rPr>
        <w:t xml:space="preserve">..........................................</w:t>
      </w:r>
      <w:r/>
      <w:r/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1. INTERFACE  APP MOBILE(TERMINAL)....................................................................................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2. INTERFACE PLATFORME  WEB................................................................................................... 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c) DEPLOIEMENT ..........................................................................................................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1.APPLI WEB....................................................................................................................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2.APPLI MOBILE............................................................................................................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CONCLUSION GENERALE .................................................................................................. 30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BIBLIOGRAPHIE ................................................................................................................. xxx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eastAsia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URW Gothic">
    <w:panose1 w:val="000007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2024-05-24T15:43:07Z</dcterms:modified>
</cp:coreProperties>
</file>