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PP-002 - Environmental Policy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Environmental Policy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PP-002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define Austen Landscaping &amp; Earthmoving's commitment to preventing environmental harm and meeting project environmental obligations.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works where activities may affect soil, water, drains, vegetation, fauna, waste, noise, dust, fuel, oils or chemicals.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resources, environmental controls and direction to prevent environmental harm.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 environmental controls are in place and report/rectify environmental hazards.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Follow environmental controls and report spills, waste issues, dust, sediment or environmental incidents immediately.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Prevent pollution, spills and sediment release.</w:t>
      </w:r>
    </w:p>
    <w:p>
      <w:pPr>
        <w:pStyle w:val="ListBullet"/>
      </w:pPr>
      <w:r>
        <w:rPr>
          <w:sz w:val="17"/>
        </w:rPr>
        <w:t>Protect drains, waterways, vegetation and sensitive areas.</w:t>
      </w:r>
    </w:p>
    <w:p>
      <w:pPr>
        <w:pStyle w:val="ListBullet"/>
      </w:pPr>
      <w:r>
        <w:rPr>
          <w:sz w:val="17"/>
        </w:rPr>
        <w:t>Use spill kits where fuel, oil, hydraulic fluid or chemicals are present.</w:t>
      </w:r>
    </w:p>
    <w:p>
      <w:pPr>
        <w:pStyle w:val="ListBullet"/>
      </w:pPr>
      <w:r>
        <w:rPr>
          <w:sz w:val="17"/>
        </w:rPr>
        <w:t>Manage dust, noise, waste, spoil and slurry in accordance with site requirements.</w:t>
      </w:r>
    </w:p>
    <w:p>
      <w:pPr>
        <w:pStyle w:val="ListBullet"/>
      </w:pPr>
      <w:r>
        <w:rPr>
          <w:sz w:val="17"/>
        </w:rPr>
        <w:t>Store fuels and chemicals safely and keep them away from drains and ignition sources.</w:t>
      </w:r>
    </w:p>
    <w:p>
      <w:pPr>
        <w:pStyle w:val="ListBullet"/>
      </w:pPr>
      <w:r>
        <w:rPr>
          <w:sz w:val="17"/>
        </w:rPr>
        <w:t>Maintain weed hygiene and biosecurity controls where required.</w:t>
      </w:r>
    </w:p>
    <w:p>
      <w:pPr>
        <w:pStyle w:val="ListBullet"/>
      </w:pPr>
      <w:r>
        <w:rPr>
          <w:sz w:val="17"/>
        </w:rPr>
        <w:t>Report environmental incidents immediately to John Austen / Site Supervisor and the principal contractor.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Environmental Controls &amp; Spill Response SWMS MLCH-11</w:t>
      </w:r>
    </w:p>
    <w:p>
      <w:pPr>
        <w:pStyle w:val="ListBullet"/>
      </w:pPr>
      <w:r>
        <w:rPr>
          <w:sz w:val="17"/>
        </w:rPr>
        <w:t>Spill response records</w:t>
      </w:r>
    </w:p>
    <w:p>
      <w:pPr>
        <w:pStyle w:val="ListBullet"/>
      </w:pPr>
      <w:r>
        <w:rPr>
          <w:sz w:val="17"/>
        </w:rPr>
        <w:t>Waste disposal records</w:t>
      </w:r>
    </w:p>
    <w:p>
      <w:pPr>
        <w:pStyle w:val="ListBullet"/>
      </w:pPr>
      <w:r>
        <w:rPr>
          <w:sz w:val="17"/>
        </w:rPr>
        <w:t>Site inspection checklist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