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PP-015 - Environmental Spill Response Procedure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Environmental Spill Response Procedure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PP-015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To ensure spills are prevented, contained, cleaned up and reported correctly.</w:t>
      </w:r>
    </w:p>
    <w:p>
      <w:r>
        <w:rPr>
          <w:b/>
          <w:color w:val="8C0000"/>
          <w:sz w:val="26"/>
        </w:rPr>
        <w:t>SCOPE</w:t>
      </w:r>
    </w:p>
    <w:p>
      <w:r>
        <w:rPr>
          <w:b w:val="0"/>
          <w:sz w:val="17"/>
        </w:rPr>
        <w:t>Applies to fuel, oil, hydraulic fluid, chemicals, slurry, contaminated water and other substances that may cause environmental harm.</w:t>
      </w:r>
    </w:p>
    <w:p>
      <w:r>
        <w:rPr>
          <w:b/>
          <w:color w:val="8C0000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Management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Provide spill kits, training and disposal arrangements.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Supervisors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Ensure spill response resources are available and coordinate spill response.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Workers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Stop, contain and report spills immediately if safe to do so.</w:t>
            </w:r>
          </w:p>
        </w:tc>
      </w:tr>
    </w:tbl>
    <w:p>
      <w:r>
        <w:rPr>
          <w:b/>
          <w:color w:val="8C0000"/>
          <w:sz w:val="26"/>
        </w:rPr>
        <w:t>PROCEDURE / REQUIREMENTS</w:t>
      </w:r>
    </w:p>
    <w:p>
      <w:pPr>
        <w:pStyle w:val="ListBullet"/>
      </w:pPr>
      <w:r>
        <w:rPr>
          <w:sz w:val="17"/>
        </w:rPr>
        <w:t>Stop work and stop the source of the spill if safe to do so.</w:t>
      </w:r>
    </w:p>
    <w:p>
      <w:pPr>
        <w:pStyle w:val="ListBullet"/>
      </w:pPr>
      <w:r>
        <w:rPr>
          <w:sz w:val="17"/>
        </w:rPr>
        <w:t>Raise the alarm and notify John Austen / Site Supervisor.</w:t>
      </w:r>
    </w:p>
    <w:p>
      <w:pPr>
        <w:pStyle w:val="ListBullet"/>
      </w:pPr>
      <w:r>
        <w:rPr>
          <w:sz w:val="17"/>
        </w:rPr>
        <w:t>Prevent the spill entering drains, waterways or soil using spill kit materials.</w:t>
      </w:r>
    </w:p>
    <w:p>
      <w:pPr>
        <w:pStyle w:val="ListBullet"/>
      </w:pPr>
      <w:r>
        <w:rPr>
          <w:sz w:val="17"/>
        </w:rPr>
        <w:t>Use suitable PPE before responding.</w:t>
      </w:r>
    </w:p>
    <w:p>
      <w:pPr>
        <w:pStyle w:val="ListBullet"/>
      </w:pPr>
      <w:r>
        <w:rPr>
          <w:sz w:val="17"/>
        </w:rPr>
        <w:t>Contain and absorb the spill using pads, socks, bunds or other controls.</w:t>
      </w:r>
    </w:p>
    <w:p>
      <w:pPr>
        <w:pStyle w:val="ListBullet"/>
      </w:pPr>
      <w:r>
        <w:rPr>
          <w:sz w:val="17"/>
        </w:rPr>
        <w:t>Collect contaminated waste and dispose of it correctly.</w:t>
      </w:r>
    </w:p>
    <w:p>
      <w:pPr>
        <w:pStyle w:val="ListBullet"/>
      </w:pPr>
      <w:r>
        <w:rPr>
          <w:sz w:val="17"/>
        </w:rPr>
        <w:t>For major spills, fire, injury or immediate danger, call 000 and notify the principal contractor.</w:t>
      </w:r>
    </w:p>
    <w:p>
      <w:pPr>
        <w:pStyle w:val="ListBullet"/>
      </w:pPr>
      <w:r>
        <w:rPr>
          <w:sz w:val="17"/>
        </w:rPr>
        <w:t>Restock spill kits after use and record the incident.</w:t>
      </w:r>
    </w:p>
    <w:p>
      <w:r>
        <w:rPr>
          <w:b/>
          <w:color w:val="8C0000"/>
          <w:sz w:val="26"/>
        </w:rPr>
        <w:t>RECORDS / FORMS</w:t>
      </w:r>
    </w:p>
    <w:p>
      <w:pPr>
        <w:pStyle w:val="ListBullet"/>
      </w:pPr>
      <w:r>
        <w:rPr>
          <w:sz w:val="17"/>
        </w:rPr>
        <w:t>MLCH-11 Environmental Controls &amp; Spill Response</w:t>
      </w:r>
    </w:p>
    <w:p>
      <w:pPr>
        <w:pStyle w:val="ListBullet"/>
      </w:pPr>
      <w:r>
        <w:rPr>
          <w:sz w:val="17"/>
        </w:rPr>
        <w:t>Incident Report Form</w:t>
      </w:r>
    </w:p>
    <w:p>
      <w:pPr>
        <w:pStyle w:val="ListBullet"/>
      </w:pPr>
      <w:r>
        <w:rPr>
          <w:sz w:val="17"/>
        </w:rPr>
        <w:t>Waste disposal records</w:t>
      </w:r>
    </w:p>
    <w:p>
      <w:pPr>
        <w:pStyle w:val="ListBullet"/>
      </w:pPr>
      <w:r>
        <w:rPr>
          <w:sz w:val="17"/>
        </w:rPr>
        <w:t>Spill kit inspection records</w:t>
      </w:r>
    </w:p>
    <w:p>
      <w:r>
        <w:rPr>
          <w:b/>
          <w:color w:val="8C0000"/>
          <w:sz w:val="26"/>
        </w:rPr>
        <w:t>REVIEW</w:t>
      </w:r>
    </w:p>
    <w:p>
      <w:r>
        <w:rPr>
          <w:b w:val="0"/>
          <w:sz w:val="17"/>
        </w:rPr>
        <w:t>This document shall be reviewed annually, following an incident, when work activities change, when legislation or client requirements change, or when the document is identified as no longer effective.</w:t>
      </w:r>
    </w:p>
    <w:p/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p>
      <w:pPr>
        <w:jc w:val="center"/>
      </w:pPr>
      <w:r>
        <w:rPr>
          <w:sz w:val="14"/>
        </w:rPr>
        <w:t>Austen Landscaping &amp; Earthmoving | ABN 30 643 517 350 | Phone: 0407 763 435 | Email: kathieshome@westnet.com.au | Uncontrolled when printed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