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PP-016 - Document Control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Document Control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PP-016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ensure WHS&amp;E documents are current, approved, distributed, reviewed and controlled.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the WHS&amp;E Management Plan, SWMS, forms, registers, procedures, drawings, contracts, records and site documents.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 controlled documents and ensure current revisions are available.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current documents and remove or mark superseded versions.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Follow current documents and report unclear or outdated information.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Documents must have a title, revision, date and approved person where practicable.</w:t>
      </w:r>
    </w:p>
    <w:p>
      <w:pPr>
        <w:pStyle w:val="ListBullet"/>
      </w:pPr>
      <w:r>
        <w:rPr>
          <w:sz w:val="17"/>
        </w:rPr>
        <w:t>Current documents must be stored in the project folder structure.</w:t>
      </w:r>
    </w:p>
    <w:p>
      <w:pPr>
        <w:pStyle w:val="ListBullet"/>
      </w:pPr>
      <w:r>
        <w:rPr>
          <w:sz w:val="17"/>
        </w:rPr>
        <w:t>Documents issued outside the business should be recorded in the Document Distribution Register.</w:t>
      </w:r>
    </w:p>
    <w:p>
      <w:pPr>
        <w:pStyle w:val="ListBullet"/>
      </w:pPr>
      <w:r>
        <w:rPr>
          <w:sz w:val="17"/>
        </w:rPr>
        <w:t>Printed documents are uncontrolled unless specifically marked controlled.</w:t>
      </w:r>
    </w:p>
    <w:p>
      <w:pPr>
        <w:pStyle w:val="ListBullet"/>
      </w:pPr>
      <w:r>
        <w:rPr>
          <w:sz w:val="17"/>
        </w:rPr>
        <w:t>Superseded documents must be removed from use or clearly marked as superseded.</w:t>
      </w:r>
    </w:p>
    <w:p>
      <w:pPr>
        <w:pStyle w:val="ListBullet"/>
      </w:pPr>
      <w:r>
        <w:rPr>
          <w:sz w:val="17"/>
        </w:rPr>
        <w:t>Documents must be reviewed annually, when work changes, after incidents or when client/legal requirements change.</w:t>
      </w:r>
    </w:p>
    <w:p>
      <w:pPr>
        <w:pStyle w:val="ListBullet"/>
      </w:pPr>
      <w:r>
        <w:rPr>
          <w:sz w:val="17"/>
        </w:rPr>
        <w:t>Project records must be retained in the relevant project folder.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Document Distribution Register</w:t>
      </w:r>
    </w:p>
    <w:p>
      <w:pPr>
        <w:pStyle w:val="ListBullet"/>
      </w:pPr>
      <w:r>
        <w:rPr>
          <w:sz w:val="17"/>
        </w:rPr>
        <w:t>WHS&amp;E Management Plan</w:t>
      </w:r>
    </w:p>
    <w:p>
      <w:pPr>
        <w:pStyle w:val="ListBullet"/>
      </w:pPr>
      <w:r>
        <w:rPr>
          <w:sz w:val="17"/>
        </w:rPr>
        <w:t>SWMS Register</w:t>
      </w:r>
    </w:p>
    <w:p>
      <w:pPr>
        <w:pStyle w:val="ListBullet"/>
      </w:pPr>
      <w:r>
        <w:rPr>
          <w:sz w:val="17"/>
        </w:rPr>
        <w:t>Project folders</w:t>
      </w:r>
    </w:p>
    <w:p>
      <w:pPr>
        <w:pStyle w:val="ListBullet"/>
      </w:pPr>
      <w:r>
        <w:rPr>
          <w:sz w:val="17"/>
        </w:rPr>
        <w:t>Revision records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