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25" w:rsidRPr="00483E25" w:rsidRDefault="00483E25" w:rsidP="00483E2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483E25" w:rsidRPr="00483E25" w:rsidRDefault="00483E25" w:rsidP="00483E2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483E25" w:rsidRPr="00483E25" w:rsidRDefault="00483E25" w:rsidP="00483E25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483E25" w:rsidRDefault="00483E25" w:rsidP="00483E2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P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Pr="00483E25" w:rsidRDefault="00483E25" w:rsidP="00483E2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Blockchain-технології</w:t>
      </w:r>
      <w:proofErr w:type="spellEnd"/>
    </w:p>
    <w:p w:rsidR="00483E25" w:rsidRPr="00483E25" w:rsidRDefault="00483E25" w:rsidP="00483E2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№1</w:t>
      </w:r>
    </w:p>
    <w:p w:rsidR="00483E25" w:rsidRPr="00483E25" w:rsidRDefault="00483E25" w:rsidP="00483E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криптовалют</w:t>
      </w:r>
      <w:proofErr w:type="spellEnd"/>
    </w:p>
    <w:p w:rsidR="00483E25" w:rsidRPr="00483E25" w:rsidRDefault="00483E25" w:rsidP="00483E2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Тривалість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90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Pr="00483E25" w:rsidRDefault="00483E25" w:rsidP="00483E2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E25" w:rsidRPr="00483E25" w:rsidRDefault="00483E25" w:rsidP="00483E2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2023</w:t>
      </w:r>
    </w:p>
    <w:p w:rsidR="00483E25" w:rsidRDefault="00483E25" w:rsidP="00483E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E25" w:rsidRDefault="00483E25" w:rsidP="00483E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E25" w:rsidRPr="00506B25" w:rsidRDefault="00483E25" w:rsidP="00483E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483E25" w:rsidRDefault="00483E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3E25">
        <w:rPr>
          <w:rFonts w:ascii="Times New Roman" w:hAnsi="Times New Roman" w:cs="Times New Roman"/>
          <w:sz w:val="28"/>
          <w:szCs w:val="28"/>
          <w:lang w:val="uk-UA"/>
        </w:rPr>
        <w:t>Криптовалюта</w:t>
      </w:r>
      <w:proofErr w:type="spellEnd"/>
      <w:r w:rsidRPr="00483E25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483E25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483E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83E25">
        <w:rPr>
          <w:rFonts w:ascii="Times New Roman" w:hAnsi="Times New Roman" w:cs="Times New Roman"/>
          <w:sz w:val="28"/>
          <w:szCs w:val="28"/>
          <w:lang w:val="uk-UA"/>
        </w:rPr>
        <w:t>Cryptocurrency</w:t>
      </w:r>
      <w:proofErr w:type="spellEnd"/>
      <w:r w:rsidRPr="00483E25">
        <w:rPr>
          <w:rFonts w:ascii="Times New Roman" w:hAnsi="Times New Roman" w:cs="Times New Roman"/>
          <w:sz w:val="28"/>
          <w:szCs w:val="28"/>
          <w:lang w:val="uk-UA"/>
        </w:rPr>
        <w:t xml:space="preserve">) — різновид цифрової валюти, емісія та облік якої виконується децентралізованою платіжною системою повністю в автоматичному режимі (без можливості внутрішнього або зовнішнього адміністрування). Принциповою особливістю </w:t>
      </w:r>
      <w:proofErr w:type="spellStart"/>
      <w:r w:rsidRPr="00483E25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 w:rsidRPr="00483E25">
        <w:rPr>
          <w:rFonts w:ascii="Times New Roman" w:hAnsi="Times New Roman" w:cs="Times New Roman"/>
          <w:sz w:val="28"/>
          <w:szCs w:val="28"/>
          <w:lang w:val="uk-UA"/>
        </w:rPr>
        <w:t xml:space="preserve"> є збереження інформації у </w:t>
      </w:r>
      <w:proofErr w:type="spellStart"/>
      <w:r w:rsidRPr="00483E25">
        <w:rPr>
          <w:rFonts w:ascii="Times New Roman" w:hAnsi="Times New Roman" w:cs="Times New Roman"/>
          <w:sz w:val="28"/>
          <w:szCs w:val="28"/>
          <w:lang w:val="uk-UA"/>
        </w:rPr>
        <w:t>блокчейні</w:t>
      </w:r>
      <w:proofErr w:type="spellEnd"/>
      <w:r w:rsidRPr="00483E25">
        <w:rPr>
          <w:rFonts w:ascii="Times New Roman" w:hAnsi="Times New Roman" w:cs="Times New Roman"/>
          <w:sz w:val="28"/>
          <w:szCs w:val="28"/>
          <w:lang w:val="uk-UA"/>
        </w:rPr>
        <w:t>, де асиметричне шифрування використовується для перевірки повноважень, а інші криптографічні методи — як доказ виконаної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та/або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Proof-of-stake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6B25" w:rsidRP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криптовалюта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побудована за технологією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. Першою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криптовалютою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став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Bitcoin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>, створений розробником або групою розробників під псевдон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Сатосі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Накамото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2009 року.</w:t>
      </w:r>
    </w:p>
    <w:p w:rsidR="00506B25" w:rsidRP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Криптовалюти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не мають центрального органу управління. Усі операції перевіряються мережею учасників, тобто іншими користувачами. Кожна операція комплектується з іншими для формування блоку, з яких складається безперервний ланцюг. Кожен блок має криптографічне посилання на попередника, що робить неможливим зміну інформації в одному блоці без необхідності внесення змін в усі наступні. Тому підробити або скасувати зап</w:t>
      </w:r>
      <w:r>
        <w:rPr>
          <w:rFonts w:ascii="Times New Roman" w:hAnsi="Times New Roman" w:cs="Times New Roman"/>
          <w:sz w:val="28"/>
          <w:szCs w:val="28"/>
          <w:lang w:val="uk-UA"/>
        </w:rPr>
        <w:t>ис неможливо або дуже витратно.</w:t>
      </w:r>
    </w:p>
    <w:p w:rsidR="00506B25" w:rsidRP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До липня 2013 року програмне забезпечення всіх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>, крім XRP (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Ripple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), базувалося на коді системи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Bitcoin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. Потім стали з'являтись незалежно розроблені платформи, які мають додаткові функції. До таких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криптоплатформ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BitShares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Mastercoin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Nxt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>; анонсуються й інші платформи.</w:t>
      </w:r>
    </w:p>
    <w:p w:rsidR="00506B25" w:rsidRPr="00506B25" w:rsidRDefault="00506B25" w:rsidP="00506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B25" w:rsidRP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криптовалютах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немає примусового повернення платежів, бо немає адміністрування, кошти не можуть бути примусово заморожені або вилучені без доступу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приватного ключа власника</w:t>
      </w:r>
      <w:r w:rsidRPr="00506B25">
        <w:rPr>
          <w:rFonts w:ascii="Times New Roman" w:hAnsi="Times New Roman" w:cs="Times New Roman"/>
          <w:sz w:val="28"/>
          <w:szCs w:val="28"/>
          <w:lang w:val="uk-UA"/>
        </w:rPr>
        <w:t>. Однак є можливості укладання угод за участю посередника, коли для завершення або скасування угоди потрібна згода всіх трьох або довільних двох сторін. Учасники угоди можуть добровільно тимчасово взаємно блоку</w:t>
      </w:r>
      <w:r>
        <w:rPr>
          <w:rFonts w:ascii="Times New Roman" w:hAnsi="Times New Roman" w:cs="Times New Roman"/>
          <w:sz w:val="28"/>
          <w:szCs w:val="28"/>
          <w:lang w:val="uk-UA"/>
        </w:rPr>
        <w:t>вати свої кошти як заставу</w:t>
      </w: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. Точніше,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криптовалюта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буде перерахована на спеціальний рахунок, для розпорядження яким потрібна згода всіх або кількох сторін. При цьому будь-яка сторона самостійно не спроможна виконати будь-яку операцію.</w:t>
      </w:r>
    </w:p>
    <w:p w:rsidR="00506B25" w:rsidRP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у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є верхня межа загального обсягу емісії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Однак у деяких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криптовалютах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, таких як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PPCoin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Novacoin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Sifcoin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та інших, відсутня фіксована верхня </w:t>
      </w:r>
      <w:r>
        <w:rPr>
          <w:rFonts w:ascii="Times New Roman" w:hAnsi="Times New Roman" w:cs="Times New Roman"/>
          <w:sz w:val="28"/>
          <w:szCs w:val="28"/>
          <w:lang w:val="uk-UA"/>
        </w:rPr>
        <w:t>межа загального обсягу емісії</w:t>
      </w: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і можлива як емісія за рахунок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наявних накопичень</w:t>
      </w:r>
      <w:r w:rsidRPr="00506B25">
        <w:rPr>
          <w:rFonts w:ascii="Times New Roman" w:hAnsi="Times New Roman" w:cs="Times New Roman"/>
          <w:sz w:val="28"/>
          <w:szCs w:val="28"/>
          <w:lang w:val="uk-UA"/>
        </w:rPr>
        <w:t>, так і демісія шляхом обов'язкового знищення невеликої фіксо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суми в кожній транзакції.</w:t>
      </w:r>
    </w:p>
    <w:p w:rsidR="00506B25" w:rsidRDefault="00506B25" w:rsidP="00506B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криптовалюти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псевдонімно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— зміст транзакцій відкритий, не шифрований, але в них є інформація лише про номери рахунків і немає інформації про власників цих рахунків. Проте особу користувача може бути встановлено, якщо відома необхідна додаткова інформація. Ведуться розробки, де планується замінити </w:t>
      </w:r>
      <w:proofErr w:type="spellStart"/>
      <w:r w:rsidRPr="00506B25">
        <w:rPr>
          <w:rFonts w:ascii="Times New Roman" w:hAnsi="Times New Roman" w:cs="Times New Roman"/>
          <w:sz w:val="28"/>
          <w:szCs w:val="28"/>
          <w:lang w:val="uk-UA"/>
        </w:rPr>
        <w:t>псевдонімність</w:t>
      </w:r>
      <w:proofErr w:type="spellEnd"/>
      <w:r w:rsidRPr="00506B25">
        <w:rPr>
          <w:rFonts w:ascii="Times New Roman" w:hAnsi="Times New Roman" w:cs="Times New Roman"/>
          <w:sz w:val="28"/>
          <w:szCs w:val="28"/>
          <w:lang w:val="uk-UA"/>
        </w:rPr>
        <w:t xml:space="preserve"> на анонімність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D9B">
        <w:rPr>
          <w:rFonts w:ascii="Times New Roman" w:hAnsi="Times New Roman" w:cs="Times New Roman"/>
          <w:sz w:val="28"/>
          <w:szCs w:val="28"/>
          <w:lang w:val="uk-UA"/>
        </w:rPr>
        <w:t xml:space="preserve">Криптовалют (тобто цифрових валют, що функціонують завдяки механізму асиметричного шифрування) у світі налічується близько тисячі, але найвідомішою є </w:t>
      </w:r>
      <w:r w:rsidRPr="00B12D9B">
        <w:rPr>
          <w:rFonts w:ascii="Times New Roman" w:hAnsi="Times New Roman" w:cs="Times New Roman"/>
          <w:sz w:val="28"/>
          <w:szCs w:val="28"/>
        </w:rPr>
        <w:t>bitcoin</w:t>
      </w:r>
      <w:r w:rsidRPr="00B12D9B">
        <w:rPr>
          <w:rFonts w:ascii="Times New Roman" w:hAnsi="Times New Roman" w:cs="Times New Roman"/>
          <w:sz w:val="28"/>
          <w:szCs w:val="28"/>
          <w:lang w:val="uk-UA"/>
        </w:rPr>
        <w:t xml:space="preserve"> (біткойн). </w:t>
      </w:r>
      <w:r w:rsidRPr="00B12D9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підвищилася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біткойнів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чер</w:t>
      </w:r>
      <w:r>
        <w:rPr>
          <w:rFonts w:ascii="Times New Roman" w:hAnsi="Times New Roman" w:cs="Times New Roman"/>
          <w:sz w:val="28"/>
          <w:szCs w:val="28"/>
        </w:rPr>
        <w:t xml:space="preserve">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стрімке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D9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біткойн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коштує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4-х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доларів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за 1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монету. А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D9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продати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Попов.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2D9B">
        <w:rPr>
          <w:rFonts w:ascii="Times New Roman" w:hAnsi="Times New Roman" w:cs="Times New Roman"/>
          <w:sz w:val="28"/>
          <w:szCs w:val="28"/>
        </w:rPr>
        <w:lastRenderedPageBreak/>
        <w:t>Трейдери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заробляють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цінових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коливаннях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біржі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D9B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купите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криптовалюту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ціною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а вона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впаде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треба бути готовим,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експерт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і не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інвестувати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боїтеся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втратити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>.</w:t>
      </w:r>
    </w:p>
    <w:p w:rsidR="00B12D9B" w:rsidRPr="00B12D9B" w:rsidRDefault="00B12D9B" w:rsidP="00B12D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криптовалюти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народжується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9B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B12D9B">
        <w:rPr>
          <w:rFonts w:ascii="Times New Roman" w:hAnsi="Times New Roman" w:cs="Times New Roman"/>
          <w:sz w:val="28"/>
          <w:szCs w:val="28"/>
        </w:rPr>
        <w:t>.</w:t>
      </w:r>
    </w:p>
    <w:p w:rsidR="00506B25" w:rsidRDefault="00506B25" w:rsidP="00506B2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B25">
        <w:rPr>
          <w:rFonts w:ascii="Times New Roman" w:hAnsi="Times New Roman" w:cs="Times New Roman"/>
          <w:b/>
          <w:sz w:val="28"/>
          <w:szCs w:val="28"/>
          <w:lang w:val="uk-UA"/>
        </w:rPr>
        <w:t>Практична частина</w:t>
      </w:r>
    </w:p>
    <w:p w:rsidR="000213C7" w:rsidRDefault="00826531" w:rsidP="000213C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531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12D9B" w:rsidRDefault="000213C7" w:rsidP="00021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12D9B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популярні </w:t>
      </w:r>
      <w:proofErr w:type="spellStart"/>
      <w:r w:rsidR="00B12D9B">
        <w:rPr>
          <w:rFonts w:ascii="Times New Roman" w:hAnsi="Times New Roman" w:cs="Times New Roman"/>
          <w:sz w:val="28"/>
          <w:szCs w:val="28"/>
          <w:lang w:val="uk-UA"/>
        </w:rPr>
        <w:t>критовалюти</w:t>
      </w:r>
      <w:proofErr w:type="spellEnd"/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151C8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151C8">
        <w:rPr>
          <w:rFonts w:ascii="Times New Roman" w:hAnsi="Times New Roman" w:cs="Times New Roman"/>
          <w:sz w:val="28"/>
          <w:szCs w:val="28"/>
          <w:lang w:val="en-US"/>
        </w:rPr>
        <w:t>TetherUS</w:t>
      </w:r>
      <w:proofErr w:type="spellEnd"/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BNB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Coin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151C8">
        <w:rPr>
          <w:rFonts w:ascii="Times New Roman" w:hAnsi="Times New Roman" w:cs="Times New Roman"/>
          <w:sz w:val="28"/>
          <w:szCs w:val="28"/>
          <w:lang w:val="en-US"/>
        </w:rPr>
        <w:t>Dogecoin</w:t>
      </w:r>
      <w:proofErr w:type="spellEnd"/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151C8">
        <w:rPr>
          <w:rFonts w:ascii="Times New Roman" w:hAnsi="Times New Roman" w:cs="Times New Roman"/>
          <w:sz w:val="28"/>
          <w:szCs w:val="28"/>
          <w:lang w:val="en-US"/>
        </w:rPr>
        <w:t>Cardano</w:t>
      </w:r>
      <w:proofErr w:type="spellEnd"/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Solana</w:t>
      </w:r>
      <w:r w:rsidR="008151C8" w:rsidRPr="008151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51C8">
        <w:rPr>
          <w:rFonts w:ascii="Times New Roman" w:hAnsi="Times New Roman" w:cs="Times New Roman"/>
          <w:sz w:val="28"/>
          <w:szCs w:val="28"/>
          <w:lang w:val="en-US"/>
        </w:rPr>
        <w:t>TRON</w:t>
      </w:r>
      <w:r w:rsidR="008151C8" w:rsidRPr="007B4590">
        <w:rPr>
          <w:rFonts w:ascii="Times New Roman" w:hAnsi="Times New Roman" w:cs="Times New Roman"/>
          <w:sz w:val="28"/>
          <w:szCs w:val="28"/>
        </w:rPr>
        <w:t>)</w:t>
      </w:r>
      <w:r w:rsidR="00B12D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13C7" w:rsidRDefault="00B12D9B" w:rsidP="00021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="00826531" w:rsidRPr="000213C7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8151C8" w:rsidRPr="008151C8">
        <w:rPr>
          <w:rFonts w:ascii="Times New Roman" w:hAnsi="Times New Roman" w:cs="Times New Roman"/>
          <w:sz w:val="28"/>
          <w:szCs w:val="28"/>
        </w:rPr>
        <w:t xml:space="preserve"> 3</w:t>
      </w:r>
      <w:r w:rsidR="008151C8">
        <w:rPr>
          <w:rFonts w:ascii="Times New Roman" w:hAnsi="Times New Roman" w:cs="Times New Roman"/>
          <w:sz w:val="28"/>
          <w:szCs w:val="28"/>
          <w:lang w:val="uk-UA"/>
        </w:rPr>
        <w:t xml:space="preserve"> криптовалюти</w:t>
      </w:r>
      <w:r w:rsidR="00826531"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дослідити історію ї</w:t>
      </w:r>
      <w:r w:rsidR="008151C8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826531"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створення.</w:t>
      </w:r>
    </w:p>
    <w:p w:rsidR="0091743F" w:rsidRDefault="00B12D9B" w:rsidP="00021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213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213C7"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сервісу </w:t>
      </w:r>
      <w:proofErr w:type="spellStart"/>
      <w:r w:rsidR="000213C7" w:rsidRPr="000213C7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="00C46122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hyperlink r:id="rId5" w:history="1"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www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binance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ru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UA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markets</w:t>
        </w:r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91406F" w:rsidRPr="0091406F">
          <w:rPr>
            <w:rStyle w:val="a5"/>
            <w:rFonts w:ascii="Times New Roman" w:hAnsi="Times New Roman" w:cs="Times New Roman"/>
            <w:sz w:val="28"/>
            <w:szCs w:val="28"/>
          </w:rPr>
          <w:t>overview</w:t>
        </w:r>
        <w:proofErr w:type="spellEnd"/>
      </w:hyperlink>
      <w:r w:rsidR="0091406F">
        <w:rPr>
          <w:lang w:val="uk-UA"/>
        </w:rPr>
        <w:t xml:space="preserve"> </w:t>
      </w:r>
      <w:r w:rsidR="00C46122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0213C7"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найбільші </w:t>
      </w:r>
      <w:proofErr w:type="spellStart"/>
      <w:r w:rsidR="000213C7" w:rsidRPr="000213C7">
        <w:rPr>
          <w:rFonts w:ascii="Times New Roman" w:hAnsi="Times New Roman" w:cs="Times New Roman"/>
          <w:sz w:val="28"/>
          <w:szCs w:val="28"/>
          <w:lang w:val="uk-UA"/>
        </w:rPr>
        <w:t>токени</w:t>
      </w:r>
      <w:proofErr w:type="spellEnd"/>
      <w:r w:rsidR="000213C7" w:rsidRPr="000213C7">
        <w:rPr>
          <w:rFonts w:ascii="Times New Roman" w:hAnsi="Times New Roman" w:cs="Times New Roman"/>
          <w:sz w:val="28"/>
          <w:szCs w:val="28"/>
          <w:lang w:val="uk-UA"/>
        </w:rPr>
        <w:t xml:space="preserve"> за ринковою капіталізацією</w:t>
      </w:r>
      <w:r w:rsidR="000213C7">
        <w:rPr>
          <w:rFonts w:ascii="Times New Roman" w:hAnsi="Times New Roman" w:cs="Times New Roman"/>
          <w:sz w:val="28"/>
          <w:szCs w:val="28"/>
          <w:lang w:val="uk-UA"/>
        </w:rPr>
        <w:t xml:space="preserve">, порівняти критерії оцінки </w:t>
      </w:r>
      <w:proofErr w:type="spellStart"/>
      <w:r w:rsidR="000213C7">
        <w:rPr>
          <w:rFonts w:ascii="Times New Roman" w:hAnsi="Times New Roman" w:cs="Times New Roman"/>
          <w:sz w:val="28"/>
          <w:szCs w:val="28"/>
          <w:lang w:val="uk-UA"/>
        </w:rPr>
        <w:t>токенів</w:t>
      </w:r>
      <w:proofErr w:type="spellEnd"/>
      <w:r w:rsidR="000213C7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8151C8">
        <w:rPr>
          <w:rFonts w:ascii="Times New Roman" w:hAnsi="Times New Roman" w:cs="Times New Roman"/>
          <w:sz w:val="28"/>
          <w:szCs w:val="28"/>
          <w:lang w:val="uk-UA"/>
        </w:rPr>
        <w:t xml:space="preserve"> останні 24 години. Вибрати три </w:t>
      </w:r>
      <w:proofErr w:type="spellStart"/>
      <w:r w:rsidR="008151C8">
        <w:rPr>
          <w:rFonts w:ascii="Times New Roman" w:hAnsi="Times New Roman" w:cs="Times New Roman"/>
          <w:sz w:val="28"/>
          <w:szCs w:val="28"/>
          <w:lang w:val="uk-UA"/>
        </w:rPr>
        <w:t>криптовалюти</w:t>
      </w:r>
      <w:proofErr w:type="spellEnd"/>
      <w:r w:rsidR="0091743F">
        <w:rPr>
          <w:rFonts w:ascii="Times New Roman" w:hAnsi="Times New Roman" w:cs="Times New Roman"/>
          <w:sz w:val="28"/>
          <w:szCs w:val="28"/>
          <w:lang w:val="uk-UA"/>
        </w:rPr>
        <w:t>, занести отримані дані до таблиці.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1181"/>
        <w:gridCol w:w="1255"/>
        <w:gridCol w:w="1244"/>
        <w:gridCol w:w="1811"/>
      </w:tblGrid>
      <w:tr w:rsidR="00EF770B" w:rsidTr="00EF770B">
        <w:tc>
          <w:tcPr>
            <w:tcW w:w="1957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Криптовалюта</w:t>
            </w:r>
            <w:proofErr w:type="spellEnd"/>
          </w:p>
        </w:tc>
        <w:tc>
          <w:tcPr>
            <w:tcW w:w="1181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1255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за 24 години</w:t>
            </w:r>
          </w:p>
        </w:tc>
        <w:tc>
          <w:tcPr>
            <w:tcW w:w="1244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за 24 години</w:t>
            </w:r>
          </w:p>
        </w:tc>
        <w:tc>
          <w:tcPr>
            <w:tcW w:w="1811" w:type="dxa"/>
          </w:tcPr>
          <w:p w:rsidR="00EF770B" w:rsidRDefault="00EF770B" w:rsidP="009140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Капіталізація</w:t>
            </w:r>
          </w:p>
        </w:tc>
      </w:tr>
      <w:tr w:rsidR="00EF770B" w:rsidTr="00EF770B">
        <w:tc>
          <w:tcPr>
            <w:tcW w:w="1957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81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55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4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11" w:type="dxa"/>
          </w:tcPr>
          <w:p w:rsidR="00EF770B" w:rsidRDefault="00EF770B" w:rsidP="000213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B4590" w:rsidRPr="00555542" w:rsidRDefault="006B4542" w:rsidP="00021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213C7">
        <w:rPr>
          <w:rFonts w:ascii="Times New Roman" w:hAnsi="Times New Roman" w:cs="Times New Roman"/>
          <w:sz w:val="28"/>
          <w:szCs w:val="28"/>
          <w:lang w:val="uk-UA"/>
        </w:rPr>
        <w:t xml:space="preserve">ослідити графіки її зміни за : 1 секунду, 15 хвилин, 1 годину, </w:t>
      </w:r>
      <w:r w:rsidR="00C46122">
        <w:rPr>
          <w:rFonts w:ascii="Times New Roman" w:hAnsi="Times New Roman" w:cs="Times New Roman"/>
          <w:sz w:val="28"/>
          <w:szCs w:val="28"/>
          <w:lang w:val="uk-UA"/>
        </w:rPr>
        <w:t xml:space="preserve">4 години, 1 день та 1 </w:t>
      </w:r>
      <w:r w:rsidR="00C46122" w:rsidRPr="0091743F">
        <w:rPr>
          <w:rFonts w:ascii="Times New Roman" w:hAnsi="Times New Roman" w:cs="Times New Roman"/>
          <w:sz w:val="28"/>
          <w:szCs w:val="28"/>
          <w:lang w:val="uk-UA"/>
        </w:rPr>
        <w:t>тиждень.</w:t>
      </w:r>
      <w:r w:rsidR="004679AB" w:rsidRPr="009174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0B0C">
        <w:rPr>
          <w:rFonts w:ascii="Times New Roman" w:hAnsi="Times New Roman" w:cs="Times New Roman"/>
          <w:sz w:val="28"/>
          <w:szCs w:val="28"/>
          <w:lang w:val="uk-UA"/>
        </w:rPr>
        <w:t>Записати отриману інформацію до звіту, провести аналіз отриманої інформації та занести до звіту</w:t>
      </w:r>
    </w:p>
    <w:p w:rsidR="00C46122" w:rsidRDefault="00B12D9B" w:rsidP="00021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46122">
        <w:rPr>
          <w:rFonts w:ascii="Times New Roman" w:hAnsi="Times New Roman" w:cs="Times New Roman"/>
          <w:sz w:val="28"/>
          <w:szCs w:val="28"/>
          <w:lang w:val="uk-UA"/>
        </w:rPr>
        <w:t>. Отримані резу</w:t>
      </w:r>
      <w:r w:rsidR="00A56015">
        <w:rPr>
          <w:rFonts w:ascii="Times New Roman" w:hAnsi="Times New Roman" w:cs="Times New Roman"/>
          <w:sz w:val="28"/>
          <w:szCs w:val="28"/>
          <w:lang w:val="uk-UA"/>
        </w:rPr>
        <w:t>льтати оформити у вигляді звіту.</w:t>
      </w:r>
      <w:bookmarkStart w:id="0" w:name="_GoBack"/>
      <w:bookmarkEnd w:id="0"/>
    </w:p>
    <w:p w:rsidR="00C46122" w:rsidRDefault="00C46122" w:rsidP="00C461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612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C46122" w:rsidRDefault="00C46122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46122" w:rsidRDefault="00C46122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існують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46122" w:rsidRDefault="00713808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є особливою властивістю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13808" w:rsidRDefault="00713808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перевіряються операції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12D9B" w:rsidRDefault="00B12D9B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є самі популярні валюти?</w:t>
      </w:r>
    </w:p>
    <w:p w:rsidR="00B12D9B" w:rsidRDefault="00B12D9B" w:rsidP="00C461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валюти мають найвищу ціну на ринку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12D9B" w:rsidRDefault="00B12D9B" w:rsidP="00B12D9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3808" w:rsidRPr="00C46122" w:rsidRDefault="00713808" w:rsidP="003D38B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3808" w:rsidRPr="00C4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2558"/>
    <w:multiLevelType w:val="hybridMultilevel"/>
    <w:tmpl w:val="D3D8A6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EEF60FB"/>
    <w:multiLevelType w:val="hybridMultilevel"/>
    <w:tmpl w:val="6D98C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CC"/>
    <w:rsid w:val="000213C7"/>
    <w:rsid w:val="003D38BA"/>
    <w:rsid w:val="004679AB"/>
    <w:rsid w:val="00483E25"/>
    <w:rsid w:val="00506B25"/>
    <w:rsid w:val="00555542"/>
    <w:rsid w:val="006B4542"/>
    <w:rsid w:val="00713808"/>
    <w:rsid w:val="007B4590"/>
    <w:rsid w:val="008151C8"/>
    <w:rsid w:val="00826531"/>
    <w:rsid w:val="0091406F"/>
    <w:rsid w:val="0091743F"/>
    <w:rsid w:val="00995AAA"/>
    <w:rsid w:val="009B72CC"/>
    <w:rsid w:val="00A56015"/>
    <w:rsid w:val="00AC0B0C"/>
    <w:rsid w:val="00B12D9B"/>
    <w:rsid w:val="00C46122"/>
    <w:rsid w:val="00E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682B"/>
  <w15:chartTrackingRefBased/>
  <w15:docId w15:val="{F21236C3-1309-4CE6-8E2D-18AF7288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65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612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743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1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ance.com/ru-UA/market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Asmadey Asmadey</cp:lastModifiedBy>
  <cp:revision>16</cp:revision>
  <dcterms:created xsi:type="dcterms:W3CDTF">2023-09-08T10:44:00Z</dcterms:created>
  <dcterms:modified xsi:type="dcterms:W3CDTF">2023-11-01T14:46:00Z</dcterms:modified>
</cp:coreProperties>
</file>