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A6F" w:rsidRPr="00582A6F" w:rsidRDefault="00582A6F" w:rsidP="00582A6F">
      <w:pPr>
        <w:pStyle w:val="a9"/>
        <w:jc w:val="center"/>
        <w:rPr>
          <w:rFonts w:ascii="Times New Roman" w:hAnsi="Times New Roman" w:cs="Times New Roman"/>
          <w:b/>
          <w:i/>
          <w:sz w:val="28"/>
        </w:rPr>
      </w:pPr>
      <w:r w:rsidRPr="00582A6F">
        <w:rPr>
          <w:rFonts w:ascii="Times New Roman" w:hAnsi="Times New Roman" w:cs="Times New Roman"/>
          <w:b/>
          <w:i/>
          <w:sz w:val="28"/>
        </w:rPr>
        <w:t>1.Політичний та соціально-економічний розвитрк Франції</w:t>
      </w:r>
      <w:bookmarkStart w:id="0" w:name="_GoBack"/>
      <w:bookmarkEnd w:id="0"/>
    </w:p>
    <w:p w:rsidR="00517BF2" w:rsidRPr="00582A6F" w:rsidRDefault="00517BF2" w:rsidP="00582A6F">
      <w:pPr>
        <w:spacing w:after="0"/>
        <w:ind w:firstLine="397"/>
        <w:contextualSpacing/>
        <w:rPr>
          <w:rFonts w:ascii="Times New Roman" w:hAnsi="Times New Roman" w:cs="Times New Roman"/>
        </w:rPr>
      </w:pPr>
      <w:r w:rsidRPr="00582A6F">
        <w:rPr>
          <w:rFonts w:ascii="Times New Roman" w:hAnsi="Times New Roman" w:cs="Times New Roman"/>
        </w:rPr>
        <w:t>11 листопада 1918 р. у Парижі 101 гарматний постріл сповістив про те, що Перша світова війна завершилася. Вона дорого коштувала країні: 1,315 млн осіб загиблими, 2,8 млн пораненими, із яких 600 тис. залишилися каліками. Десять найбільш розвинених північно-східних департаментів були спустошені бойовими діями. До цього додалася висока смертність серед мирного населення від невідомого раніше віруса грипу («іспанка»), що охопив Європу в 1918—1919 рр. Він забрав життя понад 11 % працездатного населення. Країна втратила половину торговельного флоту, було зруйновано понад 10 тис. підприємств, 1,5 тис. мостів і 265 тис. житлових будинків. Витрати на війну становили 200 млрд франків. Борг союзникам досяг 60 млрд франків, із яких 2/3 становив борг США. У результаті революцій у Росії, Туреччині та Австро-Угорщині було втрачено 40 % закордонних інвестицій. Загальна сума збитків від війни досягла 134 млрд франків, що становило чверть національного багатства Франції.</w:t>
      </w:r>
    </w:p>
    <w:p w:rsidR="00517BF2" w:rsidRPr="00582A6F" w:rsidRDefault="00517BF2" w:rsidP="00582A6F">
      <w:pPr>
        <w:spacing w:after="0"/>
        <w:ind w:firstLine="397"/>
        <w:contextualSpacing/>
        <w:rPr>
          <w:rFonts w:ascii="Times New Roman" w:hAnsi="Times New Roman" w:cs="Times New Roman"/>
        </w:rPr>
      </w:pPr>
      <w:r w:rsidRPr="00582A6F">
        <w:rPr>
          <w:rFonts w:ascii="Times New Roman" w:hAnsi="Times New Roman" w:cs="Times New Roman"/>
        </w:rPr>
        <w:t>Заклики французького уряду примусити Німеччину відшкодувати збитки ускладнили ситуацію. Рішення Паризької конференції певною мірою компенсували ці втрати.</w:t>
      </w:r>
    </w:p>
    <w:p w:rsidR="00517BF2" w:rsidRPr="00582A6F" w:rsidRDefault="00517BF2" w:rsidP="00582A6F">
      <w:pPr>
        <w:spacing w:after="0"/>
        <w:ind w:firstLine="397"/>
        <w:contextualSpacing/>
        <w:rPr>
          <w:rFonts w:ascii="Times New Roman" w:hAnsi="Times New Roman" w:cs="Times New Roman"/>
        </w:rPr>
      </w:pPr>
      <w:r w:rsidRPr="00582A6F">
        <w:rPr>
          <w:rFonts w:ascii="Times New Roman" w:hAnsi="Times New Roman" w:cs="Times New Roman"/>
        </w:rPr>
        <w:t>Перемога у війні мала величезне моральне значення для суспільства. 14 липня 1919 р. відбувся перший післявоєнний військовий парад, а через рік день укладання Комп'єнського перемир'я оголосили святковим. Тоді на Єлисейських полях під Тріумфальною аркою запалили Вічний вогонь над могилою Невідомого солдата, а уряд урочисто оголосив, що бере ветеранів війни під свою опіку.</w:t>
      </w:r>
    </w:p>
    <w:p w:rsidR="00517BF2" w:rsidRPr="00582A6F" w:rsidRDefault="00517BF2" w:rsidP="00582A6F">
      <w:pPr>
        <w:spacing w:after="0"/>
        <w:ind w:firstLine="397"/>
        <w:contextualSpacing/>
        <w:rPr>
          <w:rFonts w:ascii="Times New Roman" w:hAnsi="Times New Roman" w:cs="Times New Roman"/>
        </w:rPr>
      </w:pPr>
      <w:r w:rsidRPr="00582A6F">
        <w:rPr>
          <w:rFonts w:ascii="Times New Roman" w:hAnsi="Times New Roman" w:cs="Times New Roman"/>
        </w:rPr>
        <w:t>У 1919 р. відбулися перші післявоєнні парламентські вибори. Перемогу на них здобула правоцентристська коаліція «Національний блок», гаслом якої було «єднання, праця, солідарність між класами, економічний лібералізм, умиротворення релігійних суперечок».</w:t>
      </w:r>
    </w:p>
    <w:p w:rsidR="00517BF2" w:rsidRPr="00582A6F" w:rsidRDefault="00517BF2" w:rsidP="00582A6F">
      <w:pPr>
        <w:spacing w:after="0"/>
        <w:ind w:firstLine="397"/>
        <w:contextualSpacing/>
        <w:rPr>
          <w:rFonts w:ascii="Times New Roman" w:hAnsi="Times New Roman" w:cs="Times New Roman"/>
        </w:rPr>
      </w:pPr>
      <w:r w:rsidRPr="00582A6F">
        <w:rPr>
          <w:rFonts w:ascii="Times New Roman" w:hAnsi="Times New Roman" w:cs="Times New Roman"/>
        </w:rPr>
        <w:t>Головною проблемою для уряду «Національного блоку» стала післявоєнна економічна криза, яка спричинила падіння виробництва на 55 %. Спроби уряду скоротити соціальні витрати й запровадити режим жорсткої економії призводили до страйкового руху і протестів. Основу політики подолання кризи становили ліквідація системи державного регулювання, що склалася в умовах війни, надання значних пільг фінансовим групам і монополістичним об’єднанням.</w:t>
      </w:r>
    </w:p>
    <w:p w:rsidR="00517BF2" w:rsidRPr="00582A6F" w:rsidRDefault="00517BF2" w:rsidP="00582A6F">
      <w:pPr>
        <w:spacing w:after="0"/>
        <w:ind w:firstLine="397"/>
        <w:contextualSpacing/>
        <w:rPr>
          <w:rFonts w:ascii="Times New Roman" w:hAnsi="Times New Roman" w:cs="Times New Roman"/>
        </w:rPr>
      </w:pPr>
      <w:r w:rsidRPr="00582A6F">
        <w:rPr>
          <w:rFonts w:ascii="Times New Roman" w:hAnsi="Times New Roman" w:cs="Times New Roman"/>
        </w:rPr>
        <w:t>«Національний блок» підпорядкував зовнішню політику потребам внутрішньої. На Генуезькій конференції Франція рішуче вимагала від радянської Росії повернення позичок, наданих російському уряду до війни. У 1923 р. несплата Німеччиною репараційних платежів спричинила окупацію французькими військами Рурського вугільного басейну. Проте це не змінило становище у Франції.</w:t>
      </w:r>
    </w:p>
    <w:p w:rsidR="00517BF2" w:rsidRPr="00582A6F" w:rsidRDefault="00517BF2" w:rsidP="00582A6F">
      <w:pPr>
        <w:spacing w:after="0"/>
        <w:ind w:firstLine="397"/>
        <w:contextualSpacing/>
        <w:rPr>
          <w:rFonts w:ascii="Times New Roman" w:hAnsi="Times New Roman" w:cs="Times New Roman"/>
        </w:rPr>
      </w:pPr>
      <w:r w:rsidRPr="00582A6F">
        <w:rPr>
          <w:rFonts w:ascii="Times New Roman" w:hAnsi="Times New Roman" w:cs="Times New Roman"/>
        </w:rPr>
        <w:t>Безрезультатність «рурського конфлікту» й нездатність покращити ситуацію в країні спричинили падіння популярності «Національного блоку» та його розпад. Радикали вийшли з нього й разом із соціалістами утворили нову коаліцію «Картель лівих», який очолив відомий лідер радикалів Едуард Ерріо. На парламентських виборах 1924 р. «Картель лівих» переміг. Він оголосив про зміну внутрішньої і зовнішньої політики Франції. У внутрішній політиці було розпочато широку демократизацію, що полягала в появі закону про політичну амністію, заборону діяльності католицьких чернечих конгрегацій (братств), лібералізацію діяльності політичних партій. Проте вирішити економічні проблеми уряд не зміг.</w:t>
      </w:r>
    </w:p>
    <w:p w:rsidR="00517BF2" w:rsidRPr="00582A6F" w:rsidRDefault="00517BF2" w:rsidP="00582A6F">
      <w:pPr>
        <w:spacing w:after="0"/>
        <w:ind w:firstLine="397"/>
        <w:contextualSpacing/>
        <w:rPr>
          <w:rFonts w:ascii="Times New Roman" w:hAnsi="Times New Roman" w:cs="Times New Roman"/>
        </w:rPr>
      </w:pPr>
      <w:r w:rsidRPr="00582A6F">
        <w:rPr>
          <w:rFonts w:ascii="Times New Roman" w:hAnsi="Times New Roman" w:cs="Times New Roman"/>
        </w:rPr>
        <w:t>У зовнішній політиці Франція відмовилася від жорсткого курсу щодо Німеччини й приєдналася до «плану Дауеса». Було встановлено дипломатичні відносини із СРСР. Уособленням нового курсу Франції в зовнішній політиці стала боротьба в Лізі Націй за відмову від війни як засобу політики.</w:t>
      </w:r>
    </w:p>
    <w:p w:rsidR="00517BF2" w:rsidRPr="00582A6F" w:rsidRDefault="00517BF2" w:rsidP="00582A6F">
      <w:pPr>
        <w:spacing w:after="0"/>
        <w:ind w:firstLine="397"/>
        <w:contextualSpacing/>
        <w:rPr>
          <w:rFonts w:ascii="Times New Roman" w:hAnsi="Times New Roman" w:cs="Times New Roman"/>
        </w:rPr>
      </w:pPr>
      <w:r w:rsidRPr="00582A6F">
        <w:rPr>
          <w:rFonts w:ascii="Times New Roman" w:hAnsi="Times New Roman" w:cs="Times New Roman"/>
        </w:rPr>
        <w:t>У квітні 1925 р. уряд Е. Ерріо через провал в економічній політиці подав у відставку. Новий уряд, хоча формально й представляв «Картель лівих», поступово згортав його політичний курс. Замість відмови від війни як політичного засобу він розпочав колоніальні війни в Марокко та Сирії, що спричинило розпад «Картелю лівих».</w:t>
      </w:r>
    </w:p>
    <w:p w:rsidR="00517BF2" w:rsidRPr="00582A6F" w:rsidRDefault="00517BF2" w:rsidP="00582A6F">
      <w:pPr>
        <w:spacing w:after="0"/>
        <w:ind w:firstLine="397"/>
        <w:contextualSpacing/>
        <w:rPr>
          <w:rFonts w:ascii="Times New Roman" w:hAnsi="Times New Roman" w:cs="Times New Roman"/>
        </w:rPr>
      </w:pPr>
      <w:r w:rsidRPr="00582A6F">
        <w:rPr>
          <w:rFonts w:ascii="Times New Roman" w:hAnsi="Times New Roman" w:cs="Times New Roman"/>
        </w:rPr>
        <w:t>У 1926 р. до влади повернулися правоцентристські сили з коаліцією «Національне єднання». Уряд очолив Раймон Пуанкаре. У внутрішній політиці його першочерговим завданням стало фінансове оздоровлення. Непопулярними заходами (збільшення податків на дрібних власників, скорочення державних службовців, девальвація франка) він подолав інфляцію і стабілізував фінансову систему. Завдяки Р. Пуанкаре, якого назвали «рятівником франка», у країні припинилося зростання цін і вартості життя. Вагомими соціальними перетвореннями уряду стало запровадження в 1926 р. вперше у Франції допомоги з безробіття, а через два роки — пенсії для низькооплачуваних працівників, допомоги в разі інвалідності й хвороби за рахунок підприємців. Крім того, уряд узявся за реалізацію програми будівництва дешевого житла. У Франції розпочалося стрімке економічне зростання, яке тривало до 1930 р. і становило 40 % від довоєнного рівня.</w:t>
      </w:r>
    </w:p>
    <w:p w:rsidR="00330A54" w:rsidRPr="00582A6F" w:rsidRDefault="00582A6F" w:rsidP="00582A6F">
      <w:pPr>
        <w:spacing w:after="0"/>
        <w:ind w:firstLine="397"/>
        <w:contextualSpacing/>
        <w:jc w:val="center"/>
        <w:rPr>
          <w:rFonts w:ascii="Times New Roman" w:hAnsi="Times New Roman" w:cs="Times New Roman"/>
          <w:b/>
          <w:i/>
          <w:sz w:val="28"/>
        </w:rPr>
      </w:pPr>
      <w:r w:rsidRPr="00582A6F">
        <w:rPr>
          <w:rFonts w:ascii="Times New Roman" w:hAnsi="Times New Roman" w:cs="Times New Roman"/>
          <w:b/>
          <w:i/>
          <w:sz w:val="28"/>
        </w:rPr>
        <w:t>2.Німеччина в період Вермайської республіки. Репараційне питання</w:t>
      </w:r>
    </w:p>
    <w:p w:rsidR="00517BF2" w:rsidRPr="00582A6F" w:rsidRDefault="00517BF2" w:rsidP="00582A6F">
      <w:pPr>
        <w:spacing w:after="0"/>
        <w:ind w:firstLine="397"/>
        <w:contextualSpacing/>
        <w:rPr>
          <w:rFonts w:ascii="Times New Roman" w:hAnsi="Times New Roman" w:cs="Times New Roman"/>
        </w:rPr>
      </w:pPr>
      <w:r w:rsidRPr="00582A6F">
        <w:rPr>
          <w:rFonts w:ascii="Times New Roman" w:hAnsi="Times New Roman" w:cs="Times New Roman"/>
        </w:rPr>
        <w:t>1919—1933 рр. — Веймарська республіка</w:t>
      </w:r>
    </w:p>
    <w:p w:rsidR="00517BF2" w:rsidRPr="00582A6F" w:rsidRDefault="00517BF2" w:rsidP="00582A6F">
      <w:pPr>
        <w:spacing w:after="0"/>
        <w:ind w:firstLine="397"/>
        <w:contextualSpacing/>
        <w:rPr>
          <w:rFonts w:ascii="Times New Roman" w:hAnsi="Times New Roman" w:cs="Times New Roman"/>
        </w:rPr>
      </w:pPr>
      <w:r w:rsidRPr="00582A6F">
        <w:rPr>
          <w:rFonts w:ascii="Times New Roman" w:hAnsi="Times New Roman" w:cs="Times New Roman"/>
        </w:rPr>
        <w:t>1923 р. — заколот нацистів у Баварії («Пивний путч»)</w:t>
      </w:r>
    </w:p>
    <w:p w:rsidR="00517BF2" w:rsidRPr="00582A6F" w:rsidRDefault="00517BF2" w:rsidP="00582A6F">
      <w:pPr>
        <w:spacing w:after="0"/>
        <w:ind w:firstLine="397"/>
        <w:contextualSpacing/>
        <w:rPr>
          <w:rFonts w:ascii="Times New Roman" w:hAnsi="Times New Roman" w:cs="Times New Roman"/>
        </w:rPr>
      </w:pPr>
      <w:r w:rsidRPr="00582A6F">
        <w:rPr>
          <w:rFonts w:ascii="Times New Roman" w:hAnsi="Times New Roman" w:cs="Times New Roman"/>
        </w:rPr>
        <w:t>1923—1925 рр. — окупація Руру Францією та Бельгією</w:t>
      </w:r>
    </w:p>
    <w:p w:rsidR="00517BF2" w:rsidRPr="00582A6F" w:rsidRDefault="00517BF2" w:rsidP="00582A6F">
      <w:pPr>
        <w:spacing w:after="0"/>
        <w:ind w:firstLine="397"/>
        <w:contextualSpacing/>
        <w:rPr>
          <w:rFonts w:ascii="Times New Roman" w:hAnsi="Times New Roman" w:cs="Times New Roman"/>
        </w:rPr>
      </w:pPr>
      <w:r w:rsidRPr="00582A6F">
        <w:rPr>
          <w:rFonts w:ascii="Times New Roman" w:hAnsi="Times New Roman" w:cs="Times New Roman"/>
        </w:rPr>
        <w:t>Нацизм (націонал-соціалізм) — назва фашизму в гітлерівській Німеччині.</w:t>
      </w:r>
    </w:p>
    <w:p w:rsidR="00517BF2" w:rsidRPr="00582A6F" w:rsidRDefault="00517BF2" w:rsidP="00582A6F">
      <w:pPr>
        <w:spacing w:after="0"/>
        <w:ind w:firstLine="397"/>
        <w:contextualSpacing/>
        <w:rPr>
          <w:rFonts w:ascii="Times New Roman" w:hAnsi="Times New Roman" w:cs="Times New Roman"/>
        </w:rPr>
      </w:pPr>
      <w:r w:rsidRPr="00582A6F">
        <w:rPr>
          <w:rFonts w:ascii="Times New Roman" w:hAnsi="Times New Roman" w:cs="Times New Roman"/>
        </w:rPr>
        <w:lastRenderedPageBreak/>
        <w:t>Фашизм — соціально-політичні рухи, ідеологія й державні режими тоталітарного типу. У вузькому розумінні фашизм — феномен політичного життя Італії 1920—1930-х рр. Основою ідеології фашизму стали крайній шовінізм і націоналізм, який переходив в ідею расової винятковості, мілітаризм і вождизм.</w:t>
      </w:r>
    </w:p>
    <w:p w:rsidR="00517BF2" w:rsidRPr="00582A6F" w:rsidRDefault="00517BF2" w:rsidP="00582A6F">
      <w:pPr>
        <w:spacing w:after="0"/>
        <w:ind w:firstLine="397"/>
        <w:contextualSpacing/>
        <w:rPr>
          <w:rFonts w:ascii="Times New Roman" w:hAnsi="Times New Roman" w:cs="Times New Roman"/>
        </w:rPr>
      </w:pPr>
      <w:r w:rsidRPr="00582A6F">
        <w:rPr>
          <w:rFonts w:ascii="Times New Roman" w:hAnsi="Times New Roman" w:cs="Times New Roman"/>
        </w:rPr>
        <w:t>Становище Німеччини після Листопадової революції залишалося дуже складним. Країна перебувала у стані глибокої кризи. Підписання урядом важких для Німеччини умов Версальського мирного договору викликало невдоволення в німецького населення. Поширювалися заяви про недовіру існуючому уряду й заклики до здійснення «політики катастроф», тобто саботажу Версальського договору. Проурядові сили наполягали на лояльному виконанні умов договору, вбачаючи в цьому єдиний можливий шлях поступового повернення Німеччині впливу в Європі та світі. Особливо важко населення сприймало умови Версальського миру.</w:t>
      </w:r>
    </w:p>
    <w:p w:rsidR="00517BF2" w:rsidRPr="00582A6F" w:rsidRDefault="00517BF2" w:rsidP="00582A6F">
      <w:pPr>
        <w:spacing w:after="0"/>
        <w:ind w:firstLine="397"/>
        <w:contextualSpacing/>
        <w:rPr>
          <w:rFonts w:ascii="Times New Roman" w:hAnsi="Times New Roman" w:cs="Times New Roman"/>
        </w:rPr>
      </w:pPr>
      <w:r w:rsidRPr="00582A6F">
        <w:rPr>
          <w:rFonts w:ascii="Times New Roman" w:hAnsi="Times New Roman" w:cs="Times New Roman"/>
        </w:rPr>
        <w:t>Проявами нестабільності ситуації ставали соціальні протести, страйки, спроби захопити владу тощо. У лютому 1919 р. понад 200 тис. робітників страйкували в Рейнсько-Вестфальській області, а на початку березня загальний страйк охопив Берлін. У ряді міст ліві проголошували місцеві радянські республіки. 13 квітня було проголошено Баварську радянську республіку, що проіснувала три тижні. Як й інші утворення такого типу, вона була розгромлена військами. У ніч із 12 на 13 березня 1920 р. праві сили вчинили заколот («Каппівський путч») у Берліні, захопивши владу на три дні. Монархіст Вольфганг Капи оголосив себе канцлером і заявив про розпуск парламенту. Однак загально-німецький страйк, у якому взяли участь 12 млн осіб, примусив заколотників відступити.</w:t>
      </w:r>
    </w:p>
    <w:p w:rsidR="00517BF2" w:rsidRPr="00582A6F" w:rsidRDefault="00517BF2" w:rsidP="00582A6F">
      <w:pPr>
        <w:spacing w:after="0"/>
        <w:ind w:firstLine="397"/>
        <w:contextualSpacing/>
        <w:rPr>
          <w:rFonts w:ascii="Times New Roman" w:hAnsi="Times New Roman" w:cs="Times New Roman"/>
        </w:rPr>
      </w:pPr>
      <w:r w:rsidRPr="00582A6F">
        <w:rPr>
          <w:rFonts w:ascii="Times New Roman" w:hAnsi="Times New Roman" w:cs="Times New Roman"/>
        </w:rPr>
        <w:t>У 1923 р. страйки робітників охопили Тюрингію і Саксонію. 23—25 жовтня в Гамбурзі відбулося організоване Комінтерном повстання, яке очолив майбутній лідер КПН Е. Тельман. 8 листопада 1923 р. у Баварії відбувся заколот («Пивний путч»), яким керувала створена в 1919 р. Націонал-соціалістична робітнича партія Німеччини (НСДАП) (до 1920 р. мала назву Робітнича партія Німеччини). Лідером нацистів досить швидко став Адольф Гітлер. Путч, не здобувши серйозної підтримки, провалився, а А. Гітлер опинився у в’язниці. Суд над заколотниками зробив його популярним у Німеччині. Те, що він казав про приниження країни й необхідність відновлення її величі, збігалося з думками й бажаннями більшості німецьких громадян. Перебуваючи у в’язниці, А. Гітлер написав книгу «Майн кампф» («Моя боротьба»), де поєднав автобіографію з викладом програмових положень нацизму.</w:t>
      </w:r>
    </w:p>
    <w:p w:rsidR="00517BF2" w:rsidRPr="00582A6F" w:rsidRDefault="00517BF2" w:rsidP="00582A6F">
      <w:pPr>
        <w:spacing w:after="0"/>
        <w:ind w:firstLine="397"/>
        <w:contextualSpacing/>
        <w:rPr>
          <w:rFonts w:ascii="Times New Roman" w:hAnsi="Times New Roman" w:cs="Times New Roman"/>
        </w:rPr>
      </w:pPr>
      <w:r w:rsidRPr="00582A6F">
        <w:rPr>
          <w:rFonts w:ascii="Times New Roman" w:hAnsi="Times New Roman" w:cs="Times New Roman"/>
        </w:rPr>
        <w:t>Значний вплив на внутрішньополітичну ситуацію у Веймарській республіці мала економічна криза, що набула катастрофічних масштабів через необхідність сплачувати репарації державам Антанти. Для зруйнованої війною економіки Німеччини вони були величезні за розмірами. У листопаді 1922 р. уряд сформували прибічники «політики катастроф». Узятий ними курс на саботаж репараційних виплат у січні 1923 р. призвів до франко-бельгійської окупації Руру — промислового центру Німеччини, що забезпечував 70 % видобутку вугілля й 50 % виплавки сталі.</w:t>
      </w:r>
    </w:p>
    <w:p w:rsidR="00517BF2" w:rsidRPr="00582A6F" w:rsidRDefault="00517BF2" w:rsidP="00582A6F">
      <w:pPr>
        <w:spacing w:after="0"/>
        <w:ind w:firstLine="397"/>
        <w:contextualSpacing/>
        <w:rPr>
          <w:rFonts w:ascii="Times New Roman" w:hAnsi="Times New Roman" w:cs="Times New Roman"/>
        </w:rPr>
      </w:pPr>
      <w:r w:rsidRPr="00582A6F">
        <w:rPr>
          <w:rFonts w:ascii="Times New Roman" w:hAnsi="Times New Roman" w:cs="Times New Roman"/>
        </w:rPr>
        <w:t>«Рурський конфлікт» поставив економіку Німеччини на межу повного краху. Розпочалися розвал виробництва, масове безробіття, голод і гіперінфляція. Якщо в середині 1922 р. долар дорівнював 10 маркам, то через рік — 1 млн марок. Півтори сотні друкарських фабрик не встигали друкувати гроші, а в банках домальовували нові нулі на банкнотах. Для отримання заробітної плати працівники брали кошики. Видавали її двічі на день, отримані вранці гроші до вечора знецінювалися. Ціни в магазинах змінювали щогодини. Реальна заробітна плата в цей період, порівняно з довоєнною, зменшилася на 40 %, а кількість безробітних досягла 6 млн осіб. Однак у виграші від гіперінфляції залишилися держава, що позбулася довоєнних боргів, і підприємці (взяті ними кредити стали фактично безвідсотковими).</w:t>
      </w:r>
    </w:p>
    <w:p w:rsidR="00517BF2" w:rsidRPr="00582A6F" w:rsidRDefault="00517BF2" w:rsidP="00582A6F">
      <w:pPr>
        <w:spacing w:after="0"/>
        <w:ind w:firstLine="397"/>
        <w:contextualSpacing/>
        <w:rPr>
          <w:rFonts w:ascii="Times New Roman" w:hAnsi="Times New Roman" w:cs="Times New Roman"/>
        </w:rPr>
      </w:pPr>
      <w:r w:rsidRPr="00582A6F">
        <w:rPr>
          <w:rFonts w:ascii="Times New Roman" w:hAnsi="Times New Roman" w:cs="Times New Roman"/>
        </w:rPr>
        <w:t>Загальний страйк у серпні 1923 р. примусив уряд піти у відставку. Новий кабінет міністрів очолив Г. Штреземан. Отримавши від парламенту надзвичайні повноваження і заручившись підтримкою армії, він урятував країну від хаосу. Покращенню економічної ситуації Німеччини сприяв також «план Дауеса». Вступ у 1926 р. Німеччини до Ліги Націй повернув країні політичне рівноправ’я на міжнародній арені.</w:t>
      </w:r>
    </w:p>
    <w:p w:rsidR="00517BF2" w:rsidRPr="00582A6F" w:rsidRDefault="00517BF2" w:rsidP="00582A6F">
      <w:pPr>
        <w:spacing w:after="0"/>
        <w:ind w:firstLine="397"/>
        <w:contextualSpacing/>
        <w:rPr>
          <w:rFonts w:ascii="Times New Roman" w:hAnsi="Times New Roman" w:cs="Times New Roman"/>
        </w:rPr>
      </w:pPr>
      <w:r w:rsidRPr="00582A6F">
        <w:rPr>
          <w:rFonts w:ascii="Times New Roman" w:hAnsi="Times New Roman" w:cs="Times New Roman"/>
        </w:rPr>
        <w:t>«Золоті роки» Веймарської республіки закінчилися в 1929 р., коли у світі спалахнула економічна криза. Німеччину вона зачепила більше, ніж інші країни Європи. Країну охопило масове безробіття. У 1933 р. майже 30 % населення не мало офіційної роботи, а більшість працюючих жили на рівні прожиткового мінімуму. Усе це супроводжували тривала урядова криза й конфлікти між парламентом, урядом і рейхспрезидентом.</w:t>
      </w:r>
    </w:p>
    <w:p w:rsidR="00517BF2" w:rsidRPr="00582A6F" w:rsidRDefault="00517BF2" w:rsidP="00582A6F">
      <w:pPr>
        <w:spacing w:after="0"/>
        <w:ind w:firstLine="397"/>
        <w:contextualSpacing/>
        <w:rPr>
          <w:rFonts w:ascii="Times New Roman" w:hAnsi="Times New Roman" w:cs="Times New Roman"/>
        </w:rPr>
      </w:pPr>
      <w:r w:rsidRPr="00582A6F">
        <w:rPr>
          <w:rFonts w:ascii="Times New Roman" w:hAnsi="Times New Roman" w:cs="Times New Roman"/>
        </w:rPr>
        <w:t>Віра в демократію й республіку стрімко падала. На виборах у вересні 1930 р. націонал-соціалісти набрали 18,3 % голосів, у 1932 р. їхній успіх був ще більшим. У результаті політичних інтриг і компромісів 30 січня 1933 р. президент П. фон Гінденбург призначив лідера нацистів А. Гітлера рейхсканцлером, а 1 лютого розпустив парламент. Відтоді вважається, що Веймарська республіка припинила існування й розпочався нацистський період в історії Німеччини — Третій рейх.</w:t>
      </w:r>
    </w:p>
    <w:p w:rsidR="00517BF2" w:rsidRPr="00582A6F" w:rsidRDefault="00582A6F" w:rsidP="00582A6F">
      <w:pPr>
        <w:spacing w:after="0"/>
        <w:ind w:firstLine="397"/>
        <w:contextualSpacing/>
        <w:jc w:val="center"/>
        <w:rPr>
          <w:rFonts w:ascii="Times New Roman" w:hAnsi="Times New Roman" w:cs="Times New Roman"/>
          <w:b/>
          <w:i/>
          <w:sz w:val="28"/>
          <w:szCs w:val="28"/>
        </w:rPr>
      </w:pPr>
      <w:r w:rsidRPr="00582A6F">
        <w:rPr>
          <w:rFonts w:ascii="Times New Roman" w:hAnsi="Times New Roman" w:cs="Times New Roman"/>
          <w:b/>
          <w:i/>
          <w:sz w:val="28"/>
          <w:szCs w:val="28"/>
        </w:rPr>
        <w:t>3.Німецько-радянське зближення 1920-х рр.</w:t>
      </w:r>
    </w:p>
    <w:p w:rsidR="00582A6F" w:rsidRPr="00582A6F" w:rsidRDefault="00582A6F" w:rsidP="00582A6F">
      <w:pPr>
        <w:spacing w:after="0"/>
        <w:ind w:firstLine="397"/>
        <w:contextualSpacing/>
        <w:rPr>
          <w:rFonts w:ascii="Times New Roman" w:hAnsi="Times New Roman" w:cs="Times New Roman"/>
        </w:rPr>
      </w:pPr>
      <w:r w:rsidRPr="00582A6F">
        <w:rPr>
          <w:rFonts w:ascii="Times New Roman" w:hAnsi="Times New Roman" w:cs="Times New Roman"/>
        </w:rPr>
        <w:t xml:space="preserve">Ще починаючи із 1919 р. – генерал фон Секту приходить до думки про необхідність співпраці із Росією, розглядаючи цю співпрацю, як єдиний варіант повернення Німеччини до табор великих держав. Так само генерал </w:t>
      </w:r>
      <w:r w:rsidRPr="00582A6F">
        <w:rPr>
          <w:rFonts w:ascii="Times New Roman" w:hAnsi="Times New Roman" w:cs="Times New Roman"/>
        </w:rPr>
        <w:lastRenderedPageBreak/>
        <w:t>і висловлював пропозицію 1920 р. аби російські та німецькі війська разом взяли участь у створення російської військової промисловості.</w:t>
      </w:r>
    </w:p>
    <w:p w:rsidR="00582A6F" w:rsidRPr="00582A6F" w:rsidRDefault="00582A6F" w:rsidP="00582A6F">
      <w:pPr>
        <w:spacing w:after="0"/>
        <w:ind w:firstLine="397"/>
        <w:contextualSpacing/>
        <w:rPr>
          <w:rFonts w:ascii="Times New Roman" w:hAnsi="Times New Roman" w:cs="Times New Roman"/>
        </w:rPr>
      </w:pPr>
      <w:r w:rsidRPr="00582A6F">
        <w:rPr>
          <w:rFonts w:ascii="Times New Roman" w:hAnsi="Times New Roman" w:cs="Times New Roman"/>
        </w:rPr>
        <w:t>Підписання Рапальського договору відбулося під час Генуезької конференції 16 квітня 1922 року. З боку Росії договір підписав Нар. комісар закордонних справ Г Чічерін. З боку Нім — В. Ратенау.</w:t>
      </w:r>
    </w:p>
    <w:p w:rsidR="00582A6F" w:rsidRPr="00582A6F" w:rsidRDefault="00582A6F" w:rsidP="00582A6F">
      <w:pPr>
        <w:spacing w:after="0"/>
        <w:ind w:firstLine="397"/>
        <w:contextualSpacing/>
        <w:rPr>
          <w:rFonts w:ascii="Times New Roman" w:hAnsi="Times New Roman" w:cs="Times New Roman"/>
        </w:rPr>
      </w:pPr>
      <w:r w:rsidRPr="00582A6F">
        <w:rPr>
          <w:rFonts w:ascii="Times New Roman" w:hAnsi="Times New Roman" w:cs="Times New Roman"/>
        </w:rPr>
        <w:t>Це договір між радянською Росією та Німеччиною, який передбачав відновлення дипломатичних і консульських відносин між обома країнами, що було ударом по ізоляції радянської Росії й Німеччини. Обидві держави взаємно відмовилися відшкодувати воєнні витрати (Німеччина відмовилася від Брестського миру, Росія — від німецьких репарацій). Договір передбачав розвиток взаємовигідної торгівлі між обома державами на основі принципу найбільшого сприяння.</w:t>
      </w:r>
    </w:p>
    <w:p w:rsidR="00582A6F" w:rsidRPr="00582A6F" w:rsidRDefault="00582A6F" w:rsidP="00582A6F">
      <w:pPr>
        <w:spacing w:after="0"/>
        <w:ind w:firstLine="397"/>
        <w:contextualSpacing/>
        <w:rPr>
          <w:rFonts w:ascii="Times New Roman" w:hAnsi="Times New Roman" w:cs="Times New Roman"/>
        </w:rPr>
      </w:pPr>
      <w:r w:rsidRPr="00582A6F">
        <w:rPr>
          <w:rFonts w:ascii="Times New Roman" w:hAnsi="Times New Roman" w:cs="Times New Roman"/>
        </w:rPr>
        <w:t>Рапальський договір мав велике значення. Це було перше юридичне визнання радянської Росії. Обидві країни були життєво заінтересовані в такому договорі. Вже наприкінці 1922 року значно поліпшилася торгівля між цими двома країнами. Російські ж політики такі, як Ворошилов та Уборевич відзначали, що цей союз є вигідним через отримання союзника у боротьбі із Європою, та можливості доступу до німецьких технологій. До 1923 р. – відбулась низка переговорів про військові співпрацю держав і вже в 1923 р. в Москві створено виконавчий орган Нім. «Центр Москва», на чолі із полковником Літ – Томасеном, що мав виступати координатором німецьких дій на території СРСР. 1926 р. –договір про дружбу та економічну співпрацю.</w:t>
      </w:r>
    </w:p>
    <w:p w:rsidR="00582A6F" w:rsidRPr="00582A6F" w:rsidRDefault="00582A6F" w:rsidP="00582A6F">
      <w:pPr>
        <w:spacing w:after="0"/>
        <w:ind w:firstLine="397"/>
        <w:contextualSpacing/>
        <w:rPr>
          <w:rFonts w:ascii="Times New Roman" w:hAnsi="Times New Roman" w:cs="Times New Roman"/>
        </w:rPr>
      </w:pPr>
      <w:r w:rsidRPr="00582A6F">
        <w:rPr>
          <w:rFonts w:ascii="Times New Roman" w:hAnsi="Times New Roman" w:cs="Times New Roman"/>
        </w:rPr>
        <w:t>Договір вніс суттєві зміни в міжнародну політичну ситуацію і сприяв розвиткові взаємовигідного співробітництва Росії й Німеччини не тільки в економічній, політичній та культурній галузях, але навіть у військовій. Було проведено ряд таємних переговорів щодо військового співробітництва. В Росії почали діяти німецькі військові навчальні центри та почалося будівництво змішаних радянсько-німецьких оборонних підприємств. Так спільним зусиллям було ств. Авіашколу в Липецьку в 1925 р., танкову школу в Казані в 1926 р. та хімічну школу в Саратові з 1928 р.</w:t>
      </w:r>
    </w:p>
    <w:p w:rsidR="00582A6F" w:rsidRPr="00582A6F" w:rsidRDefault="00582A6F" w:rsidP="00582A6F">
      <w:pPr>
        <w:spacing w:after="0"/>
        <w:ind w:firstLine="397"/>
        <w:contextualSpacing/>
        <w:rPr>
          <w:rFonts w:ascii="Times New Roman" w:hAnsi="Times New Roman" w:cs="Times New Roman"/>
        </w:rPr>
      </w:pPr>
      <w:r w:rsidRPr="00582A6F">
        <w:rPr>
          <w:rFonts w:ascii="Times New Roman" w:hAnsi="Times New Roman" w:cs="Times New Roman"/>
        </w:rPr>
        <w:t>Таємне військове співробітництво між радянською державою й Німеччиною не було чимось незвичайним у практиці міжнародних відносин. У ті роки таємне військово-технічне співробітництво з Німеччиною здійснювали США, Японія, Італія та деякі інші країни.</w:t>
      </w:r>
    </w:p>
    <w:p w:rsidR="00582A6F" w:rsidRPr="00582A6F" w:rsidRDefault="00582A6F" w:rsidP="00582A6F">
      <w:pPr>
        <w:spacing w:after="0"/>
        <w:ind w:firstLine="397"/>
        <w:contextualSpacing/>
        <w:rPr>
          <w:rFonts w:ascii="Times New Roman" w:hAnsi="Times New Roman" w:cs="Times New Roman"/>
        </w:rPr>
      </w:pPr>
      <w:r w:rsidRPr="00582A6F">
        <w:rPr>
          <w:rFonts w:ascii="Times New Roman" w:hAnsi="Times New Roman" w:cs="Times New Roman"/>
        </w:rPr>
        <w:t>На останок необхідно відмітити, що Рапальський договір зіграв не на користь країн Антанти, так як вони мали намір використати Німеччину проти радянської держави. Також саме даний договір поклав початок визнання СРСР великими державами – ВБ у 1924 р., США – 1925 р. та інші.</w:t>
      </w:r>
    </w:p>
    <w:p w:rsidR="00582A6F" w:rsidRPr="00582A6F" w:rsidRDefault="00582A6F" w:rsidP="00582A6F">
      <w:pPr>
        <w:spacing w:after="0"/>
        <w:ind w:firstLine="397"/>
        <w:contextualSpacing/>
        <w:rPr>
          <w:rFonts w:ascii="Times New Roman" w:hAnsi="Times New Roman" w:cs="Times New Roman"/>
        </w:rPr>
      </w:pPr>
    </w:p>
    <w:sectPr w:rsidR="00582A6F" w:rsidRPr="00582A6F" w:rsidSect="00582A6F">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charset w:val="CC"/>
    <w:family w:val="swiss"/>
    <w:pitch w:val="variable"/>
    <w:sig w:usb0="E00002FF" w:usb1="4000ACFF" w:usb2="00000001" w:usb3="00000000" w:csb0="0000019F" w:csb1="00000000"/>
  </w:font>
  <w:font w:name="Calibri Light">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C04BF1"/>
    <w:multiLevelType w:val="hybridMultilevel"/>
    <w:tmpl w:val="2CE220F8"/>
    <w:lvl w:ilvl="0" w:tplc="B0F89D1E">
      <w:start w:val="1"/>
      <w:numFmt w:val="decimal"/>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1FB"/>
    <w:rsid w:val="004062DC"/>
    <w:rsid w:val="00517BF2"/>
    <w:rsid w:val="00582A6F"/>
    <w:rsid w:val="00653895"/>
    <w:rsid w:val="009971FB"/>
    <w:rsid w:val="009E04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D89EE"/>
  <w15:chartTrackingRefBased/>
  <w15:docId w15:val="{3A97B321-17F8-441A-BD23-CA640F609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17BF2"/>
    <w:pPr>
      <w:spacing w:before="100" w:beforeAutospacing="1" w:after="100" w:afterAutospacing="1" w:line="240" w:lineRule="auto"/>
    </w:pPr>
    <w:rPr>
      <w:rFonts w:ascii="Times New Roman" w:eastAsia="Times New Roman" w:hAnsi="Times New Roman" w:cs="Times New Roman"/>
      <w:noProof w:val="0"/>
      <w:sz w:val="24"/>
      <w:szCs w:val="24"/>
      <w:lang w:val="ru-RU" w:eastAsia="ru-RU"/>
    </w:rPr>
  </w:style>
  <w:style w:type="character" w:styleId="a4">
    <w:name w:val="Emphasis"/>
    <w:basedOn w:val="a0"/>
    <w:uiPriority w:val="20"/>
    <w:qFormat/>
    <w:rsid w:val="00517BF2"/>
    <w:rPr>
      <w:i/>
      <w:iCs/>
    </w:rPr>
  </w:style>
  <w:style w:type="character" w:styleId="a5">
    <w:name w:val="Strong"/>
    <w:basedOn w:val="a0"/>
    <w:uiPriority w:val="22"/>
    <w:qFormat/>
    <w:rsid w:val="00517BF2"/>
    <w:rPr>
      <w:b/>
      <w:bCs/>
    </w:rPr>
  </w:style>
  <w:style w:type="paragraph" w:styleId="a6">
    <w:name w:val="List Paragraph"/>
    <w:basedOn w:val="a"/>
    <w:uiPriority w:val="34"/>
    <w:qFormat/>
    <w:rsid w:val="00582A6F"/>
    <w:pPr>
      <w:ind w:left="720"/>
      <w:contextualSpacing/>
    </w:pPr>
  </w:style>
  <w:style w:type="paragraph" w:styleId="a7">
    <w:name w:val="Title"/>
    <w:basedOn w:val="a"/>
    <w:next w:val="a"/>
    <w:link w:val="a8"/>
    <w:uiPriority w:val="10"/>
    <w:qFormat/>
    <w:rsid w:val="00582A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0"/>
    <w:link w:val="a7"/>
    <w:uiPriority w:val="10"/>
    <w:rsid w:val="00582A6F"/>
    <w:rPr>
      <w:rFonts w:asciiTheme="majorHAnsi" w:eastAsiaTheme="majorEastAsia" w:hAnsiTheme="majorHAnsi" w:cstheme="majorBidi"/>
      <w:noProof/>
      <w:spacing w:val="-10"/>
      <w:kern w:val="28"/>
      <w:sz w:val="56"/>
      <w:szCs w:val="56"/>
      <w:lang w:val="uk-UA"/>
    </w:rPr>
  </w:style>
  <w:style w:type="paragraph" w:styleId="a9">
    <w:name w:val="No Spacing"/>
    <w:uiPriority w:val="1"/>
    <w:qFormat/>
    <w:rsid w:val="00582A6F"/>
    <w:pPr>
      <w:spacing w:after="0" w:line="240" w:lineRule="auto"/>
    </w:pPr>
    <w:rPr>
      <w:noProof/>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848765">
      <w:bodyDiv w:val="1"/>
      <w:marLeft w:val="0"/>
      <w:marRight w:val="0"/>
      <w:marTop w:val="0"/>
      <w:marBottom w:val="0"/>
      <w:divBdr>
        <w:top w:val="none" w:sz="0" w:space="0" w:color="auto"/>
        <w:left w:val="none" w:sz="0" w:space="0" w:color="auto"/>
        <w:bottom w:val="none" w:sz="0" w:space="0" w:color="auto"/>
        <w:right w:val="none" w:sz="0" w:space="0" w:color="auto"/>
      </w:divBdr>
    </w:div>
    <w:div w:id="773136837">
      <w:bodyDiv w:val="1"/>
      <w:marLeft w:val="0"/>
      <w:marRight w:val="0"/>
      <w:marTop w:val="0"/>
      <w:marBottom w:val="0"/>
      <w:divBdr>
        <w:top w:val="none" w:sz="0" w:space="0" w:color="auto"/>
        <w:left w:val="none" w:sz="0" w:space="0" w:color="auto"/>
        <w:bottom w:val="none" w:sz="0" w:space="0" w:color="auto"/>
        <w:right w:val="none" w:sz="0" w:space="0" w:color="auto"/>
      </w:divBdr>
    </w:div>
    <w:div w:id="921766000">
      <w:bodyDiv w:val="1"/>
      <w:marLeft w:val="0"/>
      <w:marRight w:val="0"/>
      <w:marTop w:val="0"/>
      <w:marBottom w:val="0"/>
      <w:divBdr>
        <w:top w:val="none" w:sz="0" w:space="0" w:color="auto"/>
        <w:left w:val="none" w:sz="0" w:space="0" w:color="auto"/>
        <w:bottom w:val="none" w:sz="0" w:space="0" w:color="auto"/>
        <w:right w:val="none" w:sz="0" w:space="0" w:color="auto"/>
      </w:divBdr>
      <w:divsChild>
        <w:div w:id="1749307299">
          <w:marLeft w:val="0"/>
          <w:marRight w:val="0"/>
          <w:marTop w:val="0"/>
          <w:marBottom w:val="0"/>
          <w:divBdr>
            <w:top w:val="none" w:sz="0" w:space="0" w:color="auto"/>
            <w:left w:val="none" w:sz="0" w:space="0" w:color="auto"/>
            <w:bottom w:val="none" w:sz="0" w:space="0" w:color="auto"/>
            <w:right w:val="none" w:sz="0" w:space="0" w:color="auto"/>
          </w:divBdr>
        </w:div>
      </w:divsChild>
    </w:div>
    <w:div w:id="1054893450">
      <w:bodyDiv w:val="1"/>
      <w:marLeft w:val="0"/>
      <w:marRight w:val="0"/>
      <w:marTop w:val="0"/>
      <w:marBottom w:val="0"/>
      <w:divBdr>
        <w:top w:val="none" w:sz="0" w:space="0" w:color="auto"/>
        <w:left w:val="none" w:sz="0" w:space="0" w:color="auto"/>
        <w:bottom w:val="none" w:sz="0" w:space="0" w:color="auto"/>
        <w:right w:val="none" w:sz="0" w:space="0" w:color="auto"/>
      </w:divBdr>
    </w:div>
    <w:div w:id="205796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1936</Words>
  <Characters>11038</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2019-10-07T18:03:00Z</dcterms:created>
  <dcterms:modified xsi:type="dcterms:W3CDTF">2019-10-07T18:39:00Z</dcterms:modified>
</cp:coreProperties>
</file>