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9360" w:hanging="9360"/>
        <w:rPr>
          <w:b w:val="1"/>
        </w:rPr>
      </w:pPr>
      <w:r w:rsidDel="00000000" w:rsidR="00000000" w:rsidRPr="00000000">
        <w:rPr>
          <w:b w:val="1"/>
          <w:rtl w:val="0"/>
        </w:rPr>
        <w:t xml:space="preserve">Established Companies’ Policies</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hyperlink r:id="rId6">
        <w:r w:rsidDel="00000000" w:rsidR="00000000" w:rsidRPr="00000000">
          <w:rPr>
            <w:color w:val="1155cc"/>
            <w:u w:val="single"/>
            <w:rtl w:val="0"/>
          </w:rPr>
          <w:t xml:space="preserve">https://www.facebook.com/about/privacy</w:t>
        </w:r>
      </w:hyperlink>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hyperlink r:id="rId7">
        <w:r w:rsidDel="00000000" w:rsidR="00000000" w:rsidRPr="00000000">
          <w:rPr>
            <w:color w:val="1155cc"/>
            <w:u w:val="single"/>
            <w:rtl w:val="0"/>
          </w:rPr>
          <w:t xml:space="preserve">https://twitter.com/en/privacy</w:t>
        </w:r>
      </w:hyperlink>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hyperlink r:id="rId8">
        <w:r w:rsidDel="00000000" w:rsidR="00000000" w:rsidRPr="00000000">
          <w:rPr>
            <w:color w:val="1155cc"/>
            <w:u w:val="single"/>
            <w:rtl w:val="0"/>
          </w:rPr>
          <w:t xml:space="preserve">https://www.amazon.com/gp/help/customer/display.html?nodeId=201909010</w:t>
        </w:r>
      </w:hyperlink>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hyperlink r:id="rId9">
        <w:r w:rsidDel="00000000" w:rsidR="00000000" w:rsidRPr="00000000">
          <w:rPr>
            <w:color w:val="1155cc"/>
            <w:u w:val="single"/>
            <w:rtl w:val="0"/>
          </w:rPr>
          <w:t xml:space="preserve">https://policies.google.com/privacy?hl=en-US</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hyperlink r:id="rId10">
        <w:r w:rsidDel="00000000" w:rsidR="00000000" w:rsidRPr="00000000">
          <w:rPr>
            <w:color w:val="1155cc"/>
            <w:u w:val="single"/>
            <w:rtl w:val="0"/>
          </w:rPr>
          <w:t xml:space="preserve">https://privacy.microsoft.com/en-us/privacystatement</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hyperlink r:id="rId11">
        <w:r w:rsidDel="00000000" w:rsidR="00000000" w:rsidRPr="00000000">
          <w:rPr>
            <w:color w:val="1155cc"/>
            <w:u w:val="single"/>
            <w:rtl w:val="0"/>
          </w:rPr>
          <w:t xml:space="preserve">https://www.apple.com/legal/privacy/en-ww/</w:t>
        </w:r>
      </w:hyperlink>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hyperlink r:id="rId12">
        <w:r w:rsidDel="00000000" w:rsidR="00000000" w:rsidRPr="00000000">
          <w:rPr>
            <w:color w:val="1155cc"/>
            <w:u w:val="single"/>
            <w:rtl w:val="0"/>
          </w:rPr>
          <w:t xml:space="preserve">https://www.verizon.com/about/privacy/</w:t>
        </w:r>
      </w:hyperlink>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hyperlink r:id="rId13">
        <w:r w:rsidDel="00000000" w:rsidR="00000000" w:rsidRPr="00000000">
          <w:rPr>
            <w:color w:val="1155cc"/>
            <w:u w:val="single"/>
            <w:rtl w:val="0"/>
          </w:rPr>
          <w:t xml:space="preserve">https://corporate.walmart.com/privacy-security/walmart-privacy-policy</w:t>
        </w:r>
      </w:hyperlink>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hyperlink r:id="rId14">
        <w:r w:rsidDel="00000000" w:rsidR="00000000" w:rsidRPr="00000000">
          <w:rPr>
            <w:color w:val="1155cc"/>
            <w:u w:val="single"/>
            <w:rtl w:val="0"/>
          </w:rPr>
          <w:t xml:space="preserve">https://help.instagram.com/519522125107875</w:t>
        </w:r>
      </w:hyperlink>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hyperlink r:id="rId15">
        <w:r w:rsidDel="00000000" w:rsidR="00000000" w:rsidRPr="00000000">
          <w:rPr>
            <w:color w:val="1155cc"/>
            <w:u w:val="single"/>
            <w:rtl w:val="0"/>
          </w:rPr>
          <w:t xml:space="preserve">https://www.tiktok.com/legal/privacy-policy?lang=en</w:t>
        </w:r>
      </w:hyperlink>
      <w:r w:rsidDel="00000000" w:rsidR="00000000" w:rsidRPr="00000000">
        <w:rPr>
          <w:rtl w:val="0"/>
        </w:rPr>
        <w:t xml:space="preserve"> &lt;- may be useful? Nice.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External Resources</w:t>
      </w:r>
    </w:p>
    <w:p w:rsidR="00000000" w:rsidDel="00000000" w:rsidP="00000000" w:rsidRDefault="00000000" w:rsidRPr="00000000" w14:paraId="0000000F">
      <w:pPr>
        <w:numPr>
          <w:ilvl w:val="0"/>
          <w:numId w:val="1"/>
        </w:numPr>
        <w:ind w:left="720" w:hanging="360"/>
      </w:pPr>
      <w:hyperlink r:id="rId16">
        <w:r w:rsidDel="00000000" w:rsidR="00000000" w:rsidRPr="00000000">
          <w:rPr>
            <w:color w:val="1155cc"/>
            <w:u w:val="single"/>
            <w:rtl w:val="0"/>
          </w:rPr>
          <w:t xml:space="preserve">https://www.quora.com/What-does-Google-know-about-me/answer/Gabriel-Weinberg?pa_story=MTMxOTM4MDM5NDAyMzE3NTI4MnwyMTExMDYyMzQwNTg5ODh8MA**</w:t>
        </w:r>
      </w:hyperlink>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hyperlink r:id="rId17">
        <w:r w:rsidDel="00000000" w:rsidR="00000000" w:rsidRPr="00000000">
          <w:rPr>
            <w:color w:val="1155cc"/>
            <w:u w:val="single"/>
            <w:rtl w:val="0"/>
          </w:rPr>
          <w:t xml:space="preserve">https://www.mic.com/articles/163045/you-tube-privacy-policy-everything-you-need-to-know</w:t>
        </w:r>
      </w:hyperlink>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hyperlink r:id="rId18">
        <w:r w:rsidDel="00000000" w:rsidR="00000000" w:rsidRPr="00000000">
          <w:rPr>
            <w:color w:val="1155cc"/>
            <w:u w:val="single"/>
            <w:rtl w:val="0"/>
          </w:rPr>
          <w:t xml:space="preserve">https://www.cookiepro.com/regulations/</w:t>
        </w:r>
      </w:hyperlink>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hyperlink r:id="rId19">
        <w:r w:rsidDel="00000000" w:rsidR="00000000" w:rsidRPr="00000000">
          <w:rPr>
            <w:color w:val="1155cc"/>
            <w:u w:val="single"/>
            <w:rtl w:val="0"/>
          </w:rPr>
          <w:t xml:space="preserve">https://www.cookiepro.com/knowledge/gdpr-vs-ccpa/</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California Consumer Privacy Act</w:t>
      </w:r>
      <w:r w:rsidDel="00000000" w:rsidR="00000000" w:rsidRPr="00000000">
        <w:rPr>
          <w:rtl w:val="0"/>
        </w:rPr>
        <w:t xml:space="preserve"> - Especially with Amazon and other businesses, it allows the consumer to have access to information collected on them and delete it in some cases (Amazon). It gives consumers more protection than other states. Does not allow companies to sell information of consumer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Thoughts</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Policy websites (especially Walmart, Amazon, Google, Apple) create websites that explain their policies in a layman way. However, they are very basic and try to downplay the amount of information they take/how they distribute personal information. Try to link other sites/rules to make it a little more difficult to understand. California Consumer Privacy Act allows clear explanations for what information gets distributed.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We could potentially focus on pursuing pre-existing legislation such as the GDPR and the CCPA, to more clearly define privacy expectations, and compare coverage differences between them and not having any sort of privacy protection.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Since one must be a resident of California to benefit from the CCPA (and some sites verify users’ geo-location based on IP address), after allocating a portion of the fake IDs to claim to be CA residents, we could use a VPN to spoof their geo-location data while browsing to maintain eligibility. The same process could be used for GDPR eligibility.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pple.com/legal/privacy/en-ww/" TargetMode="External"/><Relationship Id="rId10" Type="http://schemas.openxmlformats.org/officeDocument/2006/relationships/hyperlink" Target="https://privacy.microsoft.com/en-us/privacystatement" TargetMode="External"/><Relationship Id="rId13" Type="http://schemas.openxmlformats.org/officeDocument/2006/relationships/hyperlink" Target="https://corporate.walmart.com/privacy-security/walmart-privacy-policy" TargetMode="External"/><Relationship Id="rId12" Type="http://schemas.openxmlformats.org/officeDocument/2006/relationships/hyperlink" Target="https://www.verizon.com/about/priv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licies.google.com/privacy?hl=en-US" TargetMode="External"/><Relationship Id="rId15" Type="http://schemas.openxmlformats.org/officeDocument/2006/relationships/hyperlink" Target="https://www.tiktok.com/legal/privacy-policy?lang=en" TargetMode="External"/><Relationship Id="rId14" Type="http://schemas.openxmlformats.org/officeDocument/2006/relationships/hyperlink" Target="https://help.instagram.com/519522125107875" TargetMode="External"/><Relationship Id="rId17" Type="http://schemas.openxmlformats.org/officeDocument/2006/relationships/hyperlink" Target="https://www.mic.com/articles/163045/you-tube-privacy-policy-everything-you-need-to-know" TargetMode="External"/><Relationship Id="rId16" Type="http://schemas.openxmlformats.org/officeDocument/2006/relationships/hyperlink" Target="https://www.quora.com/What-does-Google-know-about-me/answer/Gabriel-Weinberg?pa_story=MTMxOTM4MDM5NDAyMzE3NTI4MnwyMTExMDYyMzQwNTg5ODh8MA**" TargetMode="External"/><Relationship Id="rId5" Type="http://schemas.openxmlformats.org/officeDocument/2006/relationships/styles" Target="styles.xml"/><Relationship Id="rId19" Type="http://schemas.openxmlformats.org/officeDocument/2006/relationships/hyperlink" Target="https://www.cookiepro.com/knowledge/gdpr-vs-ccpa/" TargetMode="External"/><Relationship Id="rId6" Type="http://schemas.openxmlformats.org/officeDocument/2006/relationships/hyperlink" Target="https://www.facebook.com/about/privacy" TargetMode="External"/><Relationship Id="rId18" Type="http://schemas.openxmlformats.org/officeDocument/2006/relationships/hyperlink" Target="https://www.cookiepro.com/regulations/" TargetMode="External"/><Relationship Id="rId7" Type="http://schemas.openxmlformats.org/officeDocument/2006/relationships/hyperlink" Target="https://twitter.com/en/privacy" TargetMode="External"/><Relationship Id="rId8" Type="http://schemas.openxmlformats.org/officeDocument/2006/relationships/hyperlink" Target="https://www.amazon.com/gp/help/customer/display.html?nodeId=201909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