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EFE7" w14:textId="03DDB6B1" w:rsidR="006B4E12" w:rsidRDefault="006B4E12" w:rsidP="006B4E12">
      <w:r>
        <w:rPr>
          <w:noProof/>
        </w:rPr>
        <w:drawing>
          <wp:inline distT="0" distB="0" distL="0" distR="0" wp14:anchorId="4C5BA823" wp14:editId="60F5EB24">
            <wp:extent cx="5731510" cy="26746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37D6" w14:textId="6380D03C" w:rsidR="006B4E12" w:rsidRDefault="006B4E12" w:rsidP="006B4E12">
      <w:r>
        <w:rPr>
          <w:noProof/>
        </w:rPr>
        <w:drawing>
          <wp:inline distT="0" distB="0" distL="0" distR="0" wp14:anchorId="6074FA61" wp14:editId="3A61C479">
            <wp:extent cx="5731510" cy="278257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BE48" w14:textId="5FC17CFD" w:rsidR="006B4E12" w:rsidRDefault="006B4E12" w:rsidP="006B4E12">
      <w:r>
        <w:rPr>
          <w:noProof/>
        </w:rPr>
        <w:drawing>
          <wp:inline distT="0" distB="0" distL="0" distR="0" wp14:anchorId="3A439C1B" wp14:editId="5CA2306B">
            <wp:extent cx="5731510" cy="2625725"/>
            <wp:effectExtent l="0" t="0" r="254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34EC" w14:textId="05B2271E" w:rsidR="006B4E12" w:rsidRPr="006B4E12" w:rsidRDefault="006B4E12" w:rsidP="006B4E12">
      <w:r>
        <w:t>Interactive sales dashboard for Global superstore data set.</w:t>
      </w:r>
    </w:p>
    <w:sectPr w:rsidR="006B4E12" w:rsidRPr="006B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12"/>
    <w:rsid w:val="006B4E12"/>
    <w:rsid w:val="00730E52"/>
    <w:rsid w:val="008A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8BD6"/>
  <w15:chartTrackingRefBased/>
  <w15:docId w15:val="{C1C905CC-D189-47F0-9F86-C7D75FB3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KRITEE</dc:creator>
  <cp:keywords/>
  <dc:description/>
  <cp:lastModifiedBy>DAS, KRITEE</cp:lastModifiedBy>
  <cp:revision>1</cp:revision>
  <dcterms:created xsi:type="dcterms:W3CDTF">2022-07-10T11:32:00Z</dcterms:created>
  <dcterms:modified xsi:type="dcterms:W3CDTF">2022-07-10T11:37:00Z</dcterms:modified>
</cp:coreProperties>
</file>