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4B5EE" w14:textId="16F0D009" w:rsidR="00A534B0" w:rsidRDefault="00A534B0" w:rsidP="00A534B0">
      <w:pPr>
        <w:spacing w:after="0"/>
        <w:jc w:val="center"/>
        <w:rPr>
          <w:rFonts w:ascii="Times New Roman" w:hAnsi="Times New Roman" w:cs="Times New Roman"/>
          <w:b/>
          <w:bCs/>
          <w:sz w:val="48"/>
          <w:szCs w:val="48"/>
        </w:rPr>
      </w:pPr>
      <w:r w:rsidRPr="00A534B0">
        <w:rPr>
          <w:rFonts w:ascii="Times New Roman" w:hAnsi="Times New Roman" w:cs="Times New Roman"/>
          <w:b/>
          <w:bCs/>
          <w:sz w:val="48"/>
          <w:szCs w:val="48"/>
        </w:rPr>
        <w:t>Project Report for Internship at</w:t>
      </w:r>
      <w:r w:rsidRPr="00A534B0">
        <w:rPr>
          <w:rFonts w:ascii="Times New Roman" w:hAnsi="Times New Roman" w:cs="Times New Roman"/>
          <w:sz w:val="48"/>
          <w:szCs w:val="48"/>
        </w:rPr>
        <w:t xml:space="preserve"> </w:t>
      </w:r>
      <w:r w:rsidRPr="00A534B0">
        <w:rPr>
          <w:rFonts w:ascii="Times New Roman" w:hAnsi="Times New Roman" w:cs="Times New Roman"/>
          <w:b/>
          <w:bCs/>
          <w:sz w:val="48"/>
          <w:szCs w:val="48"/>
        </w:rPr>
        <w:t>Centre of Excellence for Quantum Computing</w:t>
      </w:r>
      <w:r w:rsidRPr="00A534B0">
        <w:rPr>
          <w:rFonts w:ascii="Times New Roman" w:hAnsi="Times New Roman" w:cs="Times New Roman"/>
          <w:b/>
          <w:bCs/>
          <w:sz w:val="48"/>
          <w:szCs w:val="48"/>
        </w:rPr>
        <w:t>, Institute of Engineering &amp; Management, Kolkata</w:t>
      </w:r>
      <w:r>
        <w:rPr>
          <w:rFonts w:ascii="Times New Roman" w:hAnsi="Times New Roman" w:cs="Times New Roman"/>
          <w:b/>
          <w:bCs/>
          <w:sz w:val="48"/>
          <w:szCs w:val="48"/>
        </w:rPr>
        <w:t>.</w:t>
      </w:r>
    </w:p>
    <w:p w14:paraId="2D7888BC" w14:textId="77777777" w:rsidR="00A534B0" w:rsidRDefault="00A534B0" w:rsidP="00A534B0">
      <w:pPr>
        <w:spacing w:after="0"/>
        <w:jc w:val="center"/>
        <w:rPr>
          <w:rFonts w:ascii="Times New Roman" w:hAnsi="Times New Roman" w:cs="Times New Roman"/>
          <w:b/>
          <w:bCs/>
          <w:sz w:val="48"/>
          <w:szCs w:val="48"/>
        </w:rPr>
      </w:pPr>
    </w:p>
    <w:p w14:paraId="385B0137" w14:textId="77777777" w:rsidR="00A534B0" w:rsidRPr="00A534B0" w:rsidRDefault="00A534B0" w:rsidP="00A534B0">
      <w:pPr>
        <w:spacing w:after="0"/>
        <w:jc w:val="center"/>
        <w:rPr>
          <w:rFonts w:ascii="Times New Roman" w:hAnsi="Times New Roman" w:cs="Times New Roman"/>
          <w:b/>
          <w:bCs/>
          <w:sz w:val="48"/>
          <w:szCs w:val="48"/>
        </w:rPr>
      </w:pPr>
    </w:p>
    <w:p w14:paraId="14DE06C7" w14:textId="30F246ED" w:rsidR="00036E8C" w:rsidRDefault="00A534B0" w:rsidP="00A534B0">
      <w:pPr>
        <w:spacing w:after="0"/>
        <w:jc w:val="center"/>
        <w:rPr>
          <w:rFonts w:ascii="Times New Roman" w:hAnsi="Times New Roman" w:cs="Times New Roman"/>
          <w:b/>
          <w:bCs/>
          <w:sz w:val="32"/>
          <w:szCs w:val="32"/>
        </w:rPr>
      </w:pPr>
      <w:r w:rsidRPr="00A534B0">
        <w:rPr>
          <w:rFonts w:ascii="Times New Roman" w:hAnsi="Times New Roman" w:cs="Times New Roman"/>
          <w:b/>
          <w:bCs/>
          <w:sz w:val="32"/>
          <w:szCs w:val="32"/>
        </w:rPr>
        <w:t xml:space="preserve">Project Title: </w:t>
      </w:r>
      <w:r w:rsidRPr="00A534B0">
        <w:rPr>
          <w:rFonts w:ascii="Times New Roman" w:hAnsi="Times New Roman" w:cs="Times New Roman"/>
          <w:b/>
          <w:bCs/>
          <w:sz w:val="32"/>
          <w:szCs w:val="32"/>
        </w:rPr>
        <w:t>Comparative Analysis of Variational Quantum Circuit Ansatzes for Binary Classification</w:t>
      </w:r>
    </w:p>
    <w:p w14:paraId="08E213AB" w14:textId="77777777" w:rsidR="00A534B0" w:rsidRPr="00A534B0" w:rsidRDefault="00A534B0" w:rsidP="00A534B0">
      <w:pPr>
        <w:spacing w:after="0"/>
        <w:jc w:val="center"/>
        <w:rPr>
          <w:rFonts w:ascii="Times New Roman" w:hAnsi="Times New Roman" w:cs="Times New Roman"/>
          <w:b/>
          <w:bCs/>
          <w:sz w:val="32"/>
          <w:szCs w:val="32"/>
        </w:rPr>
      </w:pPr>
    </w:p>
    <w:p w14:paraId="37B31F32" w14:textId="77777777" w:rsidR="00A534B0" w:rsidRDefault="00036E8C" w:rsidP="00A534B0">
      <w:pPr>
        <w:spacing w:after="0"/>
        <w:jc w:val="center"/>
        <w:rPr>
          <w:rFonts w:ascii="Times New Roman" w:hAnsi="Times New Roman" w:cs="Times New Roman"/>
          <w:sz w:val="32"/>
          <w:szCs w:val="32"/>
        </w:rPr>
      </w:pPr>
      <w:r w:rsidRPr="00A534B0">
        <w:rPr>
          <w:rFonts w:ascii="Times New Roman" w:hAnsi="Times New Roman" w:cs="Times New Roman"/>
          <w:b/>
          <w:bCs/>
          <w:sz w:val="32"/>
          <w:szCs w:val="32"/>
        </w:rPr>
        <w:t>Repository:</w:t>
      </w:r>
      <w:r w:rsidRPr="00A534B0">
        <w:rPr>
          <w:rFonts w:ascii="Times New Roman" w:hAnsi="Times New Roman" w:cs="Times New Roman"/>
          <w:sz w:val="32"/>
          <w:szCs w:val="32"/>
        </w:rPr>
        <w:t xml:space="preserve"> </w:t>
      </w:r>
      <w:hyperlink r:id="rId7" w:history="1">
        <w:r w:rsidRPr="00A534B0">
          <w:rPr>
            <w:rStyle w:val="Hyperlink"/>
            <w:rFonts w:ascii="Times New Roman" w:hAnsi="Times New Roman" w:cs="Times New Roman"/>
            <w:sz w:val="32"/>
            <w:szCs w:val="32"/>
          </w:rPr>
          <w:t>das-subho06/VQC-Trainability</w:t>
        </w:r>
      </w:hyperlink>
    </w:p>
    <w:p w14:paraId="1012F208" w14:textId="77777777" w:rsidR="00A534B0" w:rsidRDefault="00036E8C" w:rsidP="00A534B0">
      <w:pPr>
        <w:spacing w:after="0"/>
        <w:jc w:val="center"/>
        <w:rPr>
          <w:rFonts w:ascii="Times New Roman" w:hAnsi="Times New Roman" w:cs="Times New Roman"/>
          <w:sz w:val="32"/>
          <w:szCs w:val="32"/>
        </w:rPr>
      </w:pPr>
      <w:r w:rsidRPr="00A534B0">
        <w:rPr>
          <w:rFonts w:ascii="Times New Roman" w:hAnsi="Times New Roman" w:cs="Times New Roman"/>
          <w:sz w:val="32"/>
          <w:szCs w:val="32"/>
        </w:rPr>
        <w:br/>
      </w:r>
      <w:r w:rsidRPr="00A534B0">
        <w:rPr>
          <w:rFonts w:ascii="Times New Roman" w:hAnsi="Times New Roman" w:cs="Times New Roman"/>
          <w:b/>
          <w:bCs/>
          <w:sz w:val="32"/>
          <w:szCs w:val="32"/>
        </w:rPr>
        <w:t>Framework:</w:t>
      </w:r>
      <w:r w:rsidRPr="00A534B0">
        <w:rPr>
          <w:rFonts w:ascii="Times New Roman" w:hAnsi="Times New Roman" w:cs="Times New Roman"/>
          <w:sz w:val="32"/>
          <w:szCs w:val="32"/>
        </w:rPr>
        <w:t xml:space="preserve"> PennyLane 0.45.0</w:t>
      </w:r>
    </w:p>
    <w:p w14:paraId="29884942" w14:textId="1FFD51FD" w:rsidR="00A534B0" w:rsidRDefault="00036E8C" w:rsidP="00A534B0">
      <w:pPr>
        <w:spacing w:after="0"/>
        <w:jc w:val="center"/>
        <w:rPr>
          <w:rFonts w:ascii="Times New Roman" w:hAnsi="Times New Roman" w:cs="Times New Roman"/>
          <w:sz w:val="32"/>
          <w:szCs w:val="32"/>
        </w:rPr>
      </w:pPr>
      <w:r w:rsidRPr="00A534B0">
        <w:rPr>
          <w:rFonts w:ascii="Times New Roman" w:hAnsi="Times New Roman" w:cs="Times New Roman"/>
          <w:sz w:val="32"/>
          <w:szCs w:val="32"/>
        </w:rPr>
        <w:br/>
      </w:r>
      <w:r w:rsidRPr="00A534B0">
        <w:rPr>
          <w:rFonts w:ascii="Times New Roman" w:hAnsi="Times New Roman" w:cs="Times New Roman"/>
          <w:b/>
          <w:bCs/>
          <w:sz w:val="32"/>
          <w:szCs w:val="32"/>
        </w:rPr>
        <w:t>Task:</w:t>
      </w:r>
      <w:r w:rsidRPr="00A534B0">
        <w:rPr>
          <w:rFonts w:ascii="Times New Roman" w:hAnsi="Times New Roman" w:cs="Times New Roman"/>
          <w:sz w:val="32"/>
          <w:szCs w:val="32"/>
        </w:rPr>
        <w:t xml:space="preserve"> Binary Classification </w:t>
      </w:r>
      <w:r w:rsidR="00722018">
        <w:rPr>
          <w:rFonts w:ascii="Times New Roman" w:hAnsi="Times New Roman" w:cs="Times New Roman"/>
          <w:sz w:val="32"/>
          <w:szCs w:val="32"/>
        </w:rPr>
        <w:t>-</w:t>
      </w:r>
      <w:r w:rsidRPr="00A534B0">
        <w:rPr>
          <w:rFonts w:ascii="Times New Roman" w:hAnsi="Times New Roman" w:cs="Times New Roman"/>
          <w:sz w:val="32"/>
          <w:szCs w:val="32"/>
        </w:rPr>
        <w:t xml:space="preserve"> Breast Cancer Wisconsin Dataset</w:t>
      </w:r>
    </w:p>
    <w:p w14:paraId="24B6C468" w14:textId="41DBD507" w:rsidR="00036E8C" w:rsidRDefault="00036E8C" w:rsidP="00A534B0">
      <w:pPr>
        <w:spacing w:after="0"/>
        <w:jc w:val="center"/>
        <w:rPr>
          <w:rFonts w:ascii="Times New Roman" w:hAnsi="Times New Roman" w:cs="Times New Roman"/>
          <w:sz w:val="32"/>
          <w:szCs w:val="32"/>
        </w:rPr>
      </w:pPr>
      <w:r w:rsidRPr="00A534B0">
        <w:rPr>
          <w:rFonts w:ascii="Times New Roman" w:hAnsi="Times New Roman" w:cs="Times New Roman"/>
          <w:sz w:val="32"/>
          <w:szCs w:val="32"/>
        </w:rPr>
        <w:br/>
      </w:r>
      <w:r w:rsidRPr="00A534B0">
        <w:rPr>
          <w:rFonts w:ascii="Times New Roman" w:hAnsi="Times New Roman" w:cs="Times New Roman"/>
          <w:b/>
          <w:bCs/>
          <w:sz w:val="32"/>
          <w:szCs w:val="32"/>
        </w:rPr>
        <w:t>Scope:</w:t>
      </w:r>
      <w:r w:rsidRPr="00A534B0">
        <w:rPr>
          <w:rFonts w:ascii="Times New Roman" w:hAnsi="Times New Roman" w:cs="Times New Roman"/>
          <w:sz w:val="32"/>
          <w:szCs w:val="32"/>
        </w:rPr>
        <w:t xml:space="preserve"> Investigate trainability, and ansatz design in Variational Quantum Classifiers</w:t>
      </w:r>
    </w:p>
    <w:p w14:paraId="7F864A15" w14:textId="77777777" w:rsidR="00A534B0" w:rsidRDefault="00A534B0" w:rsidP="00A534B0">
      <w:pPr>
        <w:spacing w:after="0"/>
        <w:jc w:val="center"/>
        <w:rPr>
          <w:rFonts w:ascii="Times New Roman" w:hAnsi="Times New Roman" w:cs="Times New Roman"/>
          <w:sz w:val="32"/>
          <w:szCs w:val="32"/>
        </w:rPr>
      </w:pPr>
    </w:p>
    <w:p w14:paraId="5049CBBF" w14:textId="77777777" w:rsidR="00A534B0" w:rsidRPr="00A534B0" w:rsidRDefault="00A534B0" w:rsidP="00A534B0">
      <w:pPr>
        <w:spacing w:after="0"/>
        <w:jc w:val="center"/>
        <w:rPr>
          <w:rFonts w:ascii="Times New Roman" w:hAnsi="Times New Roman" w:cs="Times New Roman"/>
          <w:sz w:val="32"/>
          <w:szCs w:val="32"/>
        </w:rPr>
      </w:pPr>
    </w:p>
    <w:p w14:paraId="29F266A1" w14:textId="25B5D99C" w:rsidR="00A534B0" w:rsidRPr="00A534B0" w:rsidRDefault="00A534B0" w:rsidP="00A534B0">
      <w:pPr>
        <w:spacing w:after="0"/>
        <w:jc w:val="center"/>
        <w:rPr>
          <w:rFonts w:ascii="Times New Roman" w:hAnsi="Times New Roman" w:cs="Times New Roman"/>
          <w:sz w:val="32"/>
          <w:szCs w:val="32"/>
        </w:rPr>
      </w:pPr>
      <w:r w:rsidRPr="00A534B0">
        <w:rPr>
          <w:rFonts w:ascii="Times New Roman" w:hAnsi="Times New Roman" w:cs="Times New Roman"/>
          <w:b/>
          <w:bCs/>
          <w:sz w:val="32"/>
          <w:szCs w:val="32"/>
        </w:rPr>
        <w:t xml:space="preserve">Project Mentor: </w:t>
      </w:r>
      <w:r w:rsidRPr="00A534B0">
        <w:rPr>
          <w:rFonts w:ascii="Times New Roman" w:hAnsi="Times New Roman" w:cs="Times New Roman"/>
          <w:sz w:val="32"/>
          <w:szCs w:val="32"/>
        </w:rPr>
        <w:t>Prof. Dr. Amit Kumar Mandal</w:t>
      </w:r>
    </w:p>
    <w:p w14:paraId="12998188" w14:textId="6EB06D75" w:rsidR="00036E8C" w:rsidRDefault="00036E8C" w:rsidP="00A534B0">
      <w:pPr>
        <w:spacing w:after="0"/>
        <w:rPr>
          <w:rFonts w:ascii="Times New Roman" w:hAnsi="Times New Roman" w:cs="Times New Roman"/>
        </w:rPr>
      </w:pPr>
    </w:p>
    <w:p w14:paraId="02672286" w14:textId="3FF99DDE" w:rsidR="00A534B0" w:rsidRDefault="00A534B0" w:rsidP="00A534B0">
      <w:pPr>
        <w:spacing w:after="0"/>
        <w:jc w:val="center"/>
        <w:rPr>
          <w:rFonts w:ascii="Times New Roman" w:hAnsi="Times New Roman" w:cs="Times New Roman"/>
          <w:sz w:val="28"/>
          <w:szCs w:val="28"/>
        </w:rPr>
      </w:pPr>
      <w:r w:rsidRPr="00A534B0">
        <w:rPr>
          <w:rFonts w:ascii="Times New Roman" w:hAnsi="Times New Roman" w:cs="Times New Roman"/>
          <w:b/>
          <w:bCs/>
          <w:sz w:val="28"/>
          <w:szCs w:val="28"/>
        </w:rPr>
        <w:t>Duration:</w:t>
      </w:r>
      <w:r w:rsidRPr="00A534B0">
        <w:rPr>
          <w:rFonts w:ascii="Times New Roman" w:hAnsi="Times New Roman" w:cs="Times New Roman"/>
          <w:sz w:val="28"/>
          <w:szCs w:val="28"/>
        </w:rPr>
        <w:t xml:space="preserve"> (15.05.2026 – 03.07.2026) Summer Internship, 2026</w:t>
      </w:r>
    </w:p>
    <w:p w14:paraId="674E68E4" w14:textId="77777777" w:rsidR="00A534B0" w:rsidRDefault="00A534B0" w:rsidP="00A534B0">
      <w:pPr>
        <w:spacing w:after="0"/>
        <w:jc w:val="center"/>
        <w:rPr>
          <w:rFonts w:ascii="Times New Roman" w:hAnsi="Times New Roman" w:cs="Times New Roman"/>
          <w:sz w:val="28"/>
          <w:szCs w:val="28"/>
        </w:rPr>
      </w:pPr>
    </w:p>
    <w:p w14:paraId="1066688D" w14:textId="77777777" w:rsidR="00A534B0" w:rsidRDefault="00A534B0" w:rsidP="00A534B0">
      <w:pPr>
        <w:spacing w:after="0"/>
        <w:jc w:val="center"/>
        <w:rPr>
          <w:rFonts w:ascii="Times New Roman" w:hAnsi="Times New Roman" w:cs="Times New Roman"/>
          <w:sz w:val="28"/>
          <w:szCs w:val="28"/>
        </w:rPr>
      </w:pPr>
    </w:p>
    <w:p w14:paraId="0F640D57" w14:textId="77777777" w:rsidR="00A534B0" w:rsidRDefault="00A534B0" w:rsidP="00A534B0">
      <w:pPr>
        <w:spacing w:after="0"/>
        <w:jc w:val="center"/>
        <w:rPr>
          <w:rFonts w:ascii="Times New Roman" w:hAnsi="Times New Roman" w:cs="Times New Roman"/>
          <w:sz w:val="28"/>
          <w:szCs w:val="28"/>
        </w:rPr>
      </w:pPr>
    </w:p>
    <w:p w14:paraId="628ABBF5" w14:textId="77777777" w:rsidR="00A534B0" w:rsidRDefault="00A534B0" w:rsidP="00A534B0">
      <w:pPr>
        <w:spacing w:after="0"/>
        <w:jc w:val="center"/>
        <w:rPr>
          <w:rFonts w:ascii="Times New Roman" w:hAnsi="Times New Roman" w:cs="Times New Roman"/>
          <w:sz w:val="28"/>
          <w:szCs w:val="28"/>
        </w:rPr>
      </w:pPr>
    </w:p>
    <w:p w14:paraId="5F4A13A5" w14:textId="3D1796B2" w:rsidR="00A534B0" w:rsidRDefault="00A534B0" w:rsidP="00A534B0">
      <w:pPr>
        <w:spacing w:after="0"/>
        <w:rPr>
          <w:rFonts w:ascii="Times New Roman" w:hAnsi="Times New Roman" w:cs="Times New Roman"/>
          <w:sz w:val="28"/>
          <w:szCs w:val="28"/>
        </w:rPr>
      </w:pPr>
    </w:p>
    <w:p w14:paraId="3A8B1584" w14:textId="02B7D4B5" w:rsidR="00A534B0" w:rsidRPr="00A534B0" w:rsidRDefault="00A534B0" w:rsidP="00A534B0">
      <w:pPr>
        <w:spacing w:after="0"/>
        <w:rPr>
          <w:rFonts w:ascii="Times New Roman" w:hAnsi="Times New Roman" w:cs="Times New Roman"/>
          <w:b/>
          <w:bCs/>
        </w:rPr>
      </w:pPr>
      <w:r w:rsidRPr="00A534B0">
        <w:rPr>
          <w:rFonts w:ascii="Times New Roman" w:hAnsi="Times New Roman" w:cs="Times New Roman"/>
          <w:b/>
          <w:bCs/>
        </w:rPr>
        <w:t>Submitted by:</w:t>
      </w:r>
    </w:p>
    <w:tbl>
      <w:tblPr>
        <w:tblStyle w:val="TableGrid"/>
        <w:tblW w:w="0" w:type="auto"/>
        <w:tblLook w:val="04A0" w:firstRow="1" w:lastRow="0" w:firstColumn="1" w:lastColumn="0" w:noHBand="0" w:noVBand="1"/>
      </w:tblPr>
      <w:tblGrid>
        <w:gridCol w:w="2263"/>
        <w:gridCol w:w="6753"/>
      </w:tblGrid>
      <w:tr w:rsidR="00A534B0" w14:paraId="72E15852" w14:textId="77777777" w:rsidTr="00A534B0">
        <w:tc>
          <w:tcPr>
            <w:tcW w:w="2263" w:type="dxa"/>
          </w:tcPr>
          <w:p w14:paraId="52D62C75" w14:textId="5364C005" w:rsidR="00A534B0" w:rsidRDefault="00A534B0" w:rsidP="00A534B0">
            <w:pPr>
              <w:rPr>
                <w:rFonts w:ascii="Times New Roman" w:hAnsi="Times New Roman" w:cs="Times New Roman"/>
              </w:rPr>
            </w:pPr>
            <w:r>
              <w:rPr>
                <w:rFonts w:ascii="Times New Roman" w:hAnsi="Times New Roman" w:cs="Times New Roman"/>
              </w:rPr>
              <w:t>Name:</w:t>
            </w:r>
          </w:p>
        </w:tc>
        <w:tc>
          <w:tcPr>
            <w:tcW w:w="6753" w:type="dxa"/>
          </w:tcPr>
          <w:p w14:paraId="7D7454AC" w14:textId="7E74B985" w:rsidR="00A534B0" w:rsidRDefault="00A534B0" w:rsidP="00A534B0">
            <w:pPr>
              <w:rPr>
                <w:rFonts w:ascii="Times New Roman" w:hAnsi="Times New Roman" w:cs="Times New Roman"/>
              </w:rPr>
            </w:pPr>
            <w:proofErr w:type="spellStart"/>
            <w:r>
              <w:rPr>
                <w:rFonts w:ascii="Times New Roman" w:hAnsi="Times New Roman" w:cs="Times New Roman"/>
              </w:rPr>
              <w:t>Subhashree</w:t>
            </w:r>
            <w:proofErr w:type="spellEnd"/>
            <w:r>
              <w:rPr>
                <w:rFonts w:ascii="Times New Roman" w:hAnsi="Times New Roman" w:cs="Times New Roman"/>
              </w:rPr>
              <w:t xml:space="preserve"> Das</w:t>
            </w:r>
          </w:p>
        </w:tc>
      </w:tr>
      <w:tr w:rsidR="00A534B0" w14:paraId="2C877FB4" w14:textId="77777777" w:rsidTr="00A534B0">
        <w:tc>
          <w:tcPr>
            <w:tcW w:w="2263" w:type="dxa"/>
          </w:tcPr>
          <w:p w14:paraId="4A063C26" w14:textId="2C07E852" w:rsidR="00A534B0" w:rsidRDefault="00A534B0" w:rsidP="00A534B0">
            <w:pPr>
              <w:rPr>
                <w:rFonts w:ascii="Times New Roman" w:hAnsi="Times New Roman" w:cs="Times New Roman"/>
              </w:rPr>
            </w:pPr>
            <w:r>
              <w:rPr>
                <w:rFonts w:ascii="Times New Roman" w:hAnsi="Times New Roman" w:cs="Times New Roman"/>
              </w:rPr>
              <w:t>Year:</w:t>
            </w:r>
          </w:p>
        </w:tc>
        <w:tc>
          <w:tcPr>
            <w:tcW w:w="6753" w:type="dxa"/>
          </w:tcPr>
          <w:p w14:paraId="6C3E491B" w14:textId="44DB1C74" w:rsidR="00A534B0" w:rsidRDefault="00A534B0" w:rsidP="00A534B0">
            <w:pPr>
              <w:rPr>
                <w:rFonts w:ascii="Times New Roman" w:hAnsi="Times New Roman" w:cs="Times New Roman"/>
              </w:rPr>
            </w:pPr>
            <w:r>
              <w:rPr>
                <w:rFonts w:ascii="Times New Roman" w:hAnsi="Times New Roman" w:cs="Times New Roman"/>
              </w:rPr>
              <w:t>2nd</w:t>
            </w:r>
          </w:p>
        </w:tc>
      </w:tr>
      <w:tr w:rsidR="00A534B0" w14:paraId="4DBA09D2" w14:textId="77777777" w:rsidTr="00A534B0">
        <w:tc>
          <w:tcPr>
            <w:tcW w:w="2263" w:type="dxa"/>
          </w:tcPr>
          <w:p w14:paraId="653AEFA2" w14:textId="662FA978" w:rsidR="00A534B0" w:rsidRDefault="00A534B0" w:rsidP="00A534B0">
            <w:pPr>
              <w:rPr>
                <w:rFonts w:ascii="Times New Roman" w:hAnsi="Times New Roman" w:cs="Times New Roman"/>
              </w:rPr>
            </w:pPr>
            <w:r>
              <w:rPr>
                <w:rFonts w:ascii="Times New Roman" w:hAnsi="Times New Roman" w:cs="Times New Roman"/>
              </w:rPr>
              <w:t>Department:</w:t>
            </w:r>
          </w:p>
        </w:tc>
        <w:tc>
          <w:tcPr>
            <w:tcW w:w="6753" w:type="dxa"/>
          </w:tcPr>
          <w:p w14:paraId="2108127D" w14:textId="22744763" w:rsidR="00A534B0" w:rsidRDefault="00A534B0" w:rsidP="00A534B0">
            <w:pPr>
              <w:rPr>
                <w:rFonts w:ascii="Times New Roman" w:hAnsi="Times New Roman" w:cs="Times New Roman"/>
              </w:rPr>
            </w:pPr>
            <w:r>
              <w:rPr>
                <w:rFonts w:ascii="Times New Roman" w:hAnsi="Times New Roman" w:cs="Times New Roman"/>
              </w:rPr>
              <w:t>CSE(IOT CS BT)</w:t>
            </w:r>
          </w:p>
        </w:tc>
      </w:tr>
      <w:tr w:rsidR="00A534B0" w14:paraId="55B83DEF" w14:textId="77777777" w:rsidTr="00A534B0">
        <w:tc>
          <w:tcPr>
            <w:tcW w:w="2263" w:type="dxa"/>
          </w:tcPr>
          <w:p w14:paraId="751790E8" w14:textId="5FD1E919" w:rsidR="00A534B0" w:rsidRDefault="00A534B0" w:rsidP="00A534B0">
            <w:pPr>
              <w:rPr>
                <w:rFonts w:ascii="Times New Roman" w:hAnsi="Times New Roman" w:cs="Times New Roman"/>
              </w:rPr>
            </w:pPr>
            <w:proofErr w:type="spellStart"/>
            <w:r>
              <w:rPr>
                <w:rFonts w:ascii="Times New Roman" w:hAnsi="Times New Roman" w:cs="Times New Roman"/>
              </w:rPr>
              <w:t>Enrollment</w:t>
            </w:r>
            <w:proofErr w:type="spellEnd"/>
            <w:r>
              <w:rPr>
                <w:rFonts w:ascii="Times New Roman" w:hAnsi="Times New Roman" w:cs="Times New Roman"/>
              </w:rPr>
              <w:t xml:space="preserve"> no.:</w:t>
            </w:r>
          </w:p>
        </w:tc>
        <w:tc>
          <w:tcPr>
            <w:tcW w:w="6753" w:type="dxa"/>
          </w:tcPr>
          <w:p w14:paraId="241F0965" w14:textId="2A145B4E" w:rsidR="00A534B0" w:rsidRDefault="00A534B0" w:rsidP="00A534B0">
            <w:pPr>
              <w:rPr>
                <w:rFonts w:ascii="Times New Roman" w:hAnsi="Times New Roman" w:cs="Times New Roman"/>
              </w:rPr>
            </w:pPr>
            <w:r>
              <w:rPr>
                <w:rFonts w:ascii="Times New Roman" w:hAnsi="Times New Roman" w:cs="Times New Roman"/>
              </w:rPr>
              <w:t>12024052017066</w:t>
            </w:r>
          </w:p>
        </w:tc>
      </w:tr>
      <w:tr w:rsidR="00A534B0" w14:paraId="3AC1B986" w14:textId="77777777" w:rsidTr="00A534B0">
        <w:tc>
          <w:tcPr>
            <w:tcW w:w="2263" w:type="dxa"/>
          </w:tcPr>
          <w:p w14:paraId="182CD64A" w14:textId="7D62A2AF" w:rsidR="00A534B0" w:rsidRDefault="00A534B0" w:rsidP="00A534B0">
            <w:pPr>
              <w:rPr>
                <w:rFonts w:ascii="Times New Roman" w:hAnsi="Times New Roman" w:cs="Times New Roman"/>
              </w:rPr>
            </w:pPr>
            <w:r>
              <w:rPr>
                <w:rFonts w:ascii="Times New Roman" w:hAnsi="Times New Roman" w:cs="Times New Roman"/>
              </w:rPr>
              <w:t>Class Roll no.:</w:t>
            </w:r>
          </w:p>
        </w:tc>
        <w:tc>
          <w:tcPr>
            <w:tcW w:w="6753" w:type="dxa"/>
          </w:tcPr>
          <w:p w14:paraId="0B258DE8" w14:textId="0B066328" w:rsidR="00A534B0" w:rsidRDefault="00A534B0" w:rsidP="00A534B0">
            <w:pPr>
              <w:rPr>
                <w:rFonts w:ascii="Times New Roman" w:hAnsi="Times New Roman" w:cs="Times New Roman"/>
              </w:rPr>
            </w:pPr>
            <w:r>
              <w:rPr>
                <w:rFonts w:ascii="Times New Roman" w:hAnsi="Times New Roman" w:cs="Times New Roman"/>
              </w:rPr>
              <w:t>64</w:t>
            </w:r>
          </w:p>
        </w:tc>
      </w:tr>
      <w:tr w:rsidR="00A534B0" w14:paraId="17D3E71E" w14:textId="77777777" w:rsidTr="00A534B0">
        <w:tc>
          <w:tcPr>
            <w:tcW w:w="2263" w:type="dxa"/>
          </w:tcPr>
          <w:p w14:paraId="34F72505" w14:textId="34152DEC" w:rsidR="00A534B0" w:rsidRDefault="00A534B0" w:rsidP="00A534B0">
            <w:pPr>
              <w:rPr>
                <w:rFonts w:ascii="Times New Roman" w:hAnsi="Times New Roman" w:cs="Times New Roman"/>
              </w:rPr>
            </w:pPr>
            <w:r>
              <w:rPr>
                <w:rFonts w:ascii="Times New Roman" w:hAnsi="Times New Roman" w:cs="Times New Roman"/>
              </w:rPr>
              <w:t>Date of submission:</w:t>
            </w:r>
          </w:p>
        </w:tc>
        <w:tc>
          <w:tcPr>
            <w:tcW w:w="6753" w:type="dxa"/>
          </w:tcPr>
          <w:p w14:paraId="0853F468" w14:textId="7867FE25" w:rsidR="00A534B0" w:rsidRDefault="00A534B0" w:rsidP="00A534B0">
            <w:pPr>
              <w:rPr>
                <w:rFonts w:ascii="Times New Roman" w:hAnsi="Times New Roman" w:cs="Times New Roman"/>
              </w:rPr>
            </w:pPr>
            <w:r>
              <w:rPr>
                <w:rFonts w:ascii="Times New Roman" w:hAnsi="Times New Roman" w:cs="Times New Roman"/>
              </w:rPr>
              <w:t>01.07.2026</w:t>
            </w:r>
          </w:p>
        </w:tc>
      </w:tr>
    </w:tbl>
    <w:p w14:paraId="1B2DBF20" w14:textId="77777777" w:rsidR="00A534B0" w:rsidRDefault="00A534B0" w:rsidP="00A534B0">
      <w:pPr>
        <w:spacing w:after="0"/>
        <w:rPr>
          <w:rFonts w:ascii="Times New Roman" w:hAnsi="Times New Roman" w:cs="Times New Roman"/>
        </w:rPr>
      </w:pPr>
    </w:p>
    <w:p w14:paraId="6256E04D" w14:textId="77777777" w:rsidR="00A534B0" w:rsidRDefault="00A534B0" w:rsidP="00A534B0">
      <w:pPr>
        <w:spacing w:after="0"/>
        <w:rPr>
          <w:rFonts w:ascii="Times New Roman" w:hAnsi="Times New Roman" w:cs="Times New Roman"/>
        </w:rPr>
      </w:pPr>
    </w:p>
    <w:p w14:paraId="74F14BEA" w14:textId="11729D94" w:rsidR="00A534B0" w:rsidRPr="00A534B0" w:rsidRDefault="00A534B0" w:rsidP="00A534B0">
      <w:pPr>
        <w:spacing w:after="0"/>
        <w:rPr>
          <w:rFonts w:ascii="Times New Roman" w:hAnsi="Times New Roman" w:cs="Times New Roman"/>
          <w:b/>
          <w:bCs/>
        </w:rPr>
      </w:pPr>
      <w:r w:rsidRPr="00A534B0">
        <w:rPr>
          <w:rFonts w:ascii="Times New Roman" w:hAnsi="Times New Roman" w:cs="Times New Roman"/>
          <w:b/>
          <w:bCs/>
        </w:rPr>
        <w:lastRenderedPageBreak/>
        <w:t>1.</w:t>
      </w:r>
      <w:r>
        <w:rPr>
          <w:rFonts w:ascii="Times New Roman" w:hAnsi="Times New Roman" w:cs="Times New Roman"/>
          <w:b/>
          <w:bCs/>
        </w:rPr>
        <w:t xml:space="preserve"> </w:t>
      </w:r>
      <w:r w:rsidRPr="00A534B0">
        <w:rPr>
          <w:rFonts w:ascii="Times New Roman" w:hAnsi="Times New Roman" w:cs="Times New Roman"/>
          <w:b/>
          <w:bCs/>
        </w:rPr>
        <w:t>Abstract</w:t>
      </w:r>
    </w:p>
    <w:p w14:paraId="02273DAB" w14:textId="2117964D"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Variational Quantum Classifiers (VQCs) are hybrid quantum-classical machine learning models that have gained significant attention as potential algorithms for near-term quantum devices. However, their performance is strongly influenced by the choice of circuit architecture, circuit depth, and number of qubits. This project presents a comparative study of two VQC ansatzes</w:t>
      </w:r>
      <w:r w:rsidR="00722018">
        <w:rPr>
          <w:rFonts w:ascii="Times New Roman" w:hAnsi="Times New Roman" w:cs="Times New Roman"/>
        </w:rPr>
        <w:t xml:space="preserve"> - </w:t>
      </w:r>
      <w:r w:rsidRPr="00A534B0">
        <w:rPr>
          <w:rFonts w:ascii="Times New Roman" w:hAnsi="Times New Roman" w:cs="Times New Roman"/>
        </w:rPr>
        <w:t>a manually designed RY-CNOT circuit and PennyLane's built-in Strongly Entangling Layers</w:t>
      </w:r>
      <w:r w:rsidR="00722018">
        <w:rPr>
          <w:rFonts w:ascii="Times New Roman" w:hAnsi="Times New Roman" w:cs="Times New Roman"/>
        </w:rPr>
        <w:t xml:space="preserve"> - </w:t>
      </w:r>
      <w:r w:rsidRPr="00A534B0">
        <w:rPr>
          <w:rFonts w:ascii="Times New Roman" w:hAnsi="Times New Roman" w:cs="Times New Roman"/>
        </w:rPr>
        <w:t>on the Breast Cancer Wisconsin dataset</w:t>
      </w:r>
      <w:r w:rsidR="00722018">
        <w:rPr>
          <w:rFonts w:ascii="Times New Roman" w:hAnsi="Times New Roman" w:cs="Times New Roman"/>
        </w:rPr>
        <w:t xml:space="preserve"> (having 569 samples)</w:t>
      </w:r>
      <w:r w:rsidRPr="00A534B0">
        <w:rPr>
          <w:rFonts w:ascii="Times New Roman" w:hAnsi="Times New Roman" w:cs="Times New Roman"/>
        </w:rPr>
        <w:t xml:space="preserve"> using the PennyLane framework.</w:t>
      </w:r>
    </w:p>
    <w:p w14:paraId="3675813E"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 xml:space="preserve">The dataset was </w:t>
      </w:r>
      <w:proofErr w:type="spellStart"/>
      <w:r w:rsidRPr="00A534B0">
        <w:rPr>
          <w:rFonts w:ascii="Times New Roman" w:hAnsi="Times New Roman" w:cs="Times New Roman"/>
        </w:rPr>
        <w:t>preprocessed</w:t>
      </w:r>
      <w:proofErr w:type="spellEnd"/>
      <w:r w:rsidRPr="00A534B0">
        <w:rPr>
          <w:rFonts w:ascii="Times New Roman" w:hAnsi="Times New Roman" w:cs="Times New Roman"/>
        </w:rPr>
        <w:t xml:space="preserve"> using standardization followed by Principal Component Analysis (PCA), where the number of principal components was matched to the number of qubits. A total of 32 experiments were conducted by varying the qubit count (2, 4, 6, and 8) and circuit depth (2, 4, 6, and 8). The models were evaluated based on classification accuracy, training loss, gradient behaviour, and training time, while Logistic Regression, Support Vector Machine (SVM), and Random Forest served as classical baselines.</w:t>
      </w:r>
    </w:p>
    <w:p w14:paraId="54EC033D"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 xml:space="preserve">Experimental results indicate that the Strongly Entangling Layers ansatz consistently outperformed the manually designed circuit, achieving a maximum classification accuracy of </w:t>
      </w:r>
      <w:r w:rsidRPr="00A534B0">
        <w:rPr>
          <w:rFonts w:ascii="Times New Roman" w:hAnsi="Times New Roman" w:cs="Times New Roman"/>
          <w:b/>
          <w:bCs/>
        </w:rPr>
        <w:t>72.81%</w:t>
      </w:r>
      <w:r w:rsidRPr="00A534B0">
        <w:rPr>
          <w:rFonts w:ascii="Times New Roman" w:hAnsi="Times New Roman" w:cs="Times New Roman"/>
        </w:rPr>
        <w:t>. Although the classical machine learning models achieved higher accuracies on this dataset, the study provides insights into the impact of ansatz design on VQC trainability and demonstrates the implementation and systematic benchmarking of variational quantum classifiers using PennyLane.</w:t>
      </w:r>
    </w:p>
    <w:p w14:paraId="1E2BF72B" w14:textId="77777777" w:rsidR="00A534B0" w:rsidRPr="00A534B0" w:rsidRDefault="00A534B0" w:rsidP="00A534B0">
      <w:pPr>
        <w:spacing w:after="0"/>
        <w:rPr>
          <w:rFonts w:ascii="Times New Roman" w:hAnsi="Times New Roman" w:cs="Times New Roman"/>
        </w:rPr>
      </w:pPr>
    </w:p>
    <w:p w14:paraId="260AF747" w14:textId="38FA05C7" w:rsidR="00036E8C" w:rsidRPr="00A534B0" w:rsidRDefault="00A534B0" w:rsidP="00A534B0">
      <w:pPr>
        <w:spacing w:after="0"/>
        <w:rPr>
          <w:rFonts w:ascii="Times New Roman" w:hAnsi="Times New Roman" w:cs="Times New Roman"/>
          <w:b/>
          <w:bCs/>
        </w:rPr>
      </w:pPr>
      <w:r>
        <w:rPr>
          <w:rFonts w:ascii="Times New Roman" w:hAnsi="Times New Roman" w:cs="Times New Roman"/>
          <w:b/>
          <w:bCs/>
        </w:rPr>
        <w:t>2. Introduction</w:t>
      </w:r>
    </w:p>
    <w:p w14:paraId="36F71485"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Quantum Machine Learning (QML) combines principles of quantum computing with machine learning to explore new computational approaches for solving learning problems. Among the various QML algorithms, Variational Quantum Classifiers (VQCs) have emerged as one of the most promising methods for noisy intermediate-scale quantum (NISQ) devices. VQCs employ parameterized quantum circuits whose trainable parameters are optimized using classical optimization algorithms, forming a hybrid quantum-classical learning framework.</w:t>
      </w:r>
    </w:p>
    <w:p w14:paraId="3FDB0ACF"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The performance of a VQC depends on several factors, including the choice of quantum circuit architecture (ansatz), the number of qubits, and the circuit depth. Increasing the complexity of a quantum circuit may improve its expressive power, but it can also increase computational cost and introduce optimization challenges such as vanishing gradients, commonly referred to as barren plateaus. Therefore, understanding how different circuit designs affect model performance is an important aspect of current quantum machine learning research.</w:t>
      </w:r>
    </w:p>
    <w:p w14:paraId="513A6E88" w14:textId="2276ECA9"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This project investigates the effect of ansatz design and circuit complexity on the performance of Variational Quantum Classifiers using the Breast Cancer Wisconsin dataset. Two ansatz architecture</w:t>
      </w:r>
      <w:r w:rsidR="00722018">
        <w:rPr>
          <w:rFonts w:ascii="Times New Roman" w:hAnsi="Times New Roman" w:cs="Times New Roman"/>
        </w:rPr>
        <w:t xml:space="preserve"> - </w:t>
      </w:r>
      <w:r w:rsidRPr="00A534B0">
        <w:rPr>
          <w:rFonts w:ascii="Times New Roman" w:hAnsi="Times New Roman" w:cs="Times New Roman"/>
        </w:rPr>
        <w:t>a manually designed RY-CNOT circuit and PennyLane's Strongly Entangling Layers</w:t>
      </w:r>
      <w:r w:rsidR="00722018">
        <w:rPr>
          <w:rFonts w:ascii="Times New Roman" w:hAnsi="Times New Roman" w:cs="Times New Roman"/>
        </w:rPr>
        <w:t xml:space="preserve"> - </w:t>
      </w:r>
      <w:r w:rsidRPr="00A534B0">
        <w:rPr>
          <w:rFonts w:ascii="Times New Roman" w:hAnsi="Times New Roman" w:cs="Times New Roman"/>
        </w:rPr>
        <w:t>are implemented and evaluated across multiple qubit counts and circuit depths. The models are trained using the Adam optimizer and compared against classical machine learning algorithms including Logistic Regression, Support Vector Machine (SVM), and Random Forest.</w:t>
      </w:r>
    </w:p>
    <w:p w14:paraId="49AF2E3F"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The primary objectives of this project are:</w:t>
      </w:r>
    </w:p>
    <w:p w14:paraId="608E14BB" w14:textId="77777777" w:rsidR="00A534B0" w:rsidRPr="00A534B0" w:rsidRDefault="00A534B0" w:rsidP="00A534B0">
      <w:pPr>
        <w:numPr>
          <w:ilvl w:val="0"/>
          <w:numId w:val="7"/>
        </w:numPr>
        <w:spacing w:after="0"/>
        <w:rPr>
          <w:rFonts w:ascii="Times New Roman" w:hAnsi="Times New Roman" w:cs="Times New Roman"/>
        </w:rPr>
      </w:pPr>
      <w:r w:rsidRPr="00A534B0">
        <w:rPr>
          <w:rFonts w:ascii="Times New Roman" w:hAnsi="Times New Roman" w:cs="Times New Roman"/>
        </w:rPr>
        <w:t xml:space="preserve">To implement and compare two different Variational Quantum Classifier architectures. </w:t>
      </w:r>
    </w:p>
    <w:p w14:paraId="45BE2EB6" w14:textId="77777777" w:rsidR="00A534B0" w:rsidRPr="00A534B0" w:rsidRDefault="00A534B0" w:rsidP="00A534B0">
      <w:pPr>
        <w:numPr>
          <w:ilvl w:val="0"/>
          <w:numId w:val="7"/>
        </w:numPr>
        <w:spacing w:after="0"/>
        <w:rPr>
          <w:rFonts w:ascii="Times New Roman" w:hAnsi="Times New Roman" w:cs="Times New Roman"/>
        </w:rPr>
      </w:pPr>
      <w:r w:rsidRPr="00A534B0">
        <w:rPr>
          <w:rFonts w:ascii="Times New Roman" w:hAnsi="Times New Roman" w:cs="Times New Roman"/>
        </w:rPr>
        <w:t xml:space="preserve">To </w:t>
      </w:r>
      <w:proofErr w:type="spellStart"/>
      <w:r w:rsidRPr="00A534B0">
        <w:rPr>
          <w:rFonts w:ascii="Times New Roman" w:hAnsi="Times New Roman" w:cs="Times New Roman"/>
        </w:rPr>
        <w:t>analyze</w:t>
      </w:r>
      <w:proofErr w:type="spellEnd"/>
      <w:r w:rsidRPr="00A534B0">
        <w:rPr>
          <w:rFonts w:ascii="Times New Roman" w:hAnsi="Times New Roman" w:cs="Times New Roman"/>
        </w:rPr>
        <w:t xml:space="preserve"> the effect of circuit depth and qubit count on classification performance and training behaviour. </w:t>
      </w:r>
    </w:p>
    <w:p w14:paraId="2C12E1B9" w14:textId="77777777" w:rsidR="00A534B0" w:rsidRPr="00A534B0" w:rsidRDefault="00A534B0" w:rsidP="00A534B0">
      <w:pPr>
        <w:numPr>
          <w:ilvl w:val="0"/>
          <w:numId w:val="7"/>
        </w:numPr>
        <w:spacing w:after="0"/>
        <w:rPr>
          <w:rFonts w:ascii="Times New Roman" w:hAnsi="Times New Roman" w:cs="Times New Roman"/>
        </w:rPr>
      </w:pPr>
      <w:r w:rsidRPr="00A534B0">
        <w:rPr>
          <w:rFonts w:ascii="Times New Roman" w:hAnsi="Times New Roman" w:cs="Times New Roman"/>
        </w:rPr>
        <w:t xml:space="preserve">To evaluate the trainability of the implemented quantum circuits through gradient analysis. </w:t>
      </w:r>
    </w:p>
    <w:p w14:paraId="6B6A355F" w14:textId="77777777" w:rsidR="00A534B0" w:rsidRPr="00A534B0" w:rsidRDefault="00A534B0" w:rsidP="00A534B0">
      <w:pPr>
        <w:numPr>
          <w:ilvl w:val="0"/>
          <w:numId w:val="7"/>
        </w:numPr>
        <w:spacing w:after="0"/>
        <w:rPr>
          <w:rFonts w:ascii="Times New Roman" w:hAnsi="Times New Roman" w:cs="Times New Roman"/>
        </w:rPr>
      </w:pPr>
      <w:r w:rsidRPr="00A534B0">
        <w:rPr>
          <w:rFonts w:ascii="Times New Roman" w:hAnsi="Times New Roman" w:cs="Times New Roman"/>
        </w:rPr>
        <w:t xml:space="preserve">To compare the performance of VQCs with established classical machine learning models on the same dataset. </w:t>
      </w:r>
    </w:p>
    <w:p w14:paraId="648E5C12"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The findings of this work provide an understanding of how ansatz selection influences the effectiveness of Variational Quantum Classifiers and highlight both the capabilities and current limitations of quantum machine learning models for binary classification tasks.</w:t>
      </w:r>
    </w:p>
    <w:p w14:paraId="4C0DBE60" w14:textId="0FA51088" w:rsidR="00A534B0" w:rsidRDefault="00A534B0" w:rsidP="00A534B0">
      <w:pPr>
        <w:spacing w:after="0"/>
        <w:rPr>
          <w:rFonts w:ascii="Times New Roman" w:hAnsi="Times New Roman" w:cs="Times New Roman"/>
        </w:rPr>
      </w:pPr>
    </w:p>
    <w:p w14:paraId="016E69CB" w14:textId="6F6B6152" w:rsidR="00A534B0" w:rsidRPr="00A534B0" w:rsidRDefault="00A534B0" w:rsidP="00A534B0">
      <w:pPr>
        <w:spacing w:after="0"/>
        <w:rPr>
          <w:rFonts w:ascii="Times New Roman" w:hAnsi="Times New Roman" w:cs="Times New Roman"/>
          <w:b/>
          <w:bCs/>
        </w:rPr>
      </w:pPr>
      <w:r w:rsidRPr="00A534B0">
        <w:rPr>
          <w:rFonts w:ascii="Times New Roman" w:hAnsi="Times New Roman" w:cs="Times New Roman"/>
          <w:b/>
          <w:bCs/>
        </w:rPr>
        <w:t>3. Methodology</w:t>
      </w:r>
    </w:p>
    <w:p w14:paraId="18E36569" w14:textId="01641A38" w:rsidR="00036E8C" w:rsidRPr="00A534B0" w:rsidRDefault="00036E8C" w:rsidP="00A534B0">
      <w:pPr>
        <w:spacing w:after="0"/>
        <w:rPr>
          <w:rFonts w:ascii="Times New Roman" w:hAnsi="Times New Roman" w:cs="Times New Roman"/>
        </w:rPr>
      </w:pPr>
    </w:p>
    <w:p w14:paraId="66B63500" w14:textId="4FB6295E" w:rsidR="00036E8C" w:rsidRPr="00A534B0" w:rsidRDefault="00A534B0" w:rsidP="00A534B0">
      <w:pPr>
        <w:spacing w:after="0"/>
        <w:rPr>
          <w:rFonts w:ascii="Times New Roman" w:hAnsi="Times New Roman" w:cs="Times New Roman"/>
          <w:b/>
          <w:bCs/>
        </w:rPr>
      </w:pPr>
      <w:r>
        <w:rPr>
          <w:rFonts w:ascii="Times New Roman" w:hAnsi="Times New Roman" w:cs="Times New Roman"/>
          <w:b/>
          <w:bCs/>
        </w:rPr>
        <w:lastRenderedPageBreak/>
        <w:t>3.1 A</w:t>
      </w:r>
      <w:r w:rsidR="00036E8C" w:rsidRPr="00A534B0">
        <w:rPr>
          <w:rFonts w:ascii="Times New Roman" w:hAnsi="Times New Roman" w:cs="Times New Roman"/>
          <w:b/>
          <w:bCs/>
        </w:rPr>
        <w:t>rchitecture &amp; Code Structure</w:t>
      </w:r>
    </w:p>
    <w:p w14:paraId="1F9B9502" w14:textId="55E73007" w:rsidR="00A534B0" w:rsidRDefault="00A534B0" w:rsidP="00A534B0">
      <w:pPr>
        <w:spacing w:after="0"/>
        <w:rPr>
          <w:rFonts w:ascii="Times New Roman" w:hAnsi="Times New Roman" w:cs="Times New Roman"/>
        </w:rPr>
      </w:pPr>
      <w:r w:rsidRPr="00A534B0">
        <w:rPr>
          <w:rFonts w:ascii="Times New Roman" w:hAnsi="Times New Roman" w:cs="Times New Roman"/>
        </w:rPr>
        <w:drawing>
          <wp:inline distT="0" distB="0" distL="0" distR="0" wp14:anchorId="212A53E9" wp14:editId="73E4B135">
            <wp:extent cx="1897906" cy="3352800"/>
            <wp:effectExtent l="0" t="0" r="7620" b="0"/>
            <wp:docPr id="191505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54528" name=""/>
                    <pic:cNvPicPr/>
                  </pic:nvPicPr>
                  <pic:blipFill>
                    <a:blip r:embed="rId8"/>
                    <a:stretch>
                      <a:fillRect/>
                    </a:stretch>
                  </pic:blipFill>
                  <pic:spPr>
                    <a:xfrm>
                      <a:off x="0" y="0"/>
                      <a:ext cx="1902020" cy="3360068"/>
                    </a:xfrm>
                    <a:prstGeom prst="rect">
                      <a:avLst/>
                    </a:prstGeom>
                  </pic:spPr>
                </pic:pic>
              </a:graphicData>
            </a:graphic>
          </wp:inline>
        </w:drawing>
      </w:r>
    </w:p>
    <w:p w14:paraId="7A3F37AD" w14:textId="538A30D0" w:rsidR="00722018" w:rsidRPr="00A534B0" w:rsidRDefault="00722018" w:rsidP="00A534B0">
      <w:pPr>
        <w:spacing w:after="0"/>
        <w:rPr>
          <w:rFonts w:ascii="Times New Roman" w:hAnsi="Times New Roman" w:cs="Times New Roman"/>
        </w:rPr>
      </w:pPr>
      <w:r w:rsidRPr="00722018">
        <w:rPr>
          <w:rFonts w:ascii="Times New Roman" w:hAnsi="Times New Roman" w:cs="Times New Roman"/>
        </w:rPr>
        <w:t>Dataset</w:t>
      </w:r>
      <w:r w:rsidRPr="00722018">
        <w:rPr>
          <w:rFonts w:ascii="Times New Roman" w:hAnsi="Times New Roman" w:cs="Times New Roman"/>
        </w:rPr>
        <w:br/>
        <w:t>↓</w:t>
      </w:r>
      <w:r w:rsidRPr="00722018">
        <w:rPr>
          <w:rFonts w:ascii="Times New Roman" w:hAnsi="Times New Roman" w:cs="Times New Roman"/>
        </w:rPr>
        <w:br/>
      </w:r>
      <w:proofErr w:type="spellStart"/>
      <w:r w:rsidRPr="00722018">
        <w:rPr>
          <w:rFonts w:ascii="Times New Roman" w:hAnsi="Times New Roman" w:cs="Times New Roman"/>
        </w:rPr>
        <w:t>StandardScaler</w:t>
      </w:r>
      <w:proofErr w:type="spellEnd"/>
      <w:r w:rsidRPr="00722018">
        <w:rPr>
          <w:rFonts w:ascii="Times New Roman" w:hAnsi="Times New Roman" w:cs="Times New Roman"/>
        </w:rPr>
        <w:br/>
        <w:t>↓</w:t>
      </w:r>
      <w:r w:rsidRPr="00722018">
        <w:rPr>
          <w:rFonts w:ascii="Times New Roman" w:hAnsi="Times New Roman" w:cs="Times New Roman"/>
        </w:rPr>
        <w:br/>
        <w:t>PCA</w:t>
      </w:r>
      <w:r w:rsidRPr="00722018">
        <w:rPr>
          <w:rFonts w:ascii="Times New Roman" w:hAnsi="Times New Roman" w:cs="Times New Roman"/>
        </w:rPr>
        <w:br/>
        <w:t>↓</w:t>
      </w:r>
      <w:r w:rsidRPr="00722018">
        <w:rPr>
          <w:rFonts w:ascii="Times New Roman" w:hAnsi="Times New Roman" w:cs="Times New Roman"/>
        </w:rPr>
        <w:br/>
      </w:r>
      <w:proofErr w:type="spellStart"/>
      <w:r w:rsidRPr="00722018">
        <w:rPr>
          <w:rFonts w:ascii="Times New Roman" w:hAnsi="Times New Roman" w:cs="Times New Roman"/>
        </w:rPr>
        <w:t>AngleEmbedding</w:t>
      </w:r>
      <w:proofErr w:type="spellEnd"/>
      <w:r w:rsidRPr="00722018">
        <w:rPr>
          <w:rFonts w:ascii="Times New Roman" w:hAnsi="Times New Roman" w:cs="Times New Roman"/>
        </w:rPr>
        <w:br/>
        <w:t>↓</w:t>
      </w:r>
      <w:r w:rsidRPr="00722018">
        <w:rPr>
          <w:rFonts w:ascii="Times New Roman" w:hAnsi="Times New Roman" w:cs="Times New Roman"/>
        </w:rPr>
        <w:br/>
        <w:t>VQC</w:t>
      </w:r>
      <w:r w:rsidRPr="00722018">
        <w:rPr>
          <w:rFonts w:ascii="Times New Roman" w:hAnsi="Times New Roman" w:cs="Times New Roman"/>
        </w:rPr>
        <w:br/>
        <w:t>↓</w:t>
      </w:r>
      <w:r w:rsidRPr="00722018">
        <w:rPr>
          <w:rFonts w:ascii="Times New Roman" w:hAnsi="Times New Roman" w:cs="Times New Roman"/>
        </w:rPr>
        <w:br/>
        <w:t>Training</w:t>
      </w:r>
      <w:r w:rsidRPr="00722018">
        <w:rPr>
          <w:rFonts w:ascii="Times New Roman" w:hAnsi="Times New Roman" w:cs="Times New Roman"/>
        </w:rPr>
        <w:br/>
        <w:t>↓</w:t>
      </w:r>
      <w:r w:rsidRPr="00722018">
        <w:rPr>
          <w:rFonts w:ascii="Times New Roman" w:hAnsi="Times New Roman" w:cs="Times New Roman"/>
        </w:rPr>
        <w:br/>
        <w:t>Evaluation</w:t>
      </w:r>
    </w:p>
    <w:p w14:paraId="3C028153" w14:textId="0915FC53" w:rsidR="00036E8C" w:rsidRPr="00A534B0" w:rsidRDefault="00A534B0" w:rsidP="00A534B0">
      <w:pPr>
        <w:spacing w:after="0"/>
        <w:rPr>
          <w:rFonts w:ascii="Times New Roman" w:hAnsi="Times New Roman" w:cs="Times New Roman"/>
          <w:b/>
          <w:bCs/>
        </w:rPr>
      </w:pPr>
      <w:r>
        <w:rPr>
          <w:rFonts w:ascii="Times New Roman" w:hAnsi="Times New Roman" w:cs="Times New Roman"/>
          <w:b/>
          <w:bCs/>
        </w:rPr>
        <w:t xml:space="preserve">3.2 </w:t>
      </w:r>
      <w:r w:rsidR="00036E8C" w:rsidRPr="00A534B0">
        <w:rPr>
          <w:rFonts w:ascii="Times New Roman" w:hAnsi="Times New Roman" w:cs="Times New Roman"/>
          <w:b/>
          <w:bCs/>
        </w:rPr>
        <w:t>Key Configuration (</w:t>
      </w:r>
      <w:proofErr w:type="spellStart"/>
      <w:r w:rsidR="00036E8C" w:rsidRPr="00A534B0">
        <w:rPr>
          <w:rFonts w:ascii="Times New Roman" w:hAnsi="Times New Roman" w:cs="Times New Roman"/>
          <w:b/>
          <w:bCs/>
        </w:rPr>
        <w:t>src</w:t>
      </w:r>
      <w:proofErr w:type="spellEnd"/>
      <w:r w:rsidR="00036E8C" w:rsidRPr="00A534B0">
        <w:rPr>
          <w:rFonts w:ascii="Times New Roman" w:hAnsi="Times New Roman" w:cs="Times New Roman"/>
          <w:b/>
          <w:bCs/>
        </w:rPr>
        <w:t>/config.py)</w:t>
      </w:r>
    </w:p>
    <w:tbl>
      <w:tblPr>
        <w:tblStyle w:val="TableGrid"/>
        <w:tblW w:w="0" w:type="auto"/>
        <w:tblLook w:val="04A0" w:firstRow="1" w:lastRow="0" w:firstColumn="1" w:lastColumn="0" w:noHBand="0" w:noVBand="1"/>
      </w:tblPr>
      <w:tblGrid>
        <w:gridCol w:w="1506"/>
        <w:gridCol w:w="2427"/>
      </w:tblGrid>
      <w:tr w:rsidR="00036E8C" w:rsidRPr="00A534B0" w14:paraId="4EFA33CA" w14:textId="77777777" w:rsidTr="00A534B0">
        <w:tc>
          <w:tcPr>
            <w:tcW w:w="0" w:type="auto"/>
            <w:hideMark/>
          </w:tcPr>
          <w:p w14:paraId="472828B7"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Parameter</w:t>
            </w:r>
          </w:p>
        </w:tc>
        <w:tc>
          <w:tcPr>
            <w:tcW w:w="0" w:type="auto"/>
            <w:hideMark/>
          </w:tcPr>
          <w:p w14:paraId="6AAECCF8"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Value</w:t>
            </w:r>
          </w:p>
        </w:tc>
      </w:tr>
      <w:tr w:rsidR="00036E8C" w:rsidRPr="00A534B0" w14:paraId="39FE9927" w14:textId="77777777" w:rsidTr="00A534B0">
        <w:tc>
          <w:tcPr>
            <w:tcW w:w="0" w:type="auto"/>
            <w:hideMark/>
          </w:tcPr>
          <w:p w14:paraId="6FA1A33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Dataset</w:t>
            </w:r>
          </w:p>
        </w:tc>
        <w:tc>
          <w:tcPr>
            <w:tcW w:w="0" w:type="auto"/>
            <w:hideMark/>
          </w:tcPr>
          <w:p w14:paraId="26FFAF8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Breast Cancer Wisconsin</w:t>
            </w:r>
          </w:p>
        </w:tc>
      </w:tr>
      <w:tr w:rsidR="00036E8C" w:rsidRPr="00A534B0" w14:paraId="1670E000" w14:textId="77777777" w:rsidTr="00A534B0">
        <w:tc>
          <w:tcPr>
            <w:tcW w:w="0" w:type="auto"/>
            <w:hideMark/>
          </w:tcPr>
          <w:p w14:paraId="77463A5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Test Size</w:t>
            </w:r>
          </w:p>
        </w:tc>
        <w:tc>
          <w:tcPr>
            <w:tcW w:w="0" w:type="auto"/>
            <w:hideMark/>
          </w:tcPr>
          <w:p w14:paraId="5C391F4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20%</w:t>
            </w:r>
          </w:p>
        </w:tc>
      </w:tr>
      <w:tr w:rsidR="00036E8C" w:rsidRPr="00A534B0" w14:paraId="62B74EDF" w14:textId="77777777" w:rsidTr="00A534B0">
        <w:tc>
          <w:tcPr>
            <w:tcW w:w="0" w:type="auto"/>
            <w:hideMark/>
          </w:tcPr>
          <w:p w14:paraId="034E1C3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Epochs</w:t>
            </w:r>
          </w:p>
        </w:tc>
        <w:tc>
          <w:tcPr>
            <w:tcW w:w="0" w:type="auto"/>
            <w:hideMark/>
          </w:tcPr>
          <w:p w14:paraId="669E51D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30</w:t>
            </w:r>
          </w:p>
        </w:tc>
      </w:tr>
      <w:tr w:rsidR="00036E8C" w:rsidRPr="00A534B0" w14:paraId="4F0B2570" w14:textId="77777777" w:rsidTr="00A534B0">
        <w:tc>
          <w:tcPr>
            <w:tcW w:w="0" w:type="auto"/>
            <w:hideMark/>
          </w:tcPr>
          <w:p w14:paraId="2D59ABB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Optimizer</w:t>
            </w:r>
          </w:p>
        </w:tc>
        <w:tc>
          <w:tcPr>
            <w:tcW w:w="0" w:type="auto"/>
            <w:hideMark/>
          </w:tcPr>
          <w:p w14:paraId="641D31C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Adam (</w:t>
            </w:r>
            <w:proofErr w:type="spellStart"/>
            <w:r w:rsidRPr="00A534B0">
              <w:rPr>
                <w:rFonts w:ascii="Times New Roman" w:hAnsi="Times New Roman" w:cs="Times New Roman"/>
              </w:rPr>
              <w:t>lr</w:t>
            </w:r>
            <w:proofErr w:type="spellEnd"/>
            <w:r w:rsidRPr="00A534B0">
              <w:rPr>
                <w:rFonts w:ascii="Times New Roman" w:hAnsi="Times New Roman" w:cs="Times New Roman"/>
              </w:rPr>
              <w:t xml:space="preserve"> = 0.1)</w:t>
            </w:r>
          </w:p>
        </w:tc>
      </w:tr>
      <w:tr w:rsidR="00036E8C" w:rsidRPr="00A534B0" w14:paraId="631536C6" w14:textId="77777777" w:rsidTr="00A534B0">
        <w:tc>
          <w:tcPr>
            <w:tcW w:w="0" w:type="auto"/>
            <w:hideMark/>
          </w:tcPr>
          <w:p w14:paraId="79A80F7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Embedding</w:t>
            </w:r>
          </w:p>
        </w:tc>
        <w:tc>
          <w:tcPr>
            <w:tcW w:w="0" w:type="auto"/>
            <w:hideMark/>
          </w:tcPr>
          <w:p w14:paraId="3F66BAB3" w14:textId="77777777" w:rsidR="00036E8C" w:rsidRPr="00A534B0" w:rsidRDefault="00036E8C" w:rsidP="00A534B0">
            <w:pPr>
              <w:spacing w:line="259" w:lineRule="auto"/>
              <w:rPr>
                <w:rFonts w:ascii="Times New Roman" w:hAnsi="Times New Roman" w:cs="Times New Roman"/>
              </w:rPr>
            </w:pPr>
            <w:proofErr w:type="spellStart"/>
            <w:r w:rsidRPr="00A534B0">
              <w:rPr>
                <w:rFonts w:ascii="Times New Roman" w:hAnsi="Times New Roman" w:cs="Times New Roman"/>
              </w:rPr>
              <w:t>AngleEmbedding</w:t>
            </w:r>
            <w:proofErr w:type="spellEnd"/>
          </w:p>
        </w:tc>
      </w:tr>
      <w:tr w:rsidR="00036E8C" w:rsidRPr="00A534B0" w14:paraId="337D100A" w14:textId="77777777" w:rsidTr="00A534B0">
        <w:tc>
          <w:tcPr>
            <w:tcW w:w="0" w:type="auto"/>
            <w:hideMark/>
          </w:tcPr>
          <w:p w14:paraId="3FE32A4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Qubit Counts</w:t>
            </w:r>
          </w:p>
        </w:tc>
        <w:tc>
          <w:tcPr>
            <w:tcW w:w="0" w:type="auto"/>
            <w:hideMark/>
          </w:tcPr>
          <w:p w14:paraId="08DA22F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 4, 6, 8]</w:t>
            </w:r>
          </w:p>
        </w:tc>
      </w:tr>
      <w:tr w:rsidR="00036E8C" w:rsidRPr="00A534B0" w14:paraId="408F7B3F" w14:textId="77777777" w:rsidTr="00A534B0">
        <w:tc>
          <w:tcPr>
            <w:tcW w:w="0" w:type="auto"/>
            <w:hideMark/>
          </w:tcPr>
          <w:p w14:paraId="5FDD181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Circuit Depths</w:t>
            </w:r>
          </w:p>
        </w:tc>
        <w:tc>
          <w:tcPr>
            <w:tcW w:w="0" w:type="auto"/>
            <w:hideMark/>
          </w:tcPr>
          <w:p w14:paraId="3FF1F6A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 4, 6, 8]</w:t>
            </w:r>
          </w:p>
        </w:tc>
      </w:tr>
      <w:tr w:rsidR="00036E8C" w:rsidRPr="00A534B0" w14:paraId="542193BB" w14:textId="77777777" w:rsidTr="00A534B0">
        <w:tc>
          <w:tcPr>
            <w:tcW w:w="0" w:type="auto"/>
            <w:hideMark/>
          </w:tcPr>
          <w:p w14:paraId="5B77E3E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Ansatzes</w:t>
            </w:r>
          </w:p>
        </w:tc>
        <w:tc>
          <w:tcPr>
            <w:tcW w:w="0" w:type="auto"/>
            <w:hideMark/>
          </w:tcPr>
          <w:p w14:paraId="216FABE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 strong</w:t>
            </w:r>
          </w:p>
        </w:tc>
      </w:tr>
      <w:tr w:rsidR="00036E8C" w:rsidRPr="00A534B0" w14:paraId="5100B06D" w14:textId="77777777" w:rsidTr="00A534B0">
        <w:tc>
          <w:tcPr>
            <w:tcW w:w="0" w:type="auto"/>
            <w:hideMark/>
          </w:tcPr>
          <w:p w14:paraId="272D413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Random Seed</w:t>
            </w:r>
          </w:p>
        </w:tc>
        <w:tc>
          <w:tcPr>
            <w:tcW w:w="0" w:type="auto"/>
            <w:hideMark/>
          </w:tcPr>
          <w:p w14:paraId="0E2C352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42</w:t>
            </w:r>
          </w:p>
        </w:tc>
      </w:tr>
    </w:tbl>
    <w:p w14:paraId="227D1E77" w14:textId="6AC652DD" w:rsidR="00036E8C" w:rsidRPr="00A534B0" w:rsidRDefault="00A534B0" w:rsidP="00A534B0">
      <w:pPr>
        <w:spacing w:after="0"/>
        <w:rPr>
          <w:rFonts w:ascii="Times New Roman" w:hAnsi="Times New Roman" w:cs="Times New Roman"/>
          <w:b/>
          <w:bCs/>
        </w:rPr>
      </w:pPr>
      <w:r>
        <w:rPr>
          <w:rFonts w:ascii="Times New Roman" w:hAnsi="Times New Roman" w:cs="Times New Roman"/>
          <w:b/>
          <w:bCs/>
        </w:rPr>
        <w:t xml:space="preserve">3.3 </w:t>
      </w:r>
      <w:r w:rsidR="00036E8C" w:rsidRPr="00A534B0">
        <w:rPr>
          <w:rFonts w:ascii="Times New Roman" w:hAnsi="Times New Roman" w:cs="Times New Roman"/>
          <w:b/>
          <w:bCs/>
        </w:rPr>
        <w:t>Circuit Design</w:t>
      </w:r>
    </w:p>
    <w:p w14:paraId="35067F0B"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b/>
          <w:bCs/>
        </w:rPr>
        <w:t>Manual Ansatz:</w:t>
      </w:r>
      <w:r w:rsidRPr="00A534B0">
        <w:rPr>
          <w:rFonts w:ascii="Times New Roman" w:hAnsi="Times New Roman" w:cs="Times New Roman"/>
        </w:rPr>
        <w:br/>
        <w:t>For each depth layer → RY rotations on all qubits + linear CNOT chain.</w:t>
      </w:r>
      <w:r w:rsidRPr="00A534B0">
        <w:rPr>
          <w:rFonts w:ascii="Times New Roman" w:hAnsi="Times New Roman" w:cs="Times New Roman"/>
        </w:rPr>
        <w:br/>
        <w:t xml:space="preserve">Weight shape: (depth, </w:t>
      </w:r>
      <w:proofErr w:type="spellStart"/>
      <w:r w:rsidRPr="00A534B0">
        <w:rPr>
          <w:rFonts w:ascii="Times New Roman" w:hAnsi="Times New Roman" w:cs="Times New Roman"/>
        </w:rPr>
        <w:t>n_qubits</w:t>
      </w:r>
      <w:proofErr w:type="spellEnd"/>
      <w:r w:rsidRPr="00A534B0">
        <w:rPr>
          <w:rFonts w:ascii="Times New Roman" w:hAnsi="Times New Roman" w:cs="Times New Roman"/>
        </w:rPr>
        <w:t>)</w:t>
      </w:r>
    </w:p>
    <w:p w14:paraId="55448B3B" w14:textId="0EF05A7E" w:rsidR="00036E8C" w:rsidRPr="00A534B0" w:rsidRDefault="00036E8C" w:rsidP="00A534B0">
      <w:pPr>
        <w:spacing w:after="0"/>
        <w:rPr>
          <w:rFonts w:ascii="Times New Roman" w:hAnsi="Times New Roman" w:cs="Times New Roman"/>
        </w:rPr>
      </w:pPr>
      <w:r w:rsidRPr="00A534B0">
        <w:rPr>
          <w:rFonts w:ascii="Times New Roman" w:hAnsi="Times New Roman" w:cs="Times New Roman"/>
          <w:b/>
          <w:bCs/>
        </w:rPr>
        <w:t>Strongly Entangling Layers:</w:t>
      </w:r>
      <w:r w:rsidRPr="00A534B0">
        <w:rPr>
          <w:rFonts w:ascii="Times New Roman" w:hAnsi="Times New Roman" w:cs="Times New Roman"/>
        </w:rPr>
        <w:br/>
        <w:t xml:space="preserve">PennyLane's </w:t>
      </w:r>
      <w:proofErr w:type="spellStart"/>
      <w:r w:rsidRPr="00A534B0">
        <w:rPr>
          <w:rFonts w:ascii="Times New Roman" w:hAnsi="Times New Roman" w:cs="Times New Roman"/>
        </w:rPr>
        <w:t>StronglyEntanglingLayers</w:t>
      </w:r>
      <w:proofErr w:type="spellEnd"/>
      <w:r w:rsidRPr="00A534B0">
        <w:rPr>
          <w:rFonts w:ascii="Times New Roman" w:hAnsi="Times New Roman" w:cs="Times New Roman"/>
        </w:rPr>
        <w:t xml:space="preserve"> </w:t>
      </w:r>
      <w:r w:rsidR="00722018">
        <w:rPr>
          <w:rFonts w:ascii="Times New Roman" w:hAnsi="Times New Roman" w:cs="Times New Roman"/>
        </w:rPr>
        <w:t>-</w:t>
      </w:r>
      <w:r w:rsidRPr="00A534B0">
        <w:rPr>
          <w:rFonts w:ascii="Times New Roman" w:hAnsi="Times New Roman" w:cs="Times New Roman"/>
        </w:rPr>
        <w:t xml:space="preserve"> arbitrary single-qubit rotations + all-to-all entanglement </w:t>
      </w:r>
      <w:r w:rsidRPr="00A534B0">
        <w:rPr>
          <w:rFonts w:ascii="Times New Roman" w:hAnsi="Times New Roman" w:cs="Times New Roman"/>
        </w:rPr>
        <w:lastRenderedPageBreak/>
        <w:t>pattern.</w:t>
      </w:r>
      <w:r w:rsidRPr="00A534B0">
        <w:rPr>
          <w:rFonts w:ascii="Times New Roman" w:hAnsi="Times New Roman" w:cs="Times New Roman"/>
        </w:rPr>
        <w:br/>
        <w:t xml:space="preserve">Weight shape: (depth, </w:t>
      </w:r>
      <w:proofErr w:type="spellStart"/>
      <w:r w:rsidRPr="00A534B0">
        <w:rPr>
          <w:rFonts w:ascii="Times New Roman" w:hAnsi="Times New Roman" w:cs="Times New Roman"/>
        </w:rPr>
        <w:t>n_qubits</w:t>
      </w:r>
      <w:proofErr w:type="spellEnd"/>
      <w:r w:rsidRPr="00A534B0">
        <w:rPr>
          <w:rFonts w:ascii="Times New Roman" w:hAnsi="Times New Roman" w:cs="Times New Roman"/>
        </w:rPr>
        <w:t>, 3)</w:t>
      </w:r>
    </w:p>
    <w:p w14:paraId="6FF61956" w14:textId="3D56460B"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Both circuits use </w:t>
      </w:r>
      <w:proofErr w:type="spellStart"/>
      <w:r w:rsidRPr="00A534B0">
        <w:rPr>
          <w:rFonts w:ascii="Times New Roman" w:hAnsi="Times New Roman" w:cs="Times New Roman"/>
        </w:rPr>
        <w:t>AngleEmbedding</w:t>
      </w:r>
      <w:proofErr w:type="spellEnd"/>
      <w:r w:rsidRPr="00A534B0">
        <w:rPr>
          <w:rFonts w:ascii="Times New Roman" w:hAnsi="Times New Roman" w:cs="Times New Roman"/>
        </w:rPr>
        <w:t xml:space="preserve"> for data encoding and </w:t>
      </w:r>
      <w:proofErr w:type="spellStart"/>
      <w:r w:rsidRPr="00A534B0">
        <w:rPr>
          <w:rFonts w:ascii="Times New Roman" w:hAnsi="Times New Roman" w:cs="Times New Roman"/>
        </w:rPr>
        <w:t>qml.expval</w:t>
      </w:r>
      <w:proofErr w:type="spellEnd"/>
      <w:r w:rsidRPr="00A534B0">
        <w:rPr>
          <w:rFonts w:ascii="Times New Roman" w:hAnsi="Times New Roman" w:cs="Times New Roman"/>
        </w:rPr>
        <w:t>(</w:t>
      </w:r>
      <w:proofErr w:type="spellStart"/>
      <w:r w:rsidRPr="00A534B0">
        <w:rPr>
          <w:rFonts w:ascii="Times New Roman" w:hAnsi="Times New Roman" w:cs="Times New Roman"/>
        </w:rPr>
        <w:t>qml.PauliZ</w:t>
      </w:r>
      <w:proofErr w:type="spellEnd"/>
      <w:r w:rsidRPr="00A534B0">
        <w:rPr>
          <w:rFonts w:ascii="Times New Roman" w:hAnsi="Times New Roman" w:cs="Times New Roman"/>
        </w:rPr>
        <w:t>(0)) as the measurement. Loss is MSE with targets ±1. The gradient norm ‖</w:t>
      </w:r>
      <w:r w:rsidRPr="00A534B0">
        <w:rPr>
          <w:rFonts w:ascii="Cambria Math" w:hAnsi="Cambria Math" w:cs="Cambria Math"/>
        </w:rPr>
        <w:t>∇</w:t>
      </w:r>
      <w:r w:rsidRPr="00A534B0">
        <w:rPr>
          <w:rFonts w:ascii="Times New Roman" w:hAnsi="Times New Roman" w:cs="Times New Roman"/>
        </w:rPr>
        <w:t>L‖ is tracked every epoch.</w:t>
      </w:r>
    </w:p>
    <w:p w14:paraId="4F36E9E8" w14:textId="25080977" w:rsidR="00036E8C" w:rsidRPr="00A534B0" w:rsidRDefault="00A534B0" w:rsidP="00A534B0">
      <w:pPr>
        <w:spacing w:after="0"/>
        <w:rPr>
          <w:rFonts w:ascii="Times New Roman" w:hAnsi="Times New Roman" w:cs="Times New Roman"/>
          <w:b/>
          <w:bCs/>
        </w:rPr>
      </w:pPr>
      <w:r>
        <w:rPr>
          <w:rFonts w:ascii="Times New Roman" w:hAnsi="Times New Roman" w:cs="Times New Roman"/>
          <w:b/>
          <w:bCs/>
        </w:rPr>
        <w:t xml:space="preserve">3.4 </w:t>
      </w:r>
      <w:r w:rsidR="00036E8C" w:rsidRPr="00A534B0">
        <w:rPr>
          <w:rFonts w:ascii="Times New Roman" w:hAnsi="Times New Roman" w:cs="Times New Roman"/>
          <w:b/>
          <w:bCs/>
        </w:rPr>
        <w:t>Dataset &amp; Preprocessing</w:t>
      </w:r>
    </w:p>
    <w:p w14:paraId="08B85841" w14:textId="77777777" w:rsidR="00036E8C" w:rsidRPr="00A534B0" w:rsidRDefault="00036E8C" w:rsidP="00A534B0">
      <w:pPr>
        <w:numPr>
          <w:ilvl w:val="0"/>
          <w:numId w:val="2"/>
        </w:numPr>
        <w:spacing w:after="0"/>
        <w:rPr>
          <w:rFonts w:ascii="Times New Roman" w:hAnsi="Times New Roman" w:cs="Times New Roman"/>
        </w:rPr>
      </w:pPr>
      <w:r w:rsidRPr="00A534B0">
        <w:rPr>
          <w:rFonts w:ascii="Times New Roman" w:hAnsi="Times New Roman" w:cs="Times New Roman"/>
          <w:b/>
          <w:bCs/>
        </w:rPr>
        <w:t>Dataset:</w:t>
      </w:r>
      <w:r w:rsidRPr="00A534B0">
        <w:rPr>
          <w:rFonts w:ascii="Times New Roman" w:hAnsi="Times New Roman" w:cs="Times New Roman"/>
        </w:rPr>
        <w:t xml:space="preserve"> Scikit-learn Breast Cancer Wisconsin (569 samples, 30 features, binary labels)</w:t>
      </w:r>
    </w:p>
    <w:p w14:paraId="231E6977" w14:textId="77777777" w:rsidR="00036E8C" w:rsidRPr="00A534B0" w:rsidRDefault="00036E8C" w:rsidP="00A534B0">
      <w:pPr>
        <w:numPr>
          <w:ilvl w:val="0"/>
          <w:numId w:val="2"/>
        </w:numPr>
        <w:spacing w:after="0"/>
        <w:rPr>
          <w:rFonts w:ascii="Times New Roman" w:hAnsi="Times New Roman" w:cs="Times New Roman"/>
        </w:rPr>
      </w:pPr>
      <w:r w:rsidRPr="00A534B0">
        <w:rPr>
          <w:rFonts w:ascii="Times New Roman" w:hAnsi="Times New Roman" w:cs="Times New Roman"/>
          <w:b/>
          <w:bCs/>
        </w:rPr>
        <w:t>Preprocessing pipeline:</w:t>
      </w:r>
      <w:r w:rsidRPr="00A534B0">
        <w:rPr>
          <w:rFonts w:ascii="Times New Roman" w:hAnsi="Times New Roman" w:cs="Times New Roman"/>
        </w:rPr>
        <w:t xml:space="preserve"> </w:t>
      </w:r>
    </w:p>
    <w:p w14:paraId="60C0C861" w14:textId="77777777" w:rsidR="00036E8C" w:rsidRPr="00A534B0" w:rsidRDefault="00036E8C" w:rsidP="00A534B0">
      <w:pPr>
        <w:numPr>
          <w:ilvl w:val="1"/>
          <w:numId w:val="2"/>
        </w:numPr>
        <w:spacing w:after="0"/>
        <w:rPr>
          <w:rFonts w:ascii="Times New Roman" w:hAnsi="Times New Roman" w:cs="Times New Roman"/>
        </w:rPr>
      </w:pPr>
      <w:proofErr w:type="spellStart"/>
      <w:r w:rsidRPr="00A534B0">
        <w:rPr>
          <w:rFonts w:ascii="Times New Roman" w:hAnsi="Times New Roman" w:cs="Times New Roman"/>
        </w:rPr>
        <w:t>StandardScaler</w:t>
      </w:r>
      <w:proofErr w:type="spellEnd"/>
      <w:r w:rsidRPr="00A534B0">
        <w:rPr>
          <w:rFonts w:ascii="Times New Roman" w:hAnsi="Times New Roman" w:cs="Times New Roman"/>
        </w:rPr>
        <w:t xml:space="preserve"> (zero mean, unit variance)</w:t>
      </w:r>
    </w:p>
    <w:p w14:paraId="5ED41C62" w14:textId="77777777" w:rsidR="00036E8C" w:rsidRPr="00A534B0" w:rsidRDefault="00036E8C" w:rsidP="00A534B0">
      <w:pPr>
        <w:numPr>
          <w:ilvl w:val="1"/>
          <w:numId w:val="2"/>
        </w:numPr>
        <w:spacing w:after="0"/>
        <w:rPr>
          <w:rFonts w:ascii="Times New Roman" w:hAnsi="Times New Roman" w:cs="Times New Roman"/>
        </w:rPr>
      </w:pPr>
      <w:r w:rsidRPr="00A534B0">
        <w:rPr>
          <w:rFonts w:ascii="Times New Roman" w:hAnsi="Times New Roman" w:cs="Times New Roman"/>
        </w:rPr>
        <w:t xml:space="preserve">PCA to reduce to </w:t>
      </w:r>
      <w:proofErr w:type="spellStart"/>
      <w:r w:rsidRPr="00A534B0">
        <w:rPr>
          <w:rFonts w:ascii="Times New Roman" w:hAnsi="Times New Roman" w:cs="Times New Roman"/>
        </w:rPr>
        <w:t>n_qubits</w:t>
      </w:r>
      <w:proofErr w:type="spellEnd"/>
      <w:r w:rsidRPr="00A534B0">
        <w:rPr>
          <w:rFonts w:ascii="Times New Roman" w:hAnsi="Times New Roman" w:cs="Times New Roman"/>
        </w:rPr>
        <w:t xml:space="preserve"> components (2, 4, 6, or 8 features)</w:t>
      </w:r>
    </w:p>
    <w:p w14:paraId="0A51D211" w14:textId="77777777" w:rsidR="00036E8C" w:rsidRPr="00A534B0" w:rsidRDefault="00036E8C" w:rsidP="00A534B0">
      <w:pPr>
        <w:numPr>
          <w:ilvl w:val="1"/>
          <w:numId w:val="2"/>
        </w:numPr>
        <w:spacing w:after="0"/>
        <w:rPr>
          <w:rFonts w:ascii="Times New Roman" w:hAnsi="Times New Roman" w:cs="Times New Roman"/>
        </w:rPr>
      </w:pPr>
      <w:r w:rsidRPr="00A534B0">
        <w:rPr>
          <w:rFonts w:ascii="Times New Roman" w:hAnsi="Times New Roman" w:cs="Times New Roman"/>
        </w:rPr>
        <w:t xml:space="preserve">80/20 train-test split → </w:t>
      </w:r>
      <w:r w:rsidRPr="00A534B0">
        <w:rPr>
          <w:rFonts w:ascii="Times New Roman" w:hAnsi="Times New Roman" w:cs="Times New Roman"/>
          <w:b/>
          <w:bCs/>
        </w:rPr>
        <w:t>455 train / 114 test samples</w:t>
      </w:r>
    </w:p>
    <w:p w14:paraId="7FF49051"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PCA ensures the data dimensionality matches the qubit count for </w:t>
      </w:r>
      <w:proofErr w:type="spellStart"/>
      <w:r w:rsidRPr="00A534B0">
        <w:rPr>
          <w:rFonts w:ascii="Times New Roman" w:hAnsi="Times New Roman" w:cs="Times New Roman"/>
        </w:rPr>
        <w:t>AngleEmbedding</w:t>
      </w:r>
      <w:proofErr w:type="spellEnd"/>
      <w:r w:rsidRPr="00A534B0">
        <w:rPr>
          <w:rFonts w:ascii="Times New Roman" w:hAnsi="Times New Roman" w:cs="Times New Roman"/>
        </w:rPr>
        <w:t>.</w:t>
      </w:r>
    </w:p>
    <w:p w14:paraId="645171D4" w14:textId="287BC847" w:rsidR="00036E8C" w:rsidRPr="00A534B0" w:rsidRDefault="00036E8C" w:rsidP="00A534B0">
      <w:pPr>
        <w:spacing w:after="0"/>
        <w:rPr>
          <w:rFonts w:ascii="Times New Roman" w:hAnsi="Times New Roman" w:cs="Times New Roman"/>
        </w:rPr>
      </w:pPr>
    </w:p>
    <w:p w14:paraId="2388BC57" w14:textId="77777777"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4. Experimental Results</w:t>
      </w:r>
    </w:p>
    <w:p w14:paraId="4FAE25C7" w14:textId="77777777"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4.1 Summary by Ansatz</w:t>
      </w:r>
    </w:p>
    <w:tbl>
      <w:tblPr>
        <w:tblStyle w:val="TableGrid"/>
        <w:tblW w:w="0" w:type="auto"/>
        <w:tblLook w:val="04A0" w:firstRow="1" w:lastRow="0" w:firstColumn="1" w:lastColumn="0" w:noHBand="0" w:noVBand="1"/>
      </w:tblPr>
      <w:tblGrid>
        <w:gridCol w:w="864"/>
        <w:gridCol w:w="1715"/>
        <w:gridCol w:w="1341"/>
        <w:gridCol w:w="1796"/>
        <w:gridCol w:w="1612"/>
        <w:gridCol w:w="1688"/>
      </w:tblGrid>
      <w:tr w:rsidR="00036E8C" w:rsidRPr="00A534B0" w14:paraId="4BF81CAD" w14:textId="77777777" w:rsidTr="00A534B0">
        <w:tc>
          <w:tcPr>
            <w:tcW w:w="0" w:type="auto"/>
            <w:hideMark/>
          </w:tcPr>
          <w:p w14:paraId="66EC2AC4"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Ansatz</w:t>
            </w:r>
          </w:p>
        </w:tc>
        <w:tc>
          <w:tcPr>
            <w:tcW w:w="0" w:type="auto"/>
            <w:hideMark/>
          </w:tcPr>
          <w:p w14:paraId="0D319B7D"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Mean VQC Accuracy</w:t>
            </w:r>
          </w:p>
        </w:tc>
        <w:tc>
          <w:tcPr>
            <w:tcW w:w="0" w:type="auto"/>
            <w:hideMark/>
          </w:tcPr>
          <w:p w14:paraId="4326CEAC"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Mean Final Loss</w:t>
            </w:r>
          </w:p>
        </w:tc>
        <w:tc>
          <w:tcPr>
            <w:tcW w:w="0" w:type="auto"/>
            <w:hideMark/>
          </w:tcPr>
          <w:p w14:paraId="42D3622B"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Mean Training Time (s)</w:t>
            </w:r>
          </w:p>
        </w:tc>
        <w:tc>
          <w:tcPr>
            <w:tcW w:w="0" w:type="auto"/>
            <w:hideMark/>
          </w:tcPr>
          <w:p w14:paraId="4269E29D"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 xml:space="preserve">Mean </w:t>
            </w:r>
            <w:proofErr w:type="spellStart"/>
            <w:r w:rsidRPr="00A534B0">
              <w:rPr>
                <w:rFonts w:ascii="Times New Roman" w:hAnsi="Times New Roman" w:cs="Times New Roman"/>
                <w:b/>
                <w:bCs/>
              </w:rPr>
              <w:t>Avg</w:t>
            </w:r>
            <w:proofErr w:type="spellEnd"/>
            <w:r w:rsidRPr="00A534B0">
              <w:rPr>
                <w:rFonts w:ascii="Times New Roman" w:hAnsi="Times New Roman" w:cs="Times New Roman"/>
                <w:b/>
                <w:bCs/>
              </w:rPr>
              <w:t xml:space="preserve"> Gradient</w:t>
            </w:r>
          </w:p>
        </w:tc>
        <w:tc>
          <w:tcPr>
            <w:tcW w:w="0" w:type="auto"/>
            <w:hideMark/>
          </w:tcPr>
          <w:p w14:paraId="73277673"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Mean Final Gradient</w:t>
            </w:r>
          </w:p>
        </w:tc>
      </w:tr>
      <w:tr w:rsidR="00036E8C" w:rsidRPr="00A534B0" w14:paraId="626425A8" w14:textId="77777777" w:rsidTr="00A534B0">
        <w:tc>
          <w:tcPr>
            <w:tcW w:w="0" w:type="auto"/>
            <w:hideMark/>
          </w:tcPr>
          <w:p w14:paraId="0870FF4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0" w:type="auto"/>
            <w:hideMark/>
          </w:tcPr>
          <w:p w14:paraId="71FE05E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61.84%</w:t>
            </w:r>
          </w:p>
        </w:tc>
        <w:tc>
          <w:tcPr>
            <w:tcW w:w="0" w:type="auto"/>
            <w:hideMark/>
          </w:tcPr>
          <w:p w14:paraId="393486B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0.8559</w:t>
            </w:r>
          </w:p>
        </w:tc>
        <w:tc>
          <w:tcPr>
            <w:tcW w:w="0" w:type="auto"/>
            <w:hideMark/>
          </w:tcPr>
          <w:p w14:paraId="2F201B2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2,312.6</w:t>
            </w:r>
          </w:p>
        </w:tc>
        <w:tc>
          <w:tcPr>
            <w:tcW w:w="0" w:type="auto"/>
            <w:hideMark/>
          </w:tcPr>
          <w:p w14:paraId="7DBF763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0.1046</w:t>
            </w:r>
          </w:p>
        </w:tc>
        <w:tc>
          <w:tcPr>
            <w:tcW w:w="0" w:type="auto"/>
            <w:hideMark/>
          </w:tcPr>
          <w:p w14:paraId="3528341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0.0521</w:t>
            </w:r>
          </w:p>
        </w:tc>
      </w:tr>
      <w:tr w:rsidR="00036E8C" w:rsidRPr="00A534B0" w14:paraId="2F912F56" w14:textId="77777777" w:rsidTr="00A534B0">
        <w:tc>
          <w:tcPr>
            <w:tcW w:w="0" w:type="auto"/>
            <w:hideMark/>
          </w:tcPr>
          <w:p w14:paraId="3705982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0" w:type="auto"/>
            <w:hideMark/>
          </w:tcPr>
          <w:p w14:paraId="6CAB5FF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65.68%</w:t>
            </w:r>
          </w:p>
        </w:tc>
        <w:tc>
          <w:tcPr>
            <w:tcW w:w="0" w:type="auto"/>
            <w:hideMark/>
          </w:tcPr>
          <w:p w14:paraId="058C94D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0.7939</w:t>
            </w:r>
          </w:p>
        </w:tc>
        <w:tc>
          <w:tcPr>
            <w:tcW w:w="0" w:type="auto"/>
            <w:hideMark/>
          </w:tcPr>
          <w:p w14:paraId="7D36D25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4,336.3</w:t>
            </w:r>
          </w:p>
        </w:tc>
        <w:tc>
          <w:tcPr>
            <w:tcW w:w="0" w:type="auto"/>
            <w:hideMark/>
          </w:tcPr>
          <w:p w14:paraId="3B307CC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0.0827</w:t>
            </w:r>
          </w:p>
        </w:tc>
        <w:tc>
          <w:tcPr>
            <w:tcW w:w="0" w:type="auto"/>
            <w:hideMark/>
          </w:tcPr>
          <w:p w14:paraId="4E30574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0.0457</w:t>
            </w:r>
          </w:p>
        </w:tc>
      </w:tr>
    </w:tbl>
    <w:p w14:paraId="6FD1C956"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The </w:t>
      </w:r>
      <w:r w:rsidRPr="00A534B0">
        <w:rPr>
          <w:rFonts w:ascii="Times New Roman" w:hAnsi="Times New Roman" w:cs="Times New Roman"/>
          <w:b/>
          <w:bCs/>
        </w:rPr>
        <w:t>strong ansatz outperforms manual</w:t>
      </w:r>
      <w:r w:rsidRPr="00A534B0">
        <w:rPr>
          <w:rFonts w:ascii="Times New Roman" w:hAnsi="Times New Roman" w:cs="Times New Roman"/>
        </w:rPr>
        <w:t xml:space="preserve"> on average accuracy (+3.84%) and achieves lower final loss, at the cost of roughly </w:t>
      </w:r>
      <w:r w:rsidRPr="00A534B0">
        <w:rPr>
          <w:rFonts w:ascii="Times New Roman" w:hAnsi="Times New Roman" w:cs="Times New Roman"/>
          <w:b/>
          <w:bCs/>
        </w:rPr>
        <w:t>1.9× longer training time</w:t>
      </w:r>
      <w:r w:rsidRPr="00A534B0">
        <w:rPr>
          <w:rFonts w:ascii="Times New Roman" w:hAnsi="Times New Roman" w:cs="Times New Roman"/>
        </w:rPr>
        <w:t>.</w:t>
      </w:r>
    </w:p>
    <w:p w14:paraId="5E25D2F0" w14:textId="00367D57" w:rsidR="00036E8C" w:rsidRDefault="00A534B0" w:rsidP="00A534B0">
      <w:pPr>
        <w:spacing w:after="0"/>
        <w:rPr>
          <w:rFonts w:ascii="Times New Roman" w:hAnsi="Times New Roman" w:cs="Times New Roman"/>
        </w:rPr>
      </w:pPr>
      <w:r w:rsidRPr="00A534B0">
        <w:rPr>
          <w:rFonts w:ascii="Times New Roman" w:hAnsi="Times New Roman" w:cs="Times New Roman"/>
        </w:rPr>
        <w:drawing>
          <wp:inline distT="0" distB="0" distL="0" distR="0" wp14:anchorId="457312C0" wp14:editId="6AA326AA">
            <wp:extent cx="5715000" cy="4762500"/>
            <wp:effectExtent l="0" t="0" r="0" b="0"/>
            <wp:docPr id="1538692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92042" name=""/>
                    <pic:cNvPicPr/>
                  </pic:nvPicPr>
                  <pic:blipFill>
                    <a:blip r:embed="rId9"/>
                    <a:stretch>
                      <a:fillRect/>
                    </a:stretch>
                  </pic:blipFill>
                  <pic:spPr>
                    <a:xfrm>
                      <a:off x="0" y="0"/>
                      <a:ext cx="5715000" cy="4762500"/>
                    </a:xfrm>
                    <a:prstGeom prst="rect">
                      <a:avLst/>
                    </a:prstGeom>
                  </pic:spPr>
                </pic:pic>
              </a:graphicData>
            </a:graphic>
          </wp:inline>
        </w:drawing>
      </w:r>
    </w:p>
    <w:p w14:paraId="35BB74DE" w14:textId="1B2FC5D7" w:rsidR="00A534B0" w:rsidRDefault="00A534B0" w:rsidP="00A534B0">
      <w:pPr>
        <w:spacing w:after="0"/>
        <w:rPr>
          <w:rFonts w:ascii="Times New Roman" w:hAnsi="Times New Roman" w:cs="Times New Roman"/>
          <w:i/>
          <w:iCs/>
        </w:rPr>
      </w:pPr>
      <w:r w:rsidRPr="00A534B0">
        <w:rPr>
          <w:rFonts w:ascii="Times New Roman" w:hAnsi="Times New Roman" w:cs="Times New Roman"/>
          <w:b/>
          <w:bCs/>
        </w:rPr>
        <w:t>Figure 4.1:</w:t>
      </w:r>
      <w:r w:rsidRPr="00A534B0">
        <w:rPr>
          <w:rFonts w:ascii="Times New Roman" w:hAnsi="Times New Roman" w:cs="Times New Roman"/>
        </w:rPr>
        <w:t xml:space="preserve"> </w:t>
      </w:r>
      <w:r w:rsidRPr="00A534B0">
        <w:rPr>
          <w:rFonts w:ascii="Times New Roman" w:hAnsi="Times New Roman" w:cs="Times New Roman"/>
          <w:i/>
          <w:iCs/>
        </w:rPr>
        <w:t>Comparison of average accuracy between the Manual and Strong ansatzes.</w:t>
      </w:r>
    </w:p>
    <w:p w14:paraId="2B7FFD5C" w14:textId="77777777" w:rsidR="00A534B0" w:rsidRPr="00A534B0" w:rsidRDefault="00A534B0" w:rsidP="00A534B0">
      <w:pPr>
        <w:spacing w:after="0"/>
        <w:rPr>
          <w:rFonts w:ascii="Times New Roman" w:hAnsi="Times New Roman" w:cs="Times New Roman"/>
        </w:rPr>
      </w:pPr>
    </w:p>
    <w:p w14:paraId="6C1A3433" w14:textId="77777777"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4.2 Full Results Table (All 32 Experiments)</w:t>
      </w:r>
    </w:p>
    <w:tbl>
      <w:tblPr>
        <w:tblStyle w:val="TableGrid"/>
        <w:tblW w:w="0" w:type="auto"/>
        <w:tblLook w:val="04A0" w:firstRow="1" w:lastRow="0" w:firstColumn="1" w:lastColumn="0" w:noHBand="0" w:noVBand="1"/>
      </w:tblPr>
      <w:tblGrid>
        <w:gridCol w:w="778"/>
        <w:gridCol w:w="768"/>
        <w:gridCol w:w="716"/>
        <w:gridCol w:w="837"/>
        <w:gridCol w:w="742"/>
        <w:gridCol w:w="960"/>
        <w:gridCol w:w="960"/>
        <w:gridCol w:w="837"/>
        <w:gridCol w:w="806"/>
        <w:gridCol w:w="806"/>
        <w:gridCol w:w="806"/>
      </w:tblGrid>
      <w:tr w:rsidR="00036E8C" w:rsidRPr="00A534B0" w14:paraId="7D18FF15" w14:textId="77777777" w:rsidTr="00A534B0">
        <w:tc>
          <w:tcPr>
            <w:tcW w:w="1129" w:type="dxa"/>
            <w:hideMark/>
          </w:tcPr>
          <w:p w14:paraId="445181C3"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lastRenderedPageBreak/>
              <w:t>Ansatz</w:t>
            </w:r>
          </w:p>
        </w:tc>
        <w:tc>
          <w:tcPr>
            <w:tcW w:w="446" w:type="dxa"/>
            <w:hideMark/>
          </w:tcPr>
          <w:p w14:paraId="05EBEBC9"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Qubits</w:t>
            </w:r>
          </w:p>
        </w:tc>
        <w:tc>
          <w:tcPr>
            <w:tcW w:w="0" w:type="auto"/>
            <w:hideMark/>
          </w:tcPr>
          <w:p w14:paraId="46C13E9C"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Depth</w:t>
            </w:r>
          </w:p>
        </w:tc>
        <w:tc>
          <w:tcPr>
            <w:tcW w:w="0" w:type="auto"/>
            <w:hideMark/>
          </w:tcPr>
          <w:p w14:paraId="7E8BB02C"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VQC Acc.</w:t>
            </w:r>
          </w:p>
        </w:tc>
        <w:tc>
          <w:tcPr>
            <w:tcW w:w="0" w:type="auto"/>
            <w:hideMark/>
          </w:tcPr>
          <w:p w14:paraId="4FF28F74"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Final Loss</w:t>
            </w:r>
          </w:p>
        </w:tc>
        <w:tc>
          <w:tcPr>
            <w:tcW w:w="0" w:type="auto"/>
            <w:hideMark/>
          </w:tcPr>
          <w:p w14:paraId="27763E91" w14:textId="77777777" w:rsidR="00036E8C" w:rsidRPr="00A534B0" w:rsidRDefault="00036E8C" w:rsidP="00A534B0">
            <w:pPr>
              <w:spacing w:line="259" w:lineRule="auto"/>
              <w:rPr>
                <w:rFonts w:ascii="Times New Roman" w:hAnsi="Times New Roman" w:cs="Times New Roman"/>
                <w:b/>
                <w:bCs/>
              </w:rPr>
            </w:pPr>
            <w:proofErr w:type="spellStart"/>
            <w:r w:rsidRPr="00A534B0">
              <w:rPr>
                <w:rFonts w:ascii="Times New Roman" w:hAnsi="Times New Roman" w:cs="Times New Roman"/>
                <w:b/>
                <w:bCs/>
              </w:rPr>
              <w:t>Avg</w:t>
            </w:r>
            <w:proofErr w:type="spellEnd"/>
            <w:r w:rsidRPr="00A534B0">
              <w:rPr>
                <w:rFonts w:ascii="Times New Roman" w:hAnsi="Times New Roman" w:cs="Times New Roman"/>
                <w:b/>
                <w:bCs/>
              </w:rPr>
              <w:t xml:space="preserve"> Gradient</w:t>
            </w:r>
          </w:p>
        </w:tc>
        <w:tc>
          <w:tcPr>
            <w:tcW w:w="0" w:type="auto"/>
            <w:hideMark/>
          </w:tcPr>
          <w:p w14:paraId="7E4B09F4"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Final Gradient</w:t>
            </w:r>
          </w:p>
        </w:tc>
        <w:tc>
          <w:tcPr>
            <w:tcW w:w="0" w:type="auto"/>
            <w:hideMark/>
          </w:tcPr>
          <w:p w14:paraId="1FC9C835"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Train Time (s)</w:t>
            </w:r>
          </w:p>
        </w:tc>
        <w:tc>
          <w:tcPr>
            <w:tcW w:w="0" w:type="auto"/>
            <w:hideMark/>
          </w:tcPr>
          <w:p w14:paraId="1B1268C1"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LR Acc.</w:t>
            </w:r>
          </w:p>
        </w:tc>
        <w:tc>
          <w:tcPr>
            <w:tcW w:w="0" w:type="auto"/>
            <w:hideMark/>
          </w:tcPr>
          <w:p w14:paraId="2C49833D"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SVM Acc.</w:t>
            </w:r>
          </w:p>
        </w:tc>
        <w:tc>
          <w:tcPr>
            <w:tcW w:w="0" w:type="auto"/>
            <w:hideMark/>
          </w:tcPr>
          <w:p w14:paraId="1B3C8DCF"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RF Acc.</w:t>
            </w:r>
          </w:p>
        </w:tc>
      </w:tr>
      <w:tr w:rsidR="00036E8C" w:rsidRPr="00A534B0" w14:paraId="313F1D01" w14:textId="77777777" w:rsidTr="00A534B0">
        <w:tc>
          <w:tcPr>
            <w:tcW w:w="1129" w:type="dxa"/>
            <w:hideMark/>
          </w:tcPr>
          <w:p w14:paraId="42FED45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4526113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606F102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1FCB38E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62.28%</w:t>
            </w:r>
          </w:p>
        </w:tc>
        <w:tc>
          <w:tcPr>
            <w:tcW w:w="0" w:type="auto"/>
            <w:hideMark/>
          </w:tcPr>
          <w:p w14:paraId="5251D69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0.9496</w:t>
            </w:r>
          </w:p>
        </w:tc>
        <w:tc>
          <w:tcPr>
            <w:tcW w:w="0" w:type="auto"/>
            <w:hideMark/>
          </w:tcPr>
          <w:p w14:paraId="28A3652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0.1003</w:t>
            </w:r>
          </w:p>
        </w:tc>
        <w:tc>
          <w:tcPr>
            <w:tcW w:w="0" w:type="auto"/>
            <w:hideMark/>
          </w:tcPr>
          <w:p w14:paraId="1F6C8FB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0.0814</w:t>
            </w:r>
          </w:p>
        </w:tc>
        <w:tc>
          <w:tcPr>
            <w:tcW w:w="0" w:type="auto"/>
            <w:hideMark/>
          </w:tcPr>
          <w:p w14:paraId="22D3283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422.8</w:t>
            </w:r>
          </w:p>
        </w:tc>
        <w:tc>
          <w:tcPr>
            <w:tcW w:w="0" w:type="auto"/>
            <w:hideMark/>
          </w:tcPr>
          <w:p w14:paraId="19B9B42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0441C3B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69FD309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r>
      <w:tr w:rsidR="00036E8C" w:rsidRPr="00A534B0" w14:paraId="390D8344" w14:textId="77777777" w:rsidTr="00A534B0">
        <w:tc>
          <w:tcPr>
            <w:tcW w:w="1129" w:type="dxa"/>
            <w:hideMark/>
          </w:tcPr>
          <w:p w14:paraId="5D486FA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3EF02DA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1F149DF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74FDB47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61.40%</w:t>
            </w:r>
          </w:p>
        </w:tc>
        <w:tc>
          <w:tcPr>
            <w:tcW w:w="0" w:type="auto"/>
            <w:hideMark/>
          </w:tcPr>
          <w:p w14:paraId="44015D5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0.8997</w:t>
            </w:r>
          </w:p>
        </w:tc>
        <w:tc>
          <w:tcPr>
            <w:tcW w:w="0" w:type="auto"/>
            <w:hideMark/>
          </w:tcPr>
          <w:p w14:paraId="03660B3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0.0769</w:t>
            </w:r>
          </w:p>
        </w:tc>
        <w:tc>
          <w:tcPr>
            <w:tcW w:w="0" w:type="auto"/>
            <w:hideMark/>
          </w:tcPr>
          <w:p w14:paraId="7CC8796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0.0356</w:t>
            </w:r>
          </w:p>
        </w:tc>
        <w:tc>
          <w:tcPr>
            <w:tcW w:w="0" w:type="auto"/>
            <w:hideMark/>
          </w:tcPr>
          <w:p w14:paraId="31E5F7A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682.0</w:t>
            </w:r>
          </w:p>
        </w:tc>
        <w:tc>
          <w:tcPr>
            <w:tcW w:w="0" w:type="auto"/>
            <w:hideMark/>
          </w:tcPr>
          <w:p w14:paraId="5E5B758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75B9638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642D4DC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r>
      <w:tr w:rsidR="00036E8C" w:rsidRPr="00A534B0" w14:paraId="6B291648" w14:textId="77777777" w:rsidTr="00A534B0">
        <w:tc>
          <w:tcPr>
            <w:tcW w:w="1129" w:type="dxa"/>
            <w:hideMark/>
          </w:tcPr>
          <w:p w14:paraId="5671957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5E8057F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7CBC699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632C8AA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64.04%</w:t>
            </w:r>
          </w:p>
        </w:tc>
        <w:tc>
          <w:tcPr>
            <w:tcW w:w="0" w:type="auto"/>
            <w:hideMark/>
          </w:tcPr>
          <w:p w14:paraId="3ED0ABD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0.8712</w:t>
            </w:r>
          </w:p>
        </w:tc>
        <w:tc>
          <w:tcPr>
            <w:tcW w:w="0" w:type="auto"/>
            <w:hideMark/>
          </w:tcPr>
          <w:p w14:paraId="665D629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0.0676</w:t>
            </w:r>
          </w:p>
        </w:tc>
        <w:tc>
          <w:tcPr>
            <w:tcW w:w="0" w:type="auto"/>
            <w:hideMark/>
          </w:tcPr>
          <w:p w14:paraId="279D4FD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0.0387</w:t>
            </w:r>
          </w:p>
        </w:tc>
        <w:tc>
          <w:tcPr>
            <w:tcW w:w="0" w:type="auto"/>
            <w:hideMark/>
          </w:tcPr>
          <w:p w14:paraId="590CE26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985.7</w:t>
            </w:r>
          </w:p>
        </w:tc>
        <w:tc>
          <w:tcPr>
            <w:tcW w:w="0" w:type="auto"/>
            <w:hideMark/>
          </w:tcPr>
          <w:p w14:paraId="5E55F6C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22E867E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48E7440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r>
      <w:tr w:rsidR="00036E8C" w:rsidRPr="00A534B0" w14:paraId="382EC951" w14:textId="77777777" w:rsidTr="00A534B0">
        <w:tc>
          <w:tcPr>
            <w:tcW w:w="1129" w:type="dxa"/>
            <w:hideMark/>
          </w:tcPr>
          <w:p w14:paraId="2248B74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5AABE0A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0ED659E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5044010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62.28%</w:t>
            </w:r>
          </w:p>
        </w:tc>
        <w:tc>
          <w:tcPr>
            <w:tcW w:w="0" w:type="auto"/>
            <w:hideMark/>
          </w:tcPr>
          <w:p w14:paraId="5BE965E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0.8755</w:t>
            </w:r>
          </w:p>
        </w:tc>
        <w:tc>
          <w:tcPr>
            <w:tcW w:w="0" w:type="auto"/>
            <w:hideMark/>
          </w:tcPr>
          <w:p w14:paraId="23F642E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0.1573</w:t>
            </w:r>
          </w:p>
        </w:tc>
        <w:tc>
          <w:tcPr>
            <w:tcW w:w="0" w:type="auto"/>
            <w:hideMark/>
          </w:tcPr>
          <w:p w14:paraId="397078E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0.0227</w:t>
            </w:r>
          </w:p>
        </w:tc>
        <w:tc>
          <w:tcPr>
            <w:tcW w:w="0" w:type="auto"/>
            <w:hideMark/>
          </w:tcPr>
          <w:p w14:paraId="2ADBBEA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1228.9</w:t>
            </w:r>
          </w:p>
        </w:tc>
        <w:tc>
          <w:tcPr>
            <w:tcW w:w="0" w:type="auto"/>
            <w:hideMark/>
          </w:tcPr>
          <w:p w14:paraId="4B2D694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282D930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776D53A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r>
      <w:tr w:rsidR="00036E8C" w:rsidRPr="00A534B0" w14:paraId="144DE5B3" w14:textId="77777777" w:rsidTr="00A534B0">
        <w:tc>
          <w:tcPr>
            <w:tcW w:w="1129" w:type="dxa"/>
            <w:hideMark/>
          </w:tcPr>
          <w:p w14:paraId="75EE035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4701FA9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31F652B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51D0C9C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58.77%</w:t>
            </w:r>
          </w:p>
        </w:tc>
        <w:tc>
          <w:tcPr>
            <w:tcW w:w="0" w:type="auto"/>
            <w:hideMark/>
          </w:tcPr>
          <w:p w14:paraId="51D94B6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0.9789</w:t>
            </w:r>
          </w:p>
        </w:tc>
        <w:tc>
          <w:tcPr>
            <w:tcW w:w="0" w:type="auto"/>
            <w:hideMark/>
          </w:tcPr>
          <w:p w14:paraId="182DA6A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0.2233</w:t>
            </w:r>
          </w:p>
        </w:tc>
        <w:tc>
          <w:tcPr>
            <w:tcW w:w="0" w:type="auto"/>
            <w:hideMark/>
          </w:tcPr>
          <w:p w14:paraId="2A5F030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0.1322</w:t>
            </w:r>
          </w:p>
        </w:tc>
        <w:tc>
          <w:tcPr>
            <w:tcW w:w="0" w:type="auto"/>
            <w:hideMark/>
          </w:tcPr>
          <w:p w14:paraId="1A04CDE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887.8</w:t>
            </w:r>
          </w:p>
        </w:tc>
        <w:tc>
          <w:tcPr>
            <w:tcW w:w="0" w:type="auto"/>
            <w:hideMark/>
          </w:tcPr>
          <w:p w14:paraId="455C225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7A9EFE8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4097A2D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55161957" w14:textId="77777777" w:rsidTr="00A534B0">
        <w:tc>
          <w:tcPr>
            <w:tcW w:w="1129" w:type="dxa"/>
            <w:hideMark/>
          </w:tcPr>
          <w:p w14:paraId="0B71B93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24DBBE9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1D2A61A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7DF0CDC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57.89%</w:t>
            </w:r>
          </w:p>
        </w:tc>
        <w:tc>
          <w:tcPr>
            <w:tcW w:w="0" w:type="auto"/>
            <w:hideMark/>
          </w:tcPr>
          <w:p w14:paraId="1A135F8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0.8566</w:t>
            </w:r>
          </w:p>
        </w:tc>
        <w:tc>
          <w:tcPr>
            <w:tcW w:w="0" w:type="auto"/>
            <w:hideMark/>
          </w:tcPr>
          <w:p w14:paraId="7443966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0.1022</w:t>
            </w:r>
          </w:p>
        </w:tc>
        <w:tc>
          <w:tcPr>
            <w:tcW w:w="0" w:type="auto"/>
            <w:hideMark/>
          </w:tcPr>
          <w:p w14:paraId="5FEEC72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0.0240</w:t>
            </w:r>
          </w:p>
        </w:tc>
        <w:tc>
          <w:tcPr>
            <w:tcW w:w="0" w:type="auto"/>
            <w:hideMark/>
          </w:tcPr>
          <w:p w14:paraId="665A672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2014.0</w:t>
            </w:r>
          </w:p>
        </w:tc>
        <w:tc>
          <w:tcPr>
            <w:tcW w:w="0" w:type="auto"/>
            <w:hideMark/>
          </w:tcPr>
          <w:p w14:paraId="35340A0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2872681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4811271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20B521FA" w14:textId="77777777" w:rsidTr="00A534B0">
        <w:tc>
          <w:tcPr>
            <w:tcW w:w="1129" w:type="dxa"/>
            <w:hideMark/>
          </w:tcPr>
          <w:p w14:paraId="4BD6F2F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1034288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3C03965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70AC470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65.79%</w:t>
            </w:r>
          </w:p>
        </w:tc>
        <w:tc>
          <w:tcPr>
            <w:tcW w:w="0" w:type="auto"/>
            <w:hideMark/>
          </w:tcPr>
          <w:p w14:paraId="1C2D97D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0.7451</w:t>
            </w:r>
          </w:p>
        </w:tc>
        <w:tc>
          <w:tcPr>
            <w:tcW w:w="0" w:type="auto"/>
            <w:hideMark/>
          </w:tcPr>
          <w:p w14:paraId="1C269A8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0.0868</w:t>
            </w:r>
          </w:p>
        </w:tc>
        <w:tc>
          <w:tcPr>
            <w:tcW w:w="0" w:type="auto"/>
            <w:hideMark/>
          </w:tcPr>
          <w:p w14:paraId="1002DFD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0.0415</w:t>
            </w:r>
          </w:p>
        </w:tc>
        <w:tc>
          <w:tcPr>
            <w:tcW w:w="0" w:type="auto"/>
            <w:hideMark/>
          </w:tcPr>
          <w:p w14:paraId="5952412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2427.3</w:t>
            </w:r>
          </w:p>
        </w:tc>
        <w:tc>
          <w:tcPr>
            <w:tcW w:w="0" w:type="auto"/>
            <w:hideMark/>
          </w:tcPr>
          <w:p w14:paraId="439A4D4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1193B46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6A7B8BF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0C6276D0" w14:textId="77777777" w:rsidTr="00A534B0">
        <w:tc>
          <w:tcPr>
            <w:tcW w:w="1129" w:type="dxa"/>
            <w:hideMark/>
          </w:tcPr>
          <w:p w14:paraId="5FE543D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79688F0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3B431BE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1891BD7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65.79%</w:t>
            </w:r>
          </w:p>
        </w:tc>
        <w:tc>
          <w:tcPr>
            <w:tcW w:w="0" w:type="auto"/>
            <w:hideMark/>
          </w:tcPr>
          <w:p w14:paraId="2A1F3F1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0.7445</w:t>
            </w:r>
          </w:p>
        </w:tc>
        <w:tc>
          <w:tcPr>
            <w:tcW w:w="0" w:type="auto"/>
            <w:hideMark/>
          </w:tcPr>
          <w:p w14:paraId="0BC38D8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0.1355</w:t>
            </w:r>
          </w:p>
        </w:tc>
        <w:tc>
          <w:tcPr>
            <w:tcW w:w="0" w:type="auto"/>
            <w:hideMark/>
          </w:tcPr>
          <w:p w14:paraId="681839E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0.0500</w:t>
            </w:r>
          </w:p>
        </w:tc>
        <w:tc>
          <w:tcPr>
            <w:tcW w:w="0" w:type="auto"/>
            <w:hideMark/>
          </w:tcPr>
          <w:p w14:paraId="0472E51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2561.4</w:t>
            </w:r>
          </w:p>
        </w:tc>
        <w:tc>
          <w:tcPr>
            <w:tcW w:w="0" w:type="auto"/>
            <w:hideMark/>
          </w:tcPr>
          <w:p w14:paraId="46CB220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79E4763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4C985E3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56F60DD6" w14:textId="77777777" w:rsidTr="00A534B0">
        <w:tc>
          <w:tcPr>
            <w:tcW w:w="1129" w:type="dxa"/>
            <w:hideMark/>
          </w:tcPr>
          <w:p w14:paraId="3874CA7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7387832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30BF662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39BED11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64.04%</w:t>
            </w:r>
          </w:p>
        </w:tc>
        <w:tc>
          <w:tcPr>
            <w:tcW w:w="0" w:type="auto"/>
            <w:hideMark/>
          </w:tcPr>
          <w:p w14:paraId="686840E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0.9452</w:t>
            </w:r>
          </w:p>
        </w:tc>
        <w:tc>
          <w:tcPr>
            <w:tcW w:w="0" w:type="auto"/>
            <w:hideMark/>
          </w:tcPr>
          <w:p w14:paraId="028F178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0.0246</w:t>
            </w:r>
          </w:p>
        </w:tc>
        <w:tc>
          <w:tcPr>
            <w:tcW w:w="0" w:type="auto"/>
            <w:hideMark/>
          </w:tcPr>
          <w:p w14:paraId="4685F9D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0.0068</w:t>
            </w:r>
          </w:p>
        </w:tc>
        <w:tc>
          <w:tcPr>
            <w:tcW w:w="0" w:type="auto"/>
            <w:hideMark/>
          </w:tcPr>
          <w:p w14:paraId="1CCFAE7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1213.7</w:t>
            </w:r>
          </w:p>
        </w:tc>
        <w:tc>
          <w:tcPr>
            <w:tcW w:w="0" w:type="auto"/>
            <w:hideMark/>
          </w:tcPr>
          <w:p w14:paraId="6664DC8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466D03F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5F3D8A7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1371BDC1" w14:textId="77777777" w:rsidTr="00A534B0">
        <w:tc>
          <w:tcPr>
            <w:tcW w:w="1129" w:type="dxa"/>
            <w:hideMark/>
          </w:tcPr>
          <w:p w14:paraId="387DA85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47AF735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30E8756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60EC84A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64.04%</w:t>
            </w:r>
          </w:p>
        </w:tc>
        <w:tc>
          <w:tcPr>
            <w:tcW w:w="0" w:type="auto"/>
            <w:hideMark/>
          </w:tcPr>
          <w:p w14:paraId="6CA9AFC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0.8771</w:t>
            </w:r>
          </w:p>
        </w:tc>
        <w:tc>
          <w:tcPr>
            <w:tcW w:w="0" w:type="auto"/>
            <w:hideMark/>
          </w:tcPr>
          <w:p w14:paraId="44C9D04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0.0595</w:t>
            </w:r>
          </w:p>
        </w:tc>
        <w:tc>
          <w:tcPr>
            <w:tcW w:w="0" w:type="auto"/>
            <w:hideMark/>
          </w:tcPr>
          <w:p w14:paraId="0D47B28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0.0577</w:t>
            </w:r>
          </w:p>
        </w:tc>
        <w:tc>
          <w:tcPr>
            <w:tcW w:w="0" w:type="auto"/>
            <w:hideMark/>
          </w:tcPr>
          <w:p w14:paraId="12986EC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2252.6</w:t>
            </w:r>
          </w:p>
        </w:tc>
        <w:tc>
          <w:tcPr>
            <w:tcW w:w="0" w:type="auto"/>
            <w:hideMark/>
          </w:tcPr>
          <w:p w14:paraId="7CDEE00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0D45193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2EE49D4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26E16C9C" w14:textId="77777777" w:rsidTr="00A534B0">
        <w:tc>
          <w:tcPr>
            <w:tcW w:w="1129" w:type="dxa"/>
            <w:hideMark/>
          </w:tcPr>
          <w:p w14:paraId="0D89414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6598E73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35EA7D2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7FCFEAA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64.04%</w:t>
            </w:r>
          </w:p>
        </w:tc>
        <w:tc>
          <w:tcPr>
            <w:tcW w:w="0" w:type="auto"/>
            <w:hideMark/>
          </w:tcPr>
          <w:p w14:paraId="666AE0D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0.8123</w:t>
            </w:r>
          </w:p>
        </w:tc>
        <w:tc>
          <w:tcPr>
            <w:tcW w:w="0" w:type="auto"/>
            <w:hideMark/>
          </w:tcPr>
          <w:p w14:paraId="2D3F700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0.0620</w:t>
            </w:r>
          </w:p>
        </w:tc>
        <w:tc>
          <w:tcPr>
            <w:tcW w:w="0" w:type="auto"/>
            <w:hideMark/>
          </w:tcPr>
          <w:p w14:paraId="75BA1FB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0.0270</w:t>
            </w:r>
          </w:p>
        </w:tc>
        <w:tc>
          <w:tcPr>
            <w:tcW w:w="0" w:type="auto"/>
            <w:hideMark/>
          </w:tcPr>
          <w:p w14:paraId="005FF23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3558.0</w:t>
            </w:r>
          </w:p>
        </w:tc>
        <w:tc>
          <w:tcPr>
            <w:tcW w:w="0" w:type="auto"/>
            <w:hideMark/>
          </w:tcPr>
          <w:p w14:paraId="7BDC2B7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487CDF0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79860E5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15A44F61" w14:textId="77777777" w:rsidTr="00A534B0">
        <w:tc>
          <w:tcPr>
            <w:tcW w:w="1129" w:type="dxa"/>
            <w:hideMark/>
          </w:tcPr>
          <w:p w14:paraId="3110755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5F71535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1996B27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4549E0E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62.28%</w:t>
            </w:r>
          </w:p>
        </w:tc>
        <w:tc>
          <w:tcPr>
            <w:tcW w:w="0" w:type="auto"/>
            <w:hideMark/>
          </w:tcPr>
          <w:p w14:paraId="3E464EB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0.7136</w:t>
            </w:r>
          </w:p>
        </w:tc>
        <w:tc>
          <w:tcPr>
            <w:tcW w:w="0" w:type="auto"/>
            <w:hideMark/>
          </w:tcPr>
          <w:p w14:paraId="2A47B1C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0.0774</w:t>
            </w:r>
          </w:p>
        </w:tc>
        <w:tc>
          <w:tcPr>
            <w:tcW w:w="0" w:type="auto"/>
            <w:hideMark/>
          </w:tcPr>
          <w:p w14:paraId="1B7C089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0.0353</w:t>
            </w:r>
          </w:p>
        </w:tc>
        <w:tc>
          <w:tcPr>
            <w:tcW w:w="0" w:type="auto"/>
            <w:hideMark/>
          </w:tcPr>
          <w:p w14:paraId="0061846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4280.0</w:t>
            </w:r>
          </w:p>
        </w:tc>
        <w:tc>
          <w:tcPr>
            <w:tcW w:w="0" w:type="auto"/>
            <w:hideMark/>
          </w:tcPr>
          <w:p w14:paraId="3820780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50AA330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2C74BDD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7F77BE35" w14:textId="77777777" w:rsidTr="00A534B0">
        <w:tc>
          <w:tcPr>
            <w:tcW w:w="1129" w:type="dxa"/>
            <w:hideMark/>
          </w:tcPr>
          <w:p w14:paraId="5B86076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3FD6684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1F6B940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7D19E23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53.51%</w:t>
            </w:r>
          </w:p>
        </w:tc>
        <w:tc>
          <w:tcPr>
            <w:tcW w:w="0" w:type="auto"/>
            <w:hideMark/>
          </w:tcPr>
          <w:p w14:paraId="65097CB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1.0006</w:t>
            </w:r>
          </w:p>
        </w:tc>
        <w:tc>
          <w:tcPr>
            <w:tcW w:w="0" w:type="auto"/>
            <w:hideMark/>
          </w:tcPr>
          <w:p w14:paraId="3801DBE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0.2335</w:t>
            </w:r>
          </w:p>
        </w:tc>
        <w:tc>
          <w:tcPr>
            <w:tcW w:w="0" w:type="auto"/>
            <w:hideMark/>
          </w:tcPr>
          <w:p w14:paraId="3A5F31C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0.1591</w:t>
            </w:r>
          </w:p>
        </w:tc>
        <w:tc>
          <w:tcPr>
            <w:tcW w:w="0" w:type="auto"/>
            <w:hideMark/>
          </w:tcPr>
          <w:p w14:paraId="71062E0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1547.0</w:t>
            </w:r>
          </w:p>
        </w:tc>
        <w:tc>
          <w:tcPr>
            <w:tcW w:w="0" w:type="auto"/>
            <w:hideMark/>
          </w:tcPr>
          <w:p w14:paraId="151FE6D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03E746A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5A8D72B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r w:rsidR="00036E8C" w:rsidRPr="00A534B0" w14:paraId="74E077F6" w14:textId="77777777" w:rsidTr="00A534B0">
        <w:tc>
          <w:tcPr>
            <w:tcW w:w="1129" w:type="dxa"/>
            <w:hideMark/>
          </w:tcPr>
          <w:p w14:paraId="2FC8F9A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4C1D716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2095379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17818EC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59.65%</w:t>
            </w:r>
          </w:p>
        </w:tc>
        <w:tc>
          <w:tcPr>
            <w:tcW w:w="0" w:type="auto"/>
            <w:hideMark/>
          </w:tcPr>
          <w:p w14:paraId="604ECDE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0.9217</w:t>
            </w:r>
          </w:p>
        </w:tc>
        <w:tc>
          <w:tcPr>
            <w:tcW w:w="0" w:type="auto"/>
            <w:hideMark/>
          </w:tcPr>
          <w:p w14:paraId="4A3E8C9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0.0969</w:t>
            </w:r>
          </w:p>
        </w:tc>
        <w:tc>
          <w:tcPr>
            <w:tcW w:w="0" w:type="auto"/>
            <w:hideMark/>
          </w:tcPr>
          <w:p w14:paraId="5CA5072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0.0386</w:t>
            </w:r>
          </w:p>
        </w:tc>
        <w:tc>
          <w:tcPr>
            <w:tcW w:w="0" w:type="auto"/>
            <w:hideMark/>
          </w:tcPr>
          <w:p w14:paraId="42102BC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2950.4</w:t>
            </w:r>
          </w:p>
        </w:tc>
        <w:tc>
          <w:tcPr>
            <w:tcW w:w="0" w:type="auto"/>
            <w:hideMark/>
          </w:tcPr>
          <w:p w14:paraId="016C252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2CD9CA9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3A3DEE0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r w:rsidR="00036E8C" w:rsidRPr="00A534B0" w14:paraId="56BA1B4D" w14:textId="77777777" w:rsidTr="00A534B0">
        <w:tc>
          <w:tcPr>
            <w:tcW w:w="1129" w:type="dxa"/>
            <w:hideMark/>
          </w:tcPr>
          <w:p w14:paraId="6267078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2599E81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1C68BC5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790DA86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63.16%</w:t>
            </w:r>
          </w:p>
        </w:tc>
        <w:tc>
          <w:tcPr>
            <w:tcW w:w="0" w:type="auto"/>
            <w:hideMark/>
          </w:tcPr>
          <w:p w14:paraId="1C03232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0.7471</w:t>
            </w:r>
          </w:p>
        </w:tc>
        <w:tc>
          <w:tcPr>
            <w:tcW w:w="0" w:type="auto"/>
            <w:hideMark/>
          </w:tcPr>
          <w:p w14:paraId="3F67986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0.1015</w:t>
            </w:r>
          </w:p>
        </w:tc>
        <w:tc>
          <w:tcPr>
            <w:tcW w:w="0" w:type="auto"/>
            <w:hideMark/>
          </w:tcPr>
          <w:p w14:paraId="044EAB7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0.0500</w:t>
            </w:r>
          </w:p>
        </w:tc>
        <w:tc>
          <w:tcPr>
            <w:tcW w:w="0" w:type="auto"/>
            <w:hideMark/>
          </w:tcPr>
          <w:p w14:paraId="5913E9D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4276.9</w:t>
            </w:r>
          </w:p>
        </w:tc>
        <w:tc>
          <w:tcPr>
            <w:tcW w:w="0" w:type="auto"/>
            <w:hideMark/>
          </w:tcPr>
          <w:p w14:paraId="6BFEA42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22EBB40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4767086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r w:rsidR="00036E8C" w:rsidRPr="00A534B0" w14:paraId="5007396C" w14:textId="77777777" w:rsidTr="00A534B0">
        <w:tc>
          <w:tcPr>
            <w:tcW w:w="1129" w:type="dxa"/>
            <w:hideMark/>
          </w:tcPr>
          <w:p w14:paraId="3CB6488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446" w:type="dxa"/>
            <w:hideMark/>
          </w:tcPr>
          <w:p w14:paraId="3809C1B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6959F67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3B51947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60.53%</w:t>
            </w:r>
          </w:p>
        </w:tc>
        <w:tc>
          <w:tcPr>
            <w:tcW w:w="0" w:type="auto"/>
            <w:hideMark/>
          </w:tcPr>
          <w:p w14:paraId="43B9738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0.7560</w:t>
            </w:r>
          </w:p>
        </w:tc>
        <w:tc>
          <w:tcPr>
            <w:tcW w:w="0" w:type="auto"/>
            <w:hideMark/>
          </w:tcPr>
          <w:p w14:paraId="3C918A6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0.0687</w:t>
            </w:r>
          </w:p>
        </w:tc>
        <w:tc>
          <w:tcPr>
            <w:tcW w:w="0" w:type="auto"/>
            <w:hideMark/>
          </w:tcPr>
          <w:p w14:paraId="3678AB5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0.0328</w:t>
            </w:r>
          </w:p>
        </w:tc>
        <w:tc>
          <w:tcPr>
            <w:tcW w:w="0" w:type="auto"/>
            <w:hideMark/>
          </w:tcPr>
          <w:p w14:paraId="4E526C2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5714.0</w:t>
            </w:r>
          </w:p>
        </w:tc>
        <w:tc>
          <w:tcPr>
            <w:tcW w:w="0" w:type="auto"/>
            <w:hideMark/>
          </w:tcPr>
          <w:p w14:paraId="4B0C8A9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3B2E461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794465E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r w:rsidR="00036E8C" w:rsidRPr="00A534B0" w14:paraId="11ADD75D" w14:textId="77777777" w:rsidTr="00A534B0">
        <w:tc>
          <w:tcPr>
            <w:tcW w:w="1129" w:type="dxa"/>
            <w:hideMark/>
          </w:tcPr>
          <w:p w14:paraId="4032B5A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7470BF0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245E7D0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57EFB35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70.18%</w:t>
            </w:r>
          </w:p>
        </w:tc>
        <w:tc>
          <w:tcPr>
            <w:tcW w:w="0" w:type="auto"/>
            <w:hideMark/>
          </w:tcPr>
          <w:p w14:paraId="21BFC7C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0.9249</w:t>
            </w:r>
          </w:p>
        </w:tc>
        <w:tc>
          <w:tcPr>
            <w:tcW w:w="0" w:type="auto"/>
            <w:hideMark/>
          </w:tcPr>
          <w:p w14:paraId="555F04F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0.0965</w:t>
            </w:r>
          </w:p>
        </w:tc>
        <w:tc>
          <w:tcPr>
            <w:tcW w:w="0" w:type="auto"/>
            <w:hideMark/>
          </w:tcPr>
          <w:p w14:paraId="394E470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0.0312</w:t>
            </w:r>
          </w:p>
        </w:tc>
        <w:tc>
          <w:tcPr>
            <w:tcW w:w="0" w:type="auto"/>
            <w:hideMark/>
          </w:tcPr>
          <w:p w14:paraId="0B06D1F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691.2</w:t>
            </w:r>
          </w:p>
        </w:tc>
        <w:tc>
          <w:tcPr>
            <w:tcW w:w="0" w:type="auto"/>
            <w:hideMark/>
          </w:tcPr>
          <w:p w14:paraId="1FB10FE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66BCB6D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70C005D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r>
      <w:tr w:rsidR="00036E8C" w:rsidRPr="00A534B0" w14:paraId="2BE786E5" w14:textId="77777777" w:rsidTr="00A534B0">
        <w:tc>
          <w:tcPr>
            <w:tcW w:w="1129" w:type="dxa"/>
            <w:hideMark/>
          </w:tcPr>
          <w:p w14:paraId="552BC9C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0BE98E1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19FD19A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1DCD8A2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65.79%</w:t>
            </w:r>
          </w:p>
        </w:tc>
        <w:tc>
          <w:tcPr>
            <w:tcW w:w="0" w:type="auto"/>
            <w:hideMark/>
          </w:tcPr>
          <w:p w14:paraId="7139273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0.8441</w:t>
            </w:r>
          </w:p>
        </w:tc>
        <w:tc>
          <w:tcPr>
            <w:tcW w:w="0" w:type="auto"/>
            <w:hideMark/>
          </w:tcPr>
          <w:p w14:paraId="38A28CA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0.1229</w:t>
            </w:r>
          </w:p>
        </w:tc>
        <w:tc>
          <w:tcPr>
            <w:tcW w:w="0" w:type="auto"/>
            <w:hideMark/>
          </w:tcPr>
          <w:p w14:paraId="4EF9A49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0.0515</w:t>
            </w:r>
          </w:p>
        </w:tc>
        <w:tc>
          <w:tcPr>
            <w:tcW w:w="0" w:type="auto"/>
            <w:hideMark/>
          </w:tcPr>
          <w:p w14:paraId="5A2B7C0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1260.0</w:t>
            </w:r>
          </w:p>
        </w:tc>
        <w:tc>
          <w:tcPr>
            <w:tcW w:w="0" w:type="auto"/>
            <w:hideMark/>
          </w:tcPr>
          <w:p w14:paraId="5143316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19CC049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42D9784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r>
      <w:tr w:rsidR="00036E8C" w:rsidRPr="00A534B0" w14:paraId="0B64E02C" w14:textId="77777777" w:rsidTr="00A534B0">
        <w:tc>
          <w:tcPr>
            <w:tcW w:w="1129" w:type="dxa"/>
            <w:hideMark/>
          </w:tcPr>
          <w:p w14:paraId="6C2ECFE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5AEA295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6441657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3BDF800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64.91%</w:t>
            </w:r>
          </w:p>
        </w:tc>
        <w:tc>
          <w:tcPr>
            <w:tcW w:w="0" w:type="auto"/>
            <w:hideMark/>
          </w:tcPr>
          <w:p w14:paraId="083F133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0.8427</w:t>
            </w:r>
          </w:p>
        </w:tc>
        <w:tc>
          <w:tcPr>
            <w:tcW w:w="0" w:type="auto"/>
            <w:hideMark/>
          </w:tcPr>
          <w:p w14:paraId="76D0DED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0.1756</w:t>
            </w:r>
          </w:p>
        </w:tc>
        <w:tc>
          <w:tcPr>
            <w:tcW w:w="0" w:type="auto"/>
            <w:hideMark/>
          </w:tcPr>
          <w:p w14:paraId="4601272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0.0743</w:t>
            </w:r>
          </w:p>
        </w:tc>
        <w:tc>
          <w:tcPr>
            <w:tcW w:w="0" w:type="auto"/>
            <w:hideMark/>
          </w:tcPr>
          <w:p w14:paraId="35490A8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1846.3</w:t>
            </w:r>
          </w:p>
        </w:tc>
        <w:tc>
          <w:tcPr>
            <w:tcW w:w="0" w:type="auto"/>
            <w:hideMark/>
          </w:tcPr>
          <w:p w14:paraId="4E255EF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0ABA057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1D70CC9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r>
      <w:tr w:rsidR="00036E8C" w:rsidRPr="00A534B0" w14:paraId="46A6F281" w14:textId="77777777" w:rsidTr="00A534B0">
        <w:tc>
          <w:tcPr>
            <w:tcW w:w="1129" w:type="dxa"/>
            <w:hideMark/>
          </w:tcPr>
          <w:p w14:paraId="37F8B76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5B9FAAF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176F0F2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1AA4952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64.91%</w:t>
            </w:r>
          </w:p>
        </w:tc>
        <w:tc>
          <w:tcPr>
            <w:tcW w:w="0" w:type="auto"/>
            <w:hideMark/>
          </w:tcPr>
          <w:p w14:paraId="36FA87B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0.8419</w:t>
            </w:r>
          </w:p>
        </w:tc>
        <w:tc>
          <w:tcPr>
            <w:tcW w:w="0" w:type="auto"/>
            <w:hideMark/>
          </w:tcPr>
          <w:p w14:paraId="4434E75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0.1543</w:t>
            </w:r>
          </w:p>
        </w:tc>
        <w:tc>
          <w:tcPr>
            <w:tcW w:w="0" w:type="auto"/>
            <w:hideMark/>
          </w:tcPr>
          <w:p w14:paraId="3C9CFF5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0.0679</w:t>
            </w:r>
          </w:p>
        </w:tc>
        <w:tc>
          <w:tcPr>
            <w:tcW w:w="0" w:type="auto"/>
            <w:hideMark/>
          </w:tcPr>
          <w:p w14:paraId="6DFC0ED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2388.8</w:t>
            </w:r>
          </w:p>
        </w:tc>
        <w:tc>
          <w:tcPr>
            <w:tcW w:w="0" w:type="auto"/>
            <w:hideMark/>
          </w:tcPr>
          <w:p w14:paraId="79D2E37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2A6E1D0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5D5CA80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r>
      <w:tr w:rsidR="00036E8C" w:rsidRPr="00A534B0" w14:paraId="22187ACC" w14:textId="77777777" w:rsidTr="00A534B0">
        <w:tc>
          <w:tcPr>
            <w:tcW w:w="1129" w:type="dxa"/>
            <w:hideMark/>
          </w:tcPr>
          <w:p w14:paraId="0DB2102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0322D1C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69D7AEA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1254A00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58.77%</w:t>
            </w:r>
          </w:p>
        </w:tc>
        <w:tc>
          <w:tcPr>
            <w:tcW w:w="0" w:type="auto"/>
            <w:hideMark/>
          </w:tcPr>
          <w:p w14:paraId="538B149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0.9508</w:t>
            </w:r>
          </w:p>
        </w:tc>
        <w:tc>
          <w:tcPr>
            <w:tcW w:w="0" w:type="auto"/>
            <w:hideMark/>
          </w:tcPr>
          <w:p w14:paraId="19A1B09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0.0547</w:t>
            </w:r>
          </w:p>
        </w:tc>
        <w:tc>
          <w:tcPr>
            <w:tcW w:w="0" w:type="auto"/>
            <w:hideMark/>
          </w:tcPr>
          <w:p w14:paraId="6B011CA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0.0405</w:t>
            </w:r>
          </w:p>
        </w:tc>
        <w:tc>
          <w:tcPr>
            <w:tcW w:w="0" w:type="auto"/>
            <w:hideMark/>
          </w:tcPr>
          <w:p w14:paraId="24B4ED3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1291.5</w:t>
            </w:r>
          </w:p>
        </w:tc>
        <w:tc>
          <w:tcPr>
            <w:tcW w:w="0" w:type="auto"/>
            <w:hideMark/>
          </w:tcPr>
          <w:p w14:paraId="4BFC1F0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223F528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724D7F4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6E8CA82E" w14:textId="77777777" w:rsidTr="00A534B0">
        <w:tc>
          <w:tcPr>
            <w:tcW w:w="1129" w:type="dxa"/>
            <w:hideMark/>
          </w:tcPr>
          <w:p w14:paraId="202B99F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strong</w:t>
            </w:r>
          </w:p>
        </w:tc>
        <w:tc>
          <w:tcPr>
            <w:tcW w:w="446" w:type="dxa"/>
            <w:hideMark/>
          </w:tcPr>
          <w:p w14:paraId="43BF230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4</w:t>
            </w:r>
          </w:p>
        </w:tc>
        <w:tc>
          <w:tcPr>
            <w:tcW w:w="0" w:type="auto"/>
            <w:hideMark/>
          </w:tcPr>
          <w:p w14:paraId="16AF8C2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4</w:t>
            </w:r>
          </w:p>
        </w:tc>
        <w:tc>
          <w:tcPr>
            <w:tcW w:w="0" w:type="auto"/>
            <w:hideMark/>
          </w:tcPr>
          <w:p w14:paraId="67A0680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72.81%</w:t>
            </w:r>
          </w:p>
        </w:tc>
        <w:tc>
          <w:tcPr>
            <w:tcW w:w="0" w:type="auto"/>
            <w:hideMark/>
          </w:tcPr>
          <w:p w14:paraId="0FC355F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0.6835</w:t>
            </w:r>
          </w:p>
        </w:tc>
        <w:tc>
          <w:tcPr>
            <w:tcW w:w="0" w:type="auto"/>
            <w:hideMark/>
          </w:tcPr>
          <w:p w14:paraId="53C5CFE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0.0793</w:t>
            </w:r>
          </w:p>
        </w:tc>
        <w:tc>
          <w:tcPr>
            <w:tcW w:w="0" w:type="auto"/>
            <w:hideMark/>
          </w:tcPr>
          <w:p w14:paraId="66C4BAD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0.0435</w:t>
            </w:r>
          </w:p>
        </w:tc>
        <w:tc>
          <w:tcPr>
            <w:tcW w:w="0" w:type="auto"/>
            <w:hideMark/>
          </w:tcPr>
          <w:p w14:paraId="2440844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2440.8</w:t>
            </w:r>
          </w:p>
        </w:tc>
        <w:tc>
          <w:tcPr>
            <w:tcW w:w="0" w:type="auto"/>
            <w:hideMark/>
          </w:tcPr>
          <w:p w14:paraId="5A1E634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5AD3F82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10E2F98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23B32674" w14:textId="77777777" w:rsidTr="00A534B0">
        <w:tc>
          <w:tcPr>
            <w:tcW w:w="1129" w:type="dxa"/>
            <w:hideMark/>
          </w:tcPr>
          <w:p w14:paraId="251CE69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60C8299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79F173A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3EEEC50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67.54%</w:t>
            </w:r>
          </w:p>
        </w:tc>
        <w:tc>
          <w:tcPr>
            <w:tcW w:w="0" w:type="auto"/>
            <w:hideMark/>
          </w:tcPr>
          <w:p w14:paraId="6909850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0.6709</w:t>
            </w:r>
          </w:p>
        </w:tc>
        <w:tc>
          <w:tcPr>
            <w:tcW w:w="0" w:type="auto"/>
            <w:hideMark/>
          </w:tcPr>
          <w:p w14:paraId="2D40E4B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0.0937</w:t>
            </w:r>
          </w:p>
        </w:tc>
        <w:tc>
          <w:tcPr>
            <w:tcW w:w="0" w:type="auto"/>
            <w:hideMark/>
          </w:tcPr>
          <w:p w14:paraId="2D93EAE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0.0457</w:t>
            </w:r>
          </w:p>
        </w:tc>
        <w:tc>
          <w:tcPr>
            <w:tcW w:w="0" w:type="auto"/>
            <w:hideMark/>
          </w:tcPr>
          <w:p w14:paraId="1EA8256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5441.8</w:t>
            </w:r>
          </w:p>
        </w:tc>
        <w:tc>
          <w:tcPr>
            <w:tcW w:w="0" w:type="auto"/>
            <w:hideMark/>
          </w:tcPr>
          <w:p w14:paraId="33B050D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0E1B03B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3D69ECE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5F98CF27" w14:textId="77777777" w:rsidTr="00A534B0">
        <w:tc>
          <w:tcPr>
            <w:tcW w:w="1129" w:type="dxa"/>
            <w:hideMark/>
          </w:tcPr>
          <w:p w14:paraId="2AD6E84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lastRenderedPageBreak/>
              <w:t>strong</w:t>
            </w:r>
          </w:p>
        </w:tc>
        <w:tc>
          <w:tcPr>
            <w:tcW w:w="446" w:type="dxa"/>
            <w:hideMark/>
          </w:tcPr>
          <w:p w14:paraId="11992E0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3C888F2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5DE88A4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71.93%</w:t>
            </w:r>
          </w:p>
        </w:tc>
        <w:tc>
          <w:tcPr>
            <w:tcW w:w="0" w:type="auto"/>
            <w:hideMark/>
          </w:tcPr>
          <w:p w14:paraId="3D0CDD9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0.6508</w:t>
            </w:r>
          </w:p>
        </w:tc>
        <w:tc>
          <w:tcPr>
            <w:tcW w:w="0" w:type="auto"/>
            <w:hideMark/>
          </w:tcPr>
          <w:p w14:paraId="319CEA7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0.1142</w:t>
            </w:r>
          </w:p>
        </w:tc>
        <w:tc>
          <w:tcPr>
            <w:tcW w:w="0" w:type="auto"/>
            <w:hideMark/>
          </w:tcPr>
          <w:p w14:paraId="6BDC2C4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0.0495</w:t>
            </w:r>
          </w:p>
        </w:tc>
        <w:tc>
          <w:tcPr>
            <w:tcW w:w="0" w:type="auto"/>
            <w:hideMark/>
          </w:tcPr>
          <w:p w14:paraId="789A7C9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5460.7</w:t>
            </w:r>
          </w:p>
        </w:tc>
        <w:tc>
          <w:tcPr>
            <w:tcW w:w="0" w:type="auto"/>
            <w:hideMark/>
          </w:tcPr>
          <w:p w14:paraId="59AAE26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0BBC8E1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5BA4E2A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2F9941A5" w14:textId="77777777" w:rsidTr="00A534B0">
        <w:tc>
          <w:tcPr>
            <w:tcW w:w="1129" w:type="dxa"/>
            <w:hideMark/>
          </w:tcPr>
          <w:p w14:paraId="044FEFE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09B21CA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1101CF9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0D85B20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52.63%</w:t>
            </w:r>
          </w:p>
        </w:tc>
        <w:tc>
          <w:tcPr>
            <w:tcW w:w="0" w:type="auto"/>
            <w:hideMark/>
          </w:tcPr>
          <w:p w14:paraId="5D0C0FD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0.9277</w:t>
            </w:r>
          </w:p>
        </w:tc>
        <w:tc>
          <w:tcPr>
            <w:tcW w:w="0" w:type="auto"/>
            <w:hideMark/>
          </w:tcPr>
          <w:p w14:paraId="32C8554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0.0361</w:t>
            </w:r>
          </w:p>
        </w:tc>
        <w:tc>
          <w:tcPr>
            <w:tcW w:w="0" w:type="auto"/>
            <w:hideMark/>
          </w:tcPr>
          <w:p w14:paraId="4A7CDBD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0.0176</w:t>
            </w:r>
          </w:p>
        </w:tc>
        <w:tc>
          <w:tcPr>
            <w:tcW w:w="0" w:type="auto"/>
            <w:hideMark/>
          </w:tcPr>
          <w:p w14:paraId="330A866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1949.0</w:t>
            </w:r>
          </w:p>
        </w:tc>
        <w:tc>
          <w:tcPr>
            <w:tcW w:w="0" w:type="auto"/>
            <w:hideMark/>
          </w:tcPr>
          <w:p w14:paraId="35D3A35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132F279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130E888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35F3F0EC" w14:textId="77777777" w:rsidTr="00A534B0">
        <w:tc>
          <w:tcPr>
            <w:tcW w:w="1129" w:type="dxa"/>
            <w:hideMark/>
          </w:tcPr>
          <w:p w14:paraId="2578282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0DA9A93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40CCF07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1132683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62.28%</w:t>
            </w:r>
          </w:p>
        </w:tc>
        <w:tc>
          <w:tcPr>
            <w:tcW w:w="0" w:type="auto"/>
            <w:hideMark/>
          </w:tcPr>
          <w:p w14:paraId="55D3DA8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0.7210</w:t>
            </w:r>
          </w:p>
        </w:tc>
        <w:tc>
          <w:tcPr>
            <w:tcW w:w="0" w:type="auto"/>
            <w:hideMark/>
          </w:tcPr>
          <w:p w14:paraId="3B73EFE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0.0576</w:t>
            </w:r>
          </w:p>
        </w:tc>
        <w:tc>
          <w:tcPr>
            <w:tcW w:w="0" w:type="auto"/>
            <w:hideMark/>
          </w:tcPr>
          <w:p w14:paraId="69C7FA0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0.0781</w:t>
            </w:r>
          </w:p>
        </w:tc>
        <w:tc>
          <w:tcPr>
            <w:tcW w:w="0" w:type="auto"/>
            <w:hideMark/>
          </w:tcPr>
          <w:p w14:paraId="37CF37A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3721.0</w:t>
            </w:r>
          </w:p>
        </w:tc>
        <w:tc>
          <w:tcPr>
            <w:tcW w:w="0" w:type="auto"/>
            <w:hideMark/>
          </w:tcPr>
          <w:p w14:paraId="2396F77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71A00BA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23EC292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6AAF6FCE" w14:textId="77777777" w:rsidTr="00A534B0">
        <w:tc>
          <w:tcPr>
            <w:tcW w:w="1129" w:type="dxa"/>
            <w:hideMark/>
          </w:tcPr>
          <w:p w14:paraId="6A6E5E3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2720F43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3646B1F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5125F02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68.42%</w:t>
            </w:r>
          </w:p>
        </w:tc>
        <w:tc>
          <w:tcPr>
            <w:tcW w:w="0" w:type="auto"/>
            <w:hideMark/>
          </w:tcPr>
          <w:p w14:paraId="3779D99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0.7177</w:t>
            </w:r>
          </w:p>
        </w:tc>
        <w:tc>
          <w:tcPr>
            <w:tcW w:w="0" w:type="auto"/>
            <w:hideMark/>
          </w:tcPr>
          <w:p w14:paraId="589D20C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0.0747</w:t>
            </w:r>
          </w:p>
        </w:tc>
        <w:tc>
          <w:tcPr>
            <w:tcW w:w="0" w:type="auto"/>
            <w:hideMark/>
          </w:tcPr>
          <w:p w14:paraId="1EFFC24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0.0487</w:t>
            </w:r>
          </w:p>
        </w:tc>
        <w:tc>
          <w:tcPr>
            <w:tcW w:w="0" w:type="auto"/>
            <w:hideMark/>
          </w:tcPr>
          <w:p w14:paraId="54CD9A1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5444.1</w:t>
            </w:r>
          </w:p>
        </w:tc>
        <w:tc>
          <w:tcPr>
            <w:tcW w:w="0" w:type="auto"/>
            <w:hideMark/>
          </w:tcPr>
          <w:p w14:paraId="6E9CBB2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0DC4580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4071D97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5DAFE17C" w14:textId="77777777" w:rsidTr="00A534B0">
        <w:tc>
          <w:tcPr>
            <w:tcW w:w="1129" w:type="dxa"/>
            <w:hideMark/>
          </w:tcPr>
          <w:p w14:paraId="6761350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173C762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058CC45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04558DE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71.05%</w:t>
            </w:r>
          </w:p>
        </w:tc>
        <w:tc>
          <w:tcPr>
            <w:tcW w:w="0" w:type="auto"/>
            <w:hideMark/>
          </w:tcPr>
          <w:p w14:paraId="6131D59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0.6722</w:t>
            </w:r>
          </w:p>
        </w:tc>
        <w:tc>
          <w:tcPr>
            <w:tcW w:w="0" w:type="auto"/>
            <w:hideMark/>
          </w:tcPr>
          <w:p w14:paraId="4FDD148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0.0747</w:t>
            </w:r>
          </w:p>
        </w:tc>
        <w:tc>
          <w:tcPr>
            <w:tcW w:w="0" w:type="auto"/>
            <w:hideMark/>
          </w:tcPr>
          <w:p w14:paraId="6F69116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0.0394</w:t>
            </w:r>
          </w:p>
        </w:tc>
        <w:tc>
          <w:tcPr>
            <w:tcW w:w="0" w:type="auto"/>
            <w:hideMark/>
          </w:tcPr>
          <w:p w14:paraId="2CCD632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7471.5</w:t>
            </w:r>
          </w:p>
        </w:tc>
        <w:tc>
          <w:tcPr>
            <w:tcW w:w="0" w:type="auto"/>
            <w:hideMark/>
          </w:tcPr>
          <w:p w14:paraId="5E6194A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608FA69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01F6373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r>
      <w:tr w:rsidR="00036E8C" w:rsidRPr="00A534B0" w14:paraId="1B5646A3" w14:textId="77777777" w:rsidTr="00A534B0">
        <w:tc>
          <w:tcPr>
            <w:tcW w:w="1129" w:type="dxa"/>
            <w:hideMark/>
          </w:tcPr>
          <w:p w14:paraId="3F6A42F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6A97E44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601E77B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0BE3E9E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63.16%</w:t>
            </w:r>
          </w:p>
        </w:tc>
        <w:tc>
          <w:tcPr>
            <w:tcW w:w="0" w:type="auto"/>
            <w:hideMark/>
          </w:tcPr>
          <w:p w14:paraId="4191C3E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0.8957</w:t>
            </w:r>
          </w:p>
        </w:tc>
        <w:tc>
          <w:tcPr>
            <w:tcW w:w="0" w:type="auto"/>
            <w:hideMark/>
          </w:tcPr>
          <w:p w14:paraId="10160FA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0.0289</w:t>
            </w:r>
          </w:p>
        </w:tc>
        <w:tc>
          <w:tcPr>
            <w:tcW w:w="0" w:type="auto"/>
            <w:hideMark/>
          </w:tcPr>
          <w:p w14:paraId="39622D4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0.0145</w:t>
            </w:r>
          </w:p>
        </w:tc>
        <w:tc>
          <w:tcPr>
            <w:tcW w:w="0" w:type="auto"/>
            <w:hideMark/>
          </w:tcPr>
          <w:p w14:paraId="066F4FC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2789.5</w:t>
            </w:r>
          </w:p>
        </w:tc>
        <w:tc>
          <w:tcPr>
            <w:tcW w:w="0" w:type="auto"/>
            <w:hideMark/>
          </w:tcPr>
          <w:p w14:paraId="7753BF4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62DF20E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24FD0FD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r w:rsidR="00036E8C" w:rsidRPr="00A534B0" w14:paraId="0314E33D" w14:textId="77777777" w:rsidTr="00A534B0">
        <w:tc>
          <w:tcPr>
            <w:tcW w:w="1129" w:type="dxa"/>
            <w:hideMark/>
          </w:tcPr>
          <w:p w14:paraId="57E09B4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5EB1D83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67C1C07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0F01EF2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63.16%</w:t>
            </w:r>
          </w:p>
        </w:tc>
        <w:tc>
          <w:tcPr>
            <w:tcW w:w="0" w:type="auto"/>
            <w:hideMark/>
          </w:tcPr>
          <w:p w14:paraId="583F5A3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0.7651</w:t>
            </w:r>
          </w:p>
        </w:tc>
        <w:tc>
          <w:tcPr>
            <w:tcW w:w="0" w:type="auto"/>
            <w:hideMark/>
          </w:tcPr>
          <w:p w14:paraId="1173F32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0.0522</w:t>
            </w:r>
          </w:p>
        </w:tc>
        <w:tc>
          <w:tcPr>
            <w:tcW w:w="0" w:type="auto"/>
            <w:hideMark/>
          </w:tcPr>
          <w:p w14:paraId="2843E17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0.0700</w:t>
            </w:r>
          </w:p>
        </w:tc>
        <w:tc>
          <w:tcPr>
            <w:tcW w:w="0" w:type="auto"/>
            <w:hideMark/>
          </w:tcPr>
          <w:p w14:paraId="4F2DFC0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5195.8</w:t>
            </w:r>
          </w:p>
        </w:tc>
        <w:tc>
          <w:tcPr>
            <w:tcW w:w="0" w:type="auto"/>
            <w:hideMark/>
          </w:tcPr>
          <w:p w14:paraId="3229A7C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031648F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08FA3D7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r w:rsidR="00036E8C" w:rsidRPr="00A534B0" w14:paraId="226EE458" w14:textId="77777777" w:rsidTr="00A534B0">
        <w:tc>
          <w:tcPr>
            <w:tcW w:w="1129" w:type="dxa"/>
            <w:hideMark/>
          </w:tcPr>
          <w:p w14:paraId="535E5FE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66933B0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394C786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45B2C5E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63.16%</w:t>
            </w:r>
          </w:p>
        </w:tc>
        <w:tc>
          <w:tcPr>
            <w:tcW w:w="0" w:type="auto"/>
            <w:hideMark/>
          </w:tcPr>
          <w:p w14:paraId="765E1BC1"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0.8085</w:t>
            </w:r>
          </w:p>
        </w:tc>
        <w:tc>
          <w:tcPr>
            <w:tcW w:w="0" w:type="auto"/>
            <w:hideMark/>
          </w:tcPr>
          <w:p w14:paraId="135BC53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0.0514</w:t>
            </w:r>
          </w:p>
        </w:tc>
        <w:tc>
          <w:tcPr>
            <w:tcW w:w="0" w:type="auto"/>
            <w:hideMark/>
          </w:tcPr>
          <w:p w14:paraId="42A9531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0.0306</w:t>
            </w:r>
          </w:p>
        </w:tc>
        <w:tc>
          <w:tcPr>
            <w:tcW w:w="0" w:type="auto"/>
            <w:hideMark/>
          </w:tcPr>
          <w:p w14:paraId="74E5E5E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9209.7</w:t>
            </w:r>
          </w:p>
        </w:tc>
        <w:tc>
          <w:tcPr>
            <w:tcW w:w="0" w:type="auto"/>
            <w:hideMark/>
          </w:tcPr>
          <w:p w14:paraId="32B1F0D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6F712FC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644411E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r w:rsidR="00036E8C" w:rsidRPr="00A534B0" w14:paraId="78649DF3" w14:textId="77777777" w:rsidTr="00A534B0">
        <w:tc>
          <w:tcPr>
            <w:tcW w:w="1129" w:type="dxa"/>
            <w:hideMark/>
          </w:tcPr>
          <w:p w14:paraId="133AC44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446" w:type="dxa"/>
            <w:hideMark/>
          </w:tcPr>
          <w:p w14:paraId="5087EBF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09747AB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5493738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70.18%</w:t>
            </w:r>
          </w:p>
        </w:tc>
        <w:tc>
          <w:tcPr>
            <w:tcW w:w="0" w:type="auto"/>
            <w:hideMark/>
          </w:tcPr>
          <w:p w14:paraId="37C2CCDE"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0.7858</w:t>
            </w:r>
          </w:p>
        </w:tc>
        <w:tc>
          <w:tcPr>
            <w:tcW w:w="0" w:type="auto"/>
            <w:hideMark/>
          </w:tcPr>
          <w:p w14:paraId="473A328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0.0563</w:t>
            </w:r>
          </w:p>
        </w:tc>
        <w:tc>
          <w:tcPr>
            <w:tcW w:w="0" w:type="auto"/>
            <w:hideMark/>
          </w:tcPr>
          <w:p w14:paraId="1EB1ECC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0.0281</w:t>
            </w:r>
          </w:p>
        </w:tc>
        <w:tc>
          <w:tcPr>
            <w:tcW w:w="0" w:type="auto"/>
            <w:hideMark/>
          </w:tcPr>
          <w:p w14:paraId="2AD5E99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12779.5</w:t>
            </w:r>
          </w:p>
        </w:tc>
        <w:tc>
          <w:tcPr>
            <w:tcW w:w="0" w:type="auto"/>
            <w:hideMark/>
          </w:tcPr>
          <w:p w14:paraId="6B6FD28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3BED2CA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14D632B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bl>
    <w:p w14:paraId="470C5CB4" w14:textId="00196FA3" w:rsidR="00036E8C" w:rsidRPr="00A534B0" w:rsidRDefault="00036E8C" w:rsidP="00A534B0">
      <w:pPr>
        <w:spacing w:after="0"/>
        <w:rPr>
          <w:rFonts w:ascii="Times New Roman" w:hAnsi="Times New Roman" w:cs="Times New Roman"/>
        </w:rPr>
      </w:pPr>
      <w:r w:rsidRPr="00A534B0">
        <w:rPr>
          <w:rFonts w:ascii="Times New Roman" w:hAnsi="Times New Roman" w:cs="Times New Roman"/>
          <w:b/>
          <w:bCs/>
        </w:rPr>
        <w:t>Best VQC configuration:</w:t>
      </w:r>
      <w:r w:rsidRPr="00A534B0">
        <w:rPr>
          <w:rFonts w:ascii="Times New Roman" w:hAnsi="Times New Roman" w:cs="Times New Roman"/>
        </w:rPr>
        <w:t xml:space="preserve"> strong, 4 qubits, depth 4 </w:t>
      </w:r>
      <w:r w:rsidR="00722018">
        <w:rPr>
          <w:rFonts w:ascii="Times New Roman" w:hAnsi="Times New Roman" w:cs="Times New Roman"/>
        </w:rPr>
        <w:t>-</w:t>
      </w:r>
      <w:r w:rsidRPr="00A534B0">
        <w:rPr>
          <w:rFonts w:ascii="Times New Roman" w:hAnsi="Times New Roman" w:cs="Times New Roman"/>
        </w:rPr>
        <w:t xml:space="preserve"> </w:t>
      </w:r>
      <w:r w:rsidRPr="00A534B0">
        <w:rPr>
          <w:rFonts w:ascii="Times New Roman" w:hAnsi="Times New Roman" w:cs="Times New Roman"/>
          <w:b/>
          <w:bCs/>
        </w:rPr>
        <w:t>72.81% accuracy</w:t>
      </w:r>
      <w:r w:rsidRPr="00A534B0">
        <w:rPr>
          <w:rFonts w:ascii="Times New Roman" w:hAnsi="Times New Roman" w:cs="Times New Roman"/>
        </w:rPr>
        <w:t>, F1 (weighted) 0.7203</w:t>
      </w:r>
    </w:p>
    <w:p w14:paraId="404D2EBF" w14:textId="7749615D" w:rsidR="00036E8C" w:rsidRDefault="00A534B0" w:rsidP="00A534B0">
      <w:pPr>
        <w:spacing w:after="0"/>
        <w:rPr>
          <w:rFonts w:ascii="Times New Roman" w:hAnsi="Times New Roman" w:cs="Times New Roman"/>
        </w:rPr>
      </w:pPr>
      <w:r w:rsidRPr="00A534B0">
        <w:rPr>
          <w:rFonts w:ascii="Times New Roman" w:hAnsi="Times New Roman" w:cs="Times New Roman"/>
        </w:rPr>
        <w:drawing>
          <wp:inline distT="0" distB="0" distL="0" distR="0" wp14:anchorId="55291190" wp14:editId="46EA76B6">
            <wp:extent cx="5731510" cy="3582035"/>
            <wp:effectExtent l="0" t="0" r="2540" b="0"/>
            <wp:docPr id="17692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6895" name=""/>
                    <pic:cNvPicPr/>
                  </pic:nvPicPr>
                  <pic:blipFill>
                    <a:blip r:embed="rId10"/>
                    <a:stretch>
                      <a:fillRect/>
                    </a:stretch>
                  </pic:blipFill>
                  <pic:spPr>
                    <a:xfrm>
                      <a:off x="0" y="0"/>
                      <a:ext cx="5731510" cy="3582035"/>
                    </a:xfrm>
                    <a:prstGeom prst="rect">
                      <a:avLst/>
                    </a:prstGeom>
                  </pic:spPr>
                </pic:pic>
              </a:graphicData>
            </a:graphic>
          </wp:inline>
        </w:drawing>
      </w:r>
    </w:p>
    <w:p w14:paraId="3CAAC7A9" w14:textId="5EFB2893" w:rsidR="00A534B0" w:rsidRDefault="00A534B0" w:rsidP="00A534B0">
      <w:pPr>
        <w:spacing w:after="0"/>
        <w:rPr>
          <w:rFonts w:ascii="Times New Roman" w:hAnsi="Times New Roman" w:cs="Times New Roman"/>
          <w:i/>
          <w:iCs/>
        </w:rPr>
      </w:pPr>
      <w:r w:rsidRPr="00A534B0">
        <w:rPr>
          <w:rFonts w:ascii="Times New Roman" w:hAnsi="Times New Roman" w:cs="Times New Roman"/>
          <w:b/>
          <w:bCs/>
        </w:rPr>
        <w:t>Figure 4.2:</w:t>
      </w:r>
      <w:r w:rsidRPr="00A534B0">
        <w:rPr>
          <w:rFonts w:ascii="Times New Roman" w:hAnsi="Times New Roman" w:cs="Times New Roman"/>
        </w:rPr>
        <w:t xml:space="preserve"> </w:t>
      </w:r>
      <w:r w:rsidRPr="00A534B0">
        <w:rPr>
          <w:rFonts w:ascii="Times New Roman" w:hAnsi="Times New Roman" w:cs="Times New Roman"/>
          <w:i/>
          <w:iCs/>
        </w:rPr>
        <w:t>Accuracy vs. Circuit Depth.</w:t>
      </w:r>
    </w:p>
    <w:p w14:paraId="7EFF9600" w14:textId="430BFFD5" w:rsidR="00A534B0" w:rsidRDefault="00A534B0" w:rsidP="00A534B0">
      <w:pPr>
        <w:spacing w:after="0"/>
        <w:rPr>
          <w:rFonts w:ascii="Times New Roman" w:hAnsi="Times New Roman" w:cs="Times New Roman"/>
        </w:rPr>
      </w:pPr>
      <w:r w:rsidRPr="00A534B0">
        <w:rPr>
          <w:rFonts w:ascii="Times New Roman" w:hAnsi="Times New Roman" w:cs="Times New Roman"/>
        </w:rPr>
        <w:lastRenderedPageBreak/>
        <w:drawing>
          <wp:inline distT="0" distB="0" distL="0" distR="0" wp14:anchorId="3E627734" wp14:editId="00F3D624">
            <wp:extent cx="5731510" cy="3582035"/>
            <wp:effectExtent l="0" t="0" r="2540" b="0"/>
            <wp:docPr id="4148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4557" name=""/>
                    <pic:cNvPicPr/>
                  </pic:nvPicPr>
                  <pic:blipFill>
                    <a:blip r:embed="rId11"/>
                    <a:stretch>
                      <a:fillRect/>
                    </a:stretch>
                  </pic:blipFill>
                  <pic:spPr>
                    <a:xfrm>
                      <a:off x="0" y="0"/>
                      <a:ext cx="5731510" cy="3582035"/>
                    </a:xfrm>
                    <a:prstGeom prst="rect">
                      <a:avLst/>
                    </a:prstGeom>
                  </pic:spPr>
                </pic:pic>
              </a:graphicData>
            </a:graphic>
          </wp:inline>
        </w:drawing>
      </w:r>
    </w:p>
    <w:p w14:paraId="0E6B1AA0" w14:textId="728AFB19" w:rsidR="00A534B0" w:rsidRPr="00A534B0" w:rsidRDefault="00A534B0" w:rsidP="00A534B0">
      <w:pPr>
        <w:spacing w:after="0"/>
        <w:rPr>
          <w:rFonts w:ascii="Times New Roman" w:hAnsi="Times New Roman" w:cs="Times New Roman"/>
        </w:rPr>
      </w:pPr>
      <w:r w:rsidRPr="00A534B0">
        <w:rPr>
          <w:rFonts w:ascii="Times New Roman" w:hAnsi="Times New Roman" w:cs="Times New Roman"/>
          <w:b/>
          <w:bCs/>
        </w:rPr>
        <w:t>Figure 4.3:</w:t>
      </w:r>
      <w:r w:rsidRPr="00A534B0">
        <w:rPr>
          <w:rFonts w:ascii="Times New Roman" w:hAnsi="Times New Roman" w:cs="Times New Roman"/>
        </w:rPr>
        <w:t xml:space="preserve"> </w:t>
      </w:r>
      <w:r w:rsidRPr="00A534B0">
        <w:rPr>
          <w:rFonts w:ascii="Times New Roman" w:hAnsi="Times New Roman" w:cs="Times New Roman"/>
          <w:i/>
          <w:iCs/>
        </w:rPr>
        <w:t>Accuracy vs. Number of Qubits.</w:t>
      </w:r>
    </w:p>
    <w:p w14:paraId="6C07288E" w14:textId="26661DF1"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 xml:space="preserve">4.3 Best VQC Classification Report </w:t>
      </w:r>
      <w:r w:rsidR="00722018">
        <w:rPr>
          <w:rFonts w:ascii="Times New Roman" w:hAnsi="Times New Roman" w:cs="Times New Roman"/>
          <w:b/>
          <w:bCs/>
        </w:rPr>
        <w:t>-</w:t>
      </w:r>
      <w:r w:rsidRPr="00A534B0">
        <w:rPr>
          <w:rFonts w:ascii="Times New Roman" w:hAnsi="Times New Roman" w:cs="Times New Roman"/>
          <w:b/>
          <w:bCs/>
        </w:rPr>
        <w:t xml:space="preserve"> strong_q4_d4</w:t>
      </w:r>
    </w:p>
    <w:p w14:paraId="69ABC140"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              precision    recall  f1-score   support</w:t>
      </w:r>
    </w:p>
    <w:p w14:paraId="7D21A337" w14:textId="77777777" w:rsidR="00036E8C" w:rsidRPr="00A534B0" w:rsidRDefault="00036E8C" w:rsidP="00A534B0">
      <w:pPr>
        <w:spacing w:after="0"/>
        <w:rPr>
          <w:rFonts w:ascii="Times New Roman" w:hAnsi="Times New Roman" w:cs="Times New Roman"/>
        </w:rPr>
      </w:pPr>
    </w:p>
    <w:p w14:paraId="0E7F7590"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           0     0.6765    0.5349    0.5974        43</w:t>
      </w:r>
    </w:p>
    <w:p w14:paraId="4ACDBD19"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           1     0.7500    0.8451    0.7947        71</w:t>
      </w:r>
    </w:p>
    <w:p w14:paraId="51DC533B" w14:textId="77777777" w:rsidR="00036E8C" w:rsidRPr="00A534B0" w:rsidRDefault="00036E8C" w:rsidP="00A534B0">
      <w:pPr>
        <w:spacing w:after="0"/>
        <w:rPr>
          <w:rFonts w:ascii="Times New Roman" w:hAnsi="Times New Roman" w:cs="Times New Roman"/>
        </w:rPr>
      </w:pPr>
    </w:p>
    <w:p w14:paraId="0C71CE89"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    accuracy                         0.7281       114</w:t>
      </w:r>
    </w:p>
    <w:p w14:paraId="050D17EB"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   macro </w:t>
      </w:r>
      <w:proofErr w:type="spellStart"/>
      <w:r w:rsidRPr="00A534B0">
        <w:rPr>
          <w:rFonts w:ascii="Times New Roman" w:hAnsi="Times New Roman" w:cs="Times New Roman"/>
        </w:rPr>
        <w:t>avg</w:t>
      </w:r>
      <w:proofErr w:type="spellEnd"/>
      <w:r w:rsidRPr="00A534B0">
        <w:rPr>
          <w:rFonts w:ascii="Times New Roman" w:hAnsi="Times New Roman" w:cs="Times New Roman"/>
        </w:rPr>
        <w:t xml:space="preserve">     0.7132    0.6900    0.6961       114</w:t>
      </w:r>
    </w:p>
    <w:p w14:paraId="625B440C"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weighted </w:t>
      </w:r>
      <w:proofErr w:type="spellStart"/>
      <w:r w:rsidRPr="00A534B0">
        <w:rPr>
          <w:rFonts w:ascii="Times New Roman" w:hAnsi="Times New Roman" w:cs="Times New Roman"/>
        </w:rPr>
        <w:t>avg</w:t>
      </w:r>
      <w:proofErr w:type="spellEnd"/>
      <w:r w:rsidRPr="00A534B0">
        <w:rPr>
          <w:rFonts w:ascii="Times New Roman" w:hAnsi="Times New Roman" w:cs="Times New Roman"/>
        </w:rPr>
        <w:t xml:space="preserve">     0.7223    0.7281    0.7203       114</w:t>
      </w:r>
    </w:p>
    <w:p w14:paraId="624E6A9B" w14:textId="65C2C86D"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The model achieves high recall (84.5%) for class 1 (malignant), which is the clinically critical class. Precision on class 0 (benign) is lower, suggesting the model is biased toward predicting malignant </w:t>
      </w:r>
      <w:r w:rsidR="00722018">
        <w:rPr>
          <w:rFonts w:ascii="Times New Roman" w:hAnsi="Times New Roman" w:cs="Times New Roman"/>
        </w:rPr>
        <w:t xml:space="preserve">- </w:t>
      </w:r>
      <w:r w:rsidRPr="00A534B0">
        <w:rPr>
          <w:rFonts w:ascii="Times New Roman" w:hAnsi="Times New Roman" w:cs="Times New Roman"/>
        </w:rPr>
        <w:t>a pattern consistent with the class imbalance (71 malignant vs 43 benign in the test set).</w:t>
      </w:r>
    </w:p>
    <w:p w14:paraId="755CABE0" w14:textId="6E7047CC" w:rsidR="00036E8C" w:rsidRPr="00A534B0" w:rsidRDefault="00036E8C" w:rsidP="00A534B0">
      <w:pPr>
        <w:spacing w:after="0"/>
        <w:rPr>
          <w:rFonts w:ascii="Times New Roman" w:hAnsi="Times New Roman" w:cs="Times New Roman"/>
        </w:rPr>
      </w:pPr>
    </w:p>
    <w:p w14:paraId="7F3A9BF8" w14:textId="77777777"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4.4 Classical Baselines vs VQC</w:t>
      </w:r>
    </w:p>
    <w:tbl>
      <w:tblPr>
        <w:tblStyle w:val="TableGrid"/>
        <w:tblW w:w="0" w:type="auto"/>
        <w:tblLook w:val="04A0" w:firstRow="1" w:lastRow="0" w:firstColumn="1" w:lastColumn="0" w:noHBand="0" w:noVBand="1"/>
      </w:tblPr>
      <w:tblGrid>
        <w:gridCol w:w="1970"/>
        <w:gridCol w:w="1667"/>
        <w:gridCol w:w="1667"/>
        <w:gridCol w:w="1667"/>
        <w:gridCol w:w="1667"/>
      </w:tblGrid>
      <w:tr w:rsidR="00036E8C" w:rsidRPr="00A534B0" w14:paraId="4440F398" w14:textId="77777777" w:rsidTr="00A534B0">
        <w:tc>
          <w:tcPr>
            <w:tcW w:w="0" w:type="auto"/>
            <w:hideMark/>
          </w:tcPr>
          <w:p w14:paraId="067E7302"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Model</w:t>
            </w:r>
          </w:p>
        </w:tc>
        <w:tc>
          <w:tcPr>
            <w:tcW w:w="0" w:type="auto"/>
            <w:hideMark/>
          </w:tcPr>
          <w:p w14:paraId="3C0EB538" w14:textId="480F87E9"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2-qubit</w:t>
            </w:r>
            <w:r w:rsidR="00A534B0" w:rsidRPr="00A534B0">
              <w:rPr>
                <w:rFonts w:ascii="Times New Roman" w:hAnsi="Times New Roman" w:cs="Times New Roman"/>
                <w:b/>
                <w:bCs/>
              </w:rPr>
              <w:t xml:space="preserve"> or</w:t>
            </w:r>
            <w:r w:rsidRPr="00A534B0">
              <w:rPr>
                <w:rFonts w:ascii="Times New Roman" w:hAnsi="Times New Roman" w:cs="Times New Roman"/>
                <w:b/>
                <w:bCs/>
              </w:rPr>
              <w:t xml:space="preserve"> PCA</w:t>
            </w:r>
          </w:p>
        </w:tc>
        <w:tc>
          <w:tcPr>
            <w:tcW w:w="0" w:type="auto"/>
            <w:hideMark/>
          </w:tcPr>
          <w:p w14:paraId="1B4B069A" w14:textId="5D54D79F"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4-qubit</w:t>
            </w:r>
            <w:r w:rsidR="00A534B0" w:rsidRPr="00A534B0">
              <w:rPr>
                <w:rFonts w:ascii="Times New Roman" w:hAnsi="Times New Roman" w:cs="Times New Roman"/>
                <w:b/>
                <w:bCs/>
              </w:rPr>
              <w:t xml:space="preserve"> or </w:t>
            </w:r>
            <w:r w:rsidRPr="00A534B0">
              <w:rPr>
                <w:rFonts w:ascii="Times New Roman" w:hAnsi="Times New Roman" w:cs="Times New Roman"/>
                <w:b/>
                <w:bCs/>
              </w:rPr>
              <w:t>PCA</w:t>
            </w:r>
          </w:p>
        </w:tc>
        <w:tc>
          <w:tcPr>
            <w:tcW w:w="0" w:type="auto"/>
            <w:hideMark/>
          </w:tcPr>
          <w:p w14:paraId="284912F2" w14:textId="033F19C0"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6-qubit</w:t>
            </w:r>
            <w:r w:rsidR="00A534B0" w:rsidRPr="00A534B0">
              <w:rPr>
                <w:rFonts w:ascii="Times New Roman" w:hAnsi="Times New Roman" w:cs="Times New Roman"/>
                <w:b/>
                <w:bCs/>
              </w:rPr>
              <w:t xml:space="preserve"> or</w:t>
            </w:r>
            <w:r w:rsidRPr="00A534B0">
              <w:rPr>
                <w:rFonts w:ascii="Times New Roman" w:hAnsi="Times New Roman" w:cs="Times New Roman"/>
                <w:b/>
                <w:bCs/>
              </w:rPr>
              <w:t xml:space="preserve"> PCA</w:t>
            </w:r>
          </w:p>
        </w:tc>
        <w:tc>
          <w:tcPr>
            <w:tcW w:w="0" w:type="auto"/>
            <w:hideMark/>
          </w:tcPr>
          <w:p w14:paraId="16688EF4" w14:textId="44E33654"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 xml:space="preserve">8-qubit </w:t>
            </w:r>
            <w:r w:rsidR="00A534B0" w:rsidRPr="00A534B0">
              <w:rPr>
                <w:rFonts w:ascii="Times New Roman" w:hAnsi="Times New Roman" w:cs="Times New Roman"/>
                <w:b/>
                <w:bCs/>
              </w:rPr>
              <w:t xml:space="preserve">or </w:t>
            </w:r>
            <w:r w:rsidRPr="00A534B0">
              <w:rPr>
                <w:rFonts w:ascii="Times New Roman" w:hAnsi="Times New Roman" w:cs="Times New Roman"/>
                <w:b/>
                <w:bCs/>
              </w:rPr>
              <w:t>PCA</w:t>
            </w:r>
          </w:p>
        </w:tc>
      </w:tr>
      <w:tr w:rsidR="00036E8C" w:rsidRPr="00A534B0" w14:paraId="3885E9B1" w14:textId="77777777" w:rsidTr="00A534B0">
        <w:tc>
          <w:tcPr>
            <w:tcW w:w="0" w:type="auto"/>
            <w:hideMark/>
          </w:tcPr>
          <w:p w14:paraId="0ACDD69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Logistic Regression</w:t>
            </w:r>
          </w:p>
        </w:tc>
        <w:tc>
          <w:tcPr>
            <w:tcW w:w="0" w:type="auto"/>
            <w:hideMark/>
          </w:tcPr>
          <w:p w14:paraId="15AE974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c>
          <w:tcPr>
            <w:tcW w:w="0" w:type="auto"/>
            <w:hideMark/>
          </w:tcPr>
          <w:p w14:paraId="65ED732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61667CA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33C8C6F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99.12%</w:t>
            </w:r>
          </w:p>
        </w:tc>
      </w:tr>
      <w:tr w:rsidR="00036E8C" w:rsidRPr="00A534B0" w14:paraId="47BA4798" w14:textId="77777777" w:rsidTr="00A534B0">
        <w:tc>
          <w:tcPr>
            <w:tcW w:w="0" w:type="auto"/>
            <w:hideMark/>
          </w:tcPr>
          <w:p w14:paraId="0462FDB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SVM</w:t>
            </w:r>
          </w:p>
        </w:tc>
        <w:tc>
          <w:tcPr>
            <w:tcW w:w="0" w:type="auto"/>
            <w:hideMark/>
          </w:tcPr>
          <w:p w14:paraId="64AC748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470036F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c>
          <w:tcPr>
            <w:tcW w:w="0" w:type="auto"/>
            <w:hideMark/>
          </w:tcPr>
          <w:p w14:paraId="6E49713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97.37%</w:t>
            </w:r>
          </w:p>
        </w:tc>
        <w:tc>
          <w:tcPr>
            <w:tcW w:w="0" w:type="auto"/>
            <w:hideMark/>
          </w:tcPr>
          <w:p w14:paraId="1289B39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96.49%</w:t>
            </w:r>
          </w:p>
        </w:tc>
      </w:tr>
      <w:tr w:rsidR="00036E8C" w:rsidRPr="00A534B0" w14:paraId="4C35AB04" w14:textId="77777777" w:rsidTr="00A534B0">
        <w:tc>
          <w:tcPr>
            <w:tcW w:w="0" w:type="auto"/>
            <w:hideMark/>
          </w:tcPr>
          <w:p w14:paraId="5059797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Random Forest</w:t>
            </w:r>
          </w:p>
        </w:tc>
        <w:tc>
          <w:tcPr>
            <w:tcW w:w="0" w:type="auto"/>
            <w:hideMark/>
          </w:tcPr>
          <w:p w14:paraId="1395D5F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98.25%</w:t>
            </w:r>
          </w:p>
        </w:tc>
        <w:tc>
          <w:tcPr>
            <w:tcW w:w="0" w:type="auto"/>
            <w:hideMark/>
          </w:tcPr>
          <w:p w14:paraId="763E821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c>
          <w:tcPr>
            <w:tcW w:w="0" w:type="auto"/>
            <w:hideMark/>
          </w:tcPr>
          <w:p w14:paraId="5711243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95.61%</w:t>
            </w:r>
          </w:p>
        </w:tc>
        <w:tc>
          <w:tcPr>
            <w:tcW w:w="0" w:type="auto"/>
            <w:hideMark/>
          </w:tcPr>
          <w:p w14:paraId="47A6271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94.74%</w:t>
            </w:r>
          </w:p>
        </w:tc>
      </w:tr>
      <w:tr w:rsidR="00036E8C" w:rsidRPr="00A534B0" w14:paraId="6D5C511F" w14:textId="77777777" w:rsidTr="00A534B0">
        <w:tc>
          <w:tcPr>
            <w:tcW w:w="0" w:type="auto"/>
            <w:hideMark/>
          </w:tcPr>
          <w:p w14:paraId="41EE8B4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Best VQC</w:t>
            </w:r>
          </w:p>
        </w:tc>
        <w:tc>
          <w:tcPr>
            <w:tcW w:w="0" w:type="auto"/>
            <w:hideMark/>
          </w:tcPr>
          <w:p w14:paraId="7760E51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70.18%</w:t>
            </w:r>
          </w:p>
        </w:tc>
        <w:tc>
          <w:tcPr>
            <w:tcW w:w="0" w:type="auto"/>
            <w:hideMark/>
          </w:tcPr>
          <w:p w14:paraId="5B40E70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72.81%</w:t>
            </w:r>
          </w:p>
        </w:tc>
        <w:tc>
          <w:tcPr>
            <w:tcW w:w="0" w:type="auto"/>
            <w:hideMark/>
          </w:tcPr>
          <w:p w14:paraId="63EC3C1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71.05%</w:t>
            </w:r>
          </w:p>
        </w:tc>
        <w:tc>
          <w:tcPr>
            <w:tcW w:w="0" w:type="auto"/>
            <w:hideMark/>
          </w:tcPr>
          <w:p w14:paraId="78C9B61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b/>
                <w:bCs/>
              </w:rPr>
              <w:t>70.18%</w:t>
            </w:r>
          </w:p>
        </w:tc>
      </w:tr>
    </w:tbl>
    <w:p w14:paraId="09A10355"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Classical models consistently achieve </w:t>
      </w:r>
      <w:r w:rsidRPr="00A534B0">
        <w:rPr>
          <w:rFonts w:ascii="Times New Roman" w:hAnsi="Times New Roman" w:cs="Times New Roman"/>
          <w:b/>
          <w:bCs/>
        </w:rPr>
        <w:t>95–99%</w:t>
      </w:r>
      <w:r w:rsidRPr="00A534B0">
        <w:rPr>
          <w:rFonts w:ascii="Times New Roman" w:hAnsi="Times New Roman" w:cs="Times New Roman"/>
        </w:rPr>
        <w:t xml:space="preserve"> accuracy, while the best VQC reaches </w:t>
      </w:r>
      <w:r w:rsidRPr="00A534B0">
        <w:rPr>
          <w:rFonts w:ascii="Times New Roman" w:hAnsi="Times New Roman" w:cs="Times New Roman"/>
          <w:b/>
          <w:bCs/>
        </w:rPr>
        <w:t>~73%</w:t>
      </w:r>
      <w:r w:rsidRPr="00A534B0">
        <w:rPr>
          <w:rFonts w:ascii="Times New Roman" w:hAnsi="Times New Roman" w:cs="Times New Roman"/>
        </w:rPr>
        <w:t xml:space="preserve">. The accuracy gap is approximately </w:t>
      </w:r>
      <w:r w:rsidRPr="00A534B0">
        <w:rPr>
          <w:rFonts w:ascii="Times New Roman" w:hAnsi="Times New Roman" w:cs="Times New Roman"/>
          <w:b/>
          <w:bCs/>
        </w:rPr>
        <w:t>25 percentage points</w:t>
      </w:r>
      <w:r w:rsidRPr="00A534B0">
        <w:rPr>
          <w:rFonts w:ascii="Times New Roman" w:hAnsi="Times New Roman" w:cs="Times New Roman"/>
        </w:rPr>
        <w:t xml:space="preserve"> on this task. This gap is expected given: (a) only 30 epochs of training on a simulator, (b) the inherent </w:t>
      </w:r>
      <w:proofErr w:type="spellStart"/>
      <w:r w:rsidRPr="00A534B0">
        <w:rPr>
          <w:rFonts w:ascii="Times New Roman" w:hAnsi="Times New Roman" w:cs="Times New Roman"/>
        </w:rPr>
        <w:t>expressibility</w:t>
      </w:r>
      <w:proofErr w:type="spellEnd"/>
      <w:r w:rsidRPr="00A534B0">
        <w:rPr>
          <w:rFonts w:ascii="Times New Roman" w:hAnsi="Times New Roman" w:cs="Times New Roman"/>
        </w:rPr>
        <w:t xml:space="preserve"> limits of shallow VQCs on classically well-separated data, and (c) the PCA compression reducing information.</w:t>
      </w:r>
    </w:p>
    <w:p w14:paraId="01098B1B" w14:textId="0C7F5763" w:rsidR="00036E8C" w:rsidRDefault="00A534B0" w:rsidP="00A534B0">
      <w:pPr>
        <w:spacing w:after="0"/>
        <w:rPr>
          <w:rFonts w:ascii="Times New Roman" w:hAnsi="Times New Roman" w:cs="Times New Roman"/>
        </w:rPr>
      </w:pPr>
      <w:r w:rsidRPr="00A534B0">
        <w:rPr>
          <w:rFonts w:ascii="Times New Roman" w:hAnsi="Times New Roman" w:cs="Times New Roman"/>
        </w:rPr>
        <w:lastRenderedPageBreak/>
        <w:drawing>
          <wp:inline distT="0" distB="0" distL="0" distR="0" wp14:anchorId="0C481B4E" wp14:editId="2BFACB09">
            <wp:extent cx="5731510" cy="4093845"/>
            <wp:effectExtent l="0" t="0" r="2540" b="1905"/>
            <wp:docPr id="101454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40301" name=""/>
                    <pic:cNvPicPr/>
                  </pic:nvPicPr>
                  <pic:blipFill>
                    <a:blip r:embed="rId12"/>
                    <a:stretch>
                      <a:fillRect/>
                    </a:stretch>
                  </pic:blipFill>
                  <pic:spPr>
                    <a:xfrm>
                      <a:off x="0" y="0"/>
                      <a:ext cx="5731510" cy="4093845"/>
                    </a:xfrm>
                    <a:prstGeom prst="rect">
                      <a:avLst/>
                    </a:prstGeom>
                  </pic:spPr>
                </pic:pic>
              </a:graphicData>
            </a:graphic>
          </wp:inline>
        </w:drawing>
      </w:r>
    </w:p>
    <w:p w14:paraId="2B21A10F" w14:textId="330948E6" w:rsidR="00A534B0" w:rsidRDefault="00A534B0" w:rsidP="00A534B0">
      <w:pPr>
        <w:spacing w:after="0"/>
        <w:rPr>
          <w:rFonts w:ascii="Times New Roman" w:hAnsi="Times New Roman" w:cs="Times New Roman"/>
          <w:i/>
          <w:iCs/>
        </w:rPr>
      </w:pPr>
      <w:r w:rsidRPr="00A534B0">
        <w:rPr>
          <w:rFonts w:ascii="Times New Roman" w:hAnsi="Times New Roman" w:cs="Times New Roman"/>
          <w:b/>
          <w:bCs/>
        </w:rPr>
        <w:t>Figure 4.4:</w:t>
      </w:r>
      <w:r w:rsidRPr="00A534B0">
        <w:rPr>
          <w:rFonts w:ascii="Times New Roman" w:hAnsi="Times New Roman" w:cs="Times New Roman"/>
        </w:rPr>
        <w:t xml:space="preserve"> </w:t>
      </w:r>
      <w:r w:rsidRPr="00A534B0">
        <w:rPr>
          <w:rFonts w:ascii="Times New Roman" w:hAnsi="Times New Roman" w:cs="Times New Roman"/>
          <w:i/>
          <w:iCs/>
        </w:rPr>
        <w:t>Comparison of the best VQC with classical machine learning models.</w:t>
      </w:r>
    </w:p>
    <w:p w14:paraId="3C75EE6E" w14:textId="77777777" w:rsidR="00E83AB2" w:rsidRPr="00A534B0" w:rsidRDefault="00E83AB2" w:rsidP="00A534B0">
      <w:pPr>
        <w:spacing w:after="0"/>
        <w:rPr>
          <w:rFonts w:ascii="Times New Roman" w:hAnsi="Times New Roman" w:cs="Times New Roman"/>
        </w:rPr>
      </w:pPr>
    </w:p>
    <w:p w14:paraId="662A3943" w14:textId="77777777"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5. Gradient &amp; Trainability Analysis</w:t>
      </w:r>
    </w:p>
    <w:p w14:paraId="7CE3B0DB" w14:textId="77777777"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 xml:space="preserve">5.1 Gradient </w:t>
      </w:r>
      <w:proofErr w:type="spellStart"/>
      <w:r w:rsidRPr="00A534B0">
        <w:rPr>
          <w:rFonts w:ascii="Times New Roman" w:hAnsi="Times New Roman" w:cs="Times New Roman"/>
          <w:b/>
          <w:bCs/>
        </w:rPr>
        <w:t>Behavior</w:t>
      </w:r>
      <w:proofErr w:type="spellEnd"/>
      <w:r w:rsidRPr="00A534B0">
        <w:rPr>
          <w:rFonts w:ascii="Times New Roman" w:hAnsi="Times New Roman" w:cs="Times New Roman"/>
          <w:b/>
          <w:bCs/>
        </w:rPr>
        <w:t xml:space="preserve"> by Ansatz</w:t>
      </w:r>
    </w:p>
    <w:tbl>
      <w:tblPr>
        <w:tblStyle w:val="TableGrid"/>
        <w:tblW w:w="0" w:type="auto"/>
        <w:tblLook w:val="04A0" w:firstRow="1" w:lastRow="0" w:firstColumn="1" w:lastColumn="0" w:noHBand="0" w:noVBand="1"/>
      </w:tblPr>
      <w:tblGrid>
        <w:gridCol w:w="864"/>
        <w:gridCol w:w="2070"/>
        <w:gridCol w:w="2209"/>
      </w:tblGrid>
      <w:tr w:rsidR="00036E8C" w:rsidRPr="00A534B0" w14:paraId="4AF210C5" w14:textId="77777777" w:rsidTr="00A534B0">
        <w:tc>
          <w:tcPr>
            <w:tcW w:w="0" w:type="auto"/>
            <w:hideMark/>
          </w:tcPr>
          <w:p w14:paraId="4604ADFB"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Ansatz</w:t>
            </w:r>
          </w:p>
        </w:tc>
        <w:tc>
          <w:tcPr>
            <w:tcW w:w="0" w:type="auto"/>
            <w:hideMark/>
          </w:tcPr>
          <w:p w14:paraId="3C9349BB"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 xml:space="preserve">Mean </w:t>
            </w:r>
            <w:proofErr w:type="spellStart"/>
            <w:r w:rsidRPr="00A534B0">
              <w:rPr>
                <w:rFonts w:ascii="Times New Roman" w:hAnsi="Times New Roman" w:cs="Times New Roman"/>
                <w:b/>
                <w:bCs/>
              </w:rPr>
              <w:t>Avg</w:t>
            </w:r>
            <w:proofErr w:type="spellEnd"/>
            <w:r w:rsidRPr="00A534B0">
              <w:rPr>
                <w:rFonts w:ascii="Times New Roman" w:hAnsi="Times New Roman" w:cs="Times New Roman"/>
                <w:b/>
                <w:bCs/>
              </w:rPr>
              <w:t xml:space="preserve"> Gradient</w:t>
            </w:r>
          </w:p>
        </w:tc>
        <w:tc>
          <w:tcPr>
            <w:tcW w:w="0" w:type="auto"/>
            <w:hideMark/>
          </w:tcPr>
          <w:p w14:paraId="798052B6"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Mean Final Gradient</w:t>
            </w:r>
          </w:p>
        </w:tc>
      </w:tr>
      <w:tr w:rsidR="00036E8C" w:rsidRPr="00A534B0" w14:paraId="42D5FC0F" w14:textId="77777777" w:rsidTr="00A534B0">
        <w:tc>
          <w:tcPr>
            <w:tcW w:w="0" w:type="auto"/>
            <w:hideMark/>
          </w:tcPr>
          <w:p w14:paraId="437A2AC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manual</w:t>
            </w:r>
          </w:p>
        </w:tc>
        <w:tc>
          <w:tcPr>
            <w:tcW w:w="0" w:type="auto"/>
            <w:hideMark/>
          </w:tcPr>
          <w:p w14:paraId="40C7427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0.1046</w:t>
            </w:r>
          </w:p>
        </w:tc>
        <w:tc>
          <w:tcPr>
            <w:tcW w:w="0" w:type="auto"/>
            <w:hideMark/>
          </w:tcPr>
          <w:p w14:paraId="374DE84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0.0521</w:t>
            </w:r>
          </w:p>
        </w:tc>
      </w:tr>
      <w:tr w:rsidR="00036E8C" w:rsidRPr="00A534B0" w14:paraId="45CB47B4" w14:textId="77777777" w:rsidTr="00A534B0">
        <w:tc>
          <w:tcPr>
            <w:tcW w:w="0" w:type="auto"/>
            <w:hideMark/>
          </w:tcPr>
          <w:p w14:paraId="2633B1B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strong</w:t>
            </w:r>
          </w:p>
        </w:tc>
        <w:tc>
          <w:tcPr>
            <w:tcW w:w="0" w:type="auto"/>
            <w:hideMark/>
          </w:tcPr>
          <w:p w14:paraId="2836041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0.0827</w:t>
            </w:r>
          </w:p>
        </w:tc>
        <w:tc>
          <w:tcPr>
            <w:tcW w:w="0" w:type="auto"/>
            <w:hideMark/>
          </w:tcPr>
          <w:p w14:paraId="3B479FD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0.0457</w:t>
            </w:r>
          </w:p>
        </w:tc>
      </w:tr>
    </w:tbl>
    <w:p w14:paraId="228AAD5E"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Both ansatzes maintain </w:t>
      </w:r>
      <w:r w:rsidRPr="00A534B0">
        <w:rPr>
          <w:rFonts w:ascii="Times New Roman" w:hAnsi="Times New Roman" w:cs="Times New Roman"/>
          <w:b/>
          <w:bCs/>
        </w:rPr>
        <w:t>non-vanishing gradients</w:t>
      </w:r>
      <w:r w:rsidRPr="00A534B0">
        <w:rPr>
          <w:rFonts w:ascii="Times New Roman" w:hAnsi="Times New Roman" w:cs="Times New Roman"/>
        </w:rPr>
        <w:t xml:space="preserve"> across all configurations, suggesting barren plateaus are not a dominant issue at the scales tested (≤8 qubits, ≤8 layers, 30 epochs).</w:t>
      </w:r>
    </w:p>
    <w:p w14:paraId="4101CFB6" w14:textId="284AD001"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5.</w:t>
      </w:r>
      <w:r w:rsidR="00A534B0" w:rsidRPr="00A534B0">
        <w:rPr>
          <w:rFonts w:ascii="Times New Roman" w:hAnsi="Times New Roman" w:cs="Times New Roman"/>
          <w:b/>
          <w:bCs/>
        </w:rPr>
        <w:t>2</w:t>
      </w:r>
      <w:r w:rsidRPr="00A534B0">
        <w:rPr>
          <w:rFonts w:ascii="Times New Roman" w:hAnsi="Times New Roman" w:cs="Times New Roman"/>
          <w:b/>
          <w:bCs/>
        </w:rPr>
        <w:t xml:space="preserve"> Training Time Scaling</w:t>
      </w:r>
    </w:p>
    <w:p w14:paraId="7D8A62B1"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Training time scales roughly linearly with circuit depth and quadratically with qubits due to the cost of PennyLane's parameter-shift gradient computation.</w:t>
      </w:r>
    </w:p>
    <w:tbl>
      <w:tblPr>
        <w:tblStyle w:val="TableGrid"/>
        <w:tblW w:w="0" w:type="auto"/>
        <w:tblLook w:val="04A0" w:firstRow="1" w:lastRow="0" w:firstColumn="1" w:lastColumn="0" w:noHBand="0" w:noVBand="1"/>
      </w:tblPr>
      <w:tblGrid>
        <w:gridCol w:w="852"/>
        <w:gridCol w:w="2867"/>
        <w:gridCol w:w="2753"/>
      </w:tblGrid>
      <w:tr w:rsidR="00036E8C" w:rsidRPr="00A534B0" w14:paraId="697DDF58" w14:textId="77777777" w:rsidTr="00A534B0">
        <w:tc>
          <w:tcPr>
            <w:tcW w:w="0" w:type="auto"/>
            <w:hideMark/>
          </w:tcPr>
          <w:p w14:paraId="40F90E85"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Qubits</w:t>
            </w:r>
          </w:p>
        </w:tc>
        <w:tc>
          <w:tcPr>
            <w:tcW w:w="0" w:type="auto"/>
            <w:hideMark/>
          </w:tcPr>
          <w:p w14:paraId="2DAEE5A6" w14:textId="393C87D6" w:rsidR="00036E8C" w:rsidRPr="00A534B0" w:rsidRDefault="00036E8C" w:rsidP="00A534B0">
            <w:pPr>
              <w:spacing w:line="259" w:lineRule="auto"/>
              <w:rPr>
                <w:rFonts w:ascii="Times New Roman" w:hAnsi="Times New Roman" w:cs="Times New Roman"/>
                <w:b/>
                <w:bCs/>
              </w:rPr>
            </w:pPr>
            <w:proofErr w:type="spellStart"/>
            <w:r w:rsidRPr="00A534B0">
              <w:rPr>
                <w:rFonts w:ascii="Times New Roman" w:hAnsi="Times New Roman" w:cs="Times New Roman"/>
                <w:b/>
                <w:bCs/>
              </w:rPr>
              <w:t>Avg</w:t>
            </w:r>
            <w:proofErr w:type="spellEnd"/>
            <w:r w:rsidRPr="00A534B0">
              <w:rPr>
                <w:rFonts w:ascii="Times New Roman" w:hAnsi="Times New Roman" w:cs="Times New Roman"/>
                <w:b/>
                <w:bCs/>
              </w:rPr>
              <w:t xml:space="preserve"> Train Time </w:t>
            </w:r>
            <w:r w:rsidR="00722018">
              <w:rPr>
                <w:rFonts w:ascii="Times New Roman" w:hAnsi="Times New Roman" w:cs="Times New Roman"/>
                <w:b/>
                <w:bCs/>
              </w:rPr>
              <w:t>-</w:t>
            </w:r>
            <w:r w:rsidRPr="00A534B0">
              <w:rPr>
                <w:rFonts w:ascii="Times New Roman" w:hAnsi="Times New Roman" w:cs="Times New Roman"/>
                <w:b/>
                <w:bCs/>
              </w:rPr>
              <w:t xml:space="preserve"> manual (s)</w:t>
            </w:r>
          </w:p>
        </w:tc>
        <w:tc>
          <w:tcPr>
            <w:tcW w:w="0" w:type="auto"/>
            <w:hideMark/>
          </w:tcPr>
          <w:p w14:paraId="29ACE946" w14:textId="4211473D" w:rsidR="00036E8C" w:rsidRPr="00A534B0" w:rsidRDefault="00036E8C" w:rsidP="00A534B0">
            <w:pPr>
              <w:spacing w:line="259" w:lineRule="auto"/>
              <w:rPr>
                <w:rFonts w:ascii="Times New Roman" w:hAnsi="Times New Roman" w:cs="Times New Roman"/>
                <w:b/>
                <w:bCs/>
              </w:rPr>
            </w:pPr>
            <w:proofErr w:type="spellStart"/>
            <w:r w:rsidRPr="00A534B0">
              <w:rPr>
                <w:rFonts w:ascii="Times New Roman" w:hAnsi="Times New Roman" w:cs="Times New Roman"/>
                <w:b/>
                <w:bCs/>
              </w:rPr>
              <w:t>Avg</w:t>
            </w:r>
            <w:proofErr w:type="spellEnd"/>
            <w:r w:rsidRPr="00A534B0">
              <w:rPr>
                <w:rFonts w:ascii="Times New Roman" w:hAnsi="Times New Roman" w:cs="Times New Roman"/>
                <w:b/>
                <w:bCs/>
              </w:rPr>
              <w:t xml:space="preserve"> Train Time </w:t>
            </w:r>
            <w:r w:rsidR="00722018">
              <w:rPr>
                <w:rFonts w:ascii="Times New Roman" w:hAnsi="Times New Roman" w:cs="Times New Roman"/>
                <w:b/>
                <w:bCs/>
              </w:rPr>
              <w:t xml:space="preserve">- </w:t>
            </w:r>
            <w:r w:rsidRPr="00A534B0">
              <w:rPr>
                <w:rFonts w:ascii="Times New Roman" w:hAnsi="Times New Roman" w:cs="Times New Roman"/>
                <w:b/>
                <w:bCs/>
              </w:rPr>
              <w:t>strong (s)</w:t>
            </w:r>
          </w:p>
        </w:tc>
      </w:tr>
      <w:tr w:rsidR="00036E8C" w:rsidRPr="00A534B0" w14:paraId="154A49C0" w14:textId="77777777" w:rsidTr="00A534B0">
        <w:tc>
          <w:tcPr>
            <w:tcW w:w="0" w:type="auto"/>
            <w:hideMark/>
          </w:tcPr>
          <w:p w14:paraId="1CEE26A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w:t>
            </w:r>
          </w:p>
        </w:tc>
        <w:tc>
          <w:tcPr>
            <w:tcW w:w="0" w:type="auto"/>
            <w:hideMark/>
          </w:tcPr>
          <w:p w14:paraId="774DE640"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~830</w:t>
            </w:r>
          </w:p>
        </w:tc>
        <w:tc>
          <w:tcPr>
            <w:tcW w:w="0" w:type="auto"/>
            <w:hideMark/>
          </w:tcPr>
          <w:p w14:paraId="028722A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~1,547</w:t>
            </w:r>
          </w:p>
        </w:tc>
      </w:tr>
      <w:tr w:rsidR="00036E8C" w:rsidRPr="00A534B0" w14:paraId="31BDD108" w14:textId="77777777" w:rsidTr="00A534B0">
        <w:tc>
          <w:tcPr>
            <w:tcW w:w="0" w:type="auto"/>
            <w:hideMark/>
          </w:tcPr>
          <w:p w14:paraId="5DFC0AB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w:t>
            </w:r>
          </w:p>
        </w:tc>
        <w:tc>
          <w:tcPr>
            <w:tcW w:w="0" w:type="auto"/>
            <w:hideMark/>
          </w:tcPr>
          <w:p w14:paraId="2934EA2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~1,973</w:t>
            </w:r>
          </w:p>
        </w:tc>
        <w:tc>
          <w:tcPr>
            <w:tcW w:w="0" w:type="auto"/>
            <w:hideMark/>
          </w:tcPr>
          <w:p w14:paraId="6E07867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~3,659</w:t>
            </w:r>
          </w:p>
        </w:tc>
      </w:tr>
      <w:tr w:rsidR="00036E8C" w:rsidRPr="00A534B0" w14:paraId="51C4CC25" w14:textId="77777777" w:rsidTr="00A534B0">
        <w:tc>
          <w:tcPr>
            <w:tcW w:w="0" w:type="auto"/>
            <w:hideMark/>
          </w:tcPr>
          <w:p w14:paraId="5A08DF1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6</w:t>
            </w:r>
          </w:p>
        </w:tc>
        <w:tc>
          <w:tcPr>
            <w:tcW w:w="0" w:type="auto"/>
            <w:hideMark/>
          </w:tcPr>
          <w:p w14:paraId="2162941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~2,826</w:t>
            </w:r>
          </w:p>
        </w:tc>
        <w:tc>
          <w:tcPr>
            <w:tcW w:w="0" w:type="auto"/>
            <w:hideMark/>
          </w:tcPr>
          <w:p w14:paraId="5DD865C3"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~4,646</w:t>
            </w:r>
          </w:p>
        </w:tc>
      </w:tr>
      <w:tr w:rsidR="00036E8C" w:rsidRPr="00A534B0" w14:paraId="16722274" w14:textId="77777777" w:rsidTr="00A534B0">
        <w:tc>
          <w:tcPr>
            <w:tcW w:w="0" w:type="auto"/>
            <w:hideMark/>
          </w:tcPr>
          <w:p w14:paraId="05D88D4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8</w:t>
            </w:r>
          </w:p>
        </w:tc>
        <w:tc>
          <w:tcPr>
            <w:tcW w:w="0" w:type="auto"/>
            <w:hideMark/>
          </w:tcPr>
          <w:p w14:paraId="5FB0642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~3,622</w:t>
            </w:r>
          </w:p>
        </w:tc>
        <w:tc>
          <w:tcPr>
            <w:tcW w:w="0" w:type="auto"/>
            <w:hideMark/>
          </w:tcPr>
          <w:p w14:paraId="0CFE64E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~7,494</w:t>
            </w:r>
          </w:p>
        </w:tc>
      </w:tr>
    </w:tbl>
    <w:p w14:paraId="33A06D85" w14:textId="77777777" w:rsidR="00036E8C" w:rsidRPr="00A534B0" w:rsidRDefault="00036E8C" w:rsidP="00A534B0">
      <w:pPr>
        <w:spacing w:after="0"/>
        <w:rPr>
          <w:rFonts w:ascii="Times New Roman" w:hAnsi="Times New Roman" w:cs="Times New Roman"/>
        </w:rPr>
      </w:pPr>
      <w:r w:rsidRPr="00A534B0">
        <w:rPr>
          <w:rFonts w:ascii="Times New Roman" w:hAnsi="Times New Roman" w:cs="Times New Roman"/>
        </w:rPr>
        <w:t xml:space="preserve">The strongly entangling ansatz has ~3× more parameters per layer (depth × </w:t>
      </w:r>
      <w:proofErr w:type="spellStart"/>
      <w:r w:rsidRPr="00A534B0">
        <w:rPr>
          <w:rFonts w:ascii="Times New Roman" w:hAnsi="Times New Roman" w:cs="Times New Roman"/>
        </w:rPr>
        <w:t>n_qubits</w:t>
      </w:r>
      <w:proofErr w:type="spellEnd"/>
      <w:r w:rsidRPr="00A534B0">
        <w:rPr>
          <w:rFonts w:ascii="Times New Roman" w:hAnsi="Times New Roman" w:cs="Times New Roman"/>
        </w:rPr>
        <w:t xml:space="preserve"> × 3) vs manual (depth × </w:t>
      </w:r>
      <w:proofErr w:type="spellStart"/>
      <w:r w:rsidRPr="00A534B0">
        <w:rPr>
          <w:rFonts w:ascii="Times New Roman" w:hAnsi="Times New Roman" w:cs="Times New Roman"/>
        </w:rPr>
        <w:t>n_qubits</w:t>
      </w:r>
      <w:proofErr w:type="spellEnd"/>
      <w:r w:rsidRPr="00A534B0">
        <w:rPr>
          <w:rFonts w:ascii="Times New Roman" w:hAnsi="Times New Roman" w:cs="Times New Roman"/>
        </w:rPr>
        <w:t>), explaining the higher wall-clock cost.</w:t>
      </w:r>
    </w:p>
    <w:p w14:paraId="2C9655B1" w14:textId="3601A1E8" w:rsidR="00036E8C" w:rsidRDefault="00A534B0" w:rsidP="00A534B0">
      <w:pPr>
        <w:spacing w:after="0"/>
        <w:rPr>
          <w:rFonts w:ascii="Times New Roman" w:hAnsi="Times New Roman" w:cs="Times New Roman"/>
        </w:rPr>
      </w:pPr>
      <w:r w:rsidRPr="00A534B0">
        <w:rPr>
          <w:rFonts w:ascii="Times New Roman" w:hAnsi="Times New Roman" w:cs="Times New Roman"/>
        </w:rPr>
        <w:lastRenderedPageBreak/>
        <w:drawing>
          <wp:inline distT="0" distB="0" distL="0" distR="0" wp14:anchorId="77AD0F5A" wp14:editId="33301C99">
            <wp:extent cx="5731510" cy="3582035"/>
            <wp:effectExtent l="0" t="0" r="2540" b="0"/>
            <wp:docPr id="5830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6045" name=""/>
                    <pic:cNvPicPr/>
                  </pic:nvPicPr>
                  <pic:blipFill>
                    <a:blip r:embed="rId13"/>
                    <a:stretch>
                      <a:fillRect/>
                    </a:stretch>
                  </pic:blipFill>
                  <pic:spPr>
                    <a:xfrm>
                      <a:off x="0" y="0"/>
                      <a:ext cx="5731510" cy="3582035"/>
                    </a:xfrm>
                    <a:prstGeom prst="rect">
                      <a:avLst/>
                    </a:prstGeom>
                  </pic:spPr>
                </pic:pic>
              </a:graphicData>
            </a:graphic>
          </wp:inline>
        </w:drawing>
      </w:r>
    </w:p>
    <w:p w14:paraId="5CCB2DED" w14:textId="52085291" w:rsidR="00A534B0" w:rsidRDefault="00A534B0" w:rsidP="00A534B0">
      <w:pPr>
        <w:spacing w:after="0"/>
        <w:rPr>
          <w:rFonts w:ascii="Times New Roman" w:hAnsi="Times New Roman" w:cs="Times New Roman"/>
          <w:i/>
          <w:iCs/>
        </w:rPr>
      </w:pPr>
      <w:r w:rsidRPr="00A534B0">
        <w:rPr>
          <w:rFonts w:ascii="Times New Roman" w:hAnsi="Times New Roman" w:cs="Times New Roman"/>
          <w:b/>
          <w:bCs/>
        </w:rPr>
        <w:t>Figure 4.5:</w:t>
      </w:r>
      <w:r w:rsidRPr="00A534B0">
        <w:rPr>
          <w:rFonts w:ascii="Times New Roman" w:hAnsi="Times New Roman" w:cs="Times New Roman"/>
        </w:rPr>
        <w:t xml:space="preserve"> </w:t>
      </w:r>
      <w:r w:rsidRPr="00A534B0">
        <w:rPr>
          <w:rFonts w:ascii="Times New Roman" w:hAnsi="Times New Roman" w:cs="Times New Roman"/>
          <w:i/>
          <w:iCs/>
        </w:rPr>
        <w:t>Training time of different VQC configurations.</w:t>
      </w:r>
    </w:p>
    <w:p w14:paraId="26CBFA94" w14:textId="77777777" w:rsidR="00E83AB2" w:rsidRPr="00A534B0" w:rsidRDefault="00E83AB2" w:rsidP="00A534B0">
      <w:pPr>
        <w:spacing w:after="0"/>
        <w:rPr>
          <w:rFonts w:ascii="Times New Roman" w:hAnsi="Times New Roman" w:cs="Times New Roman"/>
        </w:rPr>
      </w:pPr>
    </w:p>
    <w:p w14:paraId="1E6240FE" w14:textId="77777777" w:rsidR="00036E8C" w:rsidRPr="00A534B0" w:rsidRDefault="00036E8C" w:rsidP="00A534B0">
      <w:pPr>
        <w:spacing w:after="0"/>
        <w:rPr>
          <w:rFonts w:ascii="Times New Roman" w:hAnsi="Times New Roman" w:cs="Times New Roman"/>
          <w:b/>
          <w:bCs/>
        </w:rPr>
      </w:pPr>
      <w:r w:rsidRPr="00A534B0">
        <w:rPr>
          <w:rFonts w:ascii="Times New Roman" w:hAnsi="Times New Roman" w:cs="Times New Roman"/>
          <w:b/>
          <w:bCs/>
        </w:rPr>
        <w:t>6. Key Findings</w:t>
      </w:r>
    </w:p>
    <w:p w14:paraId="3A641402" w14:textId="77777777" w:rsidR="00036E8C" w:rsidRPr="00A534B0" w:rsidRDefault="00036E8C" w:rsidP="00A534B0">
      <w:pPr>
        <w:numPr>
          <w:ilvl w:val="0"/>
          <w:numId w:val="4"/>
        </w:numPr>
        <w:spacing w:after="0"/>
        <w:rPr>
          <w:rFonts w:ascii="Times New Roman" w:hAnsi="Times New Roman" w:cs="Times New Roman"/>
        </w:rPr>
      </w:pPr>
      <w:r w:rsidRPr="00A534B0">
        <w:rPr>
          <w:rFonts w:ascii="Times New Roman" w:hAnsi="Times New Roman" w:cs="Times New Roman"/>
          <w:b/>
          <w:bCs/>
        </w:rPr>
        <w:t>Strong ansatz outperforms manual.</w:t>
      </w:r>
      <w:r w:rsidRPr="00A534B0">
        <w:rPr>
          <w:rFonts w:ascii="Times New Roman" w:hAnsi="Times New Roman" w:cs="Times New Roman"/>
        </w:rPr>
        <w:t xml:space="preserve"> Mean accuracy 65.7% vs 61.8% (+3.9%). The richer entanglement structure of </w:t>
      </w:r>
      <w:proofErr w:type="spellStart"/>
      <w:r w:rsidRPr="00A534B0">
        <w:rPr>
          <w:rFonts w:ascii="Times New Roman" w:hAnsi="Times New Roman" w:cs="Times New Roman"/>
        </w:rPr>
        <w:t>StronglyEntanglingLayers</w:t>
      </w:r>
      <w:proofErr w:type="spellEnd"/>
      <w:r w:rsidRPr="00A534B0">
        <w:rPr>
          <w:rFonts w:ascii="Times New Roman" w:hAnsi="Times New Roman" w:cs="Times New Roman"/>
        </w:rPr>
        <w:t xml:space="preserve"> provides better </w:t>
      </w:r>
      <w:proofErr w:type="spellStart"/>
      <w:r w:rsidRPr="00A534B0">
        <w:rPr>
          <w:rFonts w:ascii="Times New Roman" w:hAnsi="Times New Roman" w:cs="Times New Roman"/>
        </w:rPr>
        <w:t>expressibility</w:t>
      </w:r>
      <w:proofErr w:type="spellEnd"/>
      <w:r w:rsidRPr="00A534B0">
        <w:rPr>
          <w:rFonts w:ascii="Times New Roman" w:hAnsi="Times New Roman" w:cs="Times New Roman"/>
        </w:rPr>
        <w:t>.</w:t>
      </w:r>
    </w:p>
    <w:p w14:paraId="2C60725C" w14:textId="77777777" w:rsidR="00036E8C" w:rsidRPr="00A534B0" w:rsidRDefault="00036E8C" w:rsidP="00A534B0">
      <w:pPr>
        <w:numPr>
          <w:ilvl w:val="0"/>
          <w:numId w:val="4"/>
        </w:numPr>
        <w:spacing w:after="0"/>
        <w:rPr>
          <w:rFonts w:ascii="Times New Roman" w:hAnsi="Times New Roman" w:cs="Times New Roman"/>
        </w:rPr>
      </w:pPr>
      <w:r w:rsidRPr="00A534B0">
        <w:rPr>
          <w:rFonts w:ascii="Times New Roman" w:hAnsi="Times New Roman" w:cs="Times New Roman"/>
          <w:b/>
          <w:bCs/>
        </w:rPr>
        <w:t>Sweet spot: 4 qubits, depth 4.</w:t>
      </w:r>
      <w:r w:rsidRPr="00A534B0">
        <w:rPr>
          <w:rFonts w:ascii="Times New Roman" w:hAnsi="Times New Roman" w:cs="Times New Roman"/>
        </w:rPr>
        <w:t xml:space="preserve"> The best VQC result (72.81%) occurs at moderate scale. Increasing to 6 or 8 qubits generally degrades performance, consistent with the curse of dimensionality in VQC training.</w:t>
      </w:r>
    </w:p>
    <w:p w14:paraId="0B1000E7" w14:textId="77777777" w:rsidR="00036E8C" w:rsidRPr="00A534B0" w:rsidRDefault="00036E8C" w:rsidP="00A534B0">
      <w:pPr>
        <w:numPr>
          <w:ilvl w:val="0"/>
          <w:numId w:val="4"/>
        </w:numPr>
        <w:spacing w:after="0"/>
        <w:rPr>
          <w:rFonts w:ascii="Times New Roman" w:hAnsi="Times New Roman" w:cs="Times New Roman"/>
        </w:rPr>
      </w:pPr>
      <w:r w:rsidRPr="00A534B0">
        <w:rPr>
          <w:rFonts w:ascii="Times New Roman" w:hAnsi="Times New Roman" w:cs="Times New Roman"/>
          <w:b/>
          <w:bCs/>
        </w:rPr>
        <w:t>Depth helps strong ansatz more than manual.</w:t>
      </w:r>
      <w:r w:rsidRPr="00A534B0">
        <w:rPr>
          <w:rFonts w:ascii="Times New Roman" w:hAnsi="Times New Roman" w:cs="Times New Roman"/>
        </w:rPr>
        <w:t xml:space="preserve"> For strong_q4, accuracy improves from 58.8% (d=2) to 72.8% (d=4). For manual_q4, the improvement plateaus after d=6.</w:t>
      </w:r>
    </w:p>
    <w:p w14:paraId="7FFF4A59" w14:textId="0F1F6F53" w:rsidR="00036E8C" w:rsidRPr="00A534B0" w:rsidRDefault="00036E8C" w:rsidP="00A534B0">
      <w:pPr>
        <w:numPr>
          <w:ilvl w:val="0"/>
          <w:numId w:val="4"/>
        </w:numPr>
        <w:spacing w:after="0"/>
        <w:rPr>
          <w:rFonts w:ascii="Times New Roman" w:hAnsi="Times New Roman" w:cs="Times New Roman"/>
        </w:rPr>
      </w:pPr>
      <w:r w:rsidRPr="00A534B0">
        <w:rPr>
          <w:rFonts w:ascii="Times New Roman" w:hAnsi="Times New Roman" w:cs="Times New Roman"/>
          <w:b/>
          <w:bCs/>
        </w:rPr>
        <w:t>No catastrophic barren plateaus observed</w:t>
      </w:r>
      <w:r w:rsidRPr="00A534B0">
        <w:rPr>
          <w:rFonts w:ascii="Times New Roman" w:hAnsi="Times New Roman" w:cs="Times New Roman"/>
        </w:rPr>
        <w:t xml:space="preserve"> in the tested range, though gradient norms for strong_q8 are 3</w:t>
      </w:r>
      <w:r w:rsidR="00722018">
        <w:rPr>
          <w:rFonts w:ascii="Times New Roman" w:hAnsi="Times New Roman" w:cs="Times New Roman"/>
        </w:rPr>
        <w:t>-</w:t>
      </w:r>
      <w:r w:rsidRPr="00A534B0">
        <w:rPr>
          <w:rFonts w:ascii="Times New Roman" w:hAnsi="Times New Roman" w:cs="Times New Roman"/>
        </w:rPr>
        <w:t>4× smaller than for strong_q2, hinting at onset.</w:t>
      </w:r>
    </w:p>
    <w:p w14:paraId="7FD42D84" w14:textId="190E5EED" w:rsidR="00036E8C" w:rsidRPr="00A534B0" w:rsidRDefault="00036E8C" w:rsidP="00A534B0">
      <w:pPr>
        <w:numPr>
          <w:ilvl w:val="0"/>
          <w:numId w:val="4"/>
        </w:numPr>
        <w:spacing w:after="0"/>
        <w:rPr>
          <w:rFonts w:ascii="Times New Roman" w:hAnsi="Times New Roman" w:cs="Times New Roman"/>
        </w:rPr>
      </w:pPr>
      <w:r w:rsidRPr="00A534B0">
        <w:rPr>
          <w:rFonts w:ascii="Times New Roman" w:hAnsi="Times New Roman" w:cs="Times New Roman"/>
          <w:b/>
          <w:bCs/>
        </w:rPr>
        <w:t>Massive accuracy gap vs classical models.</w:t>
      </w:r>
      <w:r w:rsidRPr="00A534B0">
        <w:rPr>
          <w:rFonts w:ascii="Times New Roman" w:hAnsi="Times New Roman" w:cs="Times New Roman"/>
        </w:rPr>
        <w:t xml:space="preserve"> Classical baselines score 95</w:t>
      </w:r>
      <w:r w:rsidR="00722018">
        <w:rPr>
          <w:rFonts w:ascii="Times New Roman" w:hAnsi="Times New Roman" w:cs="Times New Roman"/>
        </w:rPr>
        <w:t>-</w:t>
      </w:r>
      <w:r w:rsidRPr="00A534B0">
        <w:rPr>
          <w:rFonts w:ascii="Times New Roman" w:hAnsi="Times New Roman" w:cs="Times New Roman"/>
        </w:rPr>
        <w:t>99%; the best VQC achieves 72.8%. For this classically easy dataset, quantum models are not yet competitive.</w:t>
      </w:r>
    </w:p>
    <w:p w14:paraId="09E32475" w14:textId="51D91E3A" w:rsidR="00036E8C" w:rsidRDefault="00036E8C" w:rsidP="00A534B0">
      <w:pPr>
        <w:numPr>
          <w:ilvl w:val="0"/>
          <w:numId w:val="4"/>
        </w:numPr>
        <w:spacing w:after="0"/>
        <w:rPr>
          <w:rFonts w:ascii="Times New Roman" w:hAnsi="Times New Roman" w:cs="Times New Roman"/>
        </w:rPr>
      </w:pPr>
      <w:r w:rsidRPr="00A534B0">
        <w:rPr>
          <w:rFonts w:ascii="Times New Roman" w:hAnsi="Times New Roman" w:cs="Times New Roman"/>
          <w:b/>
          <w:bCs/>
        </w:rPr>
        <w:t>Class 1 (malignant) recall is high (~84%)</w:t>
      </w:r>
      <w:r w:rsidRPr="00A534B0">
        <w:rPr>
          <w:rFonts w:ascii="Times New Roman" w:hAnsi="Times New Roman" w:cs="Times New Roman"/>
        </w:rPr>
        <w:t xml:space="preserve"> in the best configuration, which is medically desirable </w:t>
      </w:r>
      <w:r w:rsidR="00722018">
        <w:rPr>
          <w:rFonts w:ascii="Times New Roman" w:hAnsi="Times New Roman" w:cs="Times New Roman"/>
        </w:rPr>
        <w:t>-</w:t>
      </w:r>
      <w:r w:rsidRPr="00A534B0">
        <w:rPr>
          <w:rFonts w:ascii="Times New Roman" w:hAnsi="Times New Roman" w:cs="Times New Roman"/>
        </w:rPr>
        <w:t xml:space="preserve"> missing a malignant case is worse than a false positive.</w:t>
      </w:r>
    </w:p>
    <w:p w14:paraId="1EE114FE" w14:textId="77777777" w:rsidR="00A534B0" w:rsidRDefault="00A534B0" w:rsidP="00A534B0">
      <w:pPr>
        <w:spacing w:after="0"/>
        <w:rPr>
          <w:rFonts w:ascii="Times New Roman" w:hAnsi="Times New Roman" w:cs="Times New Roman"/>
          <w:b/>
          <w:bCs/>
        </w:rPr>
      </w:pPr>
    </w:p>
    <w:p w14:paraId="6110E87B" w14:textId="629205AE" w:rsidR="00A534B0" w:rsidRPr="00A534B0" w:rsidRDefault="00A534B0" w:rsidP="00A534B0">
      <w:pPr>
        <w:spacing w:after="0"/>
        <w:rPr>
          <w:rFonts w:ascii="Times New Roman" w:hAnsi="Times New Roman" w:cs="Times New Roman"/>
          <w:b/>
          <w:bCs/>
        </w:rPr>
      </w:pPr>
      <w:r w:rsidRPr="00A534B0">
        <w:rPr>
          <w:rFonts w:ascii="Times New Roman" w:hAnsi="Times New Roman" w:cs="Times New Roman"/>
          <w:b/>
          <w:bCs/>
        </w:rPr>
        <w:t>7. Conclusion</w:t>
      </w:r>
    </w:p>
    <w:p w14:paraId="540890F3"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This project presented a comparative analysis of two Variational Quantum Classifier (VQC) ansatzes using the PennyLane framework on the Breast Cancer Wisconsin dataset. A total of 32 experiments were conducted by varying the number of qubits and circuit depths to evaluate their impact on classification accuracy, trainability, and computational cost.</w:t>
      </w:r>
    </w:p>
    <w:p w14:paraId="67AD9E88"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t xml:space="preserve">The experimental results showed that the </w:t>
      </w:r>
      <w:r w:rsidRPr="00A534B0">
        <w:rPr>
          <w:rFonts w:ascii="Times New Roman" w:hAnsi="Times New Roman" w:cs="Times New Roman"/>
          <w:b/>
          <w:bCs/>
        </w:rPr>
        <w:t>Strongly Entangling Layers</w:t>
      </w:r>
      <w:r w:rsidRPr="00A534B0">
        <w:rPr>
          <w:rFonts w:ascii="Times New Roman" w:hAnsi="Times New Roman" w:cs="Times New Roman"/>
        </w:rPr>
        <w:t xml:space="preserve"> ansatz consistently outperformed the manually designed </w:t>
      </w:r>
      <w:r w:rsidRPr="00A534B0">
        <w:rPr>
          <w:rFonts w:ascii="Times New Roman" w:hAnsi="Times New Roman" w:cs="Times New Roman"/>
          <w:b/>
          <w:bCs/>
        </w:rPr>
        <w:t>RY-CNOT</w:t>
      </w:r>
      <w:r w:rsidRPr="00A534B0">
        <w:rPr>
          <w:rFonts w:ascii="Times New Roman" w:hAnsi="Times New Roman" w:cs="Times New Roman"/>
        </w:rPr>
        <w:t xml:space="preserve"> ansatz, achieving the best classification accuracy of </w:t>
      </w:r>
      <w:r w:rsidRPr="00A534B0">
        <w:rPr>
          <w:rFonts w:ascii="Times New Roman" w:hAnsi="Times New Roman" w:cs="Times New Roman"/>
          <w:b/>
          <w:bCs/>
        </w:rPr>
        <w:t>72.81%</w:t>
      </w:r>
      <w:r w:rsidRPr="00A534B0">
        <w:rPr>
          <w:rFonts w:ascii="Times New Roman" w:hAnsi="Times New Roman" w:cs="Times New Roman"/>
        </w:rPr>
        <w:t xml:space="preserve"> with </w:t>
      </w:r>
      <w:r w:rsidRPr="00A534B0">
        <w:rPr>
          <w:rFonts w:ascii="Times New Roman" w:hAnsi="Times New Roman" w:cs="Times New Roman"/>
          <w:b/>
          <w:bCs/>
        </w:rPr>
        <w:t>4 qubits</w:t>
      </w:r>
      <w:r w:rsidRPr="00A534B0">
        <w:rPr>
          <w:rFonts w:ascii="Times New Roman" w:hAnsi="Times New Roman" w:cs="Times New Roman"/>
        </w:rPr>
        <w:t xml:space="preserve"> and </w:t>
      </w:r>
      <w:r w:rsidRPr="00A534B0">
        <w:rPr>
          <w:rFonts w:ascii="Times New Roman" w:hAnsi="Times New Roman" w:cs="Times New Roman"/>
          <w:b/>
          <w:bCs/>
        </w:rPr>
        <w:t>4 circuit layers</w:t>
      </w:r>
      <w:r w:rsidRPr="00A534B0">
        <w:rPr>
          <w:rFonts w:ascii="Times New Roman" w:hAnsi="Times New Roman" w:cs="Times New Roman"/>
        </w:rPr>
        <w:t xml:space="preserve">. The study also demonstrated that increasing circuit complexity does not necessarily improve performance, highlighting the importance of selecting an appropriate circuit architecture. Although the classical machine learning models significantly outperformed the VQCs on this dataset, the implemented framework successfully provides a systematic approach for benchmarking different VQC architectures and </w:t>
      </w:r>
      <w:proofErr w:type="spellStart"/>
      <w:r w:rsidRPr="00A534B0">
        <w:rPr>
          <w:rFonts w:ascii="Times New Roman" w:hAnsi="Times New Roman" w:cs="Times New Roman"/>
        </w:rPr>
        <w:t>analyzing</w:t>
      </w:r>
      <w:proofErr w:type="spellEnd"/>
      <w:r w:rsidRPr="00A534B0">
        <w:rPr>
          <w:rFonts w:ascii="Times New Roman" w:hAnsi="Times New Roman" w:cs="Times New Roman"/>
        </w:rPr>
        <w:t xml:space="preserve"> their training behaviour.</w:t>
      </w:r>
    </w:p>
    <w:p w14:paraId="0AA7A299" w14:textId="77777777" w:rsidR="00A534B0" w:rsidRPr="00A534B0" w:rsidRDefault="00A534B0" w:rsidP="00A534B0">
      <w:pPr>
        <w:spacing w:after="0"/>
        <w:rPr>
          <w:rFonts w:ascii="Times New Roman" w:hAnsi="Times New Roman" w:cs="Times New Roman"/>
        </w:rPr>
      </w:pPr>
      <w:r w:rsidRPr="00A534B0">
        <w:rPr>
          <w:rFonts w:ascii="Times New Roman" w:hAnsi="Times New Roman" w:cs="Times New Roman"/>
        </w:rPr>
        <w:lastRenderedPageBreak/>
        <w:t>Overall, this project strengthened the understanding of hybrid quantum-classical machine learning workflows and demonstrated the practical implementation of Variational Quantum Classifiers using PennyLane. The developed framework can serve as a foundation for future investigations into more expressive quantum circuits, larger-scale datasets, and execution on real quantum hardware.</w:t>
      </w:r>
    </w:p>
    <w:p w14:paraId="69FA4796" w14:textId="5364BFAE" w:rsidR="00036E8C" w:rsidRPr="00A534B0" w:rsidRDefault="00036E8C" w:rsidP="00A534B0">
      <w:pPr>
        <w:spacing w:after="0"/>
        <w:rPr>
          <w:rFonts w:ascii="Times New Roman" w:hAnsi="Times New Roman" w:cs="Times New Roman"/>
        </w:rPr>
      </w:pPr>
    </w:p>
    <w:p w14:paraId="41993057" w14:textId="53961D69" w:rsidR="00036E8C" w:rsidRPr="00A534B0" w:rsidRDefault="00E83AB2" w:rsidP="00A534B0">
      <w:pPr>
        <w:spacing w:after="0"/>
        <w:rPr>
          <w:rFonts w:ascii="Times New Roman" w:hAnsi="Times New Roman" w:cs="Times New Roman"/>
          <w:b/>
          <w:bCs/>
        </w:rPr>
      </w:pPr>
      <w:r>
        <w:rPr>
          <w:rFonts w:ascii="Times New Roman" w:hAnsi="Times New Roman" w:cs="Times New Roman"/>
          <w:b/>
          <w:bCs/>
        </w:rPr>
        <w:t>8</w:t>
      </w:r>
      <w:r w:rsidR="00036E8C" w:rsidRPr="00A534B0">
        <w:rPr>
          <w:rFonts w:ascii="Times New Roman" w:hAnsi="Times New Roman" w:cs="Times New Roman"/>
          <w:b/>
          <w:bCs/>
        </w:rPr>
        <w:t>. Limitations &amp; Future Work</w:t>
      </w:r>
    </w:p>
    <w:p w14:paraId="2CE05432" w14:textId="6FCEDA05" w:rsidR="00036E8C" w:rsidRPr="00A534B0" w:rsidRDefault="00036E8C" w:rsidP="00A534B0">
      <w:pPr>
        <w:numPr>
          <w:ilvl w:val="0"/>
          <w:numId w:val="5"/>
        </w:numPr>
        <w:spacing w:after="0"/>
        <w:rPr>
          <w:rFonts w:ascii="Times New Roman" w:hAnsi="Times New Roman" w:cs="Times New Roman"/>
        </w:rPr>
      </w:pPr>
      <w:r w:rsidRPr="00A534B0">
        <w:rPr>
          <w:rFonts w:ascii="Times New Roman" w:hAnsi="Times New Roman" w:cs="Times New Roman"/>
          <w:b/>
          <w:bCs/>
        </w:rPr>
        <w:t>Only 30 training epochs</w:t>
      </w:r>
      <w:r w:rsidR="00722018">
        <w:rPr>
          <w:rFonts w:ascii="Times New Roman" w:hAnsi="Times New Roman" w:cs="Times New Roman"/>
        </w:rPr>
        <w:t>:</w:t>
      </w:r>
      <w:r w:rsidRPr="00A534B0">
        <w:rPr>
          <w:rFonts w:ascii="Times New Roman" w:hAnsi="Times New Roman" w:cs="Times New Roman"/>
        </w:rPr>
        <w:t xml:space="preserve"> classical models converge in milliseconds; VQCs may need more iterations to fully optimize.</w:t>
      </w:r>
    </w:p>
    <w:p w14:paraId="350ACCCB" w14:textId="693E50B2" w:rsidR="00036E8C" w:rsidRPr="00A534B0" w:rsidRDefault="00036E8C" w:rsidP="00A534B0">
      <w:pPr>
        <w:numPr>
          <w:ilvl w:val="0"/>
          <w:numId w:val="5"/>
        </w:numPr>
        <w:spacing w:after="0"/>
        <w:rPr>
          <w:rFonts w:ascii="Times New Roman" w:hAnsi="Times New Roman" w:cs="Times New Roman"/>
        </w:rPr>
      </w:pPr>
      <w:r w:rsidRPr="00A534B0">
        <w:rPr>
          <w:rFonts w:ascii="Times New Roman" w:hAnsi="Times New Roman" w:cs="Times New Roman"/>
          <w:b/>
          <w:bCs/>
        </w:rPr>
        <w:t>Single random seed per configuration</w:t>
      </w:r>
      <w:r w:rsidR="00722018">
        <w:rPr>
          <w:rFonts w:ascii="Times New Roman" w:hAnsi="Times New Roman" w:cs="Times New Roman"/>
        </w:rPr>
        <w:t>:</w:t>
      </w:r>
      <w:r w:rsidRPr="00A534B0">
        <w:rPr>
          <w:rFonts w:ascii="Times New Roman" w:hAnsi="Times New Roman" w:cs="Times New Roman"/>
        </w:rPr>
        <w:t xml:space="preserve"> no variance estimation across initializations (the barren_plateau.py module exists for this but is not called in main.py).</w:t>
      </w:r>
    </w:p>
    <w:p w14:paraId="7A5F5E49" w14:textId="042FF657" w:rsidR="00036E8C" w:rsidRPr="00A534B0" w:rsidRDefault="00036E8C" w:rsidP="00A534B0">
      <w:pPr>
        <w:numPr>
          <w:ilvl w:val="0"/>
          <w:numId w:val="5"/>
        </w:numPr>
        <w:spacing w:after="0"/>
        <w:rPr>
          <w:rFonts w:ascii="Times New Roman" w:hAnsi="Times New Roman" w:cs="Times New Roman"/>
        </w:rPr>
      </w:pPr>
      <w:r w:rsidRPr="00A534B0">
        <w:rPr>
          <w:rFonts w:ascii="Times New Roman" w:hAnsi="Times New Roman" w:cs="Times New Roman"/>
          <w:b/>
          <w:bCs/>
        </w:rPr>
        <w:t>No data re-uploading</w:t>
      </w:r>
      <w:r w:rsidR="00722018">
        <w:rPr>
          <w:rFonts w:ascii="Times New Roman" w:hAnsi="Times New Roman" w:cs="Times New Roman"/>
        </w:rPr>
        <w:t>:</w:t>
      </w:r>
      <w:r w:rsidRPr="00A534B0">
        <w:rPr>
          <w:rFonts w:ascii="Times New Roman" w:hAnsi="Times New Roman" w:cs="Times New Roman"/>
        </w:rPr>
        <w:t xml:space="preserve"> a known technique for improving VQC </w:t>
      </w:r>
      <w:proofErr w:type="spellStart"/>
      <w:r w:rsidRPr="00A534B0">
        <w:rPr>
          <w:rFonts w:ascii="Times New Roman" w:hAnsi="Times New Roman" w:cs="Times New Roman"/>
        </w:rPr>
        <w:t>expressibility</w:t>
      </w:r>
      <w:proofErr w:type="spellEnd"/>
      <w:r w:rsidRPr="00A534B0">
        <w:rPr>
          <w:rFonts w:ascii="Times New Roman" w:hAnsi="Times New Roman" w:cs="Times New Roman"/>
        </w:rPr>
        <w:t xml:space="preserve"> is not used.</w:t>
      </w:r>
    </w:p>
    <w:p w14:paraId="37B10EDB" w14:textId="01A07725" w:rsidR="00036E8C" w:rsidRPr="00A534B0" w:rsidRDefault="00036E8C" w:rsidP="00A534B0">
      <w:pPr>
        <w:numPr>
          <w:ilvl w:val="0"/>
          <w:numId w:val="5"/>
        </w:numPr>
        <w:spacing w:after="0"/>
        <w:rPr>
          <w:rFonts w:ascii="Times New Roman" w:hAnsi="Times New Roman" w:cs="Times New Roman"/>
        </w:rPr>
      </w:pPr>
      <w:r w:rsidRPr="00A534B0">
        <w:rPr>
          <w:rFonts w:ascii="Times New Roman" w:hAnsi="Times New Roman" w:cs="Times New Roman"/>
          <w:b/>
          <w:bCs/>
        </w:rPr>
        <w:t>PCA information loss</w:t>
      </w:r>
      <w:r w:rsidR="00722018">
        <w:rPr>
          <w:rFonts w:ascii="Times New Roman" w:hAnsi="Times New Roman" w:cs="Times New Roman"/>
        </w:rPr>
        <w:t xml:space="preserve">: </w:t>
      </w:r>
      <w:r w:rsidRPr="00A534B0">
        <w:rPr>
          <w:rFonts w:ascii="Times New Roman" w:hAnsi="Times New Roman" w:cs="Times New Roman"/>
        </w:rPr>
        <w:t>reducing 30 features to 2–8 discards significant signal. The classical models use all 30 features.</w:t>
      </w:r>
    </w:p>
    <w:p w14:paraId="1E93B69C" w14:textId="4DC13D35" w:rsidR="00036E8C" w:rsidRPr="00A534B0" w:rsidRDefault="00036E8C" w:rsidP="00A534B0">
      <w:pPr>
        <w:numPr>
          <w:ilvl w:val="0"/>
          <w:numId w:val="5"/>
        </w:numPr>
        <w:spacing w:after="0"/>
        <w:rPr>
          <w:rFonts w:ascii="Times New Roman" w:hAnsi="Times New Roman" w:cs="Times New Roman"/>
        </w:rPr>
      </w:pPr>
      <w:r w:rsidRPr="00A534B0">
        <w:rPr>
          <w:rFonts w:ascii="Times New Roman" w:hAnsi="Times New Roman" w:cs="Times New Roman"/>
          <w:b/>
          <w:bCs/>
        </w:rPr>
        <w:t xml:space="preserve">No noise </w:t>
      </w:r>
      <w:r w:rsidR="00722018">
        <w:rPr>
          <w:rFonts w:ascii="Times New Roman" w:hAnsi="Times New Roman" w:cs="Times New Roman"/>
          <w:b/>
          <w:bCs/>
        </w:rPr>
        <w:t>modelling</w:t>
      </w:r>
      <w:r w:rsidR="00722018">
        <w:rPr>
          <w:rFonts w:ascii="Times New Roman" w:hAnsi="Times New Roman" w:cs="Times New Roman"/>
        </w:rPr>
        <w:t>:</w:t>
      </w:r>
      <w:r w:rsidRPr="00A534B0">
        <w:rPr>
          <w:rFonts w:ascii="Times New Roman" w:hAnsi="Times New Roman" w:cs="Times New Roman"/>
        </w:rPr>
        <w:t xml:space="preserve"> all experiments run on the </w:t>
      </w:r>
      <w:proofErr w:type="spellStart"/>
      <w:r w:rsidRPr="00A534B0">
        <w:rPr>
          <w:rFonts w:ascii="Times New Roman" w:hAnsi="Times New Roman" w:cs="Times New Roman"/>
        </w:rPr>
        <w:t>default.qubit</w:t>
      </w:r>
      <w:proofErr w:type="spellEnd"/>
      <w:r w:rsidRPr="00A534B0">
        <w:rPr>
          <w:rFonts w:ascii="Times New Roman" w:hAnsi="Times New Roman" w:cs="Times New Roman"/>
        </w:rPr>
        <w:t xml:space="preserve"> </w:t>
      </w:r>
      <w:proofErr w:type="spellStart"/>
      <w:r w:rsidRPr="00A534B0">
        <w:rPr>
          <w:rFonts w:ascii="Times New Roman" w:hAnsi="Times New Roman" w:cs="Times New Roman"/>
        </w:rPr>
        <w:t>statevector</w:t>
      </w:r>
      <w:proofErr w:type="spellEnd"/>
      <w:r w:rsidRPr="00A534B0">
        <w:rPr>
          <w:rFonts w:ascii="Times New Roman" w:hAnsi="Times New Roman" w:cs="Times New Roman"/>
        </w:rPr>
        <w:t xml:space="preserve"> simulator; real hardware would degrade accuracy further.</w:t>
      </w:r>
    </w:p>
    <w:p w14:paraId="23D14A5A" w14:textId="257D1C91" w:rsidR="00036E8C" w:rsidRPr="00A534B0" w:rsidRDefault="00036E8C" w:rsidP="00A534B0">
      <w:pPr>
        <w:numPr>
          <w:ilvl w:val="0"/>
          <w:numId w:val="5"/>
        </w:numPr>
        <w:spacing w:after="0"/>
        <w:rPr>
          <w:rFonts w:ascii="Times New Roman" w:hAnsi="Times New Roman" w:cs="Times New Roman"/>
        </w:rPr>
      </w:pPr>
      <w:r w:rsidRPr="00A534B0">
        <w:rPr>
          <w:rFonts w:ascii="Times New Roman" w:hAnsi="Times New Roman" w:cs="Times New Roman"/>
          <w:b/>
          <w:bCs/>
        </w:rPr>
        <w:t>barren_plateau.py is not integrated</w:t>
      </w:r>
      <w:r w:rsidR="00722018">
        <w:rPr>
          <w:rFonts w:ascii="Times New Roman" w:hAnsi="Times New Roman" w:cs="Times New Roman"/>
        </w:rPr>
        <w:t>:</w:t>
      </w:r>
      <w:r w:rsidRPr="00A534B0">
        <w:rPr>
          <w:rFonts w:ascii="Times New Roman" w:hAnsi="Times New Roman" w:cs="Times New Roman"/>
        </w:rPr>
        <w:t xml:space="preserve"> the module for multi-initialization gradient analysis is implemented but never invoked from the main pipeline.</w:t>
      </w:r>
    </w:p>
    <w:p w14:paraId="3D574F06" w14:textId="5B1A5299" w:rsidR="00036E8C" w:rsidRPr="00A534B0" w:rsidRDefault="00036E8C" w:rsidP="00A534B0">
      <w:pPr>
        <w:spacing w:after="0"/>
        <w:rPr>
          <w:rFonts w:ascii="Times New Roman" w:hAnsi="Times New Roman" w:cs="Times New Roman"/>
        </w:rPr>
      </w:pPr>
    </w:p>
    <w:p w14:paraId="597F5EC9" w14:textId="4A31F8A2" w:rsidR="00036E8C" w:rsidRPr="00A534B0" w:rsidRDefault="00E83AB2" w:rsidP="00A534B0">
      <w:pPr>
        <w:spacing w:after="0"/>
        <w:rPr>
          <w:rFonts w:ascii="Times New Roman" w:hAnsi="Times New Roman" w:cs="Times New Roman"/>
          <w:b/>
          <w:bCs/>
        </w:rPr>
      </w:pPr>
      <w:r>
        <w:rPr>
          <w:rFonts w:ascii="Times New Roman" w:hAnsi="Times New Roman" w:cs="Times New Roman"/>
          <w:b/>
          <w:bCs/>
        </w:rPr>
        <w:t>9</w:t>
      </w:r>
      <w:r w:rsidR="00036E8C" w:rsidRPr="00A534B0">
        <w:rPr>
          <w:rFonts w:ascii="Times New Roman" w:hAnsi="Times New Roman" w:cs="Times New Roman"/>
          <w:b/>
          <w:bCs/>
        </w:rPr>
        <w:t>. Dependencies</w:t>
      </w:r>
    </w:p>
    <w:tbl>
      <w:tblPr>
        <w:tblStyle w:val="TableGrid"/>
        <w:tblW w:w="0" w:type="auto"/>
        <w:tblLook w:val="04A0" w:firstRow="1" w:lastRow="0" w:firstColumn="1" w:lastColumn="0" w:noHBand="0" w:noVBand="1"/>
      </w:tblPr>
      <w:tblGrid>
        <w:gridCol w:w="1988"/>
        <w:gridCol w:w="930"/>
        <w:gridCol w:w="3754"/>
      </w:tblGrid>
      <w:tr w:rsidR="00036E8C" w:rsidRPr="00A534B0" w14:paraId="56251326" w14:textId="77777777" w:rsidTr="00A534B0">
        <w:tc>
          <w:tcPr>
            <w:tcW w:w="0" w:type="auto"/>
            <w:hideMark/>
          </w:tcPr>
          <w:p w14:paraId="06643B69"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Package</w:t>
            </w:r>
          </w:p>
        </w:tc>
        <w:tc>
          <w:tcPr>
            <w:tcW w:w="0" w:type="auto"/>
            <w:hideMark/>
          </w:tcPr>
          <w:p w14:paraId="4E47DE52"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Version</w:t>
            </w:r>
          </w:p>
        </w:tc>
        <w:tc>
          <w:tcPr>
            <w:tcW w:w="0" w:type="auto"/>
            <w:hideMark/>
          </w:tcPr>
          <w:p w14:paraId="3628CBF4" w14:textId="77777777" w:rsidR="00036E8C" w:rsidRPr="00A534B0" w:rsidRDefault="00036E8C" w:rsidP="00A534B0">
            <w:pPr>
              <w:spacing w:line="259" w:lineRule="auto"/>
              <w:rPr>
                <w:rFonts w:ascii="Times New Roman" w:hAnsi="Times New Roman" w:cs="Times New Roman"/>
                <w:b/>
                <w:bCs/>
              </w:rPr>
            </w:pPr>
            <w:r w:rsidRPr="00A534B0">
              <w:rPr>
                <w:rFonts w:ascii="Times New Roman" w:hAnsi="Times New Roman" w:cs="Times New Roman"/>
                <w:b/>
                <w:bCs/>
              </w:rPr>
              <w:t>Purpose</w:t>
            </w:r>
          </w:p>
        </w:tc>
      </w:tr>
      <w:tr w:rsidR="00036E8C" w:rsidRPr="00A534B0" w14:paraId="2600F528" w14:textId="77777777" w:rsidTr="00A534B0">
        <w:tc>
          <w:tcPr>
            <w:tcW w:w="0" w:type="auto"/>
            <w:hideMark/>
          </w:tcPr>
          <w:p w14:paraId="675C8BE4" w14:textId="77777777" w:rsidR="00036E8C" w:rsidRPr="00A534B0" w:rsidRDefault="00036E8C" w:rsidP="00A534B0">
            <w:pPr>
              <w:spacing w:line="259" w:lineRule="auto"/>
              <w:rPr>
                <w:rFonts w:ascii="Times New Roman" w:hAnsi="Times New Roman" w:cs="Times New Roman"/>
              </w:rPr>
            </w:pPr>
            <w:proofErr w:type="spellStart"/>
            <w:r w:rsidRPr="00A534B0">
              <w:rPr>
                <w:rFonts w:ascii="Times New Roman" w:hAnsi="Times New Roman" w:cs="Times New Roman"/>
              </w:rPr>
              <w:t>pennylane</w:t>
            </w:r>
            <w:proofErr w:type="spellEnd"/>
          </w:p>
        </w:tc>
        <w:tc>
          <w:tcPr>
            <w:tcW w:w="0" w:type="auto"/>
            <w:hideMark/>
          </w:tcPr>
          <w:p w14:paraId="646FAA07"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0.45.0</w:t>
            </w:r>
          </w:p>
        </w:tc>
        <w:tc>
          <w:tcPr>
            <w:tcW w:w="0" w:type="auto"/>
            <w:hideMark/>
          </w:tcPr>
          <w:p w14:paraId="2ADAC69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Quantum circuit simulation</w:t>
            </w:r>
          </w:p>
        </w:tc>
      </w:tr>
      <w:tr w:rsidR="00036E8C" w:rsidRPr="00A534B0" w14:paraId="6B092306" w14:textId="77777777" w:rsidTr="00A534B0">
        <w:tc>
          <w:tcPr>
            <w:tcW w:w="0" w:type="auto"/>
            <w:hideMark/>
          </w:tcPr>
          <w:p w14:paraId="0DC9CDC3" w14:textId="77777777" w:rsidR="00036E8C" w:rsidRPr="00A534B0" w:rsidRDefault="00036E8C" w:rsidP="00A534B0">
            <w:pPr>
              <w:spacing w:line="259" w:lineRule="auto"/>
              <w:rPr>
                <w:rFonts w:ascii="Times New Roman" w:hAnsi="Times New Roman" w:cs="Times New Roman"/>
              </w:rPr>
            </w:pPr>
            <w:proofErr w:type="spellStart"/>
            <w:r w:rsidRPr="00A534B0">
              <w:rPr>
                <w:rFonts w:ascii="Times New Roman" w:hAnsi="Times New Roman" w:cs="Times New Roman"/>
              </w:rPr>
              <w:t>pennylane</w:t>
            </w:r>
            <w:proofErr w:type="spellEnd"/>
            <w:r w:rsidRPr="00A534B0">
              <w:rPr>
                <w:rFonts w:ascii="Times New Roman" w:hAnsi="Times New Roman" w:cs="Times New Roman"/>
              </w:rPr>
              <w:t>-lightning</w:t>
            </w:r>
          </w:p>
        </w:tc>
        <w:tc>
          <w:tcPr>
            <w:tcW w:w="0" w:type="auto"/>
            <w:hideMark/>
          </w:tcPr>
          <w:p w14:paraId="11E7573B"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0.45.0</w:t>
            </w:r>
          </w:p>
        </w:tc>
        <w:tc>
          <w:tcPr>
            <w:tcW w:w="0" w:type="auto"/>
            <w:hideMark/>
          </w:tcPr>
          <w:p w14:paraId="730A3E68"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Fast CPU backend</w:t>
            </w:r>
          </w:p>
        </w:tc>
      </w:tr>
      <w:tr w:rsidR="00036E8C" w:rsidRPr="00A534B0" w14:paraId="2B285A36" w14:textId="77777777" w:rsidTr="00A534B0">
        <w:tc>
          <w:tcPr>
            <w:tcW w:w="0" w:type="auto"/>
            <w:hideMark/>
          </w:tcPr>
          <w:p w14:paraId="58919823" w14:textId="77777777" w:rsidR="00036E8C" w:rsidRPr="00A534B0" w:rsidRDefault="00036E8C" w:rsidP="00A534B0">
            <w:pPr>
              <w:spacing w:line="259" w:lineRule="auto"/>
              <w:rPr>
                <w:rFonts w:ascii="Times New Roman" w:hAnsi="Times New Roman" w:cs="Times New Roman"/>
              </w:rPr>
            </w:pPr>
            <w:proofErr w:type="spellStart"/>
            <w:r w:rsidRPr="00A534B0">
              <w:rPr>
                <w:rFonts w:ascii="Times New Roman" w:hAnsi="Times New Roman" w:cs="Times New Roman"/>
              </w:rPr>
              <w:t>numpy</w:t>
            </w:r>
            <w:proofErr w:type="spellEnd"/>
          </w:p>
        </w:tc>
        <w:tc>
          <w:tcPr>
            <w:tcW w:w="0" w:type="auto"/>
            <w:hideMark/>
          </w:tcPr>
          <w:p w14:paraId="6486536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≥2.0</w:t>
            </w:r>
          </w:p>
        </w:tc>
        <w:tc>
          <w:tcPr>
            <w:tcW w:w="0" w:type="auto"/>
            <w:hideMark/>
          </w:tcPr>
          <w:p w14:paraId="103A6459"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Numerical arrays</w:t>
            </w:r>
          </w:p>
        </w:tc>
      </w:tr>
      <w:tr w:rsidR="00036E8C" w:rsidRPr="00A534B0" w14:paraId="653ECBFB" w14:textId="77777777" w:rsidTr="00A534B0">
        <w:tc>
          <w:tcPr>
            <w:tcW w:w="0" w:type="auto"/>
            <w:hideMark/>
          </w:tcPr>
          <w:p w14:paraId="4619A614" w14:textId="77777777" w:rsidR="00036E8C" w:rsidRPr="00A534B0" w:rsidRDefault="00036E8C" w:rsidP="00A534B0">
            <w:pPr>
              <w:spacing w:line="259" w:lineRule="auto"/>
              <w:rPr>
                <w:rFonts w:ascii="Times New Roman" w:hAnsi="Times New Roman" w:cs="Times New Roman"/>
              </w:rPr>
            </w:pPr>
            <w:proofErr w:type="spellStart"/>
            <w:r w:rsidRPr="00A534B0">
              <w:rPr>
                <w:rFonts w:ascii="Times New Roman" w:hAnsi="Times New Roman" w:cs="Times New Roman"/>
              </w:rPr>
              <w:t>scipy</w:t>
            </w:r>
            <w:proofErr w:type="spellEnd"/>
          </w:p>
        </w:tc>
        <w:tc>
          <w:tcPr>
            <w:tcW w:w="0" w:type="auto"/>
            <w:hideMark/>
          </w:tcPr>
          <w:p w14:paraId="61052CA6"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≥1.16</w:t>
            </w:r>
          </w:p>
        </w:tc>
        <w:tc>
          <w:tcPr>
            <w:tcW w:w="0" w:type="auto"/>
            <w:hideMark/>
          </w:tcPr>
          <w:p w14:paraId="1E8EBEEA"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Scientific computing</w:t>
            </w:r>
          </w:p>
        </w:tc>
      </w:tr>
      <w:tr w:rsidR="00036E8C" w:rsidRPr="00A534B0" w14:paraId="3E205550" w14:textId="77777777" w:rsidTr="00A534B0">
        <w:tc>
          <w:tcPr>
            <w:tcW w:w="0" w:type="auto"/>
            <w:hideMark/>
          </w:tcPr>
          <w:p w14:paraId="3524462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scikit-learn</w:t>
            </w:r>
          </w:p>
        </w:tc>
        <w:tc>
          <w:tcPr>
            <w:tcW w:w="0" w:type="auto"/>
            <w:hideMark/>
          </w:tcPr>
          <w:p w14:paraId="4BA35A0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≥1.7</w:t>
            </w:r>
          </w:p>
        </w:tc>
        <w:tc>
          <w:tcPr>
            <w:tcW w:w="0" w:type="auto"/>
            <w:hideMark/>
          </w:tcPr>
          <w:p w14:paraId="54C25414"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Dataset, preprocessing, classical models</w:t>
            </w:r>
          </w:p>
        </w:tc>
      </w:tr>
      <w:tr w:rsidR="00036E8C" w:rsidRPr="00A534B0" w14:paraId="65C1903C" w14:textId="77777777" w:rsidTr="00A534B0">
        <w:tc>
          <w:tcPr>
            <w:tcW w:w="0" w:type="auto"/>
            <w:hideMark/>
          </w:tcPr>
          <w:p w14:paraId="7975B3ED"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pandas</w:t>
            </w:r>
          </w:p>
        </w:tc>
        <w:tc>
          <w:tcPr>
            <w:tcW w:w="0" w:type="auto"/>
            <w:hideMark/>
          </w:tcPr>
          <w:p w14:paraId="33849172"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≥2.2</w:t>
            </w:r>
          </w:p>
        </w:tc>
        <w:tc>
          <w:tcPr>
            <w:tcW w:w="0" w:type="auto"/>
            <w:hideMark/>
          </w:tcPr>
          <w:p w14:paraId="7FCC901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Results tabulation</w:t>
            </w:r>
          </w:p>
        </w:tc>
      </w:tr>
      <w:tr w:rsidR="00036E8C" w:rsidRPr="00A534B0" w14:paraId="55000269" w14:textId="77777777" w:rsidTr="00A534B0">
        <w:tc>
          <w:tcPr>
            <w:tcW w:w="0" w:type="auto"/>
            <w:hideMark/>
          </w:tcPr>
          <w:p w14:paraId="4DC7369F"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matplotlib</w:t>
            </w:r>
          </w:p>
        </w:tc>
        <w:tc>
          <w:tcPr>
            <w:tcW w:w="0" w:type="auto"/>
            <w:hideMark/>
          </w:tcPr>
          <w:p w14:paraId="6E875005"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≥3.10</w:t>
            </w:r>
          </w:p>
        </w:tc>
        <w:tc>
          <w:tcPr>
            <w:tcW w:w="0" w:type="auto"/>
            <w:hideMark/>
          </w:tcPr>
          <w:p w14:paraId="5815BCFC" w14:textId="77777777" w:rsidR="00036E8C" w:rsidRPr="00A534B0" w:rsidRDefault="00036E8C" w:rsidP="00A534B0">
            <w:pPr>
              <w:spacing w:line="259" w:lineRule="auto"/>
              <w:rPr>
                <w:rFonts w:ascii="Times New Roman" w:hAnsi="Times New Roman" w:cs="Times New Roman"/>
              </w:rPr>
            </w:pPr>
            <w:r w:rsidRPr="00A534B0">
              <w:rPr>
                <w:rFonts w:ascii="Times New Roman" w:hAnsi="Times New Roman" w:cs="Times New Roman"/>
              </w:rPr>
              <w:t>Plot generation</w:t>
            </w:r>
          </w:p>
        </w:tc>
      </w:tr>
    </w:tbl>
    <w:p w14:paraId="5D62657F" w14:textId="663157DC" w:rsidR="003A63A5" w:rsidRPr="00A534B0" w:rsidRDefault="003A63A5" w:rsidP="00A534B0">
      <w:pPr>
        <w:spacing w:after="0"/>
        <w:rPr>
          <w:rFonts w:ascii="Times New Roman" w:hAnsi="Times New Roman" w:cs="Times New Roman"/>
        </w:rPr>
      </w:pPr>
    </w:p>
    <w:p w14:paraId="61775C7F" w14:textId="77777777" w:rsidR="00A534B0" w:rsidRDefault="00A534B0" w:rsidP="00A534B0">
      <w:pPr>
        <w:spacing w:after="0"/>
        <w:jc w:val="center"/>
        <w:rPr>
          <w:rFonts w:ascii="Times New Roman" w:hAnsi="Times New Roman" w:cs="Times New Roman"/>
        </w:rPr>
      </w:pPr>
    </w:p>
    <w:p w14:paraId="0BD258AB" w14:textId="3675D4F4" w:rsidR="00A534B0" w:rsidRPr="00A534B0" w:rsidRDefault="00A534B0" w:rsidP="00A534B0">
      <w:pPr>
        <w:spacing w:after="0"/>
        <w:jc w:val="center"/>
        <w:rPr>
          <w:rFonts w:ascii="Times New Roman" w:hAnsi="Times New Roman" w:cs="Times New Roman"/>
        </w:rPr>
      </w:pPr>
      <w:r w:rsidRPr="00A534B0">
        <w:rPr>
          <w:rFonts w:ascii="Times New Roman" w:hAnsi="Times New Roman" w:cs="Times New Roman"/>
        </w:rPr>
        <w:t>*****</w:t>
      </w:r>
    </w:p>
    <w:sectPr w:rsidR="00A534B0" w:rsidRPr="00A534B0">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98C8" w14:textId="77777777" w:rsidR="0077442E" w:rsidRDefault="0077442E" w:rsidP="00A534B0">
      <w:pPr>
        <w:spacing w:after="0" w:line="240" w:lineRule="auto"/>
      </w:pPr>
      <w:r>
        <w:separator/>
      </w:r>
    </w:p>
  </w:endnote>
  <w:endnote w:type="continuationSeparator" w:id="0">
    <w:p w14:paraId="6D9F65F7" w14:textId="77777777" w:rsidR="0077442E" w:rsidRDefault="0077442E" w:rsidP="00A53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685713"/>
      <w:docPartObj>
        <w:docPartGallery w:val="Page Numbers (Bottom of Page)"/>
        <w:docPartUnique/>
      </w:docPartObj>
    </w:sdtPr>
    <w:sdtEndPr>
      <w:rPr>
        <w:noProof/>
      </w:rPr>
    </w:sdtEndPr>
    <w:sdtContent>
      <w:p w14:paraId="054ABEA1" w14:textId="0B22C559" w:rsidR="00A534B0" w:rsidRDefault="00A534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B55F56" w14:textId="77777777" w:rsidR="00A534B0" w:rsidRDefault="00A53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6929" w14:textId="77777777" w:rsidR="0077442E" w:rsidRDefault="0077442E" w:rsidP="00A534B0">
      <w:pPr>
        <w:spacing w:after="0" w:line="240" w:lineRule="auto"/>
      </w:pPr>
      <w:r>
        <w:separator/>
      </w:r>
    </w:p>
  </w:footnote>
  <w:footnote w:type="continuationSeparator" w:id="0">
    <w:p w14:paraId="336B02AE" w14:textId="77777777" w:rsidR="0077442E" w:rsidRDefault="0077442E" w:rsidP="00A534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0B70"/>
    <w:multiLevelType w:val="multilevel"/>
    <w:tmpl w:val="0D34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55EE0"/>
    <w:multiLevelType w:val="multilevel"/>
    <w:tmpl w:val="E46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C4F15"/>
    <w:multiLevelType w:val="multilevel"/>
    <w:tmpl w:val="0114BBD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176E8"/>
    <w:multiLevelType w:val="hybridMultilevel"/>
    <w:tmpl w:val="325A0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5D0197"/>
    <w:multiLevelType w:val="multilevel"/>
    <w:tmpl w:val="461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C237E"/>
    <w:multiLevelType w:val="multilevel"/>
    <w:tmpl w:val="ACC6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7E5A67"/>
    <w:multiLevelType w:val="multilevel"/>
    <w:tmpl w:val="B0E485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99728D"/>
    <w:multiLevelType w:val="hybridMultilevel"/>
    <w:tmpl w:val="0672A89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FEF4F05"/>
    <w:multiLevelType w:val="multilevel"/>
    <w:tmpl w:val="5802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976326">
    <w:abstractNumId w:val="0"/>
  </w:num>
  <w:num w:numId="2" w16cid:durableId="2083792436">
    <w:abstractNumId w:val="6"/>
  </w:num>
  <w:num w:numId="3" w16cid:durableId="441924054">
    <w:abstractNumId w:val="4"/>
  </w:num>
  <w:num w:numId="4" w16cid:durableId="959458293">
    <w:abstractNumId w:val="5"/>
  </w:num>
  <w:num w:numId="5" w16cid:durableId="444010310">
    <w:abstractNumId w:val="8"/>
  </w:num>
  <w:num w:numId="6" w16cid:durableId="1058091602">
    <w:abstractNumId w:val="1"/>
  </w:num>
  <w:num w:numId="7" w16cid:durableId="1130367291">
    <w:abstractNumId w:val="2"/>
  </w:num>
  <w:num w:numId="8" w16cid:durableId="414862878">
    <w:abstractNumId w:val="3"/>
  </w:num>
  <w:num w:numId="9" w16cid:durableId="104081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E8C"/>
    <w:rsid w:val="00036E8C"/>
    <w:rsid w:val="003A63A5"/>
    <w:rsid w:val="00567D56"/>
    <w:rsid w:val="00722018"/>
    <w:rsid w:val="0077442E"/>
    <w:rsid w:val="008B3D51"/>
    <w:rsid w:val="009467C8"/>
    <w:rsid w:val="00A534B0"/>
    <w:rsid w:val="00AF55F9"/>
    <w:rsid w:val="00E83AB2"/>
    <w:rsid w:val="00F71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F61A8"/>
  <w15:chartTrackingRefBased/>
  <w15:docId w15:val="{54B4D89B-3FD0-4630-A053-A68C961D7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E8C"/>
    <w:rPr>
      <w:rFonts w:eastAsiaTheme="majorEastAsia" w:cstheme="majorBidi"/>
      <w:color w:val="272727" w:themeColor="text1" w:themeTint="D8"/>
    </w:rPr>
  </w:style>
  <w:style w:type="paragraph" w:styleId="Title">
    <w:name w:val="Title"/>
    <w:basedOn w:val="Normal"/>
    <w:next w:val="Normal"/>
    <w:link w:val="TitleChar"/>
    <w:uiPriority w:val="10"/>
    <w:qFormat/>
    <w:rsid w:val="00036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E8C"/>
    <w:pPr>
      <w:spacing w:before="160"/>
      <w:jc w:val="center"/>
    </w:pPr>
    <w:rPr>
      <w:i/>
      <w:iCs/>
      <w:color w:val="404040" w:themeColor="text1" w:themeTint="BF"/>
    </w:rPr>
  </w:style>
  <w:style w:type="character" w:customStyle="1" w:styleId="QuoteChar">
    <w:name w:val="Quote Char"/>
    <w:basedOn w:val="DefaultParagraphFont"/>
    <w:link w:val="Quote"/>
    <w:uiPriority w:val="29"/>
    <w:rsid w:val="00036E8C"/>
    <w:rPr>
      <w:i/>
      <w:iCs/>
      <w:color w:val="404040" w:themeColor="text1" w:themeTint="BF"/>
    </w:rPr>
  </w:style>
  <w:style w:type="paragraph" w:styleId="ListParagraph">
    <w:name w:val="List Paragraph"/>
    <w:basedOn w:val="Normal"/>
    <w:uiPriority w:val="34"/>
    <w:qFormat/>
    <w:rsid w:val="00036E8C"/>
    <w:pPr>
      <w:ind w:left="720"/>
      <w:contextualSpacing/>
    </w:pPr>
  </w:style>
  <w:style w:type="character" w:styleId="IntenseEmphasis">
    <w:name w:val="Intense Emphasis"/>
    <w:basedOn w:val="DefaultParagraphFont"/>
    <w:uiPriority w:val="21"/>
    <w:qFormat/>
    <w:rsid w:val="00036E8C"/>
    <w:rPr>
      <w:i/>
      <w:iCs/>
      <w:color w:val="2F5496" w:themeColor="accent1" w:themeShade="BF"/>
    </w:rPr>
  </w:style>
  <w:style w:type="paragraph" w:styleId="IntenseQuote">
    <w:name w:val="Intense Quote"/>
    <w:basedOn w:val="Normal"/>
    <w:next w:val="Normal"/>
    <w:link w:val="IntenseQuoteChar"/>
    <w:uiPriority w:val="30"/>
    <w:qFormat/>
    <w:rsid w:val="00036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E8C"/>
    <w:rPr>
      <w:i/>
      <w:iCs/>
      <w:color w:val="2F5496" w:themeColor="accent1" w:themeShade="BF"/>
    </w:rPr>
  </w:style>
  <w:style w:type="character" w:styleId="IntenseReference">
    <w:name w:val="Intense Reference"/>
    <w:basedOn w:val="DefaultParagraphFont"/>
    <w:uiPriority w:val="32"/>
    <w:qFormat/>
    <w:rsid w:val="00036E8C"/>
    <w:rPr>
      <w:b/>
      <w:bCs/>
      <w:smallCaps/>
      <w:color w:val="2F5496" w:themeColor="accent1" w:themeShade="BF"/>
      <w:spacing w:val="5"/>
    </w:rPr>
  </w:style>
  <w:style w:type="table" w:styleId="TableGrid">
    <w:name w:val="Table Grid"/>
    <w:basedOn w:val="TableNormal"/>
    <w:uiPriority w:val="39"/>
    <w:rsid w:val="00A53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34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34B0"/>
  </w:style>
  <w:style w:type="paragraph" w:styleId="Footer">
    <w:name w:val="footer"/>
    <w:basedOn w:val="Normal"/>
    <w:link w:val="FooterChar"/>
    <w:uiPriority w:val="99"/>
    <w:unhideWhenUsed/>
    <w:rsid w:val="00A534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34B0"/>
  </w:style>
  <w:style w:type="character" w:styleId="Hyperlink">
    <w:name w:val="Hyperlink"/>
    <w:basedOn w:val="DefaultParagraphFont"/>
    <w:uiPriority w:val="99"/>
    <w:unhideWhenUsed/>
    <w:rsid w:val="00A534B0"/>
    <w:rPr>
      <w:color w:val="0563C1" w:themeColor="hyperlink"/>
      <w:u w:val="single"/>
    </w:rPr>
  </w:style>
  <w:style w:type="character" w:styleId="UnresolvedMention">
    <w:name w:val="Unresolved Mention"/>
    <w:basedOn w:val="DefaultParagraphFont"/>
    <w:uiPriority w:val="99"/>
    <w:semiHidden/>
    <w:unhideWhenUsed/>
    <w:rsid w:val="00A53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github.com/das-subho06/VQC-Trainability"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10</Pages>
  <Words>2201</Words>
  <Characters>12551</Characters>
  <Application>Microsoft Office Word</Application>
  <DocSecurity>0</DocSecurity>
  <Lines>104</Lines>
  <Paragraphs>29</Paragraphs>
  <ScaleCrop>false</ScaleCrop>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SUBHASHREE DAS</dc:creator>
  <cp:keywords/>
  <dc:description/>
  <cp:lastModifiedBy>SUBHASHREE DAS</cp:lastModifiedBy>
  <cp:revision>3</cp:revision>
  <cp:lastPrinted>2026-06-30T18:48:00Z</cp:lastPrinted>
  <dcterms:created xsi:type="dcterms:W3CDTF">2026-06-30T15:05:00Z</dcterms:created>
  <dcterms:modified xsi:type="dcterms:W3CDTF">2026-06-30T18:59:00Z</dcterms:modified>
</cp:coreProperties>
</file>