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7A1C"/>
          <w:sz w:val="22"/>
        </w:rPr>
        <w:t>Aegis Process Systems Pvt. Ltd.™</w:t>
      </w:r>
    </w:p>
    <w:p>
      <w:pPr>
        <w:pStyle w:val="Title"/>
        <w:jc w:val="center"/>
      </w:pPr>
      <w:r>
        <w:t>SOVEREIGN AI Approval Recommendation</w:t>
      </w:r>
    </w:p>
    <w:p>
      <w:pPr>
        <w:jc w:val="center"/>
      </w:pPr>
      <w:r>
        <w:rPr>
          <w:color w:val="646E69"/>
        </w:rPr>
        <w:t>Run 5411471a-83ff-4e85-8308-1db966cc81d5 · locally generated</w:t>
      </w:r>
    </w:p>
    <w:p>
      <w:pPr>
        <w:pStyle w:val="Heading1"/>
      </w:pPr>
      <w:r>
        <w:t>Requested Outcome</w:t>
      </w:r>
    </w:p>
    <w:p>
      <w:pPr>
        <w:spacing w:after="140"/>
      </w:pPr>
      <w:r>
        <w:t>Review the P-101 inspection report and image against the selected maintenance SOP. Identify the risk, state whether maintenance may proceed, list the required safety controls, cite the supporting file and page for every material claim, and create a concise approval-note DOCX for the maintenance manager. Do not invent missing facts.</w:t>
      </w:r>
    </w:p>
    <w:p>
      <w:pPr>
        <w:pStyle w:val="Heading1"/>
      </w:pPr>
      <w:r>
        <w:t>Recommendation</w:t>
      </w:r>
    </w:p>
    <w:p>
      <w:pPr>
        <w:spacing w:after="140"/>
      </w:pPr>
      <w:r>
        <w:rPr>
          <w:b/>
        </w:rPr>
        <w:t>Approval Note for P-101 Maintenance</w:t>
      </w:r>
      <w:r>
        <w:t xml:space="preserve"> </w:t>
      </w:r>
      <w:r>
        <w:rPr>
          <w:b/>
        </w:rPr>
        <w:t>Document Type:</w:t>
      </w:r>
      <w:r>
        <w:t xml:space="preserve"> Maintenance Authorization </w:t>
      </w:r>
      <w:r>
        <w:rPr>
          <w:b/>
        </w:rPr>
        <w:t>Date:</w:t>
      </w:r>
      <w:r>
        <w:t xml:space="preserve"> 12 September 2026 </w:t>
      </w:r>
      <w:r>
        <w:rPr>
          <w:b/>
        </w:rPr>
        <w:t>Inspector:</w:t>
      </w:r>
      <w:r>
        <w:t xml:space="preserve"> Maya Rao, Maintenance Inspector </w:t>
      </w:r>
      <w:r>
        <w:rPr>
          <w:b/>
        </w:rPr>
        <w:t>SOP Reference:</w:t>
      </w:r>
      <w:r>
        <w:t xml:space="preserve"> APS-MNT-SOP-014</w:t>
      </w:r>
    </w:p>
    <w:p>
      <w:pPr>
        <w:pStyle w:val="Heading4"/>
      </w:pPr>
      <w:r>
        <w:rPr>
          <w:b/>
        </w:rPr>
        <w:t>Risk Assessment</w:t>
      </w:r>
    </w:p>
    <w:p>
      <w:pPr>
        <w:pStyle w:val="ListBullet"/>
      </w:pPr>
      <w:r>
        <w:rPr>
          <w:b/>
        </w:rPr>
        <w:t>Risk:</w:t>
      </w:r>
      <w:r>
        <w:t xml:space="preserve"> Leakage from the pump’s lower section indicates potential mechanical failure.  </w:t>
      </w:r>
    </w:p>
    <w:p>
      <w:pPr>
        <w:pStyle w:val="ListBullet"/>
      </w:pPr>
      <w:r>
        <w:rPr>
          <w:b/>
        </w:rPr>
        <w:t>Supporting File:</w:t>
      </w:r>
      <w:r>
        <w:t xml:space="preserve"> [S1] P-101 Condition Inspection (Page 2)  </w:t>
      </w:r>
    </w:p>
    <w:p>
      <w:pPr>
        <w:pStyle w:val="Heading4"/>
      </w:pPr>
      <w:r>
        <w:rPr>
          <w:b/>
        </w:rPr>
        <w:t>Maintenance Proceedability</w:t>
      </w:r>
    </w:p>
    <w:p>
      <w:pPr>
        <w:spacing w:after="140"/>
      </w:pPr>
      <w:r>
        <w:rPr>
          <w:b/>
        </w:rPr>
        <w:t>Recommendation:</w:t>
      </w:r>
      <w:r>
        <w:t xml:space="preserve"> </w:t>
      </w:r>
      <w:r>
        <w:rPr>
          <w:b/>
        </w:rPr>
        <w:t>Maintenance cannot proceed</w:t>
      </w:r>
      <w:r>
        <w:t xml:space="preserve"> without further investigation. </w:t>
      </w:r>
      <w:r>
        <w:rPr>
          <w:b/>
        </w:rPr>
        <w:t>Reason:</w:t>
      </w:r>
      <w:r>
        <w:t xml:space="preserve"> The inspection report (S1) identifies a recurring liquid drip and wet patch around the mechanical-seal area, indicating potential seal integrity issues. Root cause analysis is required per the SOP (S2).</w:t>
      </w:r>
    </w:p>
    <w:p>
      <w:pPr>
        <w:pStyle w:val="Heading4"/>
      </w:pPr>
      <w:r>
        <w:rPr>
          <w:b/>
        </w:rPr>
        <w:t>Required Safety Controls</w:t>
      </w:r>
    </w:p>
    <w:p>
      <w:pPr>
        <w:pStyle w:val="ListNumber"/>
      </w:pPr>
      <w:r>
        <w:rPr>
          <w:b/>
        </w:rPr>
        <w:t>Immediate Shutdown:</w:t>
      </w:r>
      <w:r>
        <w:t xml:space="preserve"> Stop P-101 at the local control panel (S2).  </w:t>
      </w:r>
    </w:p>
    <w:p>
      <w:pPr>
        <w:pStyle w:val="ListNumber"/>
      </w:pPr>
      <w:r>
        <w:rPr>
          <w:b/>
        </w:rPr>
        <w:t>Pressure Verification:</w:t>
      </w:r>
      <w:r>
        <w:t xml:space="preserve"> Confirm pressure drops to zero bar (S2).  </w:t>
      </w:r>
    </w:p>
    <w:p>
      <w:pPr>
        <w:pStyle w:val="ListNumber"/>
      </w:pPr>
      <w:r>
        <w:rPr>
          <w:b/>
        </w:rPr>
        <w:t>Isolation:</w:t>
      </w:r>
      <w:r>
        <w:t xml:space="preserve"> Apply lockout/tagout to motor disconnect and isolation valves (S2).  </w:t>
      </w:r>
    </w:p>
    <w:p>
      <w:pPr>
        <w:pStyle w:val="ListNumber"/>
      </w:pPr>
      <w:r>
        <w:rPr>
          <w:b/>
        </w:rPr>
        <w:t>Escalation:</w:t>
      </w:r>
      <w:r>
        <w:t xml:space="preserve"> Notify shift supervisor for valve lineup verification (S2).  </w:t>
      </w:r>
    </w:p>
    <w:p>
      <w:pPr>
        <w:pStyle w:val="ListNumber"/>
      </w:pPr>
      <w:r>
        <w:rPr>
          <w:b/>
        </w:rPr>
        <w:t>PPE:</w:t>
      </w:r>
      <w:r>
        <w:t xml:space="preserve"> Wear gloves and eye protection (S3).  </w:t>
      </w:r>
    </w:p>
    <w:p>
      <w:pPr>
        <w:pStyle w:val="ListNumber"/>
      </w:pPr>
      <w:r>
        <w:rPr>
          <w:b/>
        </w:rPr>
        <w:t>Safety Controls:</w:t>
      </w:r>
      <w:r>
        <w:t xml:space="preserve"> Ensure guards are installed and DV-3 is closed (S2).  </w:t>
      </w:r>
    </w:p>
    <w:p>
      <w:pPr>
        <w:pStyle w:val="Heading4"/>
      </w:pPr>
      <w:r>
        <w:rPr>
          <w:b/>
        </w:rPr>
        <w:t>Supporting Files</w:t>
      </w:r>
    </w:p>
    <w:p>
      <w:pPr>
        <w:pStyle w:val="ListBullet"/>
      </w:pPr>
      <w:r>
        <w:rPr>
          <w:b/>
        </w:rPr>
        <w:t>Leakage Evidence:</w:t>
      </w:r>
      <w:r>
        <w:t xml:space="preserve"> [S3] P-101 Seal Leak (Page 1)  </w:t>
      </w:r>
    </w:p>
    <w:p>
      <w:pPr>
        <w:pStyle w:val="ListBullet"/>
      </w:pPr>
      <w:r>
        <w:rPr>
          <w:b/>
        </w:rPr>
        <w:t>Inspection Report:</w:t>
      </w:r>
      <w:r>
        <w:t xml:space="preserve"> [S1] P-101 Condition Inspection (Page 2)  </w:t>
      </w:r>
    </w:p>
    <w:p>
      <w:pPr>
        <w:pStyle w:val="ListBullet"/>
      </w:pPr>
      <w:r>
        <w:rPr>
          <w:b/>
        </w:rPr>
        <w:t>SOP Compliance:</w:t>
      </w:r>
      <w:r>
        <w:t xml:space="preserve"> [S2] Aegis Pump Maintenance SOP (Pages 1–2)  </w:t>
      </w:r>
    </w:p>
    <w:p>
      <w:pPr>
        <w:pStyle w:val="Heading4"/>
      </w:pPr>
      <w:r>
        <w:rPr>
          <w:b/>
        </w:rPr>
        <w:t>Safety Caveats</w:t>
      </w:r>
    </w:p>
    <w:p>
      <w:pPr>
        <w:pStyle w:val="ListBullet"/>
      </w:pPr>
      <w:r>
        <w:rPr>
          <w:b/>
        </w:rPr>
        <w:t>Isolation:</w:t>
      </w:r>
      <w:r>
        <w:t xml:space="preserve"> Ensure all isolation valves are properly locked out (S2).  </w:t>
      </w:r>
    </w:p>
    <w:p>
      <w:pPr>
        <w:pStyle w:val="ListBullet"/>
      </w:pPr>
      <w:r>
        <w:rPr>
          <w:b/>
        </w:rPr>
        <w:t>Pressure:</w:t>
      </w:r>
      <w:r>
        <w:t xml:space="preserve"> Verify pressure drops to zero bar before proceeding (S2).  </w:t>
      </w:r>
    </w:p>
    <w:p>
      <w:pPr>
        <w:pStyle w:val="ListBullet"/>
      </w:pPr>
      <w:r>
        <w:rPr>
          <w:b/>
        </w:rPr>
        <w:t>PPE:</w:t>
      </w:r>
      <w:r>
        <w:t xml:space="preserve"> Use appropriate protective gear (S3).  </w:t>
      </w:r>
    </w:p>
    <w:p>
      <w:pPr>
        <w:pStyle w:val="ListBullet"/>
      </w:pPr>
      <w:r>
        <w:rPr>
          <w:b/>
        </w:rPr>
        <w:t>Escalation:</w:t>
      </w:r>
      <w:r>
        <w:t xml:space="preserve"> Report to shift supervisor for valve lineup verification (S2).  </w:t>
      </w:r>
    </w:p>
    <w:p>
      <w:pPr>
        <w:spacing w:after="140"/>
      </w:pPr>
      <w:r>
        <w:rPr>
          <w:b/>
        </w:rPr>
        <w:t>Approval Decision:</w:t>
      </w:r>
      <w:r>
        <w:t xml:space="preserve"> </w:t>
      </w:r>
      <w:r>
        <w:rPr>
          <w:b/>
        </w:rPr>
        <w:t>Maintenance cannot proceed</w:t>
      </w:r>
      <w:r>
        <w:t xml:space="preserve"> due to unresolved seal integrity issues. Safety controls must be implemented per SOP (S2).</w:t>
      </w:r>
    </w:p>
    <w:p>
      <w:pPr>
        <w:spacing w:after="140"/>
      </w:pPr>
      <w:r>
        <w:rPr>
          <w:b/>
        </w:rPr>
        <w:t>Responsible Party:</w:t>
      </w:r>
      <w:r>
        <w:t xml:space="preserve"> Maintenance Manager (to authorize work) </w:t>
      </w:r>
      <w:r>
        <w:rPr>
          <w:b/>
        </w:rPr>
        <w:t>Date of Approval:</w:t>
      </w:r>
      <w:r>
        <w:t xml:space="preserve"> 12 September 2026</w:t>
      </w:r>
    </w:p>
    <w:p>
      <w:pPr>
        <w:spacing w:after="140"/>
      </w:pPr>
      <w:r>
        <w:rPr>
          <w:b/>
        </w:rPr>
        <w:t>Note:</w:t>
      </w:r>
      <w:r>
        <w:t xml:space="preserve"> Human review is required for final authorization.</w:t>
      </w:r>
    </w:p>
    <w:p>
      <w:pPr>
        <w:pStyle w:val="Heading1"/>
      </w:pPr>
      <w:r>
        <w:t>Evidence and Traceability</w:t>
      </w:r>
    </w:p>
    <w:p>
      <w:pPr>
        <w:pStyle w:val="ListBullet"/>
      </w:pPr>
      <w:r>
        <w:rPr>
          <w:b/>
        </w:rPr>
        <w:t>[S1]</w:t>
      </w:r>
      <w:r>
        <w:t xml:space="preserve"> aegis-p101-inspection-report.pdf, page 2</w:t>
      </w:r>
    </w:p>
    <w:p>
      <w:pPr>
        <w:pStyle w:val="ListBullet"/>
      </w:pPr>
      <w:r>
        <w:rPr>
          <w:b/>
        </w:rPr>
        <w:t>[S2]</w:t>
      </w:r>
      <w:r>
        <w:t xml:space="preserve"> aegis-pump-maintenance-sop.pdf, page 2</w:t>
      </w:r>
    </w:p>
    <w:p>
      <w:pPr>
        <w:pStyle w:val="ListBullet"/>
      </w:pPr>
      <w:r>
        <w:rPr>
          <w:b/>
        </w:rPr>
        <w:t>[S3]</w:t>
      </w:r>
      <w:r>
        <w:t xml:space="preserve"> aegis-p101-seal-leak.jpg, page 1</w:t>
      </w:r>
    </w:p>
    <w:p>
      <w:pPr>
        <w:pStyle w:val="ListBullet"/>
      </w:pPr>
      <w:r>
        <w:rPr>
          <w:b/>
        </w:rPr>
        <w:t>[S4]</w:t>
      </w:r>
      <w:r>
        <w:t xml:space="preserve"> aegis-p101-inspection-report.pdf, page 1</w:t>
      </w:r>
    </w:p>
    <w:p>
      <w:pPr>
        <w:pStyle w:val="ListBullet"/>
      </w:pPr>
      <w:r>
        <w:rPr>
          <w:b/>
        </w:rPr>
        <w:t>[S5]</w:t>
      </w:r>
      <w:r>
        <w:t xml:space="preserve"> aegis-pump-maintenance-sop.pdf, page 1</w:t>
      </w:r>
    </w:p>
    <w:p>
      <w:pPr>
        <w:pStyle w:val="Heading1"/>
      </w:pPr>
      <w:r>
        <w:t>Approval Control</w:t>
      </w:r>
    </w:p>
    <w:p>
      <w:r>
        <w:t>Human review is required before operational use. This document records an AI-assisted recommendation and does not replace the responsible approver.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9"/>
        <w:sz w:val="16"/>
      </w:rPr>
      <w:t>Confidential · Aegis Process Systems Pvt. Ltd.™ · Generated locally by SOVEREIGN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35D46"/>
        <w:sz w:val="18"/>
      </w:rPr>
      <w:t>Aegis Process Systems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5D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5D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235D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35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SOVEREIGN AI Approval Recommendation</dc:title>
  <dc:subject>AI-assisted recommendation for Aegis Process Systems Pvt. Ltd.™</dc:subject>
  <dc:creator>Aegis Process Systems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