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55B325A8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267EE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67EE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</w:t>
                            </w:r>
                            <w:r w:rsidR="00267EE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267EE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4E503269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267EE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267EE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5F7D75E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67EE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BandTec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55B325A8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267EE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267EE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</w:t>
                      </w:r>
                      <w:r w:rsidR="00267EE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267EE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4E503269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267EE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267EE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5F7D75E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67EE9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BandTec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9B89D7A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da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Reunião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267EE9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Separar as duplas e oque cada uma fara.</w:t>
      </w:r>
    </w:p>
    <w:p w14:paraId="443BBB2A" w14:textId="43BC3C93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Presentes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267EE9">
        <w:rPr>
          <w:rFonts w:ascii="Arial" w:hAnsi="Arial"/>
          <w:b/>
          <w:color w:val="C45911" w:themeColor="accent2" w:themeShade="BF"/>
          <w:sz w:val="32"/>
          <w:szCs w:val="22"/>
        </w:rPr>
        <w:t>Mathias, Karla, Bruno, Gustavo, Ju e Gabriel</w:t>
      </w:r>
    </w:p>
    <w:p w14:paraId="42881585" w14:textId="201DB6E5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Ausentes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339786BF" w14:textId="7A807018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</w:t>
      </w:r>
      <w:proofErr w:type="spellEnd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pela </w:t>
      </w:r>
      <w:proofErr w:type="spellStart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ata</w:t>
      </w:r>
      <w:proofErr w:type="spellEnd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267EE9">
        <w:rPr>
          <w:rFonts w:ascii="Arial" w:hAnsi="Arial"/>
          <w:b/>
          <w:color w:val="C45911" w:themeColor="accent2" w:themeShade="BF"/>
          <w:sz w:val="32"/>
          <w:szCs w:val="22"/>
        </w:rPr>
        <w:t>Gabriel Dias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572FE504" w14:textId="1CC39B87" w:rsidR="00267EE9" w:rsidRDefault="00267EE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O Gabriel começou a reunião falando para fazermos a separação das duplas e oque cada dupla iria pegar para a sprint 02.</w:t>
      </w:r>
    </w:p>
    <w:p w14:paraId="391FF838" w14:textId="1AA4489D" w:rsidR="00267EE9" w:rsidRDefault="00267EE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As duplas são: Ju e Gabriel pegaram a parte de </w:t>
      </w:r>
      <w:proofErr w:type="spellStart"/>
      <w:r>
        <w:rPr>
          <w:rFonts w:ascii="Arial" w:hAnsi="Arial"/>
          <w:bCs/>
          <w:sz w:val="32"/>
        </w:rPr>
        <w:t>planilia</w:t>
      </w:r>
      <w:proofErr w:type="spellEnd"/>
      <w:r>
        <w:rPr>
          <w:rFonts w:ascii="Arial" w:hAnsi="Arial"/>
          <w:bCs/>
          <w:sz w:val="32"/>
        </w:rPr>
        <w:t xml:space="preserve"> de riscos e a criação do </w:t>
      </w:r>
      <w:proofErr w:type="spellStart"/>
      <w:r>
        <w:rPr>
          <w:rFonts w:ascii="Arial" w:hAnsi="Arial"/>
          <w:bCs/>
          <w:sz w:val="32"/>
        </w:rPr>
        <w:t>ppt</w:t>
      </w:r>
      <w:proofErr w:type="spellEnd"/>
      <w:r>
        <w:rPr>
          <w:rFonts w:ascii="Arial" w:hAnsi="Arial"/>
          <w:bCs/>
          <w:sz w:val="32"/>
        </w:rPr>
        <w:t xml:space="preserve"> da sprint.</w:t>
      </w:r>
    </w:p>
    <w:p w14:paraId="1F681246" w14:textId="6AA36D48" w:rsidR="00267EE9" w:rsidRDefault="00267EE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Gustavo e Bruno pegaram a parte de dashboard.</w:t>
      </w:r>
    </w:p>
    <w:p w14:paraId="23E24E29" w14:textId="43B3D124" w:rsidR="00267EE9" w:rsidRDefault="00267EE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Mathias e Karla pegaram a parte de configurar a nova API de acordo com o projeto.</w:t>
      </w:r>
    </w:p>
    <w:p w14:paraId="2AD6427A" w14:textId="3D2A9219" w:rsidR="00267EE9" w:rsidRPr="00B360FB" w:rsidRDefault="00267EE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Depois da separação dos grupos discutimos sobre uma reorganização na parte dos </w:t>
      </w:r>
      <w:proofErr w:type="spellStart"/>
      <w:r>
        <w:rPr>
          <w:rFonts w:ascii="Arial" w:hAnsi="Arial"/>
          <w:bCs/>
          <w:sz w:val="32"/>
        </w:rPr>
        <w:t>alerts</w:t>
      </w:r>
      <w:proofErr w:type="spellEnd"/>
      <w:r>
        <w:rPr>
          <w:rFonts w:ascii="Arial" w:hAnsi="Arial"/>
          <w:bCs/>
          <w:sz w:val="32"/>
        </w:rPr>
        <w:t xml:space="preserve"> que devemos emitir, onde percebemos depois da aula de </w:t>
      </w:r>
      <w:proofErr w:type="spellStart"/>
      <w:r>
        <w:rPr>
          <w:rFonts w:ascii="Arial" w:hAnsi="Arial"/>
          <w:bCs/>
          <w:sz w:val="32"/>
        </w:rPr>
        <w:t>ArqComp</w:t>
      </w:r>
      <w:proofErr w:type="spellEnd"/>
      <w:r>
        <w:rPr>
          <w:rFonts w:ascii="Arial" w:hAnsi="Arial"/>
          <w:bCs/>
          <w:sz w:val="32"/>
        </w:rPr>
        <w:t xml:space="preserve"> que alguns </w:t>
      </w:r>
      <w:proofErr w:type="spellStart"/>
      <w:r>
        <w:rPr>
          <w:rFonts w:ascii="Arial" w:hAnsi="Arial"/>
          <w:bCs/>
          <w:sz w:val="32"/>
        </w:rPr>
        <w:t>alerts</w:t>
      </w:r>
      <w:proofErr w:type="spellEnd"/>
      <w:r>
        <w:rPr>
          <w:rFonts w:ascii="Arial" w:hAnsi="Arial"/>
          <w:bCs/>
          <w:sz w:val="32"/>
        </w:rPr>
        <w:t xml:space="preserve"> que queríamos fazer ficaram para a sprint 03 e alguns </w:t>
      </w:r>
      <w:proofErr w:type="spellStart"/>
      <w:r>
        <w:rPr>
          <w:rFonts w:ascii="Arial" w:hAnsi="Arial"/>
          <w:bCs/>
          <w:sz w:val="32"/>
        </w:rPr>
        <w:t>alerts</w:t>
      </w:r>
      <w:proofErr w:type="spellEnd"/>
      <w:r>
        <w:rPr>
          <w:rFonts w:ascii="Arial" w:hAnsi="Arial"/>
          <w:bCs/>
          <w:sz w:val="32"/>
        </w:rPr>
        <w:t xml:space="preserve"> mais simples deixamos para a sprint 02</w:t>
      </w:r>
      <w:r w:rsidR="00031442">
        <w:rPr>
          <w:rFonts w:ascii="Arial" w:hAnsi="Arial"/>
          <w:bCs/>
          <w:sz w:val="32"/>
        </w:rPr>
        <w:t>.</w:t>
      </w:r>
    </w:p>
    <w:p w14:paraId="52A04B34" w14:textId="6D0A3566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lastRenderedPageBreak/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4DA28448" w:rsidR="00D06AFD" w:rsidRPr="00B360FB" w:rsidRDefault="00D06AFD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65F7754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66F70" w14:textId="77777777" w:rsidR="007D2482" w:rsidRDefault="007D2482">
      <w:pPr>
        <w:spacing w:line="240" w:lineRule="auto"/>
      </w:pPr>
      <w:r>
        <w:separator/>
      </w:r>
    </w:p>
  </w:endnote>
  <w:endnote w:type="continuationSeparator" w:id="0">
    <w:p w14:paraId="10C93B5B" w14:textId="77777777" w:rsidR="007D2482" w:rsidRDefault="007D2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0AF88" w14:textId="77777777" w:rsidR="007D2482" w:rsidRDefault="007D2482">
      <w:pPr>
        <w:spacing w:line="240" w:lineRule="auto"/>
      </w:pPr>
      <w:r>
        <w:separator/>
      </w:r>
    </w:p>
  </w:footnote>
  <w:footnote w:type="continuationSeparator" w:id="0">
    <w:p w14:paraId="36CFF43C" w14:textId="77777777" w:rsidR="007D2482" w:rsidRDefault="007D2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31442"/>
    <w:rsid w:val="000978D4"/>
    <w:rsid w:val="001A279F"/>
    <w:rsid w:val="001B1290"/>
    <w:rsid w:val="001B3348"/>
    <w:rsid w:val="001D79C6"/>
    <w:rsid w:val="001F2E28"/>
    <w:rsid w:val="00267EE9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7D2482"/>
    <w:rsid w:val="00812371"/>
    <w:rsid w:val="00911A83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Dias</cp:lastModifiedBy>
  <cp:revision>16</cp:revision>
  <dcterms:created xsi:type="dcterms:W3CDTF">2020-03-31T23:18:00Z</dcterms:created>
  <dcterms:modified xsi:type="dcterms:W3CDTF">2020-10-21T02:07:00Z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