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Сальников</w:t>
      </w:r>
      <w:r>
        <w:t xml:space="preserve"> </w:t>
      </w:r>
      <w:r>
        <w:t xml:space="preserve">Даниил</w:t>
      </w:r>
      <w:r>
        <w:t xml:space="preserve"> </w:t>
      </w:r>
      <w:r>
        <w:t xml:space="preserve">Александрович</w:t>
      </w:r>
      <w:r>
        <w:t xml:space="preserve"> </w:t>
      </w:r>
      <w:r>
        <w:t xml:space="preserve">НбИбд-02-21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3063502"/>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3063502"/>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787649"/>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787649"/>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468080"/>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468080"/>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124867"/>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124867"/>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859623"/>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859623"/>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308105"/>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308105"/>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801937"/>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801937"/>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2896002"/>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2896002"/>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2804948"/>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2804948"/>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2887178"/>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2887178"/>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291075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291075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Сальников Даниил Александрович НбИбд-02-21</dc:creator>
  <dc:language>ru-RU</dc:language>
  <cp:keywords/>
  <dcterms:created xsi:type="dcterms:W3CDTF">2022-05-03T12:43:19Z</dcterms:created>
  <dcterms:modified xsi:type="dcterms:W3CDTF">2022-05-03T12:43:19Z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