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04B1" w14:textId="16BF8199" w:rsidR="0035146E" w:rsidRDefault="003C613D">
      <w:bookmarkStart w:id="0" w:name="_GoBack"/>
      <w:bookmarkEnd w:id="0"/>
      <w:r>
        <w:t>Inconsistent Security between Matter and underlying Documents:</w:t>
      </w:r>
    </w:p>
    <w:p w14:paraId="4BDB7A76" w14:textId="2F2DB447" w:rsidR="003C613D" w:rsidRDefault="003C613D">
      <w:r>
        <w:t>Found this issue in Production:</w:t>
      </w:r>
    </w:p>
    <w:p w14:paraId="0769CF34" w14:textId="791AE16F" w:rsidR="003C613D" w:rsidRDefault="003C613D">
      <w:r>
        <w:t xml:space="preserve">Matter: </w:t>
      </w:r>
      <w:r w:rsidRPr="003C613D">
        <w:t>AMG145/US/466</w:t>
      </w:r>
    </w:p>
    <w:p w14:paraId="17476706" w14:textId="36ABB493" w:rsidR="003C613D" w:rsidRDefault="003C613D">
      <w:r>
        <w:t>Matter Security shows as follows:</w:t>
      </w:r>
    </w:p>
    <w:p w14:paraId="743B4C22" w14:textId="43DEB86E" w:rsidR="003C613D" w:rsidRDefault="003C613D">
      <w:r>
        <w:rPr>
          <w:noProof/>
        </w:rPr>
        <w:drawing>
          <wp:inline distT="0" distB="0" distL="0" distR="0" wp14:anchorId="55D7B620" wp14:editId="2E21058D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355E" w14:textId="1F2CA4A3" w:rsidR="003C613D" w:rsidRDefault="003C613D">
      <w:r>
        <w:t>Assignees tab:</w:t>
      </w:r>
    </w:p>
    <w:p w14:paraId="0EB4CEC5" w14:textId="323B909F" w:rsidR="003C613D" w:rsidRDefault="003C613D">
      <w:r>
        <w:rPr>
          <w:noProof/>
        </w:rPr>
        <w:drawing>
          <wp:inline distT="0" distB="0" distL="0" distR="0" wp14:anchorId="790CAEDA" wp14:editId="7A3A8635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4EFF" w14:textId="437E5E62" w:rsidR="003C613D" w:rsidRDefault="003C613D"/>
    <w:p w14:paraId="61F7B5F5" w14:textId="64A2ADB1" w:rsidR="003C613D" w:rsidRDefault="003C613D">
      <w:r>
        <w:lastRenderedPageBreak/>
        <w:t>First Document (</w:t>
      </w:r>
      <w:hyperlink r:id="rId12" w:history="1">
        <w:r w:rsidR="00353991"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Attachments</w:t>
        </w:r>
      </w:hyperlink>
      <w:r w:rsidR="00353991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» </w:t>
      </w:r>
      <w:hyperlink r:id="rId13" w:history="1">
        <w:r w:rsidR="00353991"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Work Product</w:t>
        </w:r>
      </w:hyperlink>
      <w:r w:rsidR="00353991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» </w:t>
      </w:r>
      <w:hyperlink r:id="rId14" w:history="1">
        <w:r w:rsidR="00353991"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112 Work Product</w:t>
        </w:r>
      </w:hyperlink>
      <w:r w:rsidR="00353991">
        <w:t xml:space="preserve">: </w:t>
      </w:r>
      <w:hyperlink r:id="rId15" w:history="1">
        <w:r w:rsidR="00353991"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EDEDED"/>
          </w:rPr>
          <w:t>(WP-112) amgen.regeneron patents summary.docx</w:t>
        </w:r>
      </w:hyperlink>
      <w:r>
        <w:t>):</w:t>
      </w:r>
    </w:p>
    <w:p w14:paraId="6E2ECC6B" w14:textId="4D518679" w:rsidR="003C613D" w:rsidRDefault="003C613D">
      <w:r>
        <w:rPr>
          <w:noProof/>
        </w:rPr>
        <w:drawing>
          <wp:inline distT="0" distB="0" distL="0" distR="0" wp14:anchorId="6040A4F4" wp14:editId="2B051410">
            <wp:extent cx="5696243" cy="5321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842" w14:textId="41982034" w:rsidR="003C613D" w:rsidRDefault="003C613D"/>
    <w:p w14:paraId="04183B98" w14:textId="6DA011A7" w:rsidR="003C613D" w:rsidRDefault="003C613D">
      <w:r>
        <w:t xml:space="preserve">Second Document (Folder: </w:t>
      </w:r>
      <w:hyperlink r:id="rId17" w:history="1">
        <w:r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Attachments</w:t>
        </w:r>
      </w:hyperlink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» </w:t>
      </w:r>
      <w:hyperlink r:id="rId18" w:history="1">
        <w:r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Trial</w:t>
        </w:r>
      </w:hyperlink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» </w:t>
      </w:r>
      <w:hyperlink r:id="rId19" w:history="1">
        <w:r>
          <w:rPr>
            <w:rStyle w:val="Hyperlink"/>
            <w:rFonts w:ascii="Calibri" w:hAnsi="Calibri" w:cs="Calibri"/>
            <w:color w:val="0073A1"/>
            <w:sz w:val="21"/>
            <w:szCs w:val="21"/>
            <w:shd w:val="clear" w:color="auto" w:fill="FFFFFF"/>
          </w:rPr>
          <w:t>2019 Trial</w:t>
        </w:r>
      </w:hyperlink>
      <w:r>
        <w:t>):</w:t>
      </w:r>
    </w:p>
    <w:p w14:paraId="6573D6B3" w14:textId="61E1A7CC" w:rsidR="003C613D" w:rsidRDefault="003C613D">
      <w:r>
        <w:rPr>
          <w:noProof/>
        </w:rPr>
        <w:lastRenderedPageBreak/>
        <w:drawing>
          <wp:inline distT="0" distB="0" distL="0" distR="0" wp14:anchorId="28EF2317" wp14:editId="647E9F33">
            <wp:extent cx="59436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26E07" w14:textId="77777777" w:rsidR="003C613D" w:rsidRDefault="003C613D" w:rsidP="003C613D">
      <w:pPr>
        <w:spacing w:after="0" w:line="240" w:lineRule="auto"/>
      </w:pPr>
      <w:r>
        <w:separator/>
      </w:r>
    </w:p>
  </w:endnote>
  <w:endnote w:type="continuationSeparator" w:id="0">
    <w:p w14:paraId="630DBF1E" w14:textId="77777777" w:rsidR="003C613D" w:rsidRDefault="003C613D" w:rsidP="003C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6108" w14:textId="77777777" w:rsidR="003C613D" w:rsidRDefault="003C613D" w:rsidP="003C613D">
      <w:pPr>
        <w:spacing w:after="0" w:line="240" w:lineRule="auto"/>
      </w:pPr>
      <w:r>
        <w:separator/>
      </w:r>
    </w:p>
  </w:footnote>
  <w:footnote w:type="continuationSeparator" w:id="0">
    <w:p w14:paraId="6801C448" w14:textId="77777777" w:rsidR="003C613D" w:rsidRDefault="003C613D" w:rsidP="003C6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D"/>
    <w:rsid w:val="0035146E"/>
    <w:rsid w:val="00353991"/>
    <w:rsid w:val="003C613D"/>
    <w:rsid w:val="003E69AD"/>
    <w:rsid w:val="00670469"/>
    <w:rsid w:val="00E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B2E2B9"/>
  <w15:chartTrackingRefBased/>
  <w15:docId w15:val="{844F8E29-5C83-47D0-9E56-5A9A309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13D"/>
  </w:style>
  <w:style w:type="paragraph" w:styleId="Footer">
    <w:name w:val="footer"/>
    <w:basedOn w:val="Normal"/>
    <w:link w:val="FooterChar"/>
    <w:uiPriority w:val="99"/>
    <w:unhideWhenUsed/>
    <w:rsid w:val="003C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13D"/>
  </w:style>
  <w:style w:type="character" w:styleId="Hyperlink">
    <w:name w:val="Hyperlink"/>
    <w:basedOn w:val="DefaultParagraphFont"/>
    <w:uiPriority w:val="99"/>
    <w:semiHidden/>
    <w:unhideWhenUsed/>
    <w:rsid w:val="003C61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mgen.teamconnect.com/Amgen/DOCU_589778" TargetMode="External"/><Relationship Id="rId18" Type="http://schemas.openxmlformats.org/officeDocument/2006/relationships/hyperlink" Target="https://amgen.teamconnect.com/Amgen/DOCU_32674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mgen.teamconnect.com/Amgen/DOCU_323165" TargetMode="External"/><Relationship Id="rId17" Type="http://schemas.openxmlformats.org/officeDocument/2006/relationships/hyperlink" Target="https://amgen.teamconnect.com/Amgen/DOCU_32316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amgen.teamconnect.com/Amgen/DOCU_41838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mgen.teamconnect.com/Amgen/DOCU_385043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amgen.teamconnect.com/Amgen/DOCU_36327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83DA0416F0A42AF76A857CEDC257A" ma:contentTypeVersion="14" ma:contentTypeDescription="Create a new document." ma:contentTypeScope="" ma:versionID="da597079c5a0a25d28afedf6052aed6f">
  <xsd:schema xmlns:xsd="http://www.w3.org/2001/XMLSchema" xmlns:xs="http://www.w3.org/2001/XMLSchema" xmlns:p="http://schemas.microsoft.com/office/2006/metadata/properties" xmlns:ns3="d893a33d-1f74-46c6-b509-5db93146a628" xmlns:ns4="8c1b6a14-0fb6-4ed7-ae5e-786352ed9372" targetNamespace="http://schemas.microsoft.com/office/2006/metadata/properties" ma:root="true" ma:fieldsID="a3a3b80cdf9bc2510a99a3de762038c5" ns3:_="" ns4:_="">
    <xsd:import namespace="d893a33d-1f74-46c6-b509-5db93146a628"/>
    <xsd:import namespace="8c1b6a14-0fb6-4ed7-ae5e-786352ed9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3a33d-1f74-46c6-b509-5db93146a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b6a14-0fb6-4ed7-ae5e-786352ed93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d="http://www.w3.org/2001/XMLSchema" xmlns:xsi="http://www.w3.org/2001/XMLSchema-instance" xmlns="http://www.boldonjames.com/2008/01/sie/internal/label" sislVersion="0" policy="82ad3a63-90ad-4a46-a3cb-757f4658e205" origin="userSelected">
  <element uid="7bb1a8e3-a989-435c-a38d-552e98c69b15" value=""/>
  <element uid="7349a702-6462-4442-88eb-c64cd513835c" value=""/>
  <element uid="9036a7a1-5a4f-48d3-b24b-dfdab053dac9" value=""/>
</sisl>
</file>

<file path=customXml/itemProps1.xml><?xml version="1.0" encoding="utf-8"?>
<ds:datastoreItem xmlns:ds="http://schemas.openxmlformats.org/officeDocument/2006/customXml" ds:itemID="{AF0AE8E2-B8F2-4E97-8205-386E2A6C9920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c1b6a14-0fb6-4ed7-ae5e-786352ed9372"/>
    <ds:schemaRef ds:uri="d893a33d-1f74-46c6-b509-5db93146a628"/>
  </ds:schemaRefs>
</ds:datastoreItem>
</file>

<file path=customXml/itemProps2.xml><?xml version="1.0" encoding="utf-8"?>
<ds:datastoreItem xmlns:ds="http://schemas.openxmlformats.org/officeDocument/2006/customXml" ds:itemID="{867AC07D-1C1B-4E0D-9ED3-0FAF63BC3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F2F1C-83E8-47C7-AC87-8C2381860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3a33d-1f74-46c6-b509-5db93146a628"/>
    <ds:schemaRef ds:uri="8c1b6a14-0fb6-4ed7-ae5e-786352ed9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CB3E46-0B38-422F-9EA4-4A3D1BBEE4E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Aschbrenner, Jeff - LAW</dc:creator>
  <cp:keywords>*$%IU-*$%Legal</cp:keywords>
  <dc:description/>
  <cp:lastModifiedBy>Vasquez, Yanira - LAW</cp:lastModifiedBy>
  <cp:revision>2</cp:revision>
  <dcterms:created xsi:type="dcterms:W3CDTF">2021-08-24T23:30:00Z</dcterms:created>
  <dcterms:modified xsi:type="dcterms:W3CDTF">2021-08-24T23:30:00Z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4d8bb04b-132d-4d88-9f98-0196f0cc2f28</vt:lpwstr>
  </property>
  <property fmtid="{D5CDD505-2E9C-101B-9397-08002B2CF9AE}" pid="3" name="bjSaver">
    <vt:lpwstr>pfHWJbX7KwBbE/wa5gWVXoKGFQeNbQcK</vt:lpwstr>
  </property>
  <property fmtid="{D5CDD505-2E9C-101B-9397-08002B2CF9AE}" pid="4" name="bjDocumentSecurityLabel">
    <vt:lpwstr>Internal Use Only - Legal</vt:lpwstr>
  </property>
  <property fmtid="{D5CDD505-2E9C-101B-9397-08002B2CF9AE}" pid="5" name="ContentTypeId">
    <vt:lpwstr>0x0101005F383DA0416F0A42AF76A857CEDC257A</vt:lpwstr>
  </property>
  <property fmtid="{D5CDD505-2E9C-101B-9397-08002B2CF9AE}" pid="6" name="bjDocumentLabelXML">
    <vt:lpwstr>&lt;?xml version="1.0" encoding="us-ascii"?&gt;&lt;sisl xmlns:xsd="http://www.w3.org/2001/XMLSchema" xmlns:xsi="http://www.w3.org/2001/XMLSchema-instance" sislVersion="0" policy="82ad3a63-90ad-4a46-a3cb-757f4658e205" origin="userSelected" xmlns="http://www.boldonj</vt:lpwstr>
  </property>
  <property fmtid="{D5CDD505-2E9C-101B-9397-08002B2CF9AE}" pid="7" name="bjDocumentLabelXML-0">
    <vt:lpwstr>ames.com/2008/01/sie/internal/label"&gt;&lt;element uid="7bb1a8e3-a989-435c-a38d-552e98c69b15" value="" /&gt;&lt;element uid="7349a702-6462-4442-88eb-c64cd513835c" value="" /&gt;&lt;element uid="9036a7a1-5a4f-48d3-b24b-dfdab053dac9" value="" /&gt;&lt;/sisl&gt;</vt:lpwstr>
  </property>
</Properties>
</file>