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5cmlv3uzzto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2. Project Charter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50m8goiv0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Healing- MSA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m8idvwjuh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Name: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Healing Medicine Supply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2sxxlwcp6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Budget: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budget for the project to develop the App project is $15,000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3hyt2krh8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Start Date: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</w:t>
      </w:r>
      <w:r w:rsidDel="00000000" w:rsidR="00000000" w:rsidRPr="00000000">
        <w:rPr>
          <w:sz w:val="24"/>
          <w:szCs w:val="24"/>
          <w:rtl w:val="0"/>
        </w:rPr>
        <w:t xml:space="preserve">-11-2022</w:t>
        <w:tab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7tsr5gs6t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 End Date: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-12-1022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4yaoaj817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Project Objectives: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Patients can stay at home and the Medicines will be delivered at their doorstep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z136evfk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Project Scope/ Deliverables: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make patients like easy and make things digitalize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7oc6vx09f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High-Level Milestones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plan will be submitted and approved in accordance with the milestone schedule below.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function presentation: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 date: 2/11/2022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Deadline: 10/11/2022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qt1w9dexg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Required Approval Levels: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Investor: Calvin Sathiyaraj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Hari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Finance Manager: 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eo97k8ylt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Project Acceptance Criteria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The app has a high number of downloads on google play and app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vakdmpu85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Constraints: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Its a app we can use only with google play and app store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Assumptions: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Resource will be available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Approval will happen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emiw9gm9d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Initial identified Risks: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level risks for this project include ensuring providing incorrect medicine to incorrect address, ensuring there are no issues with incorrect address or incorrect Medicien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ek7fo0lhe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Case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Contract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/>
      </w:pPr>
      <w:bookmarkStart w:colFirst="0" w:colLast="0" w:name="_nnk6cl104nv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Project Manager: 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bkcbr1yrt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Sponsor Organization/Department Name: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FlipKarto Corporation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ds6emvgj3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Project Sponsor: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Prepared By:</w:t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Thomas Andrew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Approved By:</w:t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Thomas Andrew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