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1zfdlekc68h6" w:id="0"/>
      <w:bookmarkEnd w:id="0"/>
      <w:r w:rsidDel="00000000" w:rsidR="00000000" w:rsidRPr="00000000">
        <w:rPr>
          <w:rtl w:val="0"/>
        </w:rPr>
        <w:t xml:space="preserve"> 7. Milestone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Code: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Prepared By: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Status Date: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.6538266599089"/>
        <w:gridCol w:w="1840.6893056259503"/>
        <w:gridCol w:w="1911.8499746578814"/>
        <w:gridCol w:w="2168.028383172833"/>
        <w:gridCol w:w="1968.7785098834263"/>
        <w:tblGridChange w:id="0">
          <w:tblGrid>
            <w:gridCol w:w="1470.6538266599089"/>
            <w:gridCol w:w="1840.6893056259503"/>
            <w:gridCol w:w="1911.8499746578814"/>
            <w:gridCol w:w="2168.028383172833"/>
            <w:gridCol w:w="1968.7785098834263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Planned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Mention all milestones for the Project – both Mandatory and 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Planned date for the 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Completed / pending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Name of the 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Any other information, issues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