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7dkrxe68l7bg" w:id="0"/>
      <w:bookmarkEnd w:id="0"/>
      <w:r w:rsidDel="00000000" w:rsidR="00000000" w:rsidRPr="00000000">
        <w:rPr>
          <w:rtl w:val="0"/>
        </w:rPr>
        <w:t xml:space="preserve"> 12. Communication Management Plan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nycm144tz627" w:id="1"/>
      <w:bookmarkEnd w:id="1"/>
      <w:r w:rsidDel="00000000" w:rsidR="00000000" w:rsidRPr="00000000">
        <w:rPr>
          <w:rtl w:val="0"/>
        </w:rPr>
        <w:t xml:space="preserve">Project Code: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6.5175394001017"/>
        <w:gridCol w:w="1874.8551093035078"/>
        <w:gridCol w:w="1931.9572953736656"/>
        <w:gridCol w:w="2060.43721403152"/>
        <w:gridCol w:w="1946.2328418912048"/>
        <w:tblGridChange w:id="0">
          <w:tblGrid>
            <w:gridCol w:w="1546.5175394001017"/>
            <w:gridCol w:w="1874.8551093035078"/>
            <w:gridCol w:w="1931.9572953736656"/>
            <w:gridCol w:w="2060.43721403152"/>
            <w:gridCol w:w="1946.2328418912048"/>
          </w:tblGrid>
        </w:tblGridChange>
      </w:tblGrid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Recipient of Information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Information Source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Information Format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Frequency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Existing System</w:t>
            </w:r>
          </w:p>
        </w:tc>
      </w:tr>
      <w:tr>
        <w:trPr>
          <w:cantSplit w:val="0"/>
          <w:trHeight w:val="3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person of group for whom the information is intended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Where is the information generated or who can provide the required information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Presentation, Email, Word document, excel sheet. Should also contain the structure of information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often – monthly, daily, weekly. Also mention when the communication has be stopped (when the need is over)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Any existing system to take care of the information need. The shortcomings of the existing system- including security and controls needed.</w:t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Method of updating the Communication Management Plan: How and when will this document be modified during the project?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