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urjrkly1at7" w:id="0"/>
      <w:bookmarkEnd w:id="0"/>
      <w:r w:rsidDel="00000000" w:rsidR="00000000" w:rsidRPr="00000000">
        <w:rPr>
          <w:rtl w:val="0"/>
        </w:rPr>
        <w:t xml:space="preserve">4. Scope Management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1sln94c057en" w:id="1"/>
      <w:bookmarkEnd w:id="1"/>
      <w:r w:rsidDel="00000000" w:rsidR="00000000" w:rsidRPr="00000000">
        <w:rPr>
          <w:rtl w:val="0"/>
        </w:rPr>
        <w:t xml:space="preserve">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ft7s98onowu" w:id="2"/>
      <w:bookmarkEnd w:id="2"/>
      <w:r w:rsidDel="00000000" w:rsidR="00000000" w:rsidRPr="00000000">
        <w:rPr>
          <w:rtl w:val="0"/>
        </w:rPr>
        <w:t xml:space="preserve">Scope Management Approach</w:t>
      </w:r>
    </w:p>
    <w:p w:rsidR="00000000" w:rsidDel="00000000" w:rsidP="00000000" w:rsidRDefault="00000000" w:rsidRPr="00000000" w14:paraId="00000006">
      <w:pPr>
        <w:rPr>
          <w:color w:val="ff0000"/>
        </w:rPr>
      </w:pPr>
      <w:r w:rsidDel="00000000" w:rsidR="00000000" w:rsidRPr="00000000">
        <w:rPr>
          <w:color w:val="ff0000"/>
          <w:rtl w:val="0"/>
        </w:rPr>
        <w:t xml:space="preserve">Scope Management Plan in which it addresses the following:</w:t>
      </w:r>
    </w:p>
    <w:p w:rsidR="00000000" w:rsidDel="00000000" w:rsidP="00000000" w:rsidRDefault="00000000" w:rsidRPr="00000000" w14:paraId="00000007">
      <w:pPr>
        <w:numPr>
          <w:ilvl w:val="0"/>
          <w:numId w:val="1"/>
        </w:numPr>
        <w:ind w:left="720" w:hanging="360"/>
        <w:rPr>
          <w:color w:val="ff0000"/>
        </w:rPr>
      </w:pPr>
      <w:r w:rsidDel="00000000" w:rsidR="00000000" w:rsidRPr="00000000">
        <w:rPr>
          <w:color w:val="ff0000"/>
          <w:rtl w:val="0"/>
        </w:rPr>
        <w:t xml:space="preserve">Who has authority and responsibility for scope management</w:t>
      </w:r>
    </w:p>
    <w:p w:rsidR="00000000" w:rsidDel="00000000" w:rsidP="00000000" w:rsidRDefault="00000000" w:rsidRPr="00000000" w14:paraId="00000008">
      <w:pPr>
        <w:numPr>
          <w:ilvl w:val="0"/>
          <w:numId w:val="1"/>
        </w:numPr>
        <w:ind w:left="720" w:hanging="360"/>
        <w:rPr>
          <w:color w:val="ff0000"/>
        </w:rPr>
      </w:pPr>
      <w:r w:rsidDel="00000000" w:rsidR="00000000" w:rsidRPr="00000000">
        <w:rPr>
          <w:color w:val="ff0000"/>
          <w:rtl w:val="0"/>
        </w:rPr>
        <w:t xml:space="preserve">How the scope is defined (i.e. Scope Statement, WBS, WBS Dictionary, Statement of Work, etc.)</w:t>
      </w:r>
    </w:p>
    <w:p w:rsidR="00000000" w:rsidDel="00000000" w:rsidP="00000000" w:rsidRDefault="00000000" w:rsidRPr="00000000" w14:paraId="00000009">
      <w:pPr>
        <w:numPr>
          <w:ilvl w:val="0"/>
          <w:numId w:val="1"/>
        </w:numPr>
        <w:ind w:left="720" w:hanging="360"/>
        <w:rPr>
          <w:color w:val="ff0000"/>
        </w:rPr>
      </w:pPr>
      <w:r w:rsidDel="00000000" w:rsidR="00000000" w:rsidRPr="00000000">
        <w:rPr>
          <w:color w:val="ff0000"/>
          <w:rtl w:val="0"/>
        </w:rPr>
        <w:t xml:space="preserve">How the scope is measured and verified (i.e. Quality Checklists, Scope Baseline, Work Performance Measurements, etc.)</w:t>
      </w:r>
    </w:p>
    <w:p w:rsidR="00000000" w:rsidDel="00000000" w:rsidP="00000000" w:rsidRDefault="00000000" w:rsidRPr="00000000" w14:paraId="0000000A">
      <w:pPr>
        <w:numPr>
          <w:ilvl w:val="0"/>
          <w:numId w:val="1"/>
        </w:numPr>
        <w:ind w:left="720" w:hanging="360"/>
        <w:rPr>
          <w:color w:val="ff0000"/>
        </w:rPr>
      </w:pPr>
      <w:r w:rsidDel="00000000" w:rsidR="00000000" w:rsidRPr="00000000">
        <w:rPr>
          <w:color w:val="ff0000"/>
          <w:rtl w:val="0"/>
        </w:rPr>
        <w:t xml:space="preserve">The scope change process (who initiates, who authorizes, etc.)</w:t>
      </w:r>
    </w:p>
    <w:p w:rsidR="00000000" w:rsidDel="00000000" w:rsidP="00000000" w:rsidRDefault="00000000" w:rsidRPr="00000000" w14:paraId="0000000B">
      <w:pPr>
        <w:keepNext w:val="0"/>
        <w:keepLines w:val="0"/>
        <w:widowControl w:val="0"/>
        <w:numPr>
          <w:ilvl w:val="0"/>
          <w:numId w:val="1"/>
        </w:numPr>
        <w:spacing w:line="240" w:lineRule="auto"/>
        <w:ind w:left="720" w:hanging="360"/>
        <w:rPr>
          <w:u w:val="none"/>
        </w:rPr>
      </w:pPr>
      <w:r w:rsidDel="00000000" w:rsidR="00000000" w:rsidRPr="00000000">
        <w:rPr>
          <w:color w:val="ff0000"/>
          <w:rtl w:val="0"/>
        </w:rPr>
        <w:t xml:space="preserve">Who is responsible for accepting the final project deliverable and approves acceptance of project scope</w:t>
      </w: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000000" w:rsidDel="00000000" w:rsidP="00000000" w:rsidRDefault="00000000" w:rsidRPr="00000000" w14:paraId="0000000E">
      <w:pPr>
        <w:pStyle w:val="Heading2"/>
        <w:rPr/>
      </w:pPr>
      <w:bookmarkStart w:colFirst="0" w:colLast="0" w:name="_uc5qq3ai6xb3" w:id="3"/>
      <w:bookmarkEnd w:id="3"/>
      <w:r w:rsidDel="00000000" w:rsidR="00000000" w:rsidRPr="00000000">
        <w:rPr>
          <w:rtl w:val="0"/>
        </w:rPr>
        <w:t xml:space="preserve">Roles and Responsibilities</w:t>
      </w:r>
    </w:p>
    <w:p w:rsidR="00000000" w:rsidDel="00000000" w:rsidP="00000000" w:rsidRDefault="00000000" w:rsidRPr="00000000" w14:paraId="0000000F">
      <w:pPr>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800"/>
        <w:gridCol w:w="5490"/>
        <w:tblGridChange w:id="0">
          <w:tblGrid>
            <w:gridCol w:w="1605"/>
            <w:gridCol w:w="1800"/>
            <w:gridCol w:w="5490"/>
          </w:tblGrid>
        </w:tblGridChange>
      </w:tblGrid>
      <w:tr>
        <w:trPr>
          <w:cantSplit w:val="0"/>
          <w:trHeight w:val="710" w:hRule="atLeast"/>
          <w:tblHeader w:val="0"/>
        </w:trPr>
        <w:tc>
          <w:tcPr>
            <w:tcBorders>
              <w:top w:color="c3c3c3" w:space="0" w:sz="6" w:val="single"/>
              <w:left w:color="c3c3c3" w:space="0" w:sz="6" w:val="single"/>
              <w:bottom w:color="c3c3c3" w:space="0" w:sz="6" w:val="single"/>
              <w:right w:color="c3c3c3" w:space="0" w:sz="6" w:val="single"/>
            </w:tcBorders>
            <w:shd w:fill="bbdd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tcBorders>
              <w:top w:color="c3c3c3" w:space="0" w:sz="6" w:val="single"/>
              <w:left w:color="c3c3c3" w:space="0" w:sz="6" w:val="single"/>
              <w:bottom w:color="c3c3c3" w:space="0" w:sz="6" w:val="single"/>
              <w:right w:color="c3c3c3" w:space="0" w:sz="6" w:val="single"/>
            </w:tcBorders>
            <w:shd w:fill="bbdd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c>
          <w:tcPr>
            <w:tcBorders>
              <w:top w:color="c3c3c3" w:space="0" w:sz="6" w:val="single"/>
              <w:left w:color="c3c3c3" w:space="0" w:sz="6" w:val="single"/>
              <w:bottom w:color="c3c3c3" w:space="0" w:sz="6" w:val="single"/>
              <w:right w:color="c3c3c3" w:space="0" w:sz="6" w:val="single"/>
            </w:tcBorders>
            <w:shd w:fill="bbdd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Responsibilities</w:t>
            </w:r>
          </w:p>
        </w:tc>
      </w:tr>
      <w:tr>
        <w:trPr>
          <w:cantSplit w:val="0"/>
          <w:trHeight w:val="915"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 Doe</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Sponsor</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Approve or deny scope change requests as appropriate Evaluate need for scope change requests Accept project deliverables</w:t>
            </w:r>
          </w:p>
        </w:tc>
      </w:tr>
      <w:tr>
        <w:trPr>
          <w:cantSplit w:val="0"/>
          <w:trHeight w:val="1935"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Jane Doe</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Manager</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Measure and verify project scope - Facilitate scope change requests - Facilitate impact assessments of scope change requests - Organize and facilitate scheduled change control meetings - Communicate outcomes of scope change requests - Update project documents upon approval of all scope changes</w:t>
            </w:r>
          </w:p>
        </w:tc>
      </w:tr>
      <w:tr>
        <w:trPr>
          <w:cantSplit w:val="0"/>
          <w:trHeight w:val="1545"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Bob Jones</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Lead</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Measure and verify project scope - Validate scope change requests - Participate in impact assessments of scope change requests - Communicate outcomes of scope change requests to team - Facilitate team level change review process</w:t>
            </w:r>
          </w:p>
        </w:tc>
      </w:tr>
      <w:tr>
        <w:trPr>
          <w:cantSplit w:val="0"/>
          <w:trHeight w:val="990"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 Smith</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Participate in defining change resolutions - Evaluate the need for scope changes and communicate them to the project manager as necessary</w:t>
            </w:r>
          </w:p>
        </w:tc>
      </w:tr>
      <w:tr>
        <w:trPr>
          <w:cantSplit w:val="0"/>
          <w:trHeight w:val="1005"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 Brown</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Participate in defining change resolutions - Evaluate the need for scope changes and communicate them to the project manager as necessary</w:t>
            </w:r>
          </w:p>
        </w:tc>
      </w:tr>
    </w:tbl>
    <w:p w:rsidR="00000000" w:rsidDel="00000000" w:rsidP="00000000" w:rsidRDefault="00000000" w:rsidRPr="00000000" w14:paraId="00000022">
      <w:pPr>
        <w:rPr/>
      </w:pPr>
      <w:r w:rsidDel="00000000" w:rsidR="00000000" w:rsidRPr="00000000">
        <w:rPr>
          <w:rtl w:val="0"/>
        </w:rPr>
        <w:t xml:space="preserve">Table 1.1, Scope Management Roles and Responsibilities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gj4s7tcnb0ci" w:id="4"/>
      <w:bookmarkEnd w:id="4"/>
      <w:r w:rsidDel="00000000" w:rsidR="00000000" w:rsidRPr="00000000">
        <w:rPr>
          <w:rtl w:val="0"/>
        </w:rPr>
        <w:t xml:space="preserve">Scope Definition</w:t>
      </w:r>
    </w:p>
    <w:p w:rsidR="00000000" w:rsidDel="00000000" w:rsidP="00000000" w:rsidRDefault="00000000" w:rsidRPr="00000000" w14:paraId="00000025">
      <w:pPr>
        <w:rPr/>
      </w:pPr>
      <w:r w:rsidDel="00000000" w:rsidR="00000000" w:rsidRPr="00000000">
        <w:rPr>
          <w:rtl w:val="0"/>
        </w:rPr>
        <w:t xml:space="preserve">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Plan and a Requirements Traceability Matrix. You can refer to these documents when defining the projects’ scope.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section of the Scope Management Plan should explain the process you followed to develop the detailed description of the project and its deliverables. If you used other documents such as the Project Charter, Preliminary Project Scope Statement or Requirements Documentation you should identify them and all other documents used. You should tie the scope definition process back to the requirements definition as the project’s scope answers the requirements for the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should also document the tools and techniques used to define the project scope such as expert judgment, product analysis, alternatives identification or facilitated workshops.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5jpewob7wj3" w:id="5"/>
      <w:bookmarkEnd w:id="5"/>
      <w:r w:rsidDel="00000000" w:rsidR="00000000" w:rsidRPr="00000000">
        <w:rPr>
          <w:rtl w:val="0"/>
        </w:rPr>
        <w:t xml:space="preserve">Project Scope Statement</w:t>
      </w:r>
    </w:p>
    <w:p w:rsidR="00000000" w:rsidDel="00000000" w:rsidP="00000000" w:rsidRDefault="00000000" w:rsidRPr="00000000" w14:paraId="00000030">
      <w:pPr>
        <w:rPr/>
      </w:pPr>
      <w:r w:rsidDel="00000000" w:rsidR="00000000" w:rsidRPr="00000000">
        <w:rPr>
          <w:rtl w:val="0"/>
        </w:rPr>
        <w:t xml:space="preserve">The project scope statement details the project’s deliverables and the work necessary to create these deliverables. The Project Scope Statement should contain the following components:</w:t>
      </w:r>
    </w:p>
    <w:p w:rsidR="00000000" w:rsidDel="00000000" w:rsidP="00000000" w:rsidRDefault="00000000" w:rsidRPr="00000000" w14:paraId="00000031">
      <w:pPr>
        <w:rPr/>
      </w:pPr>
      <w:r w:rsidDel="00000000" w:rsidR="00000000" w:rsidRPr="00000000">
        <w:rPr>
          <w:rtl w:val="0"/>
        </w:rPr>
        <w:t xml:space="preserve">Product Scope Description – describes what the project will accomplish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Product Acceptance Criteria – describes what requirements must be met in order for the project to be accepted as complete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Project Deliverables – a detailed list of deliverables the project will result 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Project Exclusions – description of work that is not included in the project and outside of the scope. What work should not be performed in order to eliminate any implied but unnecessary work which falls outside of the project’s scope.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Project Constraints – lists limits on resources for time, money, manpower, or equipment (capital)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Project Assumptions – describes the list of assumptions the project team and stakeholders are working under to complete the project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p3h467pzrnuj" w:id="6"/>
      <w:bookmarkEnd w:id="6"/>
      <w:r w:rsidDel="00000000" w:rsidR="00000000" w:rsidRPr="00000000">
        <w:rPr>
          <w:rtl w:val="0"/>
        </w:rPr>
        <w:t xml:space="preserve">Work Breakdown Structure</w:t>
      </w:r>
    </w:p>
    <w:p w:rsidR="00000000" w:rsidDel="00000000" w:rsidP="00000000" w:rsidRDefault="00000000" w:rsidRPr="00000000" w14:paraId="00000041">
      <w:pPr>
        <w:r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w:t>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9756097560976"/>
        <w:gridCol w:w="1072.9756097560976"/>
        <w:gridCol w:w="1305.8341463414636"/>
        <w:gridCol w:w="1552.3902439024391"/>
        <w:gridCol w:w="1634.5756097560977"/>
        <w:gridCol w:w="1209.9512195121952"/>
        <w:gridCol w:w="1511.2975609756097"/>
        <w:tblGridChange w:id="0">
          <w:tblGrid>
            <w:gridCol w:w="1072.9756097560976"/>
            <w:gridCol w:w="1072.9756097560976"/>
            <w:gridCol w:w="1305.8341463414636"/>
            <w:gridCol w:w="1552.3902439024391"/>
            <w:gridCol w:w="1634.5756097560977"/>
            <w:gridCol w:w="1209.9512195121952"/>
            <w:gridCol w:w="1511.2975609756097"/>
          </w:tblGrid>
        </w:tblGridChange>
      </w:tblGrid>
      <w:tr>
        <w:trPr>
          <w:cantSplit w:val="0"/>
          <w:trHeight w:val="815" w:hRule="atLeast"/>
          <w:tblHeader w:val="0"/>
        </w:trPr>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w:t>
            </w:r>
          </w:p>
        </w:tc>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WBS Code</w:t>
            </w:r>
          </w:p>
        </w:tc>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Element Name</w:t>
            </w:r>
          </w:p>
        </w:tc>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of Work</w:t>
            </w:r>
          </w:p>
        </w:tc>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Deliverables</w:t>
            </w:r>
          </w:p>
        </w:tc>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Budget</w:t>
            </w:r>
          </w:p>
        </w:tc>
        <w:tc>
          <w:tcPr>
            <w:tcBorders>
              <w:top w:color="c3c3c3" w:space="0" w:sz="6" w:val="single"/>
              <w:left w:color="c3c3c3" w:space="0" w:sz="6" w:val="single"/>
              <w:bottom w:color="c3c3c3" w:space="0" w:sz="6" w:val="single"/>
              <w:right w:color="c3c3c3"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Resources</w:t>
            </w:r>
          </w:p>
        </w:tc>
      </w:tr>
      <w:tr>
        <w:trPr>
          <w:cantSplit w:val="0"/>
          <w:trHeight w:val="710"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710"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710" w:hRule="atLeast"/>
          <w:tblHeader w:val="0"/>
        </w:trPr>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61">
      <w:pPr>
        <w:rPr/>
      </w:pPr>
      <w:r w:rsidDel="00000000" w:rsidR="00000000" w:rsidRPr="00000000">
        <w:rPr>
          <w:rtl w:val="0"/>
        </w:rPr>
        <w:t xml:space="preserve">Table 1.2, WBS Dictionary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5e7jtinpnicf" w:id="7"/>
      <w:bookmarkEnd w:id="7"/>
      <w:r w:rsidDel="00000000" w:rsidR="00000000" w:rsidRPr="00000000">
        <w:rPr>
          <w:rtl w:val="0"/>
        </w:rPr>
        <w:t xml:space="preserve">Scope Verification</w:t>
      </w:r>
    </w:p>
    <w:p w:rsidR="00000000" w:rsidDel="00000000" w:rsidP="00000000" w:rsidRDefault="00000000" w:rsidRPr="00000000" w14:paraId="00000064">
      <w:pPr>
        <w:rPr/>
      </w:pPr>
      <w:r w:rsidDel="00000000" w:rsidR="00000000" w:rsidRPr="00000000">
        <w:rPr>
          <w:rtl w:val="0"/>
        </w:rPr>
        <w:t xml:space="preserve">The scope verification discusses how the deliverables will be verified against the original scope and how the deliverables from the project will be formally accepted. The deliverables for the project should be formally accepted and signed off on by the customer throughout the lifecycle of the project and not held back as a single deliverable at the end of the project.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6bovxa840ma" w:id="8"/>
      <w:bookmarkEnd w:id="8"/>
      <w:r w:rsidDel="00000000" w:rsidR="00000000" w:rsidRPr="00000000">
        <w:rPr>
          <w:rtl w:val="0"/>
        </w:rPr>
        <w:t xml:space="preserve">Scope Control</w:t>
      </w:r>
    </w:p>
    <w:p w:rsidR="00000000" w:rsidDel="00000000" w:rsidP="00000000" w:rsidRDefault="00000000" w:rsidRPr="00000000" w14:paraId="00000069">
      <w:pPr>
        <w:rPr/>
      </w:pPr>
      <w:r w:rsidDel="00000000" w:rsidR="00000000" w:rsidRPr="00000000">
        <w:rPr>
          <w:rtl w:val="0"/>
        </w:rPr>
        <w:t xml:space="preserve">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and stakeholders.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