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ndqlxrc1dac" w:id="0"/>
      <w:bookmarkEnd w:id="0"/>
      <w:r w:rsidDel="00000000" w:rsidR="00000000" w:rsidRPr="00000000">
        <w:rPr>
          <w:rtl w:val="0"/>
        </w:rPr>
        <w:t xml:space="preserve"> 10. Staffing Management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hf2nacwyeqz" w:id="1"/>
      <w:bookmarkEnd w:id="1"/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dmefxpl76we" w:id="2"/>
      <w:bookmarkEnd w:id="2"/>
      <w:r w:rsidDel="00000000" w:rsidR="00000000" w:rsidRPr="00000000">
        <w:rPr>
          <w:rtl w:val="0"/>
        </w:rPr>
        <w:t xml:space="preserve">RACI Matrix: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1.883408071749"/>
        <w:gridCol w:w="1627.6233183856502"/>
        <w:gridCol w:w="1627.6233183856502"/>
        <w:gridCol w:w="1627.6233183856502"/>
        <w:gridCol w:w="1627.6233183856502"/>
        <w:gridCol w:w="1627.6233183856502"/>
        <w:tblGridChange w:id="0">
          <w:tblGrid>
            <w:gridCol w:w="1221.883408071749"/>
            <w:gridCol w:w="1627.6233183856502"/>
            <w:gridCol w:w="1627.6233183856502"/>
            <w:gridCol w:w="1627.6233183856502"/>
            <w:gridCol w:w="1627.6233183856502"/>
            <w:gridCol w:w="1627.6233183856502"/>
          </w:tblGrid>
        </w:tblGridChange>
      </w:tblGrid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Role5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6aqsd5dz3rvw" w:id="3"/>
      <w:bookmarkEnd w:id="3"/>
      <w:r w:rsidDel="00000000" w:rsidR="00000000" w:rsidRPr="00000000">
        <w:rPr>
          <w:rtl w:val="0"/>
        </w:rPr>
        <w:t xml:space="preserve"> Resource Pool Description: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Details of the available (or to be available) resources.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4.3626943005183"/>
        <w:gridCol w:w="2580.062176165803"/>
        <w:gridCol w:w="2550.963730569948"/>
        <w:gridCol w:w="2594.6113989637306"/>
        <w:tblGridChange w:id="0">
          <w:tblGrid>
            <w:gridCol w:w="1634.3626943005183"/>
            <w:gridCol w:w="2580.062176165803"/>
            <w:gridCol w:w="2550.963730569948"/>
            <w:gridCol w:w="2594.6113989637306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Skill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department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personnel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Skills relevant to the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Hourly rate or monthly rate….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department from where the resources are drawn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ixeynfkppock" w:id="4"/>
      <w:bookmarkEnd w:id="4"/>
      <w:r w:rsidDel="00000000" w:rsidR="00000000" w:rsidRPr="00000000">
        <w:rPr>
          <w:rtl w:val="0"/>
        </w:rPr>
        <w:t xml:space="preserve"> Staffing Plan: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When will the human resources be working on the project?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7.1472081218276"/>
        <w:gridCol w:w="2085.807106598985"/>
        <w:gridCol w:w="1929.0152284263959"/>
        <w:gridCol w:w="1929.0152284263959"/>
        <w:gridCol w:w="1929.0152284263959"/>
        <w:tblGridChange w:id="0">
          <w:tblGrid>
            <w:gridCol w:w="1487.1472081218276"/>
            <w:gridCol w:w="2085.807106598985"/>
            <w:gridCol w:w="1929.0152284263959"/>
            <w:gridCol w:w="1929.0152284263959"/>
            <w:gridCol w:w="1929.0152284263959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MMYY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MMYY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MMYY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MMYY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and availability of the resource to work on the project. The plan may be made for the quarter or the year. ( Add dates if needed)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