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o6mxcxya0j1" w:id="0"/>
      <w:bookmarkEnd w:id="0"/>
      <w:r w:rsidDel="00000000" w:rsidR="00000000" w:rsidRPr="00000000">
        <w:rPr>
          <w:rtl w:val="0"/>
        </w:rPr>
        <w:t xml:space="preserve"> 13. Risk Management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sjia74gjzvf" w:id="1"/>
      <w:bookmarkEnd w:id="1"/>
      <w:r w:rsidDel="00000000" w:rsidR="00000000" w:rsidRPr="00000000">
        <w:rPr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uazzqn161nv" w:id="2"/>
      <w:bookmarkEnd w:id="2"/>
      <w:r w:rsidDel="00000000" w:rsidR="00000000" w:rsidRPr="00000000">
        <w:rPr>
          <w:rtl w:val="0"/>
        </w:rPr>
        <w:t xml:space="preserve">Risk Management Methodology adopted: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b140hvq66xd" w:id="3"/>
      <w:bookmarkEnd w:id="3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Team (Define the Responsibility of each) 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Manager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Manager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Sponsor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xc4b3rf3zii" w:id="4"/>
      <w:bookmarkEnd w:id="4"/>
      <w:r w:rsidDel="00000000" w:rsidR="00000000" w:rsidRPr="00000000">
        <w:rPr>
          <w:rtl w:val="0"/>
        </w:rPr>
        <w:t xml:space="preserve">Budgeting for RM: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61xxt1ud2tl" w:id="5"/>
      <w:bookmarkEnd w:id="5"/>
      <w:r w:rsidDel="00000000" w:rsidR="00000000" w:rsidRPr="00000000">
        <w:rPr>
          <w:rtl w:val="0"/>
        </w:rPr>
        <w:t xml:space="preserve">Timing for RM Activities: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Assessment (Weekly or Need basis) 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Identification: Regularly or as and when identified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Ownership/Assignment: Regularly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Audit: Monthly</w:t>
        <w:br w:type="textWrapping"/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9m0n2e98hf4" w:id="6"/>
      <w:bookmarkEnd w:id="6"/>
      <w:r w:rsidDel="00000000" w:rsidR="00000000" w:rsidRPr="00000000">
        <w:rPr>
          <w:rtl w:val="0"/>
        </w:rPr>
        <w:t xml:space="preserve">Risk Categories (RBS)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nitwitepiakk" w:id="7"/>
      <w:bookmarkEnd w:id="7"/>
      <w:r w:rsidDel="00000000" w:rsidR="00000000" w:rsidRPr="00000000">
        <w:rPr>
          <w:rtl w:val="0"/>
        </w:rPr>
        <w:t xml:space="preserve">Scales of Probability and Impact</w:t>
      </w:r>
    </w:p>
    <w:p w:rsidR="00000000" w:rsidDel="00000000" w:rsidP="00000000" w:rsidRDefault="00000000" w:rsidRPr="00000000" w14:paraId="00000015">
      <w:pPr>
        <w:pStyle w:val="Heading2"/>
        <w:rPr>
          <w:sz w:val="40"/>
          <w:szCs w:val="40"/>
        </w:rPr>
      </w:pPr>
      <w:bookmarkStart w:colFirst="0" w:colLast="0" w:name="_cx2dvvlitfs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t065bgrgbde" w:id="9"/>
      <w:bookmarkEnd w:id="9"/>
      <w:r w:rsidDel="00000000" w:rsidR="00000000" w:rsidRPr="00000000">
        <w:rPr>
          <w:rtl w:val="0"/>
        </w:rPr>
        <w:t xml:space="preserve">Ranking and scoring techniques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Qualitative Risk Assessment. Based on the exposure.</w:t>
      </w:r>
    </w:p>
    <w:p w:rsidR="00000000" w:rsidDel="00000000" w:rsidP="00000000" w:rsidRDefault="00000000" w:rsidRPr="00000000" w14:paraId="00000018">
      <w:pPr>
        <w:pStyle w:val="Heading2"/>
        <w:rPr>
          <w:sz w:val="40"/>
          <w:szCs w:val="40"/>
        </w:rPr>
      </w:pPr>
      <w:bookmarkStart w:colFirst="0" w:colLast="0" w:name="_giq85lr14mn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z2krx17klk" w:id="11"/>
      <w:bookmarkEnd w:id="11"/>
      <w:r w:rsidDel="00000000" w:rsidR="00000000" w:rsidRPr="00000000">
        <w:rPr>
          <w:rtl w:val="0"/>
        </w:rPr>
        <w:t xml:space="preserve">Data sources to be considered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uebn3710i1i" w:id="12"/>
      <w:bookmarkEnd w:id="12"/>
      <w:r w:rsidDel="00000000" w:rsidR="00000000" w:rsidRPr="00000000">
        <w:rPr>
          <w:rtl w:val="0"/>
        </w:rPr>
        <w:t xml:space="preserve">Stakeholder tolerances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 </w:t>
        <w:tab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58oj5rf7f97" w:id="13"/>
      <w:bookmarkEnd w:id="13"/>
      <w:r w:rsidDel="00000000" w:rsidR="00000000" w:rsidRPr="00000000">
        <w:rPr>
          <w:rtl w:val="0"/>
        </w:rPr>
        <w:t xml:space="preserve">Reporting formats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pun8infz77j" w:id="14"/>
      <w:bookmarkEnd w:id="14"/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