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42" w:rsidRPr="00B73CB5" w:rsidRDefault="00904F42" w:rsidP="00904F42">
      <w:pPr>
        <w:autoSpaceDE w:val="0"/>
        <w:autoSpaceDN w:val="0"/>
        <w:adjustRightInd w:val="0"/>
        <w:spacing w:after="0" w:line="360" w:lineRule="auto"/>
        <w:rPr>
          <w:rFonts w:cs="Palatino-Roman"/>
          <w:b/>
          <w:color w:val="231F20"/>
        </w:rPr>
      </w:pPr>
      <w:r w:rsidRPr="00B73CB5">
        <w:rPr>
          <w:rFonts w:cs="Palatino-Roman"/>
          <w:b/>
          <w:color w:val="231F20"/>
        </w:rPr>
        <w:t xml:space="preserve">Possible Uses Cases </w:t>
      </w:r>
    </w:p>
    <w:p w:rsidR="00904F42" w:rsidRPr="00904F42" w:rsidRDefault="00904F42" w:rsidP="00F7464B">
      <w:pPr>
        <w:pStyle w:val="ListParagraph"/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</w:p>
    <w:p w:rsidR="006B6195" w:rsidRPr="00F7464B" w:rsidRDefault="006B6195" w:rsidP="00081E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b/>
          <w:color w:val="231F20"/>
        </w:rPr>
      </w:pPr>
      <w:r w:rsidRPr="00F7464B">
        <w:rPr>
          <w:rFonts w:cs="Palatino-Roman"/>
          <w:b/>
          <w:color w:val="231F20"/>
        </w:rPr>
        <w:t>General use cases</w:t>
      </w:r>
    </w:p>
    <w:p w:rsidR="006B6195" w:rsidRPr="00904F42" w:rsidRDefault="006B6195" w:rsidP="00F746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Propose a potential project</w:t>
      </w:r>
    </w:p>
    <w:p w:rsidR="006B6195" w:rsidRPr="00904F42" w:rsidRDefault="006B6195" w:rsidP="00F746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Review, approve, and reject a proposed project</w:t>
      </w:r>
    </w:p>
    <w:p w:rsidR="006B6195" w:rsidRPr="00904F42" w:rsidRDefault="006B6195" w:rsidP="00F746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000000"/>
        </w:rPr>
      </w:pPr>
      <w:r w:rsidRPr="00904F42">
        <w:rPr>
          <w:rFonts w:cs="Palatino-Roman"/>
          <w:color w:val="231F20"/>
        </w:rPr>
        <w:t>View the status of a project, program, or portfolio</w:t>
      </w:r>
    </w:p>
    <w:p w:rsidR="00904F42" w:rsidRPr="00904F42" w:rsidRDefault="00904F42" w:rsidP="00F746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View the status of issues, risks, or deliverables</w:t>
      </w:r>
    </w:p>
    <w:p w:rsidR="00904F42" w:rsidRDefault="00904F42" w:rsidP="00F746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View and print reports</w:t>
      </w:r>
    </w:p>
    <w:p w:rsidR="00904F42" w:rsidRPr="0097004F" w:rsidRDefault="00904F42" w:rsidP="00F746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7004F">
        <w:rPr>
          <w:rFonts w:cs="Palatino-Roman"/>
          <w:color w:val="231F20"/>
        </w:rPr>
        <w:t>Time Entry</w:t>
      </w:r>
    </w:p>
    <w:p w:rsidR="00904F42" w:rsidRPr="00F7464B" w:rsidRDefault="00904F42" w:rsidP="00904F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b/>
          <w:color w:val="231F20"/>
        </w:rPr>
      </w:pPr>
      <w:r w:rsidRPr="00F7464B">
        <w:rPr>
          <w:rFonts w:cs="Palatino-Roman"/>
          <w:b/>
          <w:color w:val="231F20"/>
        </w:rPr>
        <w:t>Project manager–focused use cases</w:t>
      </w:r>
    </w:p>
    <w:p w:rsidR="00904F42" w:rsidRPr="00904F42" w:rsidRDefault="00904F42" w:rsidP="00C00D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Accept and initiate a new or approved project or program</w:t>
      </w:r>
    </w:p>
    <w:p w:rsidR="00904F42" w:rsidRPr="00904F42" w:rsidRDefault="00904F42" w:rsidP="00C00D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View resources’ availability and assignments</w:t>
      </w:r>
    </w:p>
    <w:p w:rsidR="00904F42" w:rsidRPr="00904F42" w:rsidRDefault="00904F42" w:rsidP="00C00D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Request resources</w:t>
      </w:r>
    </w:p>
    <w:p w:rsidR="00904F42" w:rsidRPr="00904F42" w:rsidRDefault="00904F42" w:rsidP="00C00D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Build project team (if permissions allow)</w:t>
      </w:r>
    </w:p>
    <w:p w:rsidR="00904F42" w:rsidRPr="00904F42" w:rsidRDefault="00904F42" w:rsidP="00C00D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Assignment of resources to tasks</w:t>
      </w:r>
    </w:p>
    <w:p w:rsidR="00904F42" w:rsidRPr="00904F42" w:rsidRDefault="00904F42" w:rsidP="00C00D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Update project status (progress updates and plan maintenance)</w:t>
      </w:r>
    </w:p>
    <w:p w:rsidR="00904F42" w:rsidRPr="00904F42" w:rsidRDefault="00904F42" w:rsidP="00C00D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Create and assign issues, risks, or deliverables</w:t>
      </w:r>
    </w:p>
    <w:p w:rsidR="00904F42" w:rsidRPr="00C73F6D" w:rsidRDefault="00904F42" w:rsidP="00904F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b/>
          <w:color w:val="231F20"/>
        </w:rPr>
      </w:pPr>
      <w:r w:rsidRPr="00C73F6D">
        <w:rPr>
          <w:rFonts w:cs="Palatino-Roman"/>
          <w:b/>
          <w:color w:val="231F20"/>
        </w:rPr>
        <w:t>Use cases for the resource manager</w:t>
      </w:r>
    </w:p>
    <w:p w:rsidR="00904F42" w:rsidRPr="00904F42" w:rsidRDefault="00904F42" w:rsidP="00E140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Add/update resource data</w:t>
      </w:r>
    </w:p>
    <w:p w:rsidR="00904F42" w:rsidRPr="00904F42" w:rsidRDefault="00904F42" w:rsidP="00E140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Review, approve, and reject timesheets</w:t>
      </w:r>
    </w:p>
    <w:p w:rsidR="00904F42" w:rsidRPr="00904F42" w:rsidRDefault="00904F42" w:rsidP="00E140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Allocate resources to a project</w:t>
      </w:r>
    </w:p>
    <w:p w:rsidR="00904F42" w:rsidRDefault="00904F42" w:rsidP="00E140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Approve administrative time</w:t>
      </w:r>
    </w:p>
    <w:p w:rsidR="00904F42" w:rsidRPr="009F57BB" w:rsidRDefault="00904F42" w:rsidP="00904F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b/>
          <w:color w:val="231F20"/>
        </w:rPr>
      </w:pPr>
      <w:r w:rsidRPr="009F57BB">
        <w:rPr>
          <w:rFonts w:cs="Palatino-Roman"/>
          <w:b/>
          <w:color w:val="231F20"/>
        </w:rPr>
        <w:t>Team member</w:t>
      </w:r>
    </w:p>
    <w:p w:rsidR="00904F42" w:rsidRPr="00904F42" w:rsidRDefault="00904F42" w:rsidP="00C8329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View and update task progress</w:t>
      </w:r>
    </w:p>
    <w:p w:rsidR="00904F42" w:rsidRPr="00904F42" w:rsidRDefault="00904F42" w:rsidP="00C8329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Create, update, and submit a timesheet</w:t>
      </w:r>
    </w:p>
    <w:p w:rsidR="00904F42" w:rsidRPr="00904F42" w:rsidRDefault="00904F42" w:rsidP="00C8329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231F20"/>
        </w:rPr>
      </w:pPr>
      <w:r w:rsidRPr="00904F42">
        <w:rPr>
          <w:rFonts w:cs="Palatino-Roman"/>
          <w:color w:val="231F20"/>
        </w:rPr>
        <w:t>Create or update issues, risks, or deliverables</w:t>
      </w:r>
    </w:p>
    <w:p w:rsidR="00904F42" w:rsidRPr="00904F42" w:rsidRDefault="00904F42" w:rsidP="00C8329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Palatino-Roman"/>
          <w:color w:val="000000"/>
        </w:rPr>
      </w:pPr>
      <w:r w:rsidRPr="00904F42">
        <w:rPr>
          <w:rFonts w:cs="Palatino-Roman"/>
          <w:color w:val="231F20"/>
        </w:rPr>
        <w:t xml:space="preserve">Request </w:t>
      </w:r>
      <w:proofErr w:type="spellStart"/>
      <w:r w:rsidRPr="00904F42">
        <w:rPr>
          <w:rFonts w:cs="Palatino-Roman"/>
          <w:color w:val="231F20"/>
        </w:rPr>
        <w:t>nonproject</w:t>
      </w:r>
      <w:proofErr w:type="spellEnd"/>
      <w:r w:rsidRPr="00904F42">
        <w:rPr>
          <w:rFonts w:cs="Palatino-Roman"/>
          <w:color w:val="231F20"/>
        </w:rPr>
        <w:t>/admin time with and without approval option enabled</w:t>
      </w:r>
    </w:p>
    <w:p w:rsidR="00337301" w:rsidRDefault="00337301" w:rsidP="00904F42">
      <w:pPr>
        <w:spacing w:line="360" w:lineRule="auto"/>
        <w:rPr>
          <w:b/>
        </w:rPr>
      </w:pPr>
    </w:p>
    <w:p w:rsidR="00560646" w:rsidRDefault="00560646" w:rsidP="00904F42">
      <w:pPr>
        <w:spacing w:line="360" w:lineRule="auto"/>
        <w:rPr>
          <w:b/>
        </w:rPr>
      </w:pPr>
    </w:p>
    <w:p w:rsidR="00560646" w:rsidRDefault="00560646" w:rsidP="00904F42">
      <w:pPr>
        <w:spacing w:line="360" w:lineRule="auto"/>
        <w:rPr>
          <w:b/>
        </w:rPr>
      </w:pPr>
    </w:p>
    <w:p w:rsidR="00560646" w:rsidRDefault="00560646" w:rsidP="00904F42">
      <w:pPr>
        <w:spacing w:line="360" w:lineRule="auto"/>
        <w:rPr>
          <w:b/>
        </w:rPr>
      </w:pPr>
    </w:p>
    <w:p w:rsidR="00337301" w:rsidRPr="00212912" w:rsidRDefault="00337301" w:rsidP="00904F42">
      <w:pPr>
        <w:spacing w:line="360" w:lineRule="auto"/>
        <w:rPr>
          <w:b/>
        </w:rPr>
      </w:pPr>
      <w:r w:rsidRPr="00212912">
        <w:rPr>
          <w:b/>
        </w:rPr>
        <w:lastRenderedPageBreak/>
        <w:t>Each Use Case may have following fields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Title of the Use Case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Author and Date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Version Number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Overview/Summary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Assumptions/Preconditions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Triggers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Basic flow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Alternative Paths or Scenarios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proofErr w:type="spellStart"/>
      <w:r w:rsidRPr="00360583">
        <w:rPr>
          <w:rFonts w:cs="FranklinGothic-Demi"/>
          <w:color w:val="231F20"/>
        </w:rPr>
        <w:t>Poststate</w:t>
      </w:r>
      <w:proofErr w:type="spellEnd"/>
      <w:r w:rsidRPr="00360583">
        <w:rPr>
          <w:rFonts w:cs="FranklinGothic-Demi"/>
          <w:color w:val="231F20"/>
        </w:rPr>
        <w:t>(s) or Condition(s)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Business Requirements or Rules</w:t>
      </w:r>
    </w:p>
    <w:p w:rsidR="00FA3B9E" w:rsidRPr="00360583" w:rsidRDefault="00FA3B9E" w:rsidP="003605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FranklinGothic-Demi"/>
          <w:color w:val="000000"/>
        </w:rPr>
      </w:pPr>
      <w:r w:rsidRPr="00360583">
        <w:rPr>
          <w:rFonts w:cs="FranklinGothic-Demi"/>
          <w:color w:val="231F20"/>
        </w:rPr>
        <w:t>Notes</w:t>
      </w:r>
    </w:p>
    <w:p w:rsidR="00337301" w:rsidRPr="00904F42" w:rsidRDefault="00337301" w:rsidP="00904F42">
      <w:pPr>
        <w:spacing w:line="360" w:lineRule="auto"/>
      </w:pPr>
    </w:p>
    <w:sectPr w:rsidR="00337301" w:rsidRPr="00904F42" w:rsidSect="00B436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B8A"/>
    <w:multiLevelType w:val="hybridMultilevel"/>
    <w:tmpl w:val="17CA20D8"/>
    <w:lvl w:ilvl="0" w:tplc="A16298FA">
      <w:numFmt w:val="bullet"/>
      <w:lvlText w:val="•"/>
      <w:lvlJc w:val="left"/>
      <w:pPr>
        <w:ind w:left="720" w:hanging="360"/>
      </w:pPr>
      <w:rPr>
        <w:rFonts w:ascii="Calibri" w:eastAsiaTheme="minorHAnsi" w:hAnsi="Calibri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B7C63"/>
    <w:multiLevelType w:val="hybridMultilevel"/>
    <w:tmpl w:val="6FF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C5A2B"/>
    <w:multiLevelType w:val="hybridMultilevel"/>
    <w:tmpl w:val="67665402"/>
    <w:lvl w:ilvl="0" w:tplc="A16298FA">
      <w:numFmt w:val="bullet"/>
      <w:lvlText w:val="•"/>
      <w:lvlJc w:val="left"/>
      <w:pPr>
        <w:ind w:left="720" w:hanging="360"/>
      </w:pPr>
      <w:rPr>
        <w:rFonts w:ascii="Calibri" w:eastAsiaTheme="minorHAnsi" w:hAnsi="Calibri" w:cs="Palatino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3511"/>
    <w:rsid w:val="00081EA5"/>
    <w:rsid w:val="00093C4C"/>
    <w:rsid w:val="00212912"/>
    <w:rsid w:val="002476B3"/>
    <w:rsid w:val="00337301"/>
    <w:rsid w:val="00360583"/>
    <w:rsid w:val="003C37BB"/>
    <w:rsid w:val="00443511"/>
    <w:rsid w:val="00505D77"/>
    <w:rsid w:val="00560646"/>
    <w:rsid w:val="006B6195"/>
    <w:rsid w:val="00755B45"/>
    <w:rsid w:val="00904F42"/>
    <w:rsid w:val="0097004F"/>
    <w:rsid w:val="009F57BB"/>
    <w:rsid w:val="00B40E74"/>
    <w:rsid w:val="00B73CB5"/>
    <w:rsid w:val="00C00D5D"/>
    <w:rsid w:val="00C73F6D"/>
    <w:rsid w:val="00C83299"/>
    <w:rsid w:val="00E14017"/>
    <w:rsid w:val="00E55AA2"/>
    <w:rsid w:val="00F7464B"/>
    <w:rsid w:val="00FA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2010-02-15T05:54:00Z</dcterms:created>
  <dcterms:modified xsi:type="dcterms:W3CDTF">2010-02-15T06:01:00Z</dcterms:modified>
</cp:coreProperties>
</file>