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32" w:rsidRDefault="00EF3832">
      <w:pPr>
        <w:rPr>
          <w:b/>
          <w:sz w:val="32"/>
          <w:szCs w:val="32"/>
        </w:rPr>
      </w:pPr>
      <w:r w:rsidRPr="00EF3832">
        <w:rPr>
          <w:b/>
          <w:sz w:val="32"/>
          <w:szCs w:val="32"/>
        </w:rPr>
        <w:t xml:space="preserve">          </w:t>
      </w:r>
      <w:r w:rsidRPr="00EF3832">
        <w:rPr>
          <w:b/>
          <w:sz w:val="32"/>
          <w:szCs w:val="32"/>
          <w:u w:val="single"/>
        </w:rPr>
        <w:t>Use Cases</w:t>
      </w:r>
      <w:r w:rsidRPr="00EF3832">
        <w:rPr>
          <w:b/>
          <w:sz w:val="32"/>
          <w:szCs w:val="32"/>
        </w:rPr>
        <w:t>:</w:t>
      </w:r>
    </w:p>
    <w:p w:rsidR="007F0B5A" w:rsidRDefault="007F0B5A">
      <w:r>
        <w:rPr>
          <w:b/>
          <w:sz w:val="32"/>
          <w:szCs w:val="32"/>
        </w:rPr>
        <w:t xml:space="preserve">          </w:t>
      </w:r>
      <w:r>
        <w:t xml:space="preserve">Now that there is a list of priorities that has gone through both functional and high-level technical server </w:t>
      </w:r>
      <w:r w:rsidR="002874AC">
        <w:t>review, some</w:t>
      </w:r>
      <w:r>
        <w:t xml:space="preserve"> work should be done to define certain key processes that the organization </w:t>
      </w:r>
      <w:r w:rsidR="002874AC">
        <w:t>requires. These</w:t>
      </w:r>
      <w:r>
        <w:t xml:space="preserve"> vary based on the output of the </w:t>
      </w:r>
      <w:r w:rsidR="002874AC">
        <w:t xml:space="preserve">work. </w:t>
      </w:r>
      <w:r w:rsidR="002874AC" w:rsidRPr="00353AA5">
        <w:rPr>
          <w:b/>
        </w:rPr>
        <w:t>Plan</w:t>
      </w:r>
      <w:r w:rsidRPr="00353AA5">
        <w:rPr>
          <w:b/>
        </w:rPr>
        <w:t xml:space="preserve"> carefully for the items</w:t>
      </w:r>
      <w:r>
        <w:t xml:space="preserve"> that make sense for the business.</w:t>
      </w:r>
      <w:r w:rsidR="002874AC">
        <w:t xml:space="preserve"> </w:t>
      </w:r>
      <w:r>
        <w:t>A</w:t>
      </w:r>
      <w:r w:rsidR="002874AC">
        <w:t xml:space="preserve"> </w:t>
      </w:r>
      <w:r>
        <w:t xml:space="preserve">use case is a goal-focused set </w:t>
      </w:r>
      <w:r w:rsidR="00353AA5">
        <w:t>o</w:t>
      </w:r>
      <w:r>
        <w:t xml:space="preserve">f processes that occur between users of a system and system </w:t>
      </w:r>
      <w:r w:rsidR="002874AC">
        <w:t>itself. They</w:t>
      </w:r>
      <w:r>
        <w:t xml:space="preserve"> can vary in depth depending on the level of complexity and established rigor for each </w:t>
      </w:r>
      <w:r w:rsidR="002874AC">
        <w:t>organization. An</w:t>
      </w:r>
      <w:r>
        <w:t xml:space="preserve"> example of use case might be the process of a project manager adding resource to </w:t>
      </w:r>
      <w:r w:rsidR="002874AC">
        <w:t>a plan</w:t>
      </w:r>
      <w:r>
        <w:t xml:space="preserve"> in Project </w:t>
      </w:r>
      <w:r w:rsidR="002874AC">
        <w:t>Professional. It</w:t>
      </w:r>
      <w:r>
        <w:t xml:space="preserve"> might look something like the high-level.</w:t>
      </w:r>
    </w:p>
    <w:p w:rsidR="007F0B5A" w:rsidRDefault="007F0B5A">
      <w:r>
        <w:t xml:space="preserve">             There are some common items that most organizations should map with a use case for Project </w:t>
      </w:r>
      <w:r w:rsidR="002874AC">
        <w:t>Server. The</w:t>
      </w:r>
      <w:r>
        <w:t xml:space="preserve"> Time and Task entries are great </w:t>
      </w:r>
      <w:r w:rsidR="002874AC">
        <w:t>examples. There</w:t>
      </w:r>
      <w:r>
        <w:t xml:space="preserve"> are many ways to </w:t>
      </w:r>
      <w:r w:rsidR="002874AC">
        <w:t>use, and</w:t>
      </w:r>
      <w:r>
        <w:t xml:space="preserve"> therefore </w:t>
      </w:r>
      <w:r w:rsidR="002874AC">
        <w:t>configure, the</w:t>
      </w:r>
      <w:r>
        <w:t xml:space="preserve"> system for these </w:t>
      </w:r>
      <w:r w:rsidR="002874AC">
        <w:t>functions. Some</w:t>
      </w:r>
      <w:r>
        <w:t xml:space="preserve"> questions to ask include the following:</w:t>
      </w:r>
    </w:p>
    <w:p w:rsidR="007F0B5A" w:rsidRDefault="005F4162">
      <w:r>
        <w:t xml:space="preserve">    </w:t>
      </w:r>
      <w:r w:rsidR="002874AC">
        <w:t>1. Is</w:t>
      </w:r>
      <w:r>
        <w:t xml:space="preserve"> it important to separate Time entry and approvals from project updates so that the resource of functional manager approves the </w:t>
      </w:r>
      <w:r w:rsidR="002874AC">
        <w:t>time, and</w:t>
      </w:r>
      <w:r>
        <w:t xml:space="preserve"> the project manager </w:t>
      </w:r>
      <w:r w:rsidR="002874AC">
        <w:t>approves</w:t>
      </w:r>
      <w:r>
        <w:t xml:space="preserve"> task updates and applies them to the </w:t>
      </w:r>
      <w:r w:rsidR="002874AC">
        <w:t>plan?</w:t>
      </w:r>
    </w:p>
    <w:p w:rsidR="005F4162" w:rsidRDefault="002874AC">
      <w:r>
        <w:t xml:space="preserve">2. </w:t>
      </w:r>
      <w:r w:rsidRPr="00353AA5">
        <w:rPr>
          <w:b/>
        </w:rPr>
        <w:t>Must</w:t>
      </w:r>
      <w:r w:rsidR="005F4162" w:rsidRPr="00353AA5">
        <w:rPr>
          <w:b/>
        </w:rPr>
        <w:t xml:space="preserve"> all time be recorded in the </w:t>
      </w:r>
      <w:r w:rsidRPr="00353AA5">
        <w:rPr>
          <w:b/>
        </w:rPr>
        <w:t>system, even</w:t>
      </w:r>
      <w:r w:rsidR="005F4162" w:rsidRPr="00353AA5">
        <w:rPr>
          <w:b/>
        </w:rPr>
        <w:t xml:space="preserve"> non-project </w:t>
      </w:r>
      <w:r w:rsidRPr="00353AA5">
        <w:rPr>
          <w:b/>
        </w:rPr>
        <w:t>time</w:t>
      </w:r>
      <w:r>
        <w:t>?</w:t>
      </w:r>
    </w:p>
    <w:p w:rsidR="005F4162" w:rsidRDefault="002874AC">
      <w:r>
        <w:t>3. What</w:t>
      </w:r>
      <w:r w:rsidR="005F4162">
        <w:t xml:space="preserve"> types of non-project time should be recorded and how should that work</w:t>
      </w:r>
      <w:r w:rsidR="00353AA5">
        <w:t>?</w:t>
      </w:r>
    </w:p>
    <w:p w:rsidR="005F4162" w:rsidRDefault="002874AC">
      <w:r>
        <w:t>4. Should</w:t>
      </w:r>
      <w:r w:rsidR="005F4162">
        <w:t xml:space="preserve"> vacation time planning be </w:t>
      </w:r>
      <w:r>
        <w:t>supported?</w:t>
      </w:r>
    </w:p>
    <w:p w:rsidR="005F4162" w:rsidRDefault="002874AC">
      <w:r>
        <w:t>5. Should</w:t>
      </w:r>
      <w:r w:rsidR="005F4162">
        <w:t xml:space="preserve"> sick time require review and </w:t>
      </w:r>
      <w:r>
        <w:t>approval?</w:t>
      </w:r>
    </w:p>
    <w:p w:rsidR="005F4162" w:rsidRDefault="002874AC">
      <w:r>
        <w:t>6. Do</w:t>
      </w:r>
      <w:r w:rsidR="005F4162">
        <w:t xml:space="preserve"> billable and nonbillable hours both have to be </w:t>
      </w:r>
      <w:r w:rsidR="00353AA5">
        <w:t>included?</w:t>
      </w:r>
    </w:p>
    <w:p w:rsidR="005F4162" w:rsidRDefault="002874AC">
      <w:r>
        <w:t>7. Are</w:t>
      </w:r>
      <w:r w:rsidR="005F4162">
        <w:t xml:space="preserve"> all employees exempt from </w:t>
      </w:r>
      <w:r>
        <w:t>overtime, are</w:t>
      </w:r>
      <w:r w:rsidR="005F4162">
        <w:t xml:space="preserve"> they all </w:t>
      </w:r>
      <w:r>
        <w:t>hourly, or</w:t>
      </w:r>
      <w:r w:rsidR="005F4162">
        <w:t xml:space="preserve"> is the </w:t>
      </w:r>
      <w:r w:rsidR="00353AA5">
        <w:t>workforce a combination of both?</w:t>
      </w:r>
    </w:p>
    <w:p w:rsidR="005F4162" w:rsidRDefault="002874AC">
      <w:r>
        <w:t>8. How</w:t>
      </w:r>
      <w:r w:rsidR="005F4162">
        <w:t xml:space="preserve"> should support time be </w:t>
      </w:r>
      <w:r>
        <w:t>handled?</w:t>
      </w:r>
    </w:p>
    <w:p w:rsidR="005F4162" w:rsidRDefault="002874AC">
      <w:r>
        <w:t>9. How</w:t>
      </w:r>
      <w:r w:rsidR="005F4162">
        <w:t xml:space="preserve"> should maintenance time be </w:t>
      </w:r>
      <w:r>
        <w:t>handled?</w:t>
      </w:r>
    </w:p>
    <w:p w:rsidR="007C394C" w:rsidRDefault="007C394C">
      <w:r>
        <w:t>10</w:t>
      </w:r>
      <w:r w:rsidR="002874AC">
        <w:t>. Should</w:t>
      </w:r>
      <w:r>
        <w:t xml:space="preserve"> time and task information be submitted weekly</w:t>
      </w:r>
      <w:r w:rsidR="002874AC">
        <w:t>, monthly, or</w:t>
      </w:r>
      <w:r>
        <w:t xml:space="preserve"> </w:t>
      </w:r>
      <w:r w:rsidR="002874AC">
        <w:t>daily?</w:t>
      </w:r>
    </w:p>
    <w:p w:rsidR="007C394C" w:rsidRPr="002874AC" w:rsidRDefault="007C394C">
      <w:pPr>
        <w:rPr>
          <w:b/>
        </w:rPr>
      </w:pPr>
      <w:r w:rsidRPr="002874AC">
        <w:rPr>
          <w:b/>
          <w:u w:val="single"/>
        </w:rPr>
        <w:t xml:space="preserve">Use cases should be written for each time and task </w:t>
      </w:r>
      <w:r w:rsidR="002874AC" w:rsidRPr="002874AC">
        <w:rPr>
          <w:b/>
          <w:u w:val="single"/>
        </w:rPr>
        <w:t>type, such</w:t>
      </w:r>
      <w:r w:rsidRPr="002874AC">
        <w:rPr>
          <w:b/>
          <w:u w:val="single"/>
        </w:rPr>
        <w:t xml:space="preserve"> as the following</w:t>
      </w:r>
      <w:r w:rsidRPr="002874AC">
        <w:rPr>
          <w:b/>
        </w:rPr>
        <w:t>:</w:t>
      </w:r>
    </w:p>
    <w:p w:rsidR="007C394C" w:rsidRDefault="007C394C">
      <w:r>
        <w:t>*Regular project</w:t>
      </w:r>
    </w:p>
    <w:p w:rsidR="007C394C" w:rsidRDefault="007C394C">
      <w:r>
        <w:t xml:space="preserve">* </w:t>
      </w:r>
      <w:r w:rsidR="002874AC">
        <w:t>Administrative</w:t>
      </w:r>
      <w:r>
        <w:t xml:space="preserve"> time – </w:t>
      </w:r>
      <w:r w:rsidR="002874AC">
        <w:t>vacation, sick, company</w:t>
      </w:r>
      <w:r>
        <w:t xml:space="preserve"> events, and so on</w:t>
      </w:r>
    </w:p>
    <w:p w:rsidR="007C394C" w:rsidRDefault="007C394C">
      <w:r>
        <w:t>* Support-planned</w:t>
      </w:r>
    </w:p>
    <w:p w:rsidR="007C394C" w:rsidRDefault="007C394C">
      <w:r>
        <w:t>*Support-incident based</w:t>
      </w:r>
    </w:p>
    <w:p w:rsidR="007C394C" w:rsidRPr="00242BF0" w:rsidRDefault="007C394C">
      <w:pPr>
        <w:rPr>
          <w:b/>
          <w:u w:val="single"/>
        </w:rPr>
      </w:pPr>
      <w:r w:rsidRPr="00242BF0">
        <w:rPr>
          <w:b/>
          <w:u w:val="single"/>
        </w:rPr>
        <w:lastRenderedPageBreak/>
        <w:t>Other related use cases might include such items as the following:</w:t>
      </w:r>
    </w:p>
    <w:p w:rsidR="007C394C" w:rsidRPr="00B72DC7" w:rsidRDefault="007C394C">
      <w:pPr>
        <w:rPr>
          <w:b/>
        </w:rPr>
      </w:pPr>
      <w:r w:rsidRPr="00B72DC7">
        <w:rPr>
          <w:b/>
        </w:rPr>
        <w:t>*General use cases</w:t>
      </w:r>
    </w:p>
    <w:p w:rsidR="007C394C" w:rsidRDefault="007C394C">
      <w:r>
        <w:t xml:space="preserve">    *Propose a potential project</w:t>
      </w:r>
    </w:p>
    <w:p w:rsidR="007C394C" w:rsidRDefault="007C394C">
      <w:r>
        <w:t xml:space="preserve">    *Review</w:t>
      </w:r>
      <w:r w:rsidR="00242BF0">
        <w:t>, approve, and</w:t>
      </w:r>
      <w:r>
        <w:t xml:space="preserve"> reject a proposed project</w:t>
      </w:r>
    </w:p>
    <w:p w:rsidR="007C394C" w:rsidRDefault="007C394C">
      <w:r>
        <w:t xml:space="preserve">     *View the status of a project</w:t>
      </w:r>
      <w:r w:rsidR="00242BF0">
        <w:t>, program, or</w:t>
      </w:r>
      <w:r>
        <w:t xml:space="preserve"> portfolio</w:t>
      </w:r>
    </w:p>
    <w:p w:rsidR="007C394C" w:rsidRDefault="007C394C">
      <w:r>
        <w:t xml:space="preserve">     *View the status of issues</w:t>
      </w:r>
      <w:r w:rsidR="00242BF0">
        <w:t>, risks, or</w:t>
      </w:r>
      <w:r>
        <w:t xml:space="preserve"> deliverables</w:t>
      </w:r>
    </w:p>
    <w:p w:rsidR="007C394C" w:rsidRDefault="007C394C">
      <w:r>
        <w:t xml:space="preserve">      *View and print reports</w:t>
      </w:r>
    </w:p>
    <w:p w:rsidR="007C394C" w:rsidRDefault="007C394C">
      <w:r>
        <w:t xml:space="preserve"> *</w:t>
      </w:r>
      <w:r w:rsidRPr="00B72DC7">
        <w:rPr>
          <w:b/>
        </w:rPr>
        <w:t>Project manager-focused use case</w:t>
      </w:r>
    </w:p>
    <w:p w:rsidR="007C394C" w:rsidRDefault="007C394C">
      <w:r>
        <w:t xml:space="preserve">           *Accept and initiate a new or approved project or program</w:t>
      </w:r>
    </w:p>
    <w:p w:rsidR="007C394C" w:rsidRDefault="007C394C">
      <w:r>
        <w:t xml:space="preserve">           *View resource availability and assignments</w:t>
      </w:r>
    </w:p>
    <w:p w:rsidR="007C394C" w:rsidRDefault="007C394C">
      <w:r>
        <w:t xml:space="preserve">           *Request resources</w:t>
      </w:r>
    </w:p>
    <w:p w:rsidR="007C394C" w:rsidRDefault="007C394C">
      <w:r>
        <w:t xml:space="preserve">           *Build project </w:t>
      </w:r>
      <w:r w:rsidR="00242BF0">
        <w:t>team (</w:t>
      </w:r>
      <w:r>
        <w:t>if permission allow)</w:t>
      </w:r>
    </w:p>
    <w:p w:rsidR="007C394C" w:rsidRDefault="007C394C">
      <w:r>
        <w:t xml:space="preserve">           *Assignment of resources to tasks</w:t>
      </w:r>
    </w:p>
    <w:p w:rsidR="007C394C" w:rsidRDefault="007C394C">
      <w:r>
        <w:t xml:space="preserve">           *Update project status (Progress updates and plan maintenance)</w:t>
      </w:r>
    </w:p>
    <w:p w:rsidR="002874AC" w:rsidRDefault="002874AC">
      <w:r>
        <w:t xml:space="preserve">            *Create and assign issues, risks, or deliverables</w:t>
      </w:r>
    </w:p>
    <w:p w:rsidR="002874AC" w:rsidRPr="00B72DC7" w:rsidRDefault="002874AC">
      <w:pPr>
        <w:rPr>
          <w:b/>
        </w:rPr>
      </w:pPr>
      <w:r w:rsidRPr="00B72DC7">
        <w:rPr>
          <w:b/>
        </w:rPr>
        <w:t>*Use case for resource manager</w:t>
      </w:r>
    </w:p>
    <w:p w:rsidR="002874AC" w:rsidRDefault="002874AC">
      <w:r>
        <w:t xml:space="preserve">          *Add/update resource data</w:t>
      </w:r>
    </w:p>
    <w:p w:rsidR="002874AC" w:rsidRDefault="002874AC">
      <w:r>
        <w:t xml:space="preserve">          *Review, approve, and </w:t>
      </w:r>
      <w:r w:rsidR="00242BF0">
        <w:t>reject timesheets</w:t>
      </w:r>
    </w:p>
    <w:p w:rsidR="002874AC" w:rsidRDefault="002874AC">
      <w:r>
        <w:t xml:space="preserve">          *Allocate resources to a project</w:t>
      </w:r>
    </w:p>
    <w:p w:rsidR="002874AC" w:rsidRDefault="002874AC">
      <w:r>
        <w:t xml:space="preserve">          * Approve administrative time</w:t>
      </w:r>
    </w:p>
    <w:p w:rsidR="002874AC" w:rsidRPr="00B72DC7" w:rsidRDefault="002874AC">
      <w:pPr>
        <w:rPr>
          <w:b/>
        </w:rPr>
      </w:pPr>
      <w:r w:rsidRPr="00B72DC7">
        <w:rPr>
          <w:b/>
        </w:rPr>
        <w:t>*Team Member</w:t>
      </w:r>
    </w:p>
    <w:p w:rsidR="002874AC" w:rsidRDefault="002874AC">
      <w:r>
        <w:t xml:space="preserve">            *View and update task progress</w:t>
      </w:r>
    </w:p>
    <w:p w:rsidR="002874AC" w:rsidRDefault="002874AC">
      <w:r>
        <w:t xml:space="preserve">            *Create, update, and submit a timesheet</w:t>
      </w:r>
    </w:p>
    <w:p w:rsidR="00B72DC7" w:rsidRDefault="002874AC">
      <w:r>
        <w:t xml:space="preserve">            *Create or update issues, risks, or deliverables</w:t>
      </w:r>
    </w:p>
    <w:p w:rsidR="002874AC" w:rsidRDefault="002874AC">
      <w:r>
        <w:t xml:space="preserve">   </w:t>
      </w:r>
      <w:r w:rsidR="00B72DC7">
        <w:t xml:space="preserve">         </w:t>
      </w:r>
      <w:r>
        <w:t>*Request non project/admin time with and without approval option enabled</w:t>
      </w:r>
    </w:p>
    <w:p w:rsidR="002874AC" w:rsidRDefault="002874AC">
      <w:r>
        <w:lastRenderedPageBreak/>
        <w:t xml:space="preserve">The use cases should include variable paths, often called </w:t>
      </w:r>
      <w:r w:rsidR="00242BF0">
        <w:t>scenarios that</w:t>
      </w:r>
      <w:r>
        <w:t xml:space="preserve"> could occur within each of </w:t>
      </w:r>
      <w:r w:rsidR="00242BF0">
        <w:t>them. Most</w:t>
      </w:r>
      <w:r>
        <w:t xml:space="preserve"> important, the goal in the use case must have a measurable or provable </w:t>
      </w:r>
      <w:r w:rsidR="00242BF0">
        <w:t>component. The</w:t>
      </w:r>
      <w:r>
        <w:t xml:space="preserve"> next </w:t>
      </w:r>
    </w:p>
    <w:p w:rsidR="00EF3832" w:rsidRDefault="00EF3832" w:rsidP="00E579EC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Birka" w:hAnsi="Birka" w:cs="Birka"/>
          <w:sz w:val="20"/>
          <w:szCs w:val="20"/>
        </w:rPr>
        <w:t>A use case is a functional requirement that is described</w:t>
      </w:r>
      <w:r w:rsidR="00E579EC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from the perspective of the users of a system. For example, functional requirements</w:t>
      </w:r>
      <w:r w:rsidR="00E579EC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for the project management system include: security functionality (such as allowing</w:t>
      </w:r>
      <w:r w:rsidR="00E579EC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users to log in and out of the system), inputting of data, processing of data, generation</w:t>
      </w:r>
      <w:r w:rsidR="00E579EC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of reports, and so forth</w:t>
      </w:r>
    </w:p>
    <w:p w:rsidR="00EF3832" w:rsidRDefault="00EF3832"/>
    <w:tbl>
      <w:tblPr>
        <w:tblStyle w:val="TableGrid"/>
        <w:tblW w:w="0" w:type="auto"/>
        <w:tblInd w:w="648" w:type="dxa"/>
        <w:tblLook w:val="04A0"/>
      </w:tblPr>
      <w:tblGrid>
        <w:gridCol w:w="8372"/>
      </w:tblGrid>
      <w:tr w:rsidR="0087758F" w:rsidTr="0087758F">
        <w:trPr>
          <w:trHeight w:val="2330"/>
        </w:trPr>
        <w:tc>
          <w:tcPr>
            <w:tcW w:w="8372" w:type="dxa"/>
          </w:tcPr>
          <w:p w:rsidR="0087758F" w:rsidRDefault="0087758F" w:rsidP="0087758F"/>
          <w:p w:rsidR="0087758F" w:rsidRDefault="0087758F" w:rsidP="0087758F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sz w:val="16"/>
                <w:szCs w:val="16"/>
              </w:rPr>
            </w:pPr>
            <w:r>
              <w:rPr>
                <w:rFonts w:ascii="Myriad-Condensed" w:hAnsi="Myriad-Condensed" w:cs="Myriad-Condensed"/>
                <w:sz w:val="16"/>
                <w:szCs w:val="16"/>
              </w:rPr>
              <w:t xml:space="preserve">                                                                  Project Management System</w:t>
            </w:r>
          </w:p>
          <w:tbl>
            <w:tblPr>
              <w:tblStyle w:val="TableGrid"/>
              <w:tblW w:w="0" w:type="auto"/>
              <w:tblInd w:w="1057" w:type="dxa"/>
              <w:tblLook w:val="04A0"/>
            </w:tblPr>
            <w:tblGrid>
              <w:gridCol w:w="6198"/>
            </w:tblGrid>
            <w:tr w:rsidR="0087758F" w:rsidTr="0087758F">
              <w:trPr>
                <w:trHeight w:val="1668"/>
              </w:trPr>
              <w:tc>
                <w:tcPr>
                  <w:tcW w:w="6198" w:type="dxa"/>
                </w:tcPr>
                <w:p w:rsidR="0087758F" w:rsidRDefault="0087758F" w:rsidP="0087758F">
                  <w:r>
                    <w:rPr>
                      <w:noProof/>
                    </w:rPr>
                    <w:pict>
                      <v:oval id="_x0000_s1026" style="position:absolute;margin-left:92.1pt;margin-top:7.4pt;width:95.25pt;height:33pt;z-index:251658240">
                        <v:textbox style="mso-next-textbox:#_x0000_s1026">
                          <w:txbxContent>
                            <w:p w:rsidR="0087758F" w:rsidRDefault="0087758F">
                              <w:r>
                                <w:rPr>
                                  <w:rFonts w:ascii="Myriad-Condensed" w:hAnsi="Myriad-Condensed" w:cs="Myriad-Condensed"/>
                                  <w:sz w:val="16"/>
                                  <w:szCs w:val="16"/>
                                </w:rPr>
                                <w:t>Manage Project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  <w:p w:rsidR="0087758F" w:rsidRDefault="0087758F" w:rsidP="0087758F"/>
                <w:p w:rsidR="0087758F" w:rsidRDefault="0087758F" w:rsidP="0087758F"/>
                <w:p w:rsidR="0087758F" w:rsidRDefault="0087758F" w:rsidP="0087758F">
                  <w:r>
                    <w:rPr>
                      <w:noProof/>
                    </w:rPr>
                    <w:pict>
                      <v:oval id="_x0000_s1027" style="position:absolute;margin-left:158.85pt;margin-top:4.65pt;width:124.5pt;height:29.6pt;z-index:251659264">
                        <v:textbox style="mso-next-textbox:#_x0000_s1027">
                          <w:txbxContent>
                            <w:p w:rsidR="0087758F" w:rsidRDefault="0087758F" w:rsidP="0087758F">
                              <w:r>
                                <w:rPr>
                                  <w:rFonts w:ascii="Myriad-Condensed" w:hAnsi="Myriad-Condensed" w:cs="Myriad-Condensed"/>
                                  <w:sz w:val="16"/>
                                  <w:szCs w:val="16"/>
                                </w:rPr>
                                <w:t>Administrator System</w:t>
                              </w:r>
                            </w:p>
                            <w:p w:rsidR="0087758F" w:rsidRDefault="0087758F"/>
                          </w:txbxContent>
                        </v:textbox>
                      </v:oval>
                    </w:pict>
                  </w:r>
                  <w:r>
                    <w:rPr>
                      <w:noProof/>
                    </w:rPr>
                    <w:pict>
                      <v:oval id="_x0000_s1028" style="position:absolute;margin-left:22.35pt;margin-top:4.65pt;width:83.25pt;height:35.15pt;z-index:251660288">
                        <v:textbox style="mso-next-textbox:#_x0000_s1028">
                          <w:txbxContent>
                            <w:p w:rsidR="0087758F" w:rsidRDefault="0087758F">
                              <w:r>
                                <w:rPr>
                                  <w:rFonts w:ascii="Myriad-Condensed" w:hAnsi="Myriad-Condensed" w:cs="Myriad-Condensed"/>
                                  <w:sz w:val="16"/>
                                  <w:szCs w:val="16"/>
                                </w:rPr>
                                <w:t>Manage Resource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  <w:p w:rsidR="0087758F" w:rsidRDefault="0087758F" w:rsidP="0087758F"/>
              </w:tc>
            </w:tr>
          </w:tbl>
          <w:p w:rsidR="0087758F" w:rsidRDefault="0087758F" w:rsidP="0087758F"/>
        </w:tc>
      </w:tr>
    </w:tbl>
    <w:p w:rsidR="00000000" w:rsidRDefault="002370C2" w:rsidP="0087758F"/>
    <w:p w:rsidR="00E067DF" w:rsidRDefault="00E067DF" w:rsidP="0087758F">
      <w:pPr>
        <w:rPr>
          <w:b/>
          <w:sz w:val="24"/>
          <w:szCs w:val="24"/>
        </w:rPr>
      </w:pPr>
      <w:r w:rsidRPr="00E067DF">
        <w:rPr>
          <w:b/>
          <w:sz w:val="24"/>
          <w:szCs w:val="24"/>
        </w:rPr>
        <w:t>Communication Associates:-</w:t>
      </w:r>
    </w:p>
    <w:p w:rsidR="00E067DF" w:rsidRDefault="00E067DF" w:rsidP="0087758F">
      <w:pPr>
        <w:rPr>
          <w:b/>
          <w:sz w:val="24"/>
          <w:szCs w:val="24"/>
        </w:rPr>
      </w:pPr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6438900" cy="2276475"/>
            <wp:effectExtent l="1905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DF" w:rsidRDefault="00E067DF" w:rsidP="00E067DF">
      <w:pPr>
        <w:pStyle w:val="CM9"/>
        <w:jc w:val="both"/>
        <w:rPr>
          <w:rFonts w:ascii="KGBJM P+ Myriad" w:hAnsi="KGBJM P+ Myriad" w:cs="KGBJM P+ Myriad"/>
          <w:sz w:val="30"/>
          <w:szCs w:val="30"/>
        </w:rPr>
      </w:pPr>
      <w:r>
        <w:rPr>
          <w:rFonts w:ascii="KGBJM P+ Myriad" w:hAnsi="KGBJM P+ Myriad" w:cs="KGBJM P+ Myriad"/>
          <w:b/>
          <w:bCs/>
          <w:sz w:val="30"/>
          <w:szCs w:val="30"/>
        </w:rPr>
        <w:t xml:space="preserve">Include Dependencies </w:t>
      </w:r>
    </w:p>
    <w:p w:rsidR="00E067DF" w:rsidRDefault="00E067DF" w:rsidP="0087758F">
      <w:pPr>
        <w:rPr>
          <w:b/>
          <w:sz w:val="24"/>
          <w:szCs w:val="24"/>
        </w:rPr>
      </w:pPr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6515100" cy="1752600"/>
            <wp:effectExtent l="1905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DF" w:rsidRDefault="00E067DF" w:rsidP="0087758F">
      <w:pPr>
        <w:rPr>
          <w:b/>
          <w:sz w:val="24"/>
          <w:szCs w:val="24"/>
        </w:rPr>
      </w:pPr>
      <w:r>
        <w:rPr>
          <w:rFonts w:ascii="KGBJN F+ Birka" w:hAnsi="KGBJN F+ Birka" w:cs="KGBJN F+ Birka"/>
          <w:noProof/>
          <w:sz w:val="20"/>
          <w:szCs w:val="20"/>
        </w:rPr>
        <w:lastRenderedPageBreak/>
        <w:drawing>
          <wp:inline distT="0" distB="0" distL="0" distR="0">
            <wp:extent cx="6943725" cy="2085975"/>
            <wp:effectExtent l="19050" t="0" r="9525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DF" w:rsidRPr="00E067DF" w:rsidRDefault="00E067DF" w:rsidP="0087758F">
      <w:pPr>
        <w:rPr>
          <w:b/>
          <w:sz w:val="24"/>
          <w:szCs w:val="24"/>
        </w:rPr>
      </w:pPr>
    </w:p>
    <w:p w:rsidR="00E067DF" w:rsidRDefault="00E067DF" w:rsidP="00E067DF">
      <w:pPr>
        <w:pStyle w:val="CM9"/>
        <w:jc w:val="both"/>
        <w:rPr>
          <w:rFonts w:ascii="KGBJM P+ Myriad" w:hAnsi="KGBJM P+ Myriad" w:cs="KGBJM P+ Myriad"/>
          <w:sz w:val="30"/>
          <w:szCs w:val="30"/>
        </w:rPr>
      </w:pPr>
      <w:r>
        <w:rPr>
          <w:rFonts w:ascii="KGBJM P+ Myriad" w:hAnsi="KGBJM P+ Myriad" w:cs="KGBJM P+ Myriad"/>
          <w:b/>
          <w:bCs/>
          <w:sz w:val="30"/>
          <w:szCs w:val="30"/>
        </w:rPr>
        <w:t xml:space="preserve">Extend Dependencies </w:t>
      </w:r>
    </w:p>
    <w:p w:rsidR="00394F00" w:rsidRDefault="00E067DF" w:rsidP="0087758F"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5076825" cy="1704975"/>
            <wp:effectExtent l="19050" t="0" r="9525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DF" w:rsidRDefault="00E067DF" w:rsidP="0087758F"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1524000" cy="1104900"/>
            <wp:effectExtent l="1905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22" w:rsidRDefault="006E4E22" w:rsidP="0087758F"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6019800" cy="2219325"/>
            <wp:effectExtent l="1905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22" w:rsidRDefault="00AA1997" w:rsidP="0087758F">
      <w:r>
        <w:rPr>
          <w:rFonts w:ascii="KGBJN F+ Birka" w:hAnsi="KGBJN F+ Birka" w:cs="KGBJN F+ Birka"/>
          <w:noProof/>
          <w:sz w:val="20"/>
          <w:szCs w:val="20"/>
        </w:rPr>
        <w:lastRenderedPageBreak/>
        <w:drawing>
          <wp:inline distT="0" distB="0" distL="0" distR="0">
            <wp:extent cx="6486525" cy="3514725"/>
            <wp:effectExtent l="1905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97" w:rsidRDefault="00AA1997" w:rsidP="0087758F">
      <w:pPr>
        <w:rPr>
          <w:rFonts w:ascii="KGBJM P+ Myriad" w:hAnsi="KGBJM P+ Myriad" w:cs="KGBJM P+ Myriad"/>
          <w:b/>
          <w:bCs/>
          <w:sz w:val="30"/>
          <w:szCs w:val="30"/>
        </w:rPr>
      </w:pPr>
      <w:r>
        <w:rPr>
          <w:rFonts w:ascii="KGBJM P+ Myriad" w:hAnsi="KGBJM P+ Myriad" w:cs="KGBJM P+ Myriad"/>
          <w:b/>
          <w:bCs/>
          <w:sz w:val="30"/>
          <w:szCs w:val="30"/>
        </w:rPr>
        <w:t>Generalizations</w:t>
      </w:r>
    </w:p>
    <w:p w:rsidR="00AA1997" w:rsidRDefault="00AA1997" w:rsidP="0087758F"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6115050" cy="2181225"/>
            <wp:effectExtent l="1905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97" w:rsidRDefault="00AA1997" w:rsidP="00AA1997">
      <w:pPr>
        <w:pStyle w:val="CM9"/>
        <w:jc w:val="both"/>
        <w:rPr>
          <w:rFonts w:ascii="KGBJM P+ Myriad" w:hAnsi="KGBJM P+ Myriad" w:cs="KGBJM P+ Myriad"/>
          <w:sz w:val="30"/>
          <w:szCs w:val="30"/>
        </w:rPr>
      </w:pPr>
      <w:r>
        <w:rPr>
          <w:rFonts w:ascii="KGBJM P+ Myriad" w:hAnsi="KGBJM P+ Myriad" w:cs="KGBJM P+ Myriad"/>
          <w:b/>
          <w:bCs/>
          <w:sz w:val="30"/>
          <w:szCs w:val="30"/>
        </w:rPr>
        <w:t xml:space="preserve">Use-Case Generalizations </w:t>
      </w:r>
    </w:p>
    <w:p w:rsidR="00AA1997" w:rsidRDefault="00AA1997" w:rsidP="0087758F">
      <w:r>
        <w:rPr>
          <w:rFonts w:ascii="KGBJN F+ Birka" w:hAnsi="KGBJN F+ Birka" w:cs="KGBJN F+ Birka"/>
          <w:noProof/>
          <w:sz w:val="20"/>
          <w:szCs w:val="20"/>
        </w:rPr>
        <w:lastRenderedPageBreak/>
        <w:drawing>
          <wp:inline distT="0" distB="0" distL="0" distR="0">
            <wp:extent cx="6038850" cy="2000250"/>
            <wp:effectExtent l="1905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2F" w:rsidRDefault="0020732F" w:rsidP="0087758F"/>
    <w:p w:rsidR="0020732F" w:rsidRDefault="0020732F" w:rsidP="0087758F">
      <w:r>
        <w:rPr>
          <w:rFonts w:ascii="KGBJN F+ Birka" w:hAnsi="KGBJN F+ Birka" w:cs="KGBJN F+ Birka"/>
          <w:noProof/>
          <w:sz w:val="20"/>
          <w:szCs w:val="20"/>
        </w:rPr>
        <w:drawing>
          <wp:inline distT="0" distB="0" distL="0" distR="0">
            <wp:extent cx="6248400" cy="1914525"/>
            <wp:effectExtent l="1905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C2" w:rsidRDefault="002370C2" w:rsidP="0087758F"/>
    <w:p w:rsidR="002370C2" w:rsidRDefault="002370C2" w:rsidP="0087758F">
      <w:r>
        <w:rPr>
          <w:rFonts w:ascii="KGBJN F+ Birka" w:hAnsi="KGBJN F+ Birka" w:cs="KGBJN F+ Birka"/>
          <w:noProof/>
          <w:sz w:val="20"/>
          <w:szCs w:val="20"/>
        </w:rPr>
        <w:lastRenderedPageBreak/>
        <w:drawing>
          <wp:inline distT="0" distB="0" distL="0" distR="0">
            <wp:extent cx="6191250" cy="7296150"/>
            <wp:effectExtent l="1905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97" w:rsidRDefault="00AA1997" w:rsidP="0087758F"/>
    <w:p w:rsidR="00AA1997" w:rsidRDefault="00AA1997" w:rsidP="0087758F"/>
    <w:p w:rsidR="00394F00" w:rsidRDefault="00394F00" w:rsidP="0087758F"/>
    <w:p w:rsidR="00394F00" w:rsidRDefault="00394F00" w:rsidP="0087758F"/>
    <w:p w:rsidR="00394F00" w:rsidRDefault="00394F00" w:rsidP="0087758F"/>
    <w:sectPr w:rsidR="0039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PJPL L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GBJN F+ Birka">
    <w:altName w:val="Birk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GBJM P+ Myriad">
    <w:altName w:val="Myria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58F"/>
    <w:rsid w:val="0020732F"/>
    <w:rsid w:val="002370C2"/>
    <w:rsid w:val="00242BF0"/>
    <w:rsid w:val="002874AC"/>
    <w:rsid w:val="00353AA5"/>
    <w:rsid w:val="00394F00"/>
    <w:rsid w:val="005F4162"/>
    <w:rsid w:val="006E4E22"/>
    <w:rsid w:val="007C394C"/>
    <w:rsid w:val="007F0B5A"/>
    <w:rsid w:val="0087758F"/>
    <w:rsid w:val="00AA1997"/>
    <w:rsid w:val="00B72DC7"/>
    <w:rsid w:val="00E067DF"/>
    <w:rsid w:val="00E579EC"/>
    <w:rsid w:val="00EF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5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DF"/>
    <w:rPr>
      <w:rFonts w:ascii="Tahoma" w:hAnsi="Tahoma" w:cs="Tahoma"/>
      <w:sz w:val="16"/>
      <w:szCs w:val="16"/>
    </w:rPr>
  </w:style>
  <w:style w:type="paragraph" w:customStyle="1" w:styleId="CM9">
    <w:name w:val="CM9"/>
    <w:basedOn w:val="Normal"/>
    <w:next w:val="Normal"/>
    <w:uiPriority w:val="99"/>
    <w:rsid w:val="00E067DF"/>
    <w:pPr>
      <w:widowControl w:val="0"/>
      <w:autoSpaceDE w:val="0"/>
      <w:autoSpaceDN w:val="0"/>
      <w:adjustRightInd w:val="0"/>
      <w:spacing w:after="88" w:line="240" w:lineRule="auto"/>
    </w:pPr>
    <w:rPr>
      <w:rFonts w:ascii="KPJPL L+ Garamond" w:hAnsi="KPJPL L+ Garamon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71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54">
              <w:marLeft w:val="4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967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951">
          <w:marLeft w:val="0"/>
          <w:marRight w:val="0"/>
          <w:marTop w:val="0"/>
          <w:marBottom w:val="0"/>
          <w:divBdr>
            <w:top w:val="single" w:sz="2" w:space="0" w:color="99AA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11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700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894509553">
                  <w:marLeft w:val="0"/>
                  <w:marRight w:val="0"/>
                  <w:marTop w:val="0"/>
                  <w:marBottom w:val="0"/>
                  <w:divBdr>
                    <w:top w:val="single" w:sz="6" w:space="0" w:color="AFAFAF"/>
                    <w:left w:val="none" w:sz="0" w:space="0" w:color="auto"/>
                    <w:bottom w:val="single" w:sz="6" w:space="0" w:color="AFAFAF"/>
                    <w:right w:val="none" w:sz="0" w:space="0" w:color="auto"/>
                  </w:divBdr>
                  <w:divsChild>
                    <w:div w:id="1569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21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BEBEBE"/>
                    <w:right w:val="none" w:sz="0" w:space="0" w:color="auto"/>
                  </w:divBdr>
                  <w:divsChild>
                    <w:div w:id="2557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05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4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18088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BEBEBE"/>
                    <w:right w:val="none" w:sz="0" w:space="0" w:color="auto"/>
                  </w:divBdr>
                  <w:divsChild>
                    <w:div w:id="1653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84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777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19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950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7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1617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1285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BEBEBE"/>
                    <w:right w:val="none" w:sz="0" w:space="0" w:color="auto"/>
                  </w:divBdr>
                  <w:divsChild>
                    <w:div w:id="15009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69187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BEBEBE"/>
                    <w:right w:val="none" w:sz="0" w:space="0" w:color="auto"/>
                  </w:divBdr>
                  <w:divsChild>
                    <w:div w:id="4398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1422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BEBEB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5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239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Techastro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Techastro</dc:creator>
  <cp:keywords/>
  <dc:description/>
  <cp:lastModifiedBy>Techastro</cp:lastModifiedBy>
  <cp:revision>69</cp:revision>
  <dcterms:created xsi:type="dcterms:W3CDTF">2009-06-15T05:33:00Z</dcterms:created>
  <dcterms:modified xsi:type="dcterms:W3CDTF">2009-06-15T08:39:00Z</dcterms:modified>
</cp:coreProperties>
</file>