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61" w:rsidRPr="00E91B61" w:rsidRDefault="00E91B61" w:rsidP="00E91B61">
      <w:pPr>
        <w:spacing w:after="0" w:line="240" w:lineRule="auto"/>
        <w:ind w:left="540"/>
        <w:rPr>
          <w:rFonts w:eastAsia="Times New Roman"/>
          <w:b/>
          <w:sz w:val="24"/>
          <w:lang w:val="en-US" w:eastAsia="en-CA"/>
        </w:rPr>
      </w:pPr>
      <w:r w:rsidRPr="00E91B61">
        <w:rPr>
          <w:rFonts w:eastAsia="Times New Roman"/>
          <w:b/>
          <w:sz w:val="24"/>
          <w:lang w:val="en-US" w:eastAsia="en-CA"/>
        </w:rPr>
        <w:t>The Project Management System Maturity Model</w:t>
      </w:r>
    </w:p>
    <w:p w:rsidR="00E91B61" w:rsidRDefault="00E91B61" w:rsidP="00E91B61">
      <w:pPr>
        <w:pBdr>
          <w:bottom w:val="single" w:sz="4" w:space="1" w:color="auto"/>
        </w:pBdr>
        <w:spacing w:after="0" w:line="240" w:lineRule="auto"/>
        <w:ind w:left="540"/>
        <w:rPr>
          <w:rFonts w:eastAsia="Times New Roman"/>
          <w:lang w:val="en-US" w:eastAsia="en-CA"/>
        </w:rPr>
      </w:pPr>
      <w:r>
        <w:rPr>
          <w:rFonts w:eastAsia="Times New Roman"/>
          <w:lang w:val="en-US" w:eastAsia="en-CA"/>
        </w:rPr>
        <w:t>By: Chris Vandersluis</w:t>
      </w:r>
    </w:p>
    <w:p w:rsidR="00E91B61" w:rsidRDefault="00E91B61" w:rsidP="00E91B61">
      <w:pPr>
        <w:spacing w:after="0" w:line="240" w:lineRule="auto"/>
        <w:ind w:left="540"/>
        <w:rPr>
          <w:rFonts w:eastAsia="Times New Roman"/>
          <w:lang w:val="en-US" w:eastAsia="en-CA"/>
        </w:rPr>
      </w:pPr>
    </w:p>
    <w:p w:rsidR="00E91B61" w:rsidRPr="00E91B61" w:rsidRDefault="00E91B61" w:rsidP="00E91B61">
      <w:pPr>
        <w:spacing w:after="0" w:line="240" w:lineRule="auto"/>
        <w:ind w:left="540"/>
        <w:rPr>
          <w:rFonts w:eastAsia="Times New Roman"/>
          <w:lang w:val="en-US" w:eastAsia="en-CA"/>
        </w:rPr>
      </w:pPr>
      <w:r>
        <w:rPr>
          <w:rFonts w:eastAsia="Times New Roman"/>
          <w:lang w:val="en-US" w:eastAsia="en-CA"/>
        </w:rPr>
        <w:t>The Project Management Maturity (</w:t>
      </w:r>
      <w:r w:rsidRPr="00E91B61">
        <w:rPr>
          <w:rFonts w:eastAsia="Times New Roman"/>
          <w:lang w:val="en-US" w:eastAsia="en-CA"/>
        </w:rPr>
        <w:t>PMM</w:t>
      </w:r>
      <w:r>
        <w:rPr>
          <w:rFonts w:eastAsia="Times New Roman"/>
          <w:lang w:val="en-US" w:eastAsia="en-CA"/>
        </w:rPr>
        <w:t>)</w:t>
      </w:r>
      <w:r w:rsidRPr="00E91B61">
        <w:rPr>
          <w:rFonts w:eastAsia="Times New Roman"/>
          <w:lang w:val="en-US" w:eastAsia="en-CA"/>
        </w:rPr>
        <w:t xml:space="preserve"> model </w:t>
      </w:r>
      <w:r>
        <w:rPr>
          <w:rFonts w:eastAsia="Times New Roman"/>
          <w:lang w:val="en-US" w:eastAsia="en-CA"/>
        </w:rPr>
        <w:t xml:space="preserve">is a pretty hot topic these days.  There are waves of consultants who </w:t>
      </w:r>
      <w:r w:rsidR="00A373E3">
        <w:rPr>
          <w:rFonts w:eastAsia="Times New Roman"/>
          <w:lang w:val="en-US" w:eastAsia="en-CA"/>
        </w:rPr>
        <w:t xml:space="preserve">are making a good living </w:t>
      </w:r>
      <w:r>
        <w:rPr>
          <w:rFonts w:eastAsia="Times New Roman"/>
          <w:lang w:val="en-US" w:eastAsia="en-CA"/>
        </w:rPr>
        <w:t>help</w:t>
      </w:r>
      <w:r w:rsidR="00A373E3">
        <w:rPr>
          <w:rFonts w:eastAsia="Times New Roman"/>
          <w:lang w:val="en-US" w:eastAsia="en-CA"/>
        </w:rPr>
        <w:t>ing</w:t>
      </w:r>
      <w:r>
        <w:rPr>
          <w:rFonts w:eastAsia="Times New Roman"/>
          <w:lang w:val="en-US" w:eastAsia="en-CA"/>
        </w:rPr>
        <w:t xml:space="preserve"> organizations assess their “</w:t>
      </w:r>
      <w:r w:rsidR="00A373E3">
        <w:rPr>
          <w:rFonts w:eastAsia="Times New Roman"/>
          <w:lang w:val="en-US" w:eastAsia="en-CA"/>
        </w:rPr>
        <w:t xml:space="preserve">project </w:t>
      </w:r>
      <w:r>
        <w:rPr>
          <w:rFonts w:eastAsia="Times New Roman"/>
          <w:lang w:val="en-US" w:eastAsia="en-CA"/>
        </w:rPr>
        <w:t xml:space="preserve">maturity level” which is pretty much always </w:t>
      </w:r>
      <w:r w:rsidR="00A373E3">
        <w:rPr>
          <w:rFonts w:eastAsia="Times New Roman"/>
          <w:lang w:val="en-US" w:eastAsia="en-CA"/>
        </w:rPr>
        <w:t xml:space="preserve">displayed </w:t>
      </w:r>
      <w:r>
        <w:rPr>
          <w:rFonts w:eastAsia="Times New Roman"/>
          <w:lang w:val="en-US" w:eastAsia="en-CA"/>
        </w:rPr>
        <w:t xml:space="preserve">hierarchically with </w:t>
      </w:r>
      <w:r w:rsidR="00A373E3">
        <w:rPr>
          <w:rFonts w:eastAsia="Times New Roman"/>
          <w:lang w:val="en-US" w:eastAsia="en-CA"/>
        </w:rPr>
        <w:t xml:space="preserve">more </w:t>
      </w:r>
      <w:r>
        <w:rPr>
          <w:rFonts w:eastAsia="Times New Roman"/>
          <w:lang w:val="en-US" w:eastAsia="en-CA"/>
        </w:rPr>
        <w:t xml:space="preserve">mature </w:t>
      </w:r>
      <w:r w:rsidR="00A373E3">
        <w:rPr>
          <w:rFonts w:eastAsia="Times New Roman"/>
          <w:lang w:val="en-US" w:eastAsia="en-CA"/>
        </w:rPr>
        <w:t xml:space="preserve">always shown as </w:t>
      </w:r>
      <w:r>
        <w:rPr>
          <w:rFonts w:eastAsia="Times New Roman"/>
          <w:lang w:val="en-US" w:eastAsia="en-CA"/>
        </w:rPr>
        <w:t xml:space="preserve">being </w:t>
      </w:r>
      <w:r w:rsidR="00A373E3">
        <w:rPr>
          <w:rFonts w:eastAsia="Times New Roman"/>
          <w:lang w:val="en-US" w:eastAsia="en-CA"/>
        </w:rPr>
        <w:t xml:space="preserve">better than less </w:t>
      </w:r>
      <w:r>
        <w:rPr>
          <w:rFonts w:eastAsia="Times New Roman"/>
          <w:lang w:val="en-US" w:eastAsia="en-CA"/>
        </w:rPr>
        <w:t>mature.  P</w:t>
      </w:r>
      <w:r w:rsidRPr="00E91B61">
        <w:rPr>
          <w:rFonts w:eastAsia="Times New Roman"/>
          <w:lang w:val="en-US" w:eastAsia="en-CA"/>
        </w:rPr>
        <w:t xml:space="preserve">roponents </w:t>
      </w:r>
      <w:r>
        <w:rPr>
          <w:rFonts w:eastAsia="Times New Roman"/>
          <w:lang w:val="en-US" w:eastAsia="en-CA"/>
        </w:rPr>
        <w:t xml:space="preserve">of the concept </w:t>
      </w:r>
      <w:r w:rsidRPr="00E91B61">
        <w:rPr>
          <w:rFonts w:eastAsia="Times New Roman"/>
          <w:lang w:val="en-US" w:eastAsia="en-CA"/>
        </w:rPr>
        <w:t xml:space="preserve">say </w:t>
      </w:r>
      <w:r>
        <w:rPr>
          <w:rFonts w:eastAsia="Times New Roman"/>
          <w:lang w:val="en-US" w:eastAsia="en-CA"/>
        </w:rPr>
        <w:t xml:space="preserve">the PMM model </w:t>
      </w:r>
      <w:r w:rsidRPr="00E91B61">
        <w:rPr>
          <w:rFonts w:eastAsia="Times New Roman"/>
          <w:lang w:val="en-US" w:eastAsia="en-CA"/>
        </w:rPr>
        <w:t xml:space="preserve">shows the capabilities of an organization to manage projects.  </w:t>
      </w:r>
      <w:r w:rsidR="00A373E3">
        <w:rPr>
          <w:rFonts w:eastAsia="Times New Roman"/>
          <w:lang w:val="en-US" w:eastAsia="en-CA"/>
        </w:rPr>
        <w:t xml:space="preserve">There’s a whole conversation to be had about how organizations become more effective and I’m not sure just climbing the Project Management Maturity model necessarily gets you there.  But that is a subject for another day.  </w:t>
      </w:r>
      <w:r w:rsidRPr="00E91B61">
        <w:rPr>
          <w:rFonts w:eastAsia="Times New Roman"/>
          <w:lang w:val="en-US" w:eastAsia="en-CA"/>
        </w:rPr>
        <w:t>Whether</w:t>
      </w:r>
      <w:r w:rsidR="0004073F">
        <w:rPr>
          <w:rFonts w:eastAsia="Times New Roman"/>
          <w:lang w:val="en-US" w:eastAsia="en-CA"/>
        </w:rPr>
        <w:t xml:space="preserve"> </w:t>
      </w:r>
      <w:r w:rsidR="0004073F" w:rsidRPr="00E91B61">
        <w:rPr>
          <w:rFonts w:eastAsia="Times New Roman"/>
          <w:lang w:val="en-US" w:eastAsia="en-CA"/>
        </w:rPr>
        <w:t>or not</w:t>
      </w:r>
      <w:r w:rsidRPr="00E91B61">
        <w:rPr>
          <w:rFonts w:eastAsia="Times New Roman"/>
          <w:lang w:val="en-US" w:eastAsia="en-CA"/>
        </w:rPr>
        <w:t xml:space="preserve"> you're a fan of </w:t>
      </w:r>
      <w:r w:rsidR="00A373E3">
        <w:rPr>
          <w:rFonts w:eastAsia="Times New Roman"/>
          <w:lang w:val="en-US" w:eastAsia="en-CA"/>
        </w:rPr>
        <w:t>the PMM model</w:t>
      </w:r>
      <w:r w:rsidRPr="00E91B61">
        <w:rPr>
          <w:rFonts w:eastAsia="Times New Roman"/>
          <w:lang w:val="en-US" w:eastAsia="en-CA"/>
        </w:rPr>
        <w:t>, there is another kind of maturity model tha</w:t>
      </w:r>
      <w:r>
        <w:rPr>
          <w:rFonts w:eastAsia="Times New Roman"/>
          <w:lang w:val="en-US" w:eastAsia="en-CA"/>
        </w:rPr>
        <w:t xml:space="preserve">t I've </w:t>
      </w:r>
      <w:r w:rsidR="00A373E3">
        <w:rPr>
          <w:rFonts w:eastAsia="Times New Roman"/>
          <w:lang w:val="en-US" w:eastAsia="en-CA"/>
        </w:rPr>
        <w:t xml:space="preserve">seen with organizations who use </w:t>
      </w:r>
      <w:r>
        <w:rPr>
          <w:rFonts w:eastAsia="Times New Roman"/>
          <w:lang w:val="en-US" w:eastAsia="en-CA"/>
        </w:rPr>
        <w:t>Project Management systems</w:t>
      </w:r>
      <w:r w:rsidR="00A373E3">
        <w:rPr>
          <w:rFonts w:eastAsia="Times New Roman"/>
          <w:lang w:val="en-US" w:eastAsia="en-CA"/>
        </w:rPr>
        <w:t>.</w:t>
      </w:r>
    </w:p>
    <w:p w:rsidR="00E91B61" w:rsidRDefault="00E91B61" w:rsidP="00E91B61">
      <w:pPr>
        <w:spacing w:after="0" w:line="240" w:lineRule="auto"/>
        <w:ind w:left="540"/>
        <w:rPr>
          <w:rFonts w:eastAsia="Times New Roman"/>
          <w:lang w:val="en-US" w:eastAsia="en-CA"/>
        </w:rPr>
      </w:pPr>
    </w:p>
    <w:p w:rsidR="00A373E3" w:rsidRDefault="00E91B61" w:rsidP="00E91B61">
      <w:pPr>
        <w:spacing w:after="0" w:line="240" w:lineRule="auto"/>
        <w:ind w:left="540"/>
        <w:rPr>
          <w:rFonts w:eastAsia="Times New Roman"/>
          <w:lang w:val="en-US" w:eastAsia="en-CA"/>
        </w:rPr>
      </w:pPr>
      <w:r>
        <w:rPr>
          <w:rFonts w:eastAsia="Times New Roman"/>
          <w:lang w:val="en-US" w:eastAsia="en-CA"/>
        </w:rPr>
        <w:t xml:space="preserve">When we work with organizations who are deploying a project management system, it’s very common to find that the desire of </w:t>
      </w:r>
      <w:r w:rsidR="00A373E3">
        <w:rPr>
          <w:rFonts w:eastAsia="Times New Roman"/>
          <w:lang w:val="en-US" w:eastAsia="en-CA"/>
        </w:rPr>
        <w:t xml:space="preserve">organization </w:t>
      </w:r>
      <w:r>
        <w:rPr>
          <w:rFonts w:eastAsia="Times New Roman"/>
          <w:lang w:val="en-US" w:eastAsia="en-CA"/>
        </w:rPr>
        <w:t xml:space="preserve">is </w:t>
      </w:r>
      <w:r w:rsidR="00A373E3">
        <w:rPr>
          <w:rFonts w:eastAsia="Times New Roman"/>
          <w:lang w:val="en-US" w:eastAsia="en-CA"/>
        </w:rPr>
        <w:t xml:space="preserve">to reap the benefits of every single </w:t>
      </w:r>
      <w:r>
        <w:rPr>
          <w:rFonts w:eastAsia="Times New Roman"/>
          <w:lang w:val="en-US" w:eastAsia="en-CA"/>
        </w:rPr>
        <w:t xml:space="preserve">element of the new system </w:t>
      </w:r>
      <w:r w:rsidR="00A373E3">
        <w:rPr>
          <w:rFonts w:eastAsia="Times New Roman"/>
          <w:lang w:val="en-US" w:eastAsia="en-CA"/>
        </w:rPr>
        <w:t>they’ve just had demonstrated by the vendor.  The client sees reports and screens and workflows and functions that they’ve only ever dreamed of and they imagine a world where all that functionality works as smoothly in their organization as it does in the sales demonstration.  It is usually unclear to the client that the demonstration data and demonstration configuration that is being demonstrated was carefully developed in order to showcase as much of the product as possible.  In the case of Microsoft Project and Project Server, this may extend far beyond the single product to include the entire stack of technology.</w:t>
      </w:r>
    </w:p>
    <w:p w:rsidR="00A373E3" w:rsidRDefault="00A373E3" w:rsidP="00E91B61">
      <w:pPr>
        <w:spacing w:after="0" w:line="240" w:lineRule="auto"/>
        <w:ind w:left="540"/>
        <w:rPr>
          <w:rFonts w:eastAsia="Times New Roman"/>
          <w:lang w:val="en-US" w:eastAsia="en-CA"/>
        </w:rPr>
      </w:pPr>
    </w:p>
    <w:p w:rsidR="00A373E3" w:rsidRDefault="00A373E3" w:rsidP="00E91B61">
      <w:pPr>
        <w:spacing w:after="0" w:line="240" w:lineRule="auto"/>
        <w:ind w:left="540"/>
        <w:rPr>
          <w:rFonts w:eastAsia="Times New Roman"/>
          <w:lang w:val="en-US" w:eastAsia="en-CA"/>
        </w:rPr>
      </w:pPr>
      <w:r>
        <w:rPr>
          <w:rFonts w:eastAsia="Times New Roman"/>
          <w:lang w:val="en-US" w:eastAsia="en-CA"/>
        </w:rPr>
        <w:t xml:space="preserve">The client sees screens that initiate from </w:t>
      </w:r>
      <w:r w:rsidR="0004073F">
        <w:rPr>
          <w:rFonts w:eastAsia="Times New Roman"/>
          <w:lang w:val="en-US" w:eastAsia="en-CA"/>
        </w:rPr>
        <w:t xml:space="preserve">Windows </w:t>
      </w:r>
      <w:r>
        <w:rPr>
          <w:rFonts w:eastAsia="Times New Roman"/>
          <w:lang w:val="en-US" w:eastAsia="en-CA"/>
        </w:rPr>
        <w:t xml:space="preserve">SharePoint </w:t>
      </w:r>
      <w:r w:rsidR="0004073F">
        <w:rPr>
          <w:rFonts w:eastAsia="Times New Roman"/>
          <w:lang w:val="en-US" w:eastAsia="en-CA"/>
        </w:rPr>
        <w:t xml:space="preserve">Services </w:t>
      </w:r>
      <w:r>
        <w:rPr>
          <w:rFonts w:eastAsia="Times New Roman"/>
          <w:lang w:val="en-US" w:eastAsia="en-CA"/>
        </w:rPr>
        <w:t xml:space="preserve">or from Microsoft Office SharePoint Server forms.  They see functionality that touches Active Directory or SQL </w:t>
      </w:r>
      <w:r w:rsidR="00D1563C">
        <w:rPr>
          <w:rFonts w:eastAsia="Times New Roman"/>
          <w:lang w:val="en-US" w:eastAsia="en-CA"/>
        </w:rPr>
        <w:t xml:space="preserve">Server </w:t>
      </w:r>
      <w:r>
        <w:rPr>
          <w:rFonts w:eastAsia="Times New Roman"/>
          <w:lang w:val="en-US" w:eastAsia="en-CA"/>
        </w:rPr>
        <w:t xml:space="preserve">Reporting </w:t>
      </w:r>
      <w:r w:rsidR="00D1563C">
        <w:rPr>
          <w:rFonts w:eastAsia="Times New Roman"/>
          <w:lang w:val="en-US" w:eastAsia="en-CA"/>
        </w:rPr>
        <w:t>S</w:t>
      </w:r>
      <w:r>
        <w:rPr>
          <w:rFonts w:eastAsia="Times New Roman"/>
          <w:lang w:val="en-US" w:eastAsia="en-CA"/>
        </w:rPr>
        <w:t>ervices.  They might see workflow from Biz</w:t>
      </w:r>
      <w:r w:rsidR="00742A98">
        <w:rPr>
          <w:rFonts w:eastAsia="Times New Roman"/>
          <w:lang w:val="en-US" w:eastAsia="en-CA"/>
        </w:rPr>
        <w:t>T</w:t>
      </w:r>
      <w:r>
        <w:rPr>
          <w:rFonts w:eastAsia="Times New Roman"/>
          <w:lang w:val="en-US" w:eastAsia="en-CA"/>
        </w:rPr>
        <w:t xml:space="preserve">alk </w:t>
      </w:r>
      <w:r w:rsidR="00D1563C">
        <w:rPr>
          <w:rFonts w:eastAsia="Times New Roman"/>
          <w:lang w:val="en-US" w:eastAsia="en-CA"/>
        </w:rPr>
        <w:t xml:space="preserve">Server </w:t>
      </w:r>
      <w:r>
        <w:rPr>
          <w:rFonts w:eastAsia="Times New Roman"/>
          <w:lang w:val="en-US" w:eastAsia="en-CA"/>
        </w:rPr>
        <w:t xml:space="preserve">or </w:t>
      </w:r>
      <w:r w:rsidR="00D1563C">
        <w:rPr>
          <w:rFonts w:eastAsia="Times New Roman"/>
          <w:lang w:val="en-US" w:eastAsia="en-CA"/>
        </w:rPr>
        <w:t xml:space="preserve">Windows Workflow Foundation </w:t>
      </w:r>
      <w:r>
        <w:rPr>
          <w:rFonts w:eastAsia="Times New Roman"/>
          <w:lang w:val="en-US" w:eastAsia="en-CA"/>
        </w:rPr>
        <w:t>and displays that come from PerformancePoint.   The flow of data might follow a storyboard or a use-case scenario that makes understanding the potential benefits easy but understanding the underlying technology more difficult.</w:t>
      </w:r>
    </w:p>
    <w:p w:rsidR="00A373E3" w:rsidRDefault="00A373E3" w:rsidP="00E91B61">
      <w:pPr>
        <w:spacing w:after="0" w:line="240" w:lineRule="auto"/>
        <w:ind w:left="540"/>
        <w:rPr>
          <w:rFonts w:eastAsia="Times New Roman"/>
          <w:lang w:val="en-US" w:eastAsia="en-CA"/>
        </w:rPr>
      </w:pPr>
    </w:p>
    <w:p w:rsidR="00A373E3" w:rsidRDefault="00A373E3" w:rsidP="00E91B61">
      <w:pPr>
        <w:spacing w:after="0" w:line="240" w:lineRule="auto"/>
        <w:ind w:left="540"/>
        <w:rPr>
          <w:rFonts w:eastAsia="Times New Roman"/>
          <w:lang w:val="en-US" w:eastAsia="en-CA"/>
        </w:rPr>
      </w:pPr>
      <w:r>
        <w:rPr>
          <w:rFonts w:eastAsia="Times New Roman"/>
          <w:lang w:val="en-US" w:eastAsia="en-CA"/>
        </w:rPr>
        <w:t>When we arrive to actually deliver the functionality the client is interested in, we need to temper their desires to deploy everything at once with a reality check.  The client need</w:t>
      </w:r>
      <w:r w:rsidR="00561113">
        <w:rPr>
          <w:rFonts w:eastAsia="Times New Roman"/>
          <w:lang w:val="en-US" w:eastAsia="en-CA"/>
        </w:rPr>
        <w:t>s</w:t>
      </w:r>
      <w:r>
        <w:rPr>
          <w:rFonts w:eastAsia="Times New Roman"/>
          <w:lang w:val="en-US" w:eastAsia="en-CA"/>
        </w:rPr>
        <w:t xml:space="preserve"> to decide how </w:t>
      </w:r>
      <w:r w:rsidR="00561113">
        <w:rPr>
          <w:rFonts w:eastAsia="Times New Roman"/>
          <w:lang w:val="en-US" w:eastAsia="en-CA"/>
        </w:rPr>
        <w:t>it</w:t>
      </w:r>
      <w:r>
        <w:rPr>
          <w:rFonts w:eastAsia="Times New Roman"/>
          <w:lang w:val="en-US" w:eastAsia="en-CA"/>
        </w:rPr>
        <w:t xml:space="preserve"> want</w:t>
      </w:r>
      <w:r w:rsidR="00561113">
        <w:rPr>
          <w:rFonts w:eastAsia="Times New Roman"/>
          <w:lang w:val="en-US" w:eastAsia="en-CA"/>
        </w:rPr>
        <w:t>s</w:t>
      </w:r>
      <w:r>
        <w:rPr>
          <w:rFonts w:eastAsia="Times New Roman"/>
          <w:lang w:val="en-US" w:eastAsia="en-CA"/>
        </w:rPr>
        <w:t xml:space="preserve"> to do business before we can even consider configuring such functionality and whether it can be delivered out of the box, with configuration or with customization effort.</w:t>
      </w:r>
      <w:r w:rsidR="000C6115">
        <w:rPr>
          <w:rFonts w:eastAsia="Times New Roman"/>
          <w:lang w:val="en-US" w:eastAsia="en-CA"/>
        </w:rPr>
        <w:t xml:space="preserve">  There are some clients who are insistent that they deploy every aspect of the functionality they’ve envisaged and are prepared to dig in and do the </w:t>
      </w:r>
      <w:proofErr w:type="gramStart"/>
      <w:r w:rsidR="000C6115">
        <w:rPr>
          <w:rFonts w:eastAsia="Times New Roman"/>
          <w:lang w:val="en-US" w:eastAsia="en-CA"/>
        </w:rPr>
        <w:t>design,</w:t>
      </w:r>
      <w:proofErr w:type="gramEnd"/>
      <w:r w:rsidR="000C6115">
        <w:rPr>
          <w:rFonts w:eastAsia="Times New Roman"/>
          <w:lang w:val="en-US" w:eastAsia="en-CA"/>
        </w:rPr>
        <w:t xml:space="preserve"> training, learning and development of that solution as well as find the funding both in time and money to deploy it</w:t>
      </w:r>
      <w:r w:rsidR="00561113">
        <w:rPr>
          <w:rFonts w:eastAsia="Times New Roman"/>
          <w:lang w:val="en-US" w:eastAsia="en-CA"/>
        </w:rPr>
        <w:t>,</w:t>
      </w:r>
      <w:r w:rsidR="000C6115">
        <w:rPr>
          <w:rFonts w:eastAsia="Times New Roman"/>
          <w:lang w:val="en-US" w:eastAsia="en-CA"/>
        </w:rPr>
        <w:t xml:space="preserve"> but these organizations are the exception.</w:t>
      </w:r>
    </w:p>
    <w:p w:rsidR="00A373E3" w:rsidRDefault="00A373E3" w:rsidP="00E91B61">
      <w:pPr>
        <w:spacing w:after="0" w:line="240" w:lineRule="auto"/>
        <w:ind w:left="540"/>
        <w:rPr>
          <w:rFonts w:eastAsia="Times New Roman"/>
          <w:lang w:val="en-US" w:eastAsia="en-CA"/>
        </w:rPr>
      </w:pPr>
    </w:p>
    <w:p w:rsidR="00E91B61" w:rsidRDefault="000C6115" w:rsidP="00E91B61">
      <w:pPr>
        <w:spacing w:after="0" w:line="240" w:lineRule="auto"/>
        <w:ind w:left="540"/>
        <w:rPr>
          <w:rFonts w:eastAsia="Times New Roman"/>
          <w:lang w:val="en-US" w:eastAsia="en-CA"/>
        </w:rPr>
      </w:pPr>
      <w:r>
        <w:rPr>
          <w:rFonts w:eastAsia="Times New Roman"/>
          <w:lang w:val="en-US" w:eastAsia="en-CA"/>
        </w:rPr>
        <w:t xml:space="preserve">What is much more common is that the client elects to deploy the aspects of </w:t>
      </w:r>
      <w:r w:rsidR="00561113">
        <w:rPr>
          <w:rFonts w:eastAsia="Times New Roman"/>
          <w:lang w:val="en-US" w:eastAsia="en-CA"/>
        </w:rPr>
        <w:t>its</w:t>
      </w:r>
      <w:r>
        <w:rPr>
          <w:rFonts w:eastAsia="Times New Roman"/>
          <w:lang w:val="en-US" w:eastAsia="en-CA"/>
        </w:rPr>
        <w:t xml:space="preserve"> new project management system to the level that </w:t>
      </w:r>
      <w:r w:rsidR="00561113">
        <w:rPr>
          <w:rFonts w:eastAsia="Times New Roman"/>
          <w:lang w:val="en-US" w:eastAsia="en-CA"/>
        </w:rPr>
        <w:t>it is</w:t>
      </w:r>
      <w:r>
        <w:rPr>
          <w:rFonts w:eastAsia="Times New Roman"/>
          <w:lang w:val="en-US" w:eastAsia="en-CA"/>
        </w:rPr>
        <w:t xml:space="preserve"> already comfortable with.  As the organization becomes more knowledgeable about both the system and the underlying business processes, </w:t>
      </w:r>
      <w:r w:rsidR="00561113">
        <w:rPr>
          <w:rFonts w:eastAsia="Times New Roman"/>
          <w:lang w:val="en-US" w:eastAsia="en-CA"/>
        </w:rPr>
        <w:t>it</w:t>
      </w:r>
      <w:r>
        <w:rPr>
          <w:rFonts w:eastAsia="Times New Roman"/>
          <w:lang w:val="en-US" w:eastAsia="en-CA"/>
        </w:rPr>
        <w:t xml:space="preserve"> will demand more and more of the system; becoming more ‘mature’ as </w:t>
      </w:r>
      <w:r w:rsidR="00561113">
        <w:rPr>
          <w:rFonts w:eastAsia="Times New Roman"/>
          <w:lang w:val="en-US" w:eastAsia="en-CA"/>
        </w:rPr>
        <w:t>it</w:t>
      </w:r>
      <w:r>
        <w:rPr>
          <w:rFonts w:eastAsia="Times New Roman"/>
          <w:lang w:val="en-US" w:eastAsia="en-CA"/>
        </w:rPr>
        <w:t xml:space="preserve"> progress</w:t>
      </w:r>
      <w:r w:rsidR="00561113">
        <w:rPr>
          <w:rFonts w:eastAsia="Times New Roman"/>
          <w:lang w:val="en-US" w:eastAsia="en-CA"/>
        </w:rPr>
        <w:t>es</w:t>
      </w:r>
      <w:r>
        <w:rPr>
          <w:rFonts w:eastAsia="Times New Roman"/>
          <w:lang w:val="en-US" w:eastAsia="en-CA"/>
        </w:rPr>
        <w:t xml:space="preserve">.  It’s a natural progression.  As the organization’s understanding of a project management process that can be automated evolves, </w:t>
      </w:r>
      <w:r w:rsidR="00561113">
        <w:rPr>
          <w:rFonts w:eastAsia="Times New Roman"/>
          <w:lang w:val="en-US" w:eastAsia="en-CA"/>
        </w:rPr>
        <w:t>its</w:t>
      </w:r>
      <w:r>
        <w:rPr>
          <w:rFonts w:eastAsia="Times New Roman"/>
          <w:lang w:val="en-US" w:eastAsia="en-CA"/>
        </w:rPr>
        <w:t xml:space="preserve"> demand for that automation evolves also.  This natural progression is just like the Project Management or Capability Maturity models.  Knowing that organizations will most likely evolve along these paths has made us very effective at knowing where to put our efforts in making an organization effective.  We tend to focus on those project system areas that we know </w:t>
      </w:r>
      <w:r>
        <w:rPr>
          <w:rFonts w:eastAsia="Times New Roman"/>
          <w:lang w:val="en-US" w:eastAsia="en-CA"/>
        </w:rPr>
        <w:lastRenderedPageBreak/>
        <w:t>have a better chance of adoption and of giving a return on the investment given the project system</w:t>
      </w:r>
      <w:r w:rsidR="00561113">
        <w:rPr>
          <w:rFonts w:eastAsia="Times New Roman"/>
          <w:lang w:val="en-US" w:eastAsia="en-CA"/>
        </w:rPr>
        <w:t>'</w:t>
      </w:r>
      <w:r>
        <w:rPr>
          <w:rFonts w:eastAsia="Times New Roman"/>
          <w:lang w:val="en-US" w:eastAsia="en-CA"/>
        </w:rPr>
        <w:t>s maturity of the organization.  Of course no two organizations are the same</w:t>
      </w:r>
      <w:r w:rsidR="00561113">
        <w:rPr>
          <w:rFonts w:eastAsia="Times New Roman"/>
          <w:lang w:val="en-US" w:eastAsia="en-CA"/>
        </w:rPr>
        <w:t>,</w:t>
      </w:r>
      <w:r>
        <w:rPr>
          <w:rFonts w:eastAsia="Times New Roman"/>
          <w:lang w:val="en-US" w:eastAsia="en-CA"/>
        </w:rPr>
        <w:t xml:space="preserve"> so chiseling this knowledge into a tablet isn’t a good plan.  It’s just the most likely progression based on our experience with many companies.</w:t>
      </w:r>
    </w:p>
    <w:p w:rsidR="000C6115" w:rsidRDefault="000C6115" w:rsidP="00E91B61">
      <w:pPr>
        <w:spacing w:after="0" w:line="240" w:lineRule="auto"/>
        <w:ind w:left="540"/>
        <w:rPr>
          <w:rFonts w:eastAsia="Times New Roman"/>
          <w:lang w:val="en-US" w:eastAsia="en-CA"/>
        </w:rPr>
      </w:pPr>
    </w:p>
    <w:p w:rsidR="00664F6E" w:rsidRDefault="00664F6E" w:rsidP="00664F6E">
      <w:pPr>
        <w:spacing w:after="0" w:line="240" w:lineRule="auto"/>
        <w:ind w:left="540"/>
        <w:rPr>
          <w:rFonts w:eastAsia="Times New Roman"/>
          <w:lang w:val="en-US" w:eastAsia="en-CA"/>
        </w:rPr>
      </w:pPr>
      <w:r>
        <w:rPr>
          <w:rFonts w:eastAsia="Times New Roman"/>
          <w:lang w:val="en-US" w:eastAsia="en-CA"/>
        </w:rPr>
        <w:t xml:space="preserve">In our experience, </w:t>
      </w:r>
      <w:r w:rsidRPr="00F77B30">
        <w:rPr>
          <w:rFonts w:eastAsia="Times New Roman"/>
          <w:highlight w:val="yellow"/>
          <w:lang w:val="en-US" w:eastAsia="en-CA"/>
        </w:rPr>
        <w:t xml:space="preserve">the natural evolution of use of a project management system comes in five basic </w:t>
      </w:r>
      <w:r w:rsidR="004B22E7" w:rsidRPr="00F77B30">
        <w:rPr>
          <w:rFonts w:eastAsia="Times New Roman"/>
          <w:highlight w:val="yellow"/>
          <w:lang w:val="en-US" w:eastAsia="en-CA"/>
        </w:rPr>
        <w:t xml:space="preserve">areas, </w:t>
      </w:r>
      <w:r w:rsidRPr="00F77B30">
        <w:rPr>
          <w:rFonts w:eastAsia="Times New Roman"/>
          <w:highlight w:val="yellow"/>
          <w:lang w:val="en-US" w:eastAsia="en-CA"/>
        </w:rPr>
        <w:t>although the sequencing of them has shifted in recent years thanks in large part to technology.</w:t>
      </w:r>
      <w:r>
        <w:rPr>
          <w:rFonts w:eastAsia="Times New Roman"/>
          <w:lang w:val="en-US" w:eastAsia="en-CA"/>
        </w:rPr>
        <w:t xml:space="preserve">  Let’s talk about the five basic areas to start with</w:t>
      </w:r>
      <w:r w:rsidR="004B22E7">
        <w:rPr>
          <w:rFonts w:eastAsia="Times New Roman"/>
          <w:lang w:val="en-US" w:eastAsia="en-CA"/>
        </w:rPr>
        <w:t>,</w:t>
      </w:r>
      <w:r>
        <w:rPr>
          <w:rFonts w:eastAsia="Times New Roman"/>
          <w:lang w:val="en-US" w:eastAsia="en-CA"/>
        </w:rPr>
        <w:t xml:space="preserve"> and I’ll cover some of the new shifts that we’ve seen over the last few years nearer the end of th</w:t>
      </w:r>
      <w:r w:rsidR="004B22E7">
        <w:rPr>
          <w:rFonts w:eastAsia="Times New Roman"/>
          <w:lang w:val="en-US" w:eastAsia="en-CA"/>
        </w:rPr>
        <w:t>is</w:t>
      </w:r>
      <w:r>
        <w:rPr>
          <w:rFonts w:eastAsia="Times New Roman"/>
          <w:lang w:val="en-US" w:eastAsia="en-CA"/>
        </w:rPr>
        <w:t xml:space="preserve"> article. </w:t>
      </w:r>
    </w:p>
    <w:p w:rsidR="00664F6E" w:rsidRDefault="00664F6E" w:rsidP="00664F6E">
      <w:pPr>
        <w:spacing w:after="0" w:line="240" w:lineRule="auto"/>
        <w:ind w:left="540"/>
        <w:rPr>
          <w:rFonts w:eastAsia="Times New Roman"/>
          <w:lang w:val="en-US" w:eastAsia="en-CA"/>
        </w:rPr>
      </w:pPr>
    </w:p>
    <w:p w:rsidR="00664F6E" w:rsidRDefault="00664F6E" w:rsidP="00664F6E">
      <w:pPr>
        <w:spacing w:after="0" w:line="240" w:lineRule="auto"/>
        <w:ind w:left="540"/>
        <w:jc w:val="center"/>
        <w:rPr>
          <w:rFonts w:eastAsia="Times New Roman"/>
          <w:lang w:val="en-US" w:eastAsia="en-CA"/>
        </w:rPr>
      </w:pPr>
      <w:r w:rsidRPr="00664F6E">
        <w:rPr>
          <w:rFonts w:eastAsia="Times New Roman"/>
          <w:noProof/>
          <w:lang w:val="en-US"/>
        </w:rPr>
        <w:drawing>
          <wp:inline distT="0" distB="0" distL="0" distR="0">
            <wp:extent cx="4140285" cy="2763806"/>
            <wp:effectExtent l="57150" t="19050" r="31665" b="17494"/>
            <wp:docPr id="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64F6E" w:rsidRDefault="00664F6E" w:rsidP="00664F6E">
      <w:pPr>
        <w:spacing w:after="0" w:line="240" w:lineRule="auto"/>
        <w:ind w:left="540"/>
        <w:jc w:val="center"/>
        <w:rPr>
          <w:rFonts w:eastAsia="Times New Roman"/>
          <w:lang w:val="en-US" w:eastAsia="en-CA"/>
        </w:rPr>
      </w:pPr>
    </w:p>
    <w:p w:rsidR="00664F6E" w:rsidRPr="00664F6E" w:rsidRDefault="00664F6E" w:rsidP="00CA6709">
      <w:pPr>
        <w:pStyle w:val="Heading2"/>
        <w:rPr>
          <w:rFonts w:eastAsia="Times New Roman"/>
          <w:lang w:val="en-US" w:eastAsia="en-CA"/>
        </w:rPr>
      </w:pPr>
      <w:r w:rsidRPr="00664F6E">
        <w:rPr>
          <w:rFonts w:eastAsia="Times New Roman"/>
          <w:lang w:val="en-US" w:eastAsia="en-CA"/>
        </w:rPr>
        <w:t xml:space="preserve">1 </w:t>
      </w:r>
      <w:r w:rsidR="001C6287">
        <w:rPr>
          <w:rFonts w:eastAsia="Times New Roman"/>
          <w:lang w:val="en-US" w:eastAsia="en-CA"/>
        </w:rPr>
        <w:t>–</w:t>
      </w:r>
      <w:r w:rsidRPr="00664F6E">
        <w:rPr>
          <w:rFonts w:eastAsia="Times New Roman"/>
          <w:lang w:val="en-US" w:eastAsia="en-CA"/>
        </w:rPr>
        <w:t xml:space="preserve"> Planning</w:t>
      </w:r>
    </w:p>
    <w:p w:rsidR="00E91B61" w:rsidRDefault="00664F6E" w:rsidP="00E91B61">
      <w:pPr>
        <w:spacing w:after="0" w:line="240" w:lineRule="auto"/>
        <w:ind w:left="540"/>
        <w:rPr>
          <w:rFonts w:eastAsia="Times New Roman"/>
          <w:lang w:val="en-US" w:eastAsia="en-CA"/>
        </w:rPr>
      </w:pPr>
      <w:r>
        <w:rPr>
          <w:rFonts w:eastAsia="Times New Roman"/>
          <w:lang w:val="en-US" w:eastAsia="en-CA"/>
        </w:rPr>
        <w:t xml:space="preserve">We almost always see </w:t>
      </w:r>
      <w:r w:rsidR="00E91B61">
        <w:rPr>
          <w:rFonts w:eastAsia="Times New Roman"/>
          <w:lang w:val="en-US" w:eastAsia="en-CA"/>
        </w:rPr>
        <w:t xml:space="preserve">Planning as the first wave.  Some organizations never get beyond this.  They make a basic schedule, bronze the </w:t>
      </w:r>
      <w:proofErr w:type="gramStart"/>
      <w:r w:rsidR="00E91B61">
        <w:rPr>
          <w:rFonts w:eastAsia="Times New Roman"/>
          <w:lang w:val="en-US" w:eastAsia="en-CA"/>
        </w:rPr>
        <w:t>GANTT</w:t>
      </w:r>
      <w:proofErr w:type="gramEnd"/>
      <w:r w:rsidR="00E91B61">
        <w:rPr>
          <w:rFonts w:eastAsia="Times New Roman"/>
          <w:lang w:val="en-US" w:eastAsia="en-CA"/>
        </w:rPr>
        <w:t xml:space="preserve"> chart</w:t>
      </w:r>
      <w:r w:rsidR="004B22E7">
        <w:rPr>
          <w:rFonts w:eastAsia="Times New Roman"/>
          <w:lang w:val="en-US" w:eastAsia="en-CA"/>
        </w:rPr>
        <w:t>, and</w:t>
      </w:r>
      <w:r w:rsidR="00E91B61">
        <w:rPr>
          <w:rFonts w:eastAsia="Times New Roman"/>
          <w:lang w:val="en-US" w:eastAsia="en-CA"/>
        </w:rPr>
        <w:t xml:space="preserve"> then mount it on the wall of the project team’s office.  People refer to the plaque from time to time nostalgically as they remember the fine state of their schedule just before the project started.</w:t>
      </w:r>
    </w:p>
    <w:p w:rsidR="00E91B61" w:rsidRDefault="00E91B61" w:rsidP="00E91B61">
      <w:pPr>
        <w:spacing w:after="0" w:line="240" w:lineRule="auto"/>
        <w:ind w:left="540"/>
        <w:rPr>
          <w:rFonts w:eastAsia="Times New Roman"/>
          <w:lang w:val="en-US" w:eastAsia="en-CA"/>
        </w:rPr>
      </w:pPr>
    </w:p>
    <w:p w:rsidR="00E91B61" w:rsidRDefault="00E91B61" w:rsidP="00E91B61">
      <w:pPr>
        <w:spacing w:after="0" w:line="240" w:lineRule="auto"/>
        <w:ind w:left="540"/>
        <w:rPr>
          <w:rFonts w:eastAsia="Times New Roman"/>
          <w:lang w:val="en-US" w:eastAsia="en-CA"/>
        </w:rPr>
      </w:pPr>
      <w:r>
        <w:rPr>
          <w:rFonts w:eastAsia="Times New Roman"/>
          <w:lang w:val="en-US" w:eastAsia="en-CA"/>
        </w:rPr>
        <w:t>While I’m being a bit cruel at those who are only using their expensive project management software to make a bar</w:t>
      </w:r>
      <w:r w:rsidR="004B22E7">
        <w:rPr>
          <w:rFonts w:eastAsia="Times New Roman"/>
          <w:lang w:val="en-US" w:eastAsia="en-CA"/>
        </w:rPr>
        <w:t xml:space="preserve"> </w:t>
      </w:r>
      <w:r>
        <w:rPr>
          <w:rFonts w:eastAsia="Times New Roman"/>
          <w:lang w:val="en-US" w:eastAsia="en-CA"/>
        </w:rPr>
        <w:t>chart, there is certainly value from doing so.  Creating an organized schedule tends to make the project participants think about how the work should be put together and is much more effective than doing nothing or just making a spreadsheet list.</w:t>
      </w:r>
    </w:p>
    <w:p w:rsidR="00664F6E" w:rsidRDefault="00664F6E" w:rsidP="00E91B61">
      <w:pPr>
        <w:spacing w:after="0" w:line="240" w:lineRule="auto"/>
        <w:ind w:left="540"/>
        <w:rPr>
          <w:rFonts w:eastAsia="Times New Roman"/>
          <w:lang w:val="en-US" w:eastAsia="en-CA"/>
        </w:rPr>
      </w:pPr>
    </w:p>
    <w:p w:rsidR="00664F6E" w:rsidRDefault="00664F6E" w:rsidP="00CA6709">
      <w:pPr>
        <w:pStyle w:val="Heading2"/>
        <w:rPr>
          <w:rFonts w:eastAsia="Times New Roman"/>
          <w:lang w:val="en-US" w:eastAsia="en-CA"/>
        </w:rPr>
      </w:pPr>
      <w:r>
        <w:rPr>
          <w:rFonts w:eastAsia="Times New Roman"/>
          <w:lang w:val="en-US" w:eastAsia="en-CA"/>
        </w:rPr>
        <w:t xml:space="preserve">2 </w:t>
      </w:r>
      <w:r w:rsidR="001C6287">
        <w:rPr>
          <w:rFonts w:eastAsia="Times New Roman"/>
          <w:lang w:val="en-US" w:eastAsia="en-CA"/>
        </w:rPr>
        <w:t>–</w:t>
      </w:r>
      <w:r>
        <w:rPr>
          <w:rFonts w:eastAsia="Times New Roman"/>
          <w:lang w:val="en-US" w:eastAsia="en-CA"/>
        </w:rPr>
        <w:t xml:space="preserve"> Tracking</w:t>
      </w:r>
    </w:p>
    <w:p w:rsidR="00E91B61" w:rsidRDefault="00E91B61" w:rsidP="00E91B61">
      <w:pPr>
        <w:spacing w:after="0" w:line="240" w:lineRule="auto"/>
        <w:ind w:left="540"/>
        <w:rPr>
          <w:rFonts w:eastAsia="Times New Roman"/>
          <w:lang w:val="en-US" w:eastAsia="en-CA"/>
        </w:rPr>
      </w:pPr>
      <w:r>
        <w:rPr>
          <w:rFonts w:eastAsia="Times New Roman"/>
          <w:lang w:val="en-US" w:eastAsia="en-CA"/>
        </w:rPr>
        <w:t>Next in line in our experience is typically tracking.  An organization which is a little more “mature” in the use of their project management system will not only plan, they’ll track their schedules, advancing them on a regular basis with the progress to date and even look forward with projected schedules as the plans advance.  For many organizations, stopping here is effective.  They’re planning in their project management system</w:t>
      </w:r>
      <w:r w:rsidR="009A6DFD">
        <w:rPr>
          <w:rFonts w:eastAsia="Times New Roman"/>
          <w:lang w:val="en-US" w:eastAsia="en-CA"/>
        </w:rPr>
        <w:t>, and</w:t>
      </w:r>
      <w:r>
        <w:rPr>
          <w:rFonts w:eastAsia="Times New Roman"/>
          <w:lang w:val="en-US" w:eastAsia="en-CA"/>
        </w:rPr>
        <w:t xml:space="preserve"> then they’re working the plan by updating it regularly and even giving useful reports to management.</w:t>
      </w:r>
    </w:p>
    <w:p w:rsidR="00E91B61" w:rsidRDefault="00E91B61" w:rsidP="00E91B61">
      <w:pPr>
        <w:spacing w:after="0" w:line="240" w:lineRule="auto"/>
        <w:ind w:left="540"/>
        <w:rPr>
          <w:rFonts w:eastAsia="Times New Roman"/>
          <w:lang w:val="en-US" w:eastAsia="en-CA"/>
        </w:rPr>
      </w:pPr>
    </w:p>
    <w:p w:rsidR="00664F6E" w:rsidRDefault="00664F6E" w:rsidP="00CA6709">
      <w:pPr>
        <w:pStyle w:val="Heading2"/>
        <w:rPr>
          <w:rFonts w:eastAsia="Times New Roman"/>
          <w:lang w:val="en-US" w:eastAsia="en-CA"/>
        </w:rPr>
      </w:pPr>
      <w:r>
        <w:rPr>
          <w:rFonts w:eastAsia="Times New Roman"/>
          <w:lang w:val="en-US" w:eastAsia="en-CA"/>
        </w:rPr>
        <w:lastRenderedPageBreak/>
        <w:t xml:space="preserve">3 </w:t>
      </w:r>
      <w:r w:rsidR="001C6287">
        <w:rPr>
          <w:rFonts w:eastAsia="Times New Roman"/>
          <w:lang w:val="en-US" w:eastAsia="en-CA"/>
        </w:rPr>
        <w:t>–</w:t>
      </w:r>
      <w:r>
        <w:rPr>
          <w:rFonts w:eastAsia="Times New Roman"/>
          <w:lang w:val="en-US" w:eastAsia="en-CA"/>
        </w:rPr>
        <w:t xml:space="preserve"> Resource Management</w:t>
      </w:r>
    </w:p>
    <w:p w:rsidR="00E91B61" w:rsidRDefault="00E91B61" w:rsidP="00E91B61">
      <w:pPr>
        <w:spacing w:after="0" w:line="240" w:lineRule="auto"/>
        <w:ind w:left="540"/>
        <w:rPr>
          <w:rFonts w:eastAsia="Times New Roman"/>
          <w:lang w:val="en-US" w:eastAsia="en-CA"/>
        </w:rPr>
      </w:pPr>
      <w:r>
        <w:rPr>
          <w:rFonts w:eastAsia="Times New Roman"/>
          <w:lang w:val="en-US" w:eastAsia="en-CA"/>
        </w:rPr>
        <w:t xml:space="preserve">Once planning and tracking are handled, organizations tend to look to the resource management problem and how it might get resolved </w:t>
      </w:r>
      <w:r w:rsidR="009A6DFD">
        <w:rPr>
          <w:rFonts w:eastAsia="Times New Roman"/>
          <w:lang w:val="en-US" w:eastAsia="en-CA"/>
        </w:rPr>
        <w:t xml:space="preserve">by </w:t>
      </w:r>
      <w:r>
        <w:rPr>
          <w:rFonts w:eastAsia="Times New Roman"/>
          <w:lang w:val="en-US" w:eastAsia="en-CA"/>
        </w:rPr>
        <w:t>using the project management system.  Resources can have many aspects</w:t>
      </w:r>
      <w:r w:rsidR="009A6DFD">
        <w:rPr>
          <w:rFonts w:eastAsia="Times New Roman"/>
          <w:lang w:val="en-US" w:eastAsia="en-CA"/>
        </w:rPr>
        <w:t>,</w:t>
      </w:r>
      <w:r>
        <w:rPr>
          <w:rFonts w:eastAsia="Times New Roman"/>
          <w:lang w:val="en-US" w:eastAsia="en-CA"/>
        </w:rPr>
        <w:t xml:space="preserve"> as I’ve discussed here before</w:t>
      </w:r>
      <w:r w:rsidR="009A6DFD">
        <w:rPr>
          <w:rFonts w:eastAsia="Times New Roman"/>
          <w:lang w:val="en-US" w:eastAsia="en-CA"/>
        </w:rPr>
        <w:t>,</w:t>
      </w:r>
      <w:r>
        <w:rPr>
          <w:rFonts w:eastAsia="Times New Roman"/>
          <w:lang w:val="en-US" w:eastAsia="en-CA"/>
        </w:rPr>
        <w:t xml:space="preserve"> but at the most basic level, resource allocation (assigning the work to resources) is a big step, followed by resource analysis of some kind.  </w:t>
      </w:r>
    </w:p>
    <w:p w:rsidR="00E91B61" w:rsidRDefault="00E91B61" w:rsidP="00E91B61">
      <w:pPr>
        <w:spacing w:after="0" w:line="240" w:lineRule="auto"/>
        <w:ind w:left="540"/>
        <w:rPr>
          <w:rFonts w:eastAsia="Times New Roman"/>
          <w:lang w:val="en-US" w:eastAsia="en-CA"/>
        </w:rPr>
      </w:pPr>
    </w:p>
    <w:p w:rsidR="00664F6E" w:rsidRDefault="00664F6E" w:rsidP="00CA6709">
      <w:pPr>
        <w:pStyle w:val="Heading2"/>
        <w:rPr>
          <w:rFonts w:eastAsia="Times New Roman"/>
          <w:lang w:val="en-US" w:eastAsia="en-CA"/>
        </w:rPr>
      </w:pPr>
      <w:r>
        <w:rPr>
          <w:rFonts w:eastAsia="Times New Roman"/>
          <w:lang w:val="en-US" w:eastAsia="en-CA"/>
        </w:rPr>
        <w:t xml:space="preserve">4 </w:t>
      </w:r>
      <w:r w:rsidR="001C6287">
        <w:rPr>
          <w:rFonts w:eastAsia="Times New Roman"/>
          <w:lang w:val="en-US" w:eastAsia="en-CA"/>
        </w:rPr>
        <w:t>–</w:t>
      </w:r>
      <w:r>
        <w:rPr>
          <w:rFonts w:eastAsia="Times New Roman"/>
          <w:lang w:val="en-US" w:eastAsia="en-CA"/>
        </w:rPr>
        <w:t xml:space="preserve"> Cost Management</w:t>
      </w:r>
    </w:p>
    <w:p w:rsidR="00E91B61" w:rsidRDefault="00E91B61" w:rsidP="00E91B61">
      <w:pPr>
        <w:spacing w:after="0" w:line="240" w:lineRule="auto"/>
        <w:ind w:left="540"/>
        <w:rPr>
          <w:rFonts w:eastAsia="Times New Roman"/>
          <w:lang w:val="en-US" w:eastAsia="en-CA"/>
        </w:rPr>
      </w:pPr>
      <w:r>
        <w:rPr>
          <w:rFonts w:eastAsia="Times New Roman"/>
          <w:lang w:val="en-US" w:eastAsia="en-CA"/>
        </w:rPr>
        <w:t>Cost management is the fourth typical area and many organizations never get here.  At a basic level, having a cost estimate broken down by phase or better yet by task in the project is a good costing start.  Tracking the actual costs either by hours or by dollars is the next level.</w:t>
      </w:r>
    </w:p>
    <w:p w:rsidR="00E91B61" w:rsidRDefault="00E91B61" w:rsidP="00E91B61">
      <w:pPr>
        <w:spacing w:after="0" w:line="240" w:lineRule="auto"/>
        <w:ind w:left="540"/>
        <w:rPr>
          <w:rFonts w:eastAsia="Times New Roman"/>
          <w:lang w:val="en-US" w:eastAsia="en-CA"/>
        </w:rPr>
      </w:pPr>
    </w:p>
    <w:p w:rsidR="00664F6E" w:rsidRDefault="00664F6E" w:rsidP="00CA6709">
      <w:pPr>
        <w:pStyle w:val="Heading2"/>
        <w:rPr>
          <w:rFonts w:eastAsia="Times New Roman"/>
          <w:lang w:val="en-US" w:eastAsia="en-CA"/>
        </w:rPr>
      </w:pPr>
      <w:r>
        <w:rPr>
          <w:rFonts w:eastAsia="Times New Roman"/>
          <w:lang w:val="en-US" w:eastAsia="en-CA"/>
        </w:rPr>
        <w:t xml:space="preserve">5 </w:t>
      </w:r>
      <w:r w:rsidR="001C6287">
        <w:rPr>
          <w:rFonts w:eastAsia="Times New Roman"/>
          <w:lang w:val="en-US" w:eastAsia="en-CA"/>
        </w:rPr>
        <w:t>–</w:t>
      </w:r>
      <w:r>
        <w:rPr>
          <w:rFonts w:eastAsia="Times New Roman"/>
          <w:lang w:val="en-US" w:eastAsia="en-CA"/>
        </w:rPr>
        <w:t xml:space="preserve"> Advanced</w:t>
      </w:r>
    </w:p>
    <w:p w:rsidR="00E91B61" w:rsidRDefault="00E91B61" w:rsidP="00E91B61">
      <w:pPr>
        <w:spacing w:after="0" w:line="240" w:lineRule="auto"/>
        <w:ind w:left="540"/>
        <w:rPr>
          <w:rFonts w:eastAsia="Times New Roman"/>
          <w:lang w:val="en-US" w:eastAsia="en-CA"/>
        </w:rPr>
      </w:pPr>
      <w:r>
        <w:rPr>
          <w:rFonts w:eastAsia="Times New Roman"/>
          <w:lang w:val="en-US" w:eastAsia="en-CA"/>
        </w:rPr>
        <w:t xml:space="preserve">I’ll put a fifth area here for “Advanced” subjects </w:t>
      </w:r>
      <w:r w:rsidR="00481BD7">
        <w:rPr>
          <w:rFonts w:eastAsia="Times New Roman"/>
          <w:lang w:val="en-US" w:eastAsia="en-CA"/>
        </w:rPr>
        <w:t xml:space="preserve">for what might be a wide range of topics that I haven’t put in the other categories so far.  It’s not that they’re not important but that when you get to the </w:t>
      </w:r>
      <w:r w:rsidR="001B6AAB">
        <w:rPr>
          <w:rFonts w:eastAsia="Times New Roman"/>
          <w:lang w:val="en-US" w:eastAsia="en-CA"/>
        </w:rPr>
        <w:t>fifth</w:t>
      </w:r>
      <w:r w:rsidR="00481BD7">
        <w:rPr>
          <w:rFonts w:eastAsia="Times New Roman"/>
          <w:lang w:val="en-US" w:eastAsia="en-CA"/>
        </w:rPr>
        <w:t xml:space="preserve"> wave of evolution in an organization, it can go a lot of different ways.  So, I’ll </w:t>
      </w:r>
      <w:r>
        <w:rPr>
          <w:rFonts w:eastAsia="Times New Roman"/>
          <w:lang w:val="en-US" w:eastAsia="en-CA"/>
        </w:rPr>
        <w:t xml:space="preserve">put </w:t>
      </w:r>
      <w:r w:rsidR="001B6AAB">
        <w:rPr>
          <w:rFonts w:eastAsia="Times New Roman"/>
          <w:lang w:val="en-US" w:eastAsia="en-CA"/>
        </w:rPr>
        <w:t>r</w:t>
      </w:r>
      <w:r>
        <w:rPr>
          <w:rFonts w:eastAsia="Times New Roman"/>
          <w:lang w:val="en-US" w:eastAsia="en-CA"/>
        </w:rPr>
        <w:t xml:space="preserve">isk </w:t>
      </w:r>
      <w:r w:rsidR="001B6AAB">
        <w:rPr>
          <w:rFonts w:eastAsia="Times New Roman"/>
          <w:lang w:val="en-US" w:eastAsia="en-CA"/>
        </w:rPr>
        <w:t>a</w:t>
      </w:r>
      <w:r>
        <w:rPr>
          <w:rFonts w:eastAsia="Times New Roman"/>
          <w:lang w:val="en-US" w:eastAsia="en-CA"/>
        </w:rPr>
        <w:t xml:space="preserve">nalysis, </w:t>
      </w:r>
      <w:r w:rsidR="001B6AAB">
        <w:rPr>
          <w:rFonts w:eastAsia="Times New Roman"/>
          <w:lang w:val="en-US" w:eastAsia="en-CA"/>
        </w:rPr>
        <w:t>d</w:t>
      </w:r>
      <w:r>
        <w:rPr>
          <w:rFonts w:eastAsia="Times New Roman"/>
          <w:lang w:val="en-US" w:eastAsia="en-CA"/>
        </w:rPr>
        <w:t xml:space="preserve">ocument management, </w:t>
      </w:r>
      <w:r w:rsidR="001B6AAB">
        <w:rPr>
          <w:rFonts w:eastAsia="Times New Roman"/>
          <w:lang w:val="en-US" w:eastAsia="en-CA"/>
        </w:rPr>
        <w:t xml:space="preserve">and </w:t>
      </w:r>
      <w:r>
        <w:rPr>
          <w:rFonts w:eastAsia="Times New Roman"/>
          <w:lang w:val="en-US" w:eastAsia="en-CA"/>
        </w:rPr>
        <w:t xml:space="preserve">automated workflows in here.  There are also advanced areas in each of the other four areas I’ve discussed so far.  </w:t>
      </w:r>
    </w:p>
    <w:p w:rsidR="00340149" w:rsidRDefault="00340149" w:rsidP="00E91B61">
      <w:pPr>
        <w:spacing w:after="0" w:line="240" w:lineRule="auto"/>
        <w:ind w:left="540"/>
        <w:rPr>
          <w:rFonts w:eastAsia="Times New Roman"/>
          <w:lang w:val="en-US" w:eastAsia="en-CA"/>
        </w:rPr>
      </w:pPr>
    </w:p>
    <w:p w:rsidR="00340149" w:rsidRDefault="00340149" w:rsidP="00340149">
      <w:r w:rsidRPr="00340149">
        <w:t>Each of the elements I’ve discussed so far</w:t>
      </w:r>
      <w:r>
        <w:t xml:space="preserve"> could be extended further and often </w:t>
      </w:r>
      <w:r w:rsidR="001B6AAB">
        <w:t>is</w:t>
      </w:r>
      <w:r>
        <w:t xml:space="preserve"> as the organization’s project maturity and the understanding of the automated aspect of </w:t>
      </w:r>
      <w:r w:rsidR="001B6AAB">
        <w:t>its</w:t>
      </w:r>
      <w:r>
        <w:t xml:space="preserve"> project management environment increases.  </w:t>
      </w:r>
    </w:p>
    <w:p w:rsidR="00340149" w:rsidRDefault="00340149" w:rsidP="0001626B">
      <w:pPr>
        <w:spacing w:after="0" w:line="240" w:lineRule="auto"/>
      </w:pPr>
      <w:r>
        <w:t xml:space="preserve">For Planning, the progression can go to multi-project integrated schedules </w:t>
      </w:r>
      <w:r w:rsidR="0001626B">
        <w:t xml:space="preserve">with inter-project links </w:t>
      </w:r>
      <w:r w:rsidR="001B6AAB">
        <w:t>or program</w:t>
      </w:r>
      <w:r>
        <w:t xml:space="preserve"> management with sub-projects.</w:t>
      </w:r>
      <w:r w:rsidR="0001626B">
        <w:t xml:space="preserve">  </w:t>
      </w:r>
    </w:p>
    <w:p w:rsidR="0001626B" w:rsidRPr="0001626B" w:rsidRDefault="0001626B" w:rsidP="0001626B">
      <w:pPr>
        <w:spacing w:after="0" w:line="240" w:lineRule="auto"/>
        <w:rPr>
          <w:lang w:val="en-US"/>
        </w:rPr>
      </w:pPr>
    </w:p>
    <w:p w:rsidR="00340149" w:rsidRDefault="00340149" w:rsidP="00340149">
      <w:r w:rsidRPr="00B14E0B">
        <w:rPr>
          <w:highlight w:val="yellow"/>
        </w:rPr>
        <w:t>For Tracking, the organization usually advances from simple percent complete progress</w:t>
      </w:r>
      <w:r w:rsidR="001B6AAB" w:rsidRPr="00B14E0B">
        <w:rPr>
          <w:highlight w:val="yellow"/>
        </w:rPr>
        <w:t>,</w:t>
      </w:r>
      <w:r w:rsidRPr="00B14E0B">
        <w:rPr>
          <w:highlight w:val="yellow"/>
        </w:rPr>
        <w:t xml:space="preserve"> which is typically the lowest quality of tracking data</w:t>
      </w:r>
      <w:r w:rsidR="001B6AAB" w:rsidRPr="00B14E0B">
        <w:rPr>
          <w:highlight w:val="yellow"/>
        </w:rPr>
        <w:t>,</w:t>
      </w:r>
      <w:r w:rsidRPr="00B14E0B">
        <w:rPr>
          <w:highlight w:val="yellow"/>
        </w:rPr>
        <w:t xml:space="preserve"> to remaining duration</w:t>
      </w:r>
      <w:r w:rsidRPr="00F77B30">
        <w:rPr>
          <w:highlight w:val="yellow"/>
        </w:rPr>
        <w:t>.  Tracking might also extend to timesheets to give an exact value of hours worked against the original plan by person.</w:t>
      </w:r>
    </w:p>
    <w:p w:rsidR="00340149" w:rsidRDefault="00340149" w:rsidP="00340149">
      <w:r>
        <w:t>In the Resources area</w:t>
      </w:r>
      <w:r w:rsidR="001B6AAB">
        <w:t>,</w:t>
      </w:r>
      <w:r>
        <w:t xml:space="preserve"> we see going from just allocating the tasks to resources to tracking resource progress usually with a timesheet and then moving to the most requested aspect of EPM, Resource Capacity Planning.  For some organizations, Critical Chain fits in here also</w:t>
      </w:r>
      <w:r w:rsidR="001B6AAB">
        <w:t xml:space="preserve">, </w:t>
      </w:r>
      <w:r>
        <w:t>merging the resource and schedule information into one advanced algorithm.</w:t>
      </w:r>
    </w:p>
    <w:p w:rsidR="00340149" w:rsidRDefault="00340149" w:rsidP="00340149">
      <w:r>
        <w:t>For Costs</w:t>
      </w:r>
      <w:r w:rsidR="001B6AAB">
        <w:t>,</w:t>
      </w:r>
      <w:r>
        <w:t xml:space="preserve"> we usually </w:t>
      </w:r>
      <w:r w:rsidR="001B6AAB">
        <w:t>go</w:t>
      </w:r>
      <w:r>
        <w:t xml:space="preserve"> from the basic budgeting to tracking actual costs along with hours and time to get budget </w:t>
      </w:r>
      <w:r w:rsidR="001B6AAB">
        <w:t>versus</w:t>
      </w:r>
      <w:r>
        <w:t xml:space="preserve"> actual variance</w:t>
      </w:r>
      <w:r w:rsidR="001B6AAB">
        <w:t>,</w:t>
      </w:r>
      <w:r>
        <w:t xml:space="preserve"> and from there to Earned Value tracking</w:t>
      </w:r>
      <w:r w:rsidR="001B6AAB">
        <w:t>,</w:t>
      </w:r>
      <w:r>
        <w:t xml:space="preserve"> as is done in the Defense and Aerospace sectors.</w:t>
      </w:r>
    </w:p>
    <w:p w:rsidR="00340149" w:rsidRDefault="00340149" w:rsidP="00340149">
      <w:r>
        <w:t>Even the Advanced area has advanced topics.  The most popular among these are Monte Carlo Risk Analysis and integrating project management methodology (particularly in the IT sector).</w:t>
      </w:r>
    </w:p>
    <w:p w:rsidR="00340149" w:rsidRDefault="00340149" w:rsidP="00340149">
      <w:pPr>
        <w:rPr>
          <w:rFonts w:eastAsia="Times New Roman"/>
          <w:lang w:val="en-US" w:eastAsia="en-CA"/>
        </w:rPr>
      </w:pPr>
    </w:p>
    <w:p w:rsidR="003B5049" w:rsidRDefault="00A10078" w:rsidP="003B5049">
      <w:pPr>
        <w:spacing w:after="0" w:line="240" w:lineRule="auto"/>
        <w:ind w:left="540"/>
        <w:rPr>
          <w:rFonts w:eastAsia="Times New Roman"/>
          <w:lang w:val="en-US" w:eastAsia="en-CA"/>
        </w:rPr>
      </w:pPr>
      <w:r w:rsidRPr="00A10078">
        <w:rPr>
          <w:rFonts w:eastAsia="Times New Roman"/>
          <w:noProof/>
          <w:lang w:eastAsia="en-CA"/>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18.1pt;margin-top:74.8pt;width:41.95pt;height:68.2pt;z-index:251659264" fillcolor="#fabf8f [1945]" strokecolor="#f79646 [3209]" strokeweight="1pt">
            <v:fill color2="#f79646 [3209]" focus="50%" type="gradient"/>
            <v:shadow on="t" color="#974706 [1609]"/>
            <o:extrusion v:ext="view" backdepth="1in" type="perspective"/>
          </v:shape>
        </w:pict>
      </w:r>
      <w:r w:rsidR="003B5049" w:rsidRPr="003B5049">
        <w:rPr>
          <w:rFonts w:eastAsia="Times New Roman"/>
          <w:noProof/>
          <w:lang w:val="en-US"/>
        </w:rPr>
        <w:drawing>
          <wp:inline distT="0" distB="0" distL="0" distR="0">
            <wp:extent cx="2645107" cy="2761596"/>
            <wp:effectExtent l="57150" t="19050" r="40943" b="19704"/>
            <wp:docPr id="6"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3B5049" w:rsidRPr="003B5049">
        <w:rPr>
          <w:rFonts w:eastAsia="Times New Roman"/>
          <w:noProof/>
          <w:lang w:val="en-US"/>
        </w:rPr>
        <w:drawing>
          <wp:inline distT="0" distB="0" distL="0" distR="0">
            <wp:extent cx="2645107" cy="2761596"/>
            <wp:effectExtent l="57150" t="19050" r="40943" b="19704"/>
            <wp:docPr id="5"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81BD7" w:rsidRDefault="00481BD7" w:rsidP="00481BD7">
      <w:pPr>
        <w:spacing w:after="0" w:line="240" w:lineRule="auto"/>
        <w:rPr>
          <w:rFonts w:eastAsia="Times New Roman"/>
          <w:lang w:val="en-US" w:eastAsia="en-CA"/>
        </w:rPr>
      </w:pPr>
    </w:p>
    <w:p w:rsidR="00340149" w:rsidRDefault="00340149" w:rsidP="00340149">
      <w:r>
        <w:t xml:space="preserve">Most organizations progress with all five of the basic elements </w:t>
      </w:r>
      <w:r w:rsidR="0001626B">
        <w:t xml:space="preserve">from the left side of the graphic above </w:t>
      </w:r>
      <w:r>
        <w:t xml:space="preserve">in the order </w:t>
      </w:r>
      <w:r w:rsidR="001B6AAB">
        <w:t xml:space="preserve">that </w:t>
      </w:r>
      <w:r>
        <w:t>I’ve just described</w:t>
      </w:r>
      <w:r w:rsidR="0001626B">
        <w:t xml:space="preserve"> before turning to any of the advanced areas</w:t>
      </w:r>
      <w:r>
        <w:t xml:space="preserve">.  Some find that their particular project management challenge means focusing on one element ahead of others.  What is </w:t>
      </w:r>
      <w:r w:rsidR="0001626B">
        <w:t xml:space="preserve">extremely difficult and rarely successful </w:t>
      </w:r>
      <w:r w:rsidR="001B6AAB">
        <w:t xml:space="preserve">is </w:t>
      </w:r>
      <w:r>
        <w:t xml:space="preserve">trying to be more mature than you are.  </w:t>
      </w:r>
    </w:p>
    <w:p w:rsidR="0001626B" w:rsidRDefault="00340149" w:rsidP="00340149">
      <w:r>
        <w:t>It’s very common</w:t>
      </w:r>
      <w:r w:rsidR="001B6AAB">
        <w:t>,</w:t>
      </w:r>
      <w:r>
        <w:t xml:space="preserve"> for example, for an organization to desire Resource Capacity Planning</w:t>
      </w:r>
      <w:r w:rsidR="001B6AAB">
        <w:t>,</w:t>
      </w:r>
      <w:r>
        <w:t xml:space="preserve"> yet when you look at the skills and experience of the organization</w:t>
      </w:r>
      <w:r w:rsidR="001B6AAB">
        <w:t>,</w:t>
      </w:r>
      <w:r>
        <w:t xml:space="preserve"> </w:t>
      </w:r>
      <w:r w:rsidR="0001626B">
        <w:t xml:space="preserve">you find that the building blocks of creating a resource capacity planning system are missing.  I often use capacity planning as an example of why knowing where you are on the Project Management Systems Maturity model is so important.  In my experience, this is the single most requested benefit from EPM systems and yet it is almost the last benefit I can deliver.  This is because resource capacity planning requires so many other elements to work first.  In order to deliver projected resource requirements </w:t>
      </w:r>
      <w:r w:rsidR="001B6AAB">
        <w:t>versus</w:t>
      </w:r>
      <w:r w:rsidR="0001626B">
        <w:t xml:space="preserve"> availability we first need:</w:t>
      </w:r>
    </w:p>
    <w:p w:rsidR="00340149" w:rsidRPr="0001626B" w:rsidRDefault="0001626B" w:rsidP="0001626B">
      <w:pPr>
        <w:pStyle w:val="ListParagraph"/>
        <w:numPr>
          <w:ilvl w:val="0"/>
          <w:numId w:val="16"/>
        </w:numPr>
        <w:rPr>
          <w:rFonts w:eastAsia="Times New Roman"/>
          <w:lang w:val="en-US" w:eastAsia="en-CA"/>
        </w:rPr>
      </w:pPr>
      <w:r>
        <w:t>Project plans we can count on</w:t>
      </w:r>
    </w:p>
    <w:p w:rsidR="0001626B" w:rsidRPr="0001626B" w:rsidRDefault="0001626B" w:rsidP="0001626B">
      <w:pPr>
        <w:pStyle w:val="ListParagraph"/>
        <w:numPr>
          <w:ilvl w:val="0"/>
          <w:numId w:val="16"/>
        </w:numPr>
        <w:rPr>
          <w:rFonts w:eastAsia="Times New Roman"/>
          <w:lang w:val="en-US" w:eastAsia="en-CA"/>
        </w:rPr>
      </w:pPr>
      <w:r>
        <w:t>Projects tracked with accurate progress</w:t>
      </w:r>
    </w:p>
    <w:p w:rsidR="0001626B" w:rsidRPr="0001626B" w:rsidRDefault="0001626B" w:rsidP="0001626B">
      <w:pPr>
        <w:pStyle w:val="ListParagraph"/>
        <w:numPr>
          <w:ilvl w:val="0"/>
          <w:numId w:val="16"/>
        </w:numPr>
        <w:rPr>
          <w:rFonts w:eastAsia="Times New Roman"/>
          <w:lang w:val="en-US" w:eastAsia="en-CA"/>
        </w:rPr>
      </w:pPr>
      <w:r>
        <w:t xml:space="preserve">All tasks to be allocated to resources </w:t>
      </w:r>
    </w:p>
    <w:p w:rsidR="0001626B" w:rsidRPr="0001626B" w:rsidRDefault="0001626B" w:rsidP="0001626B">
      <w:pPr>
        <w:pStyle w:val="ListParagraph"/>
        <w:numPr>
          <w:ilvl w:val="0"/>
          <w:numId w:val="16"/>
        </w:numPr>
        <w:rPr>
          <w:rFonts w:eastAsia="Times New Roman"/>
          <w:lang w:val="en-US" w:eastAsia="en-CA"/>
        </w:rPr>
      </w:pPr>
      <w:r>
        <w:rPr>
          <w:lang w:val="en-US"/>
        </w:rPr>
        <w:t xml:space="preserve">Complete and accurate resource availability </w:t>
      </w:r>
    </w:p>
    <w:p w:rsidR="0001626B" w:rsidRPr="0001626B" w:rsidRDefault="0001626B" w:rsidP="0001626B">
      <w:pPr>
        <w:pStyle w:val="ListParagraph"/>
        <w:numPr>
          <w:ilvl w:val="0"/>
          <w:numId w:val="16"/>
        </w:numPr>
        <w:rPr>
          <w:rFonts w:eastAsia="Times New Roman"/>
          <w:lang w:val="en-US" w:eastAsia="en-CA"/>
        </w:rPr>
      </w:pPr>
      <w:r>
        <w:rPr>
          <w:lang w:val="en-US"/>
        </w:rPr>
        <w:t>All non-project work to be quantified and tracked</w:t>
      </w:r>
    </w:p>
    <w:p w:rsidR="0001626B" w:rsidRPr="0001626B" w:rsidRDefault="0001626B" w:rsidP="0001626B">
      <w:pPr>
        <w:pStyle w:val="ListParagraph"/>
        <w:numPr>
          <w:ilvl w:val="0"/>
          <w:numId w:val="16"/>
        </w:numPr>
        <w:rPr>
          <w:rFonts w:eastAsia="Times New Roman"/>
          <w:lang w:val="en-US" w:eastAsia="en-CA"/>
        </w:rPr>
      </w:pPr>
      <w:r>
        <w:rPr>
          <w:lang w:val="en-US"/>
        </w:rPr>
        <w:t>Complete compliance by project managers and department managers on work completed, work projected</w:t>
      </w:r>
      <w:r w:rsidR="001B6AAB">
        <w:rPr>
          <w:lang w:val="en-US"/>
        </w:rPr>
        <w:t>,</w:t>
      </w:r>
      <w:r>
        <w:rPr>
          <w:lang w:val="en-US"/>
        </w:rPr>
        <w:t xml:space="preserve"> and changes in resources.</w:t>
      </w:r>
    </w:p>
    <w:p w:rsidR="0001626B" w:rsidRPr="0001626B" w:rsidRDefault="0001626B" w:rsidP="0001626B">
      <w:pPr>
        <w:rPr>
          <w:rFonts w:eastAsia="Times New Roman"/>
          <w:lang w:val="en-US" w:eastAsia="en-CA"/>
        </w:rPr>
      </w:pPr>
      <w:r>
        <w:rPr>
          <w:rFonts w:eastAsia="Times New Roman"/>
          <w:lang w:val="en-US" w:eastAsia="en-CA"/>
        </w:rPr>
        <w:t>Whew!  It’s no small list</w:t>
      </w:r>
      <w:r w:rsidR="001B6AAB">
        <w:rPr>
          <w:rFonts w:eastAsia="Times New Roman"/>
          <w:lang w:val="en-US" w:eastAsia="en-CA"/>
        </w:rPr>
        <w:t>,</w:t>
      </w:r>
      <w:r>
        <w:rPr>
          <w:rFonts w:eastAsia="Times New Roman"/>
          <w:lang w:val="en-US" w:eastAsia="en-CA"/>
        </w:rPr>
        <w:t xml:space="preserve"> and the corporate culture required to comply with such an environment often requires change management on a big scale.  So, we turn back to the Project Management Systems Maturity model and clients can make a roadmap of what they need to accomplish.</w:t>
      </w:r>
    </w:p>
    <w:p w:rsidR="0001626B" w:rsidRDefault="0001626B" w:rsidP="00481BD7">
      <w:pPr>
        <w:spacing w:after="0" w:line="240" w:lineRule="auto"/>
        <w:rPr>
          <w:rFonts w:eastAsia="Times New Roman"/>
          <w:lang w:val="en-US" w:eastAsia="en-CA"/>
        </w:rPr>
      </w:pPr>
      <w:r>
        <w:rPr>
          <w:rFonts w:eastAsia="Times New Roman"/>
          <w:lang w:val="en-US" w:eastAsia="en-CA"/>
        </w:rPr>
        <w:t xml:space="preserve">This is not an exhaustive list of course.  We can easily make a </w:t>
      </w:r>
      <w:r w:rsidR="001B6AAB">
        <w:rPr>
          <w:rFonts w:eastAsia="Times New Roman"/>
          <w:lang w:val="en-US" w:eastAsia="en-CA"/>
        </w:rPr>
        <w:t>third</w:t>
      </w:r>
      <w:r>
        <w:rPr>
          <w:rFonts w:eastAsia="Times New Roman"/>
          <w:lang w:val="en-US" w:eastAsia="en-CA"/>
        </w:rPr>
        <w:t xml:space="preserve"> column and then a </w:t>
      </w:r>
      <w:r w:rsidR="001B6AAB">
        <w:rPr>
          <w:rFonts w:eastAsia="Times New Roman"/>
          <w:lang w:val="en-US" w:eastAsia="en-CA"/>
        </w:rPr>
        <w:t>fourth</w:t>
      </w:r>
      <w:r w:rsidR="004F0EEC">
        <w:rPr>
          <w:rFonts w:eastAsia="Times New Roman"/>
          <w:lang w:val="en-US" w:eastAsia="en-CA"/>
        </w:rPr>
        <w:t>,</w:t>
      </w:r>
      <w:r>
        <w:rPr>
          <w:rFonts w:eastAsia="Times New Roman"/>
          <w:lang w:val="en-US" w:eastAsia="en-CA"/>
        </w:rPr>
        <w:t xml:space="preserve"> but I’ve not done so here because from this point the most common progression is less clear.  Each </w:t>
      </w:r>
      <w:r>
        <w:rPr>
          <w:rFonts w:eastAsia="Times New Roman"/>
          <w:lang w:val="en-US" w:eastAsia="en-CA"/>
        </w:rPr>
        <w:lastRenderedPageBreak/>
        <w:t>organization’s project management requirements will dictate the interest in moving forward in a particular area.</w:t>
      </w:r>
    </w:p>
    <w:p w:rsidR="001B6AAB" w:rsidRDefault="001B6AAB" w:rsidP="00481BD7">
      <w:pPr>
        <w:spacing w:after="0" w:line="240" w:lineRule="auto"/>
        <w:rPr>
          <w:rFonts w:eastAsia="Times New Roman"/>
          <w:lang w:val="en-US" w:eastAsia="en-CA"/>
        </w:rPr>
      </w:pPr>
    </w:p>
    <w:p w:rsidR="00EF5F81" w:rsidRDefault="00EF5F81" w:rsidP="00481BD7">
      <w:pPr>
        <w:spacing w:after="0" w:line="240" w:lineRule="auto"/>
        <w:rPr>
          <w:rFonts w:eastAsia="Times New Roman"/>
          <w:lang w:val="en-US" w:eastAsia="en-CA"/>
        </w:rPr>
      </w:pPr>
      <w:r>
        <w:rPr>
          <w:rFonts w:eastAsia="Times New Roman"/>
          <w:lang w:val="en-US" w:eastAsia="en-CA"/>
        </w:rPr>
        <w:t>I promised earlier in the article to discuss something that has changed in the last few years.  The model I’ve described above has stood up for quite some time</w:t>
      </w:r>
      <w:r w:rsidR="004F0EEC">
        <w:rPr>
          <w:rFonts w:eastAsia="Times New Roman"/>
          <w:lang w:val="en-US" w:eastAsia="en-CA"/>
        </w:rPr>
        <w:t>,</w:t>
      </w:r>
      <w:r>
        <w:rPr>
          <w:rFonts w:eastAsia="Times New Roman"/>
          <w:lang w:val="en-US" w:eastAsia="en-CA"/>
        </w:rPr>
        <w:t xml:space="preserve"> but in the last couple of years, movement in the IT industry has made a significant </w:t>
      </w:r>
      <w:r w:rsidR="004F0EEC">
        <w:rPr>
          <w:rFonts w:eastAsia="Times New Roman"/>
          <w:lang w:val="en-US" w:eastAsia="en-CA"/>
        </w:rPr>
        <w:t xml:space="preserve">shift </w:t>
      </w:r>
      <w:r>
        <w:rPr>
          <w:rFonts w:eastAsia="Times New Roman"/>
          <w:lang w:val="en-US" w:eastAsia="en-CA"/>
        </w:rPr>
        <w:t>in another direction</w:t>
      </w:r>
      <w:r w:rsidR="001B6AAB">
        <w:rPr>
          <w:rFonts w:eastAsia="Times New Roman"/>
          <w:lang w:val="en-US" w:eastAsia="en-CA"/>
        </w:rPr>
        <w:t>,</w:t>
      </w:r>
      <w:r>
        <w:rPr>
          <w:rFonts w:eastAsia="Times New Roman"/>
          <w:lang w:val="en-US" w:eastAsia="en-CA"/>
        </w:rPr>
        <w:t xml:space="preserve"> and that has everything to do with collaboration.</w:t>
      </w:r>
    </w:p>
    <w:p w:rsidR="00EF5F81" w:rsidRDefault="00EF5F81" w:rsidP="00481BD7">
      <w:pPr>
        <w:spacing w:after="0" w:line="240" w:lineRule="auto"/>
        <w:rPr>
          <w:rFonts w:eastAsia="Times New Roman"/>
          <w:lang w:val="en-US" w:eastAsia="en-CA"/>
        </w:rPr>
      </w:pPr>
    </w:p>
    <w:p w:rsidR="00EF5F81" w:rsidRDefault="00EF5F81" w:rsidP="00481BD7">
      <w:pPr>
        <w:spacing w:after="0" w:line="240" w:lineRule="auto"/>
        <w:rPr>
          <w:rFonts w:eastAsia="Times New Roman"/>
          <w:lang w:val="en-US" w:eastAsia="en-CA"/>
        </w:rPr>
      </w:pPr>
      <w:r>
        <w:rPr>
          <w:rFonts w:eastAsia="Times New Roman"/>
          <w:lang w:val="en-US" w:eastAsia="en-CA"/>
        </w:rPr>
        <w:t>At one time in the project management software industry we were very algorithm-centric.  Everything stemmed from the critical path schedule, we thought.  In the last few years</w:t>
      </w:r>
      <w:r w:rsidR="001B6AAB">
        <w:rPr>
          <w:rFonts w:eastAsia="Times New Roman"/>
          <w:lang w:val="en-US" w:eastAsia="en-CA"/>
        </w:rPr>
        <w:t>,</w:t>
      </w:r>
      <w:r>
        <w:rPr>
          <w:rFonts w:eastAsia="Times New Roman"/>
          <w:lang w:val="en-US" w:eastAsia="en-CA"/>
        </w:rPr>
        <w:t xml:space="preserve"> though, a few things have changed.  First of all, the availability of people through the ubiquitous Internet or telephone technology has made it even easier to assemble and communicate with your project team.  This has helped change who is on a project management team.  While once we would have thought of project team members being people deep within the organization, working in a small windowless room with desks surrounding a massive plotter, now we think of project team members throughout the organization.</w:t>
      </w:r>
    </w:p>
    <w:p w:rsidR="00EF5F81" w:rsidRDefault="00EF5F81" w:rsidP="00481BD7">
      <w:pPr>
        <w:spacing w:after="0" w:line="240" w:lineRule="auto"/>
        <w:rPr>
          <w:rFonts w:eastAsia="Times New Roman"/>
          <w:lang w:val="en-US" w:eastAsia="en-CA"/>
        </w:rPr>
      </w:pPr>
    </w:p>
    <w:p w:rsidR="00EF5F81" w:rsidRDefault="00EF5F81" w:rsidP="00481BD7">
      <w:pPr>
        <w:spacing w:after="0" w:line="240" w:lineRule="auto"/>
        <w:rPr>
          <w:rFonts w:eastAsia="Times New Roman"/>
          <w:lang w:val="en-US" w:eastAsia="en-CA"/>
        </w:rPr>
      </w:pPr>
      <w:r>
        <w:rPr>
          <w:rFonts w:eastAsia="Times New Roman"/>
          <w:lang w:val="en-US" w:eastAsia="en-CA"/>
        </w:rPr>
        <w:t>Team members include those doing the work</w:t>
      </w:r>
      <w:r w:rsidR="004F0EEC">
        <w:rPr>
          <w:rFonts w:eastAsia="Times New Roman"/>
          <w:lang w:val="en-US" w:eastAsia="en-CA"/>
        </w:rPr>
        <w:t>,</w:t>
      </w:r>
      <w:r>
        <w:rPr>
          <w:rFonts w:eastAsia="Times New Roman"/>
          <w:lang w:val="en-US" w:eastAsia="en-CA"/>
        </w:rPr>
        <w:t xml:space="preserve"> of course</w:t>
      </w:r>
      <w:r w:rsidR="004F0EEC">
        <w:rPr>
          <w:rFonts w:eastAsia="Times New Roman"/>
          <w:lang w:val="en-US" w:eastAsia="en-CA"/>
        </w:rPr>
        <w:t>,</w:t>
      </w:r>
      <w:r>
        <w:rPr>
          <w:rFonts w:eastAsia="Times New Roman"/>
          <w:lang w:val="en-US" w:eastAsia="en-CA"/>
        </w:rPr>
        <w:t xml:space="preserve"> but might also include the executive sponsor, the department resource managers, the users, </w:t>
      </w:r>
      <w:proofErr w:type="gramStart"/>
      <w:r>
        <w:rPr>
          <w:rFonts w:eastAsia="Times New Roman"/>
          <w:lang w:val="en-US" w:eastAsia="en-CA"/>
        </w:rPr>
        <w:t>the</w:t>
      </w:r>
      <w:proofErr w:type="gramEnd"/>
      <w:r>
        <w:rPr>
          <w:rFonts w:eastAsia="Times New Roman"/>
          <w:lang w:val="en-US" w:eastAsia="en-CA"/>
        </w:rPr>
        <w:t xml:space="preserve"> marketing department.  It’s now not at all uncommon to find that the project team extends not just beyond the building’s walls but well outside the organization itself to include sub-contractors, prime-contractors and even the client.  Sub-contractors may not be in the same time</w:t>
      </w:r>
      <w:r w:rsidR="004F0EEC">
        <w:rPr>
          <w:rFonts w:eastAsia="Times New Roman"/>
          <w:lang w:val="en-US" w:eastAsia="en-CA"/>
        </w:rPr>
        <w:t xml:space="preserve"> </w:t>
      </w:r>
      <w:r>
        <w:rPr>
          <w:rFonts w:eastAsia="Times New Roman"/>
          <w:lang w:val="en-US" w:eastAsia="en-CA"/>
        </w:rPr>
        <w:t>zone or even the same country.  All of this has made communication a key success factor for projects in many different types of industries.</w:t>
      </w:r>
    </w:p>
    <w:p w:rsidR="00EF5F81" w:rsidRDefault="00EF5F81" w:rsidP="00481BD7">
      <w:pPr>
        <w:spacing w:after="0" w:line="240" w:lineRule="auto"/>
        <w:rPr>
          <w:rFonts w:eastAsia="Times New Roman"/>
          <w:lang w:val="en-US" w:eastAsia="en-CA"/>
        </w:rPr>
      </w:pPr>
    </w:p>
    <w:p w:rsidR="00EF5F81" w:rsidRDefault="00EF5F81" w:rsidP="00481BD7">
      <w:pPr>
        <w:spacing w:after="0" w:line="240" w:lineRule="auto"/>
        <w:rPr>
          <w:rFonts w:eastAsia="Times New Roman"/>
          <w:lang w:val="en-US" w:eastAsia="en-CA"/>
        </w:rPr>
      </w:pPr>
      <w:r>
        <w:rPr>
          <w:rFonts w:eastAsia="Times New Roman"/>
          <w:lang w:val="en-US" w:eastAsia="en-CA"/>
        </w:rPr>
        <w:t>That has caused some organizations in industries like R&amp;D and IT</w:t>
      </w:r>
      <w:r w:rsidR="004F0EEC">
        <w:rPr>
          <w:rFonts w:eastAsia="Times New Roman"/>
          <w:lang w:val="en-US" w:eastAsia="en-CA"/>
        </w:rPr>
        <w:t>,</w:t>
      </w:r>
      <w:r>
        <w:rPr>
          <w:rFonts w:eastAsia="Times New Roman"/>
          <w:lang w:val="en-US" w:eastAsia="en-CA"/>
        </w:rPr>
        <w:t xml:space="preserve"> for example</w:t>
      </w:r>
      <w:r w:rsidR="004F0EEC">
        <w:rPr>
          <w:rFonts w:eastAsia="Times New Roman"/>
          <w:lang w:val="en-US" w:eastAsia="en-CA"/>
        </w:rPr>
        <w:t>,</w:t>
      </w:r>
      <w:r>
        <w:rPr>
          <w:rFonts w:eastAsia="Times New Roman"/>
          <w:lang w:val="en-US" w:eastAsia="en-CA"/>
        </w:rPr>
        <w:t xml:space="preserve"> to look at a Project Management Systems Maturity Model </w:t>
      </w:r>
      <w:proofErr w:type="gramStart"/>
      <w:r>
        <w:rPr>
          <w:rFonts w:eastAsia="Times New Roman"/>
          <w:lang w:val="en-US" w:eastAsia="en-CA"/>
        </w:rPr>
        <w:t>that progresses</w:t>
      </w:r>
      <w:proofErr w:type="gramEnd"/>
      <w:r>
        <w:rPr>
          <w:rFonts w:eastAsia="Times New Roman"/>
          <w:lang w:val="en-US" w:eastAsia="en-CA"/>
        </w:rPr>
        <w:t xml:space="preserve"> quite differently</w:t>
      </w:r>
      <w:r w:rsidR="004F0EEC">
        <w:rPr>
          <w:rFonts w:eastAsia="Times New Roman"/>
          <w:lang w:val="en-US" w:eastAsia="en-CA"/>
        </w:rPr>
        <w:t>:</w:t>
      </w:r>
    </w:p>
    <w:p w:rsidR="0001626B" w:rsidRDefault="0001626B" w:rsidP="00481BD7">
      <w:pPr>
        <w:spacing w:after="0" w:line="240" w:lineRule="auto"/>
        <w:rPr>
          <w:rFonts w:eastAsia="Times New Roman"/>
          <w:lang w:val="en-US" w:eastAsia="en-CA"/>
        </w:rPr>
      </w:pPr>
    </w:p>
    <w:p w:rsidR="00EF5F81" w:rsidRDefault="00EF5F81" w:rsidP="00481BD7">
      <w:pPr>
        <w:spacing w:after="0" w:line="240" w:lineRule="auto"/>
        <w:rPr>
          <w:rFonts w:eastAsia="Times New Roman"/>
          <w:lang w:val="en-US" w:eastAsia="en-CA"/>
        </w:rPr>
      </w:pPr>
      <w:r w:rsidRPr="00EF5F81">
        <w:rPr>
          <w:rFonts w:eastAsia="Times New Roman"/>
          <w:noProof/>
          <w:lang w:val="en-US"/>
        </w:rPr>
        <w:drawing>
          <wp:inline distT="0" distB="0" distL="0" distR="0">
            <wp:extent cx="4140285" cy="2763806"/>
            <wp:effectExtent l="57150" t="19050" r="31665" b="17494"/>
            <wp:docPr id="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F5F81" w:rsidRDefault="00EF5F81" w:rsidP="00481BD7">
      <w:pPr>
        <w:spacing w:after="0" w:line="240" w:lineRule="auto"/>
        <w:rPr>
          <w:rFonts w:eastAsia="Times New Roman"/>
          <w:lang w:val="en-US" w:eastAsia="en-CA"/>
        </w:rPr>
      </w:pPr>
    </w:p>
    <w:p w:rsidR="00EF5F81" w:rsidRDefault="00EF5F81" w:rsidP="00481BD7">
      <w:pPr>
        <w:spacing w:after="0" w:line="240" w:lineRule="auto"/>
        <w:rPr>
          <w:rFonts w:eastAsia="Times New Roman"/>
          <w:lang w:val="en-US" w:eastAsia="en-CA"/>
        </w:rPr>
      </w:pPr>
      <w:r>
        <w:rPr>
          <w:rFonts w:eastAsia="Times New Roman"/>
          <w:lang w:val="en-US" w:eastAsia="en-CA"/>
        </w:rPr>
        <w:t>The first element in these organizations is to create a communications plan</w:t>
      </w:r>
      <w:r w:rsidR="004F0EEC">
        <w:rPr>
          <w:rFonts w:eastAsia="Times New Roman"/>
          <w:lang w:val="en-US" w:eastAsia="en-CA"/>
        </w:rPr>
        <w:t>,</w:t>
      </w:r>
      <w:r>
        <w:rPr>
          <w:rFonts w:eastAsia="Times New Roman"/>
          <w:lang w:val="en-US" w:eastAsia="en-CA"/>
        </w:rPr>
        <w:t xml:space="preserve"> and that’s almost always based on collaboration technology like SharePoint</w:t>
      </w:r>
      <w:r w:rsidR="004F0EEC">
        <w:rPr>
          <w:rFonts w:eastAsia="Times New Roman"/>
          <w:lang w:val="en-US" w:eastAsia="en-CA"/>
        </w:rPr>
        <w:t xml:space="preserve"> Server</w:t>
      </w:r>
      <w:r>
        <w:rPr>
          <w:rFonts w:eastAsia="Times New Roman"/>
          <w:lang w:val="en-US" w:eastAsia="en-CA"/>
        </w:rPr>
        <w:t xml:space="preserve">.  </w:t>
      </w:r>
      <w:r w:rsidR="001474F0">
        <w:rPr>
          <w:rFonts w:eastAsia="Times New Roman"/>
          <w:lang w:val="en-US" w:eastAsia="en-CA"/>
        </w:rPr>
        <w:t>T</w:t>
      </w:r>
      <w:r>
        <w:rPr>
          <w:rFonts w:eastAsia="Times New Roman"/>
          <w:lang w:val="en-US" w:eastAsia="en-CA"/>
        </w:rPr>
        <w:t xml:space="preserve">hese organizations find that from a centralized perspective they can </w:t>
      </w:r>
      <w:r w:rsidR="001474F0">
        <w:rPr>
          <w:rFonts w:eastAsia="Times New Roman"/>
          <w:lang w:val="en-US" w:eastAsia="en-CA"/>
        </w:rPr>
        <w:t xml:space="preserve">get more benefit from getting their extended project management team to collaborate and communicate than from any centralized planning. The meteoric rise in </w:t>
      </w:r>
      <w:r w:rsidR="001474F0">
        <w:rPr>
          <w:rFonts w:eastAsia="Times New Roman"/>
          <w:lang w:val="en-US" w:eastAsia="en-CA"/>
        </w:rPr>
        <w:lastRenderedPageBreak/>
        <w:t xml:space="preserve">popularity of SharePoint </w:t>
      </w:r>
      <w:r w:rsidR="002F3093">
        <w:rPr>
          <w:rFonts w:eastAsia="Times New Roman"/>
          <w:lang w:val="en-US" w:eastAsia="en-CA"/>
        </w:rPr>
        <w:t xml:space="preserve">Server </w:t>
      </w:r>
      <w:r w:rsidR="001474F0">
        <w:rPr>
          <w:rFonts w:eastAsia="Times New Roman"/>
          <w:lang w:val="en-US" w:eastAsia="en-CA"/>
        </w:rPr>
        <w:t xml:space="preserve">is a testament to how much pent up desire there is for getting people to work together.  </w:t>
      </w:r>
    </w:p>
    <w:p w:rsidR="001474F0" w:rsidRDefault="001474F0" w:rsidP="00481BD7">
      <w:pPr>
        <w:spacing w:after="0" w:line="240" w:lineRule="auto"/>
        <w:rPr>
          <w:rFonts w:eastAsia="Times New Roman"/>
          <w:lang w:val="en-US" w:eastAsia="en-CA"/>
        </w:rPr>
      </w:pPr>
    </w:p>
    <w:p w:rsidR="001474F0" w:rsidRDefault="001474F0" w:rsidP="00481BD7">
      <w:pPr>
        <w:spacing w:after="0" w:line="240" w:lineRule="auto"/>
        <w:rPr>
          <w:rFonts w:eastAsia="Times New Roman"/>
          <w:lang w:val="en-US" w:eastAsia="en-CA"/>
        </w:rPr>
      </w:pPr>
      <w:r>
        <w:rPr>
          <w:rFonts w:eastAsia="Times New Roman"/>
          <w:lang w:val="en-US" w:eastAsia="en-CA"/>
        </w:rPr>
        <w:t xml:space="preserve">The progression from a basic communications plan then often goes to document </w:t>
      </w:r>
      <w:r w:rsidR="002F3093">
        <w:rPr>
          <w:rFonts w:eastAsia="Times New Roman"/>
          <w:lang w:val="en-US" w:eastAsia="en-CA"/>
        </w:rPr>
        <w:t>management—</w:t>
      </w:r>
      <w:r>
        <w:rPr>
          <w:rFonts w:eastAsia="Times New Roman"/>
          <w:lang w:val="en-US" w:eastAsia="en-CA"/>
        </w:rPr>
        <w:t>one document of which might well be a project schedule.  It’s turning the classic enterprise project management progress on its head</w:t>
      </w:r>
      <w:r w:rsidR="002F3093">
        <w:rPr>
          <w:rFonts w:eastAsia="Times New Roman"/>
          <w:lang w:val="en-US" w:eastAsia="en-CA"/>
        </w:rPr>
        <w:t>,</w:t>
      </w:r>
      <w:r>
        <w:rPr>
          <w:rFonts w:eastAsia="Times New Roman"/>
          <w:lang w:val="en-US" w:eastAsia="en-CA"/>
        </w:rPr>
        <w:t xml:space="preserve"> but you can see for some organizations how attractive this might be.  Get a handle on the contracts, documents, emails, meetings and other communication</w:t>
      </w:r>
      <w:r w:rsidR="002F3093">
        <w:rPr>
          <w:rFonts w:eastAsia="Times New Roman"/>
          <w:lang w:val="en-US" w:eastAsia="en-CA"/>
        </w:rPr>
        <w:t>,</w:t>
      </w:r>
      <w:r>
        <w:rPr>
          <w:rFonts w:eastAsia="Times New Roman"/>
          <w:lang w:val="en-US" w:eastAsia="en-CA"/>
        </w:rPr>
        <w:t xml:space="preserve"> and efficiency increases very quickly.  Don’t get a handle on communications</w:t>
      </w:r>
      <w:r w:rsidR="002F3093">
        <w:rPr>
          <w:rFonts w:eastAsia="Times New Roman"/>
          <w:lang w:val="en-US" w:eastAsia="en-CA"/>
        </w:rPr>
        <w:t>,</w:t>
      </w:r>
      <w:r>
        <w:rPr>
          <w:rFonts w:eastAsia="Times New Roman"/>
          <w:lang w:val="en-US" w:eastAsia="en-CA"/>
        </w:rPr>
        <w:t xml:space="preserve"> and the loss of efficiency might well be serious.</w:t>
      </w:r>
    </w:p>
    <w:p w:rsidR="001474F0" w:rsidRDefault="001474F0" w:rsidP="00481BD7">
      <w:pPr>
        <w:spacing w:after="0" w:line="240" w:lineRule="auto"/>
        <w:rPr>
          <w:rFonts w:eastAsia="Times New Roman"/>
          <w:lang w:val="en-US" w:eastAsia="en-CA"/>
        </w:rPr>
      </w:pPr>
    </w:p>
    <w:p w:rsidR="00EF5F81" w:rsidRDefault="001474F0" w:rsidP="00481BD7">
      <w:pPr>
        <w:spacing w:after="0" w:line="240" w:lineRule="auto"/>
        <w:rPr>
          <w:rFonts w:eastAsia="Times New Roman"/>
          <w:lang w:val="en-US" w:eastAsia="en-CA"/>
        </w:rPr>
      </w:pPr>
      <w:r>
        <w:rPr>
          <w:rFonts w:eastAsia="Times New Roman"/>
          <w:lang w:val="en-US" w:eastAsia="en-CA"/>
        </w:rPr>
        <w:t xml:space="preserve">From document management, it’s a short step to managing issues and doing change </w:t>
      </w:r>
      <w:r w:rsidR="002F3093">
        <w:rPr>
          <w:rFonts w:eastAsia="Times New Roman"/>
          <w:lang w:val="en-US" w:eastAsia="en-CA"/>
        </w:rPr>
        <w:t>management—</w:t>
      </w:r>
      <w:r>
        <w:rPr>
          <w:rFonts w:eastAsia="Times New Roman"/>
          <w:lang w:val="en-US" w:eastAsia="en-CA"/>
        </w:rPr>
        <w:t xml:space="preserve">which for IT and R&amp;D means managing one of the most potentially damaging aspects of a project.  </w:t>
      </w:r>
    </w:p>
    <w:p w:rsidR="001474F0" w:rsidRDefault="001474F0" w:rsidP="00481BD7">
      <w:pPr>
        <w:spacing w:after="0" w:line="240" w:lineRule="auto"/>
        <w:rPr>
          <w:rFonts w:eastAsia="Times New Roman"/>
          <w:lang w:val="en-US" w:eastAsia="en-CA"/>
        </w:rPr>
      </w:pPr>
    </w:p>
    <w:p w:rsidR="001474F0" w:rsidRDefault="001474F0" w:rsidP="00481BD7">
      <w:pPr>
        <w:spacing w:after="0" w:line="240" w:lineRule="auto"/>
      </w:pPr>
      <w:r>
        <w:rPr>
          <w:rFonts w:eastAsia="Times New Roman"/>
          <w:lang w:val="en-US" w:eastAsia="en-CA"/>
        </w:rPr>
        <w:t>Surprisingly</w:t>
      </w:r>
      <w:r w:rsidR="002F3093">
        <w:rPr>
          <w:rFonts w:eastAsia="Times New Roman"/>
          <w:lang w:val="en-US" w:eastAsia="en-CA"/>
        </w:rPr>
        <w:t>,</w:t>
      </w:r>
      <w:r>
        <w:rPr>
          <w:rFonts w:eastAsia="Times New Roman"/>
          <w:lang w:val="en-US" w:eastAsia="en-CA"/>
        </w:rPr>
        <w:t xml:space="preserve"> timesheets come next.  In fact, sometimes timesheets come even earlier.  When our organization first got started in the timesheet business with our TimeControl product, we were quite certain that </w:t>
      </w:r>
      <w:r w:rsidR="002F3093">
        <w:rPr>
          <w:rFonts w:eastAsia="Times New Roman"/>
          <w:lang w:val="en-US" w:eastAsia="en-CA"/>
        </w:rPr>
        <w:t xml:space="preserve">organizations </w:t>
      </w:r>
      <w:proofErr w:type="gramStart"/>
      <w:r>
        <w:rPr>
          <w:rFonts w:eastAsia="Times New Roman"/>
          <w:lang w:val="en-US" w:eastAsia="en-CA"/>
        </w:rPr>
        <w:t>who</w:t>
      </w:r>
      <w:proofErr w:type="gramEnd"/>
      <w:r>
        <w:rPr>
          <w:rFonts w:eastAsia="Times New Roman"/>
          <w:lang w:val="en-US" w:eastAsia="en-CA"/>
        </w:rPr>
        <w:t xml:space="preserve"> needed a timesheet like ours were those </w:t>
      </w:r>
      <w:r w:rsidR="002F3093">
        <w:rPr>
          <w:rFonts w:eastAsia="Times New Roman"/>
          <w:lang w:val="en-US" w:eastAsia="en-CA"/>
        </w:rPr>
        <w:t>that</w:t>
      </w:r>
      <w:r>
        <w:rPr>
          <w:rFonts w:eastAsia="Times New Roman"/>
          <w:lang w:val="en-US" w:eastAsia="en-CA"/>
        </w:rPr>
        <w:t xml:space="preserve"> were already mature enough in their planning and tracking process to be able to take advantage of it.  You can imagine our surprise to find that many organizations want to deploy an enterprise timesheet </w:t>
      </w:r>
      <w:r>
        <w:rPr>
          <w:rFonts w:eastAsia="Times New Roman"/>
          <w:u w:val="single"/>
          <w:lang w:val="en-US" w:eastAsia="en-CA"/>
        </w:rPr>
        <w:t>before</w:t>
      </w:r>
      <w:r>
        <w:t xml:space="preserve"> they deploy an enterprise project management system.  When you look at the change management challenge of each it becomes clear why.  Most users will adopt a timesheet grudgingly but quickly.  Getting a 1000</w:t>
      </w:r>
      <w:r w:rsidR="002F3093">
        <w:t>-</w:t>
      </w:r>
      <w:r>
        <w:t>person organization to accept a centralized timesheet system takes a matter of weeks.  Getting the same 1000 users to accept a centralized project management system can take from months to a couple of years.  So, even though the centralized planning isn’t established, the organization can still get tremendous benefit from centralized timesheet data.</w:t>
      </w:r>
    </w:p>
    <w:p w:rsidR="001474F0" w:rsidRDefault="001474F0" w:rsidP="00481BD7">
      <w:pPr>
        <w:spacing w:after="0" w:line="240" w:lineRule="auto"/>
      </w:pPr>
    </w:p>
    <w:p w:rsidR="001474F0" w:rsidRDefault="001474F0" w:rsidP="00481BD7">
      <w:pPr>
        <w:spacing w:after="0" w:line="240" w:lineRule="auto"/>
      </w:pPr>
      <w:r>
        <w:t>Finally</w:t>
      </w:r>
      <w:r w:rsidR="00EB196D">
        <w:t>,</w:t>
      </w:r>
      <w:r>
        <w:t xml:space="preserve"> these organizations turn their attention to the core project planning exercise.  This is not to say they haven’t been doing project scheduling so far but it won’t have been highly centralized.</w:t>
      </w:r>
    </w:p>
    <w:p w:rsidR="001474F0" w:rsidRDefault="001474F0" w:rsidP="00481BD7">
      <w:pPr>
        <w:spacing w:after="0" w:line="240" w:lineRule="auto"/>
      </w:pPr>
    </w:p>
    <w:p w:rsidR="001474F0" w:rsidRPr="001474F0" w:rsidRDefault="001474F0" w:rsidP="00481BD7">
      <w:pPr>
        <w:spacing w:after="0" w:line="240" w:lineRule="auto"/>
      </w:pPr>
      <w:r>
        <w:t>Just like the first Project Management Systems Maturity Model, each of these elements can carry advanced topics</w:t>
      </w:r>
      <w:r w:rsidR="00EB196D">
        <w:t>,</w:t>
      </w:r>
      <w:r>
        <w:t xml:space="preserve"> too.</w:t>
      </w:r>
    </w:p>
    <w:p w:rsidR="001474F0" w:rsidRDefault="001474F0" w:rsidP="00481BD7">
      <w:pPr>
        <w:spacing w:after="0" w:line="240" w:lineRule="auto"/>
        <w:rPr>
          <w:rFonts w:eastAsia="Times New Roman"/>
          <w:lang w:val="en-US" w:eastAsia="en-CA"/>
        </w:rPr>
      </w:pPr>
    </w:p>
    <w:p w:rsidR="001474F0" w:rsidRDefault="00EB196D" w:rsidP="00481BD7">
      <w:pPr>
        <w:spacing w:after="0" w:line="240" w:lineRule="auto"/>
        <w:rPr>
          <w:rFonts w:eastAsia="Times New Roman"/>
          <w:lang w:val="en-US" w:eastAsia="en-CA"/>
        </w:rPr>
      </w:pPr>
      <w:r>
        <w:rPr>
          <w:rFonts w:eastAsia="Times New Roman"/>
          <w:lang w:val="en-US" w:eastAsia="en-CA"/>
        </w:rPr>
        <w:t>Communications</w:t>
      </w:r>
      <w:r w:rsidR="001474F0">
        <w:rPr>
          <w:rFonts w:eastAsia="Times New Roman"/>
          <w:lang w:val="en-US" w:eastAsia="en-CA"/>
        </w:rPr>
        <w:t xml:space="preserve"> plans often progress to more integrated communications systems</w:t>
      </w:r>
      <w:r>
        <w:rPr>
          <w:rFonts w:eastAsia="Times New Roman"/>
          <w:lang w:val="en-US" w:eastAsia="en-CA"/>
        </w:rPr>
        <w:t>,</w:t>
      </w:r>
      <w:r w:rsidR="001474F0">
        <w:rPr>
          <w:rFonts w:eastAsia="Times New Roman"/>
          <w:lang w:val="en-US" w:eastAsia="en-CA"/>
        </w:rPr>
        <w:t xml:space="preserve"> including </w:t>
      </w:r>
      <w:r>
        <w:rPr>
          <w:rFonts w:eastAsia="Times New Roman"/>
          <w:lang w:val="en-US" w:eastAsia="en-CA"/>
        </w:rPr>
        <w:t>instant messaging, e</w:t>
      </w:r>
      <w:r w:rsidR="001474F0">
        <w:rPr>
          <w:rFonts w:eastAsia="Times New Roman"/>
          <w:lang w:val="en-US" w:eastAsia="en-CA"/>
        </w:rPr>
        <w:t>mail integration and more.</w:t>
      </w:r>
    </w:p>
    <w:p w:rsidR="001474F0" w:rsidRDefault="001474F0" w:rsidP="00481BD7">
      <w:pPr>
        <w:spacing w:after="0" w:line="240" w:lineRule="auto"/>
        <w:rPr>
          <w:rFonts w:eastAsia="Times New Roman"/>
          <w:lang w:val="en-US" w:eastAsia="en-CA"/>
        </w:rPr>
      </w:pPr>
    </w:p>
    <w:p w:rsidR="001474F0" w:rsidRDefault="001474F0" w:rsidP="00481BD7">
      <w:pPr>
        <w:spacing w:after="0" w:line="240" w:lineRule="auto"/>
        <w:rPr>
          <w:rFonts w:eastAsia="Times New Roman"/>
          <w:lang w:val="en-US" w:eastAsia="en-CA"/>
        </w:rPr>
      </w:pPr>
      <w:proofErr w:type="gramStart"/>
      <w:r>
        <w:rPr>
          <w:rFonts w:eastAsia="Times New Roman"/>
          <w:lang w:val="en-US" w:eastAsia="en-CA"/>
        </w:rPr>
        <w:t xml:space="preserve">Document </w:t>
      </w:r>
      <w:r w:rsidR="00EB196D">
        <w:rPr>
          <w:rFonts w:eastAsia="Times New Roman"/>
          <w:lang w:val="en-US" w:eastAsia="en-CA"/>
        </w:rPr>
        <w:t>m</w:t>
      </w:r>
      <w:r>
        <w:rPr>
          <w:rFonts w:eastAsia="Times New Roman"/>
          <w:lang w:val="en-US" w:eastAsia="en-CA"/>
        </w:rPr>
        <w:t>anagement often progress to workflow management and forms integration.</w:t>
      </w:r>
      <w:proofErr w:type="gramEnd"/>
      <w:r>
        <w:rPr>
          <w:rFonts w:eastAsia="Times New Roman"/>
          <w:lang w:val="en-US" w:eastAsia="en-CA"/>
        </w:rPr>
        <w:t xml:space="preserve">  </w:t>
      </w:r>
    </w:p>
    <w:p w:rsidR="001474F0" w:rsidRDefault="001474F0" w:rsidP="00481BD7">
      <w:pPr>
        <w:spacing w:after="0" w:line="240" w:lineRule="auto"/>
        <w:rPr>
          <w:rFonts w:eastAsia="Times New Roman"/>
          <w:lang w:val="en-US" w:eastAsia="en-CA"/>
        </w:rPr>
      </w:pPr>
    </w:p>
    <w:p w:rsidR="001474F0" w:rsidRDefault="001474F0" w:rsidP="00481BD7">
      <w:pPr>
        <w:spacing w:after="0" w:line="240" w:lineRule="auto"/>
        <w:rPr>
          <w:rFonts w:eastAsia="Times New Roman"/>
          <w:lang w:val="en-US" w:eastAsia="en-CA"/>
        </w:rPr>
      </w:pPr>
      <w:r>
        <w:rPr>
          <w:rFonts w:eastAsia="Times New Roman"/>
          <w:lang w:val="en-US" w:eastAsia="en-CA"/>
        </w:rPr>
        <w:t xml:space="preserve">Issue </w:t>
      </w:r>
      <w:r w:rsidR="00EB196D">
        <w:rPr>
          <w:rFonts w:eastAsia="Times New Roman"/>
          <w:lang w:val="en-US" w:eastAsia="en-CA"/>
        </w:rPr>
        <w:t>m</w:t>
      </w:r>
      <w:r>
        <w:rPr>
          <w:rFonts w:eastAsia="Times New Roman"/>
          <w:lang w:val="en-US" w:eastAsia="en-CA"/>
        </w:rPr>
        <w:t>anagement usually evolves to management of lists of all kinds and an integrated change management process</w:t>
      </w:r>
      <w:r w:rsidR="00EB196D">
        <w:rPr>
          <w:rFonts w:eastAsia="Times New Roman"/>
          <w:lang w:val="en-US" w:eastAsia="en-CA"/>
        </w:rPr>
        <w:t>.</w:t>
      </w:r>
    </w:p>
    <w:p w:rsidR="001474F0" w:rsidRDefault="001474F0" w:rsidP="00481BD7">
      <w:pPr>
        <w:spacing w:after="0" w:line="240" w:lineRule="auto"/>
        <w:rPr>
          <w:rFonts w:eastAsia="Times New Roman"/>
          <w:lang w:val="en-US" w:eastAsia="en-CA"/>
        </w:rPr>
      </w:pPr>
    </w:p>
    <w:p w:rsidR="001474F0" w:rsidRDefault="001474F0" w:rsidP="00481BD7">
      <w:pPr>
        <w:spacing w:after="0" w:line="240" w:lineRule="auto"/>
        <w:rPr>
          <w:rFonts w:eastAsia="Times New Roman"/>
          <w:lang w:val="en-US" w:eastAsia="en-CA"/>
        </w:rPr>
      </w:pPr>
      <w:r>
        <w:rPr>
          <w:rFonts w:eastAsia="Times New Roman"/>
          <w:lang w:val="en-US" w:eastAsia="en-CA"/>
        </w:rPr>
        <w:t>Timesheets evolve from task timesheets to links with Finance, Payroll, HR and ultimately links back to the enterprise project management system for auditable tracking data.</w:t>
      </w:r>
    </w:p>
    <w:p w:rsidR="001474F0" w:rsidRDefault="001474F0" w:rsidP="00481BD7">
      <w:pPr>
        <w:spacing w:after="0" w:line="240" w:lineRule="auto"/>
        <w:rPr>
          <w:rFonts w:eastAsia="Times New Roman"/>
          <w:lang w:val="en-US" w:eastAsia="en-CA"/>
        </w:rPr>
      </w:pPr>
    </w:p>
    <w:p w:rsidR="001474F0" w:rsidRDefault="001474F0" w:rsidP="00481BD7">
      <w:pPr>
        <w:spacing w:after="0" w:line="240" w:lineRule="auto"/>
        <w:rPr>
          <w:rFonts w:eastAsia="Times New Roman"/>
          <w:lang w:val="en-US" w:eastAsia="en-CA"/>
        </w:rPr>
      </w:pPr>
      <w:r>
        <w:rPr>
          <w:rFonts w:eastAsia="Times New Roman"/>
          <w:lang w:val="en-US" w:eastAsia="en-CA"/>
        </w:rPr>
        <w:t>Planning and Resource Management tend to evolve just like my classic Project Management Systems Maturity model.</w:t>
      </w:r>
    </w:p>
    <w:p w:rsidR="001474F0" w:rsidRDefault="001474F0" w:rsidP="00481BD7">
      <w:pPr>
        <w:spacing w:after="0" w:line="240" w:lineRule="auto"/>
        <w:rPr>
          <w:rFonts w:eastAsia="Times New Roman"/>
          <w:lang w:val="en-US" w:eastAsia="en-CA"/>
        </w:rPr>
      </w:pPr>
    </w:p>
    <w:p w:rsidR="00E128C9" w:rsidRPr="0001626B" w:rsidRDefault="00E128C9" w:rsidP="00E128C9">
      <w:pPr>
        <w:spacing w:after="0" w:line="240" w:lineRule="auto"/>
        <w:jc w:val="both"/>
        <w:rPr>
          <w:rFonts w:eastAsia="Times New Roman"/>
          <w:b/>
          <w:i/>
          <w:lang w:val="en-US" w:eastAsia="en-CA"/>
        </w:rPr>
      </w:pPr>
      <w:r>
        <w:rPr>
          <w:rFonts w:eastAsia="Times New Roman"/>
          <w:lang w:val="en-US" w:eastAsia="en-CA"/>
        </w:rPr>
        <w:t>There’s no “right” way to advance in your use of your project management system</w:t>
      </w:r>
      <w:r w:rsidR="00EB196D">
        <w:rPr>
          <w:rFonts w:eastAsia="Times New Roman"/>
          <w:lang w:val="en-US" w:eastAsia="en-CA"/>
        </w:rPr>
        <w:t>,</w:t>
      </w:r>
      <w:r>
        <w:rPr>
          <w:rFonts w:eastAsia="Times New Roman"/>
          <w:lang w:val="en-US" w:eastAsia="en-CA"/>
        </w:rPr>
        <w:t xml:space="preserve"> </w:t>
      </w:r>
      <w:r w:rsidR="00EB196D">
        <w:rPr>
          <w:rFonts w:eastAsia="Times New Roman"/>
          <w:lang w:val="en-US" w:eastAsia="en-CA"/>
        </w:rPr>
        <w:t>n</w:t>
      </w:r>
      <w:r>
        <w:rPr>
          <w:rFonts w:eastAsia="Times New Roman"/>
          <w:lang w:val="en-US" w:eastAsia="en-CA"/>
        </w:rPr>
        <w:t xml:space="preserve">or is there a “wrong” way.  As I’ve said in these columns before, what is most important is that you look first at what you need to accomplish in order to be more effective as an organization and from there design the </w:t>
      </w:r>
      <w:r>
        <w:rPr>
          <w:rFonts w:eastAsia="Times New Roman"/>
          <w:lang w:val="en-US" w:eastAsia="en-CA"/>
        </w:rPr>
        <w:lastRenderedPageBreak/>
        <w:t xml:space="preserve">solution to that challenge.  What is important </w:t>
      </w:r>
      <w:proofErr w:type="gramStart"/>
      <w:r>
        <w:rPr>
          <w:rFonts w:eastAsia="Times New Roman"/>
          <w:lang w:val="en-US" w:eastAsia="en-CA"/>
        </w:rPr>
        <w:t>is knowing</w:t>
      </w:r>
      <w:proofErr w:type="gramEnd"/>
      <w:r>
        <w:rPr>
          <w:rFonts w:eastAsia="Times New Roman"/>
          <w:lang w:val="en-US" w:eastAsia="en-CA"/>
        </w:rPr>
        <w:t xml:space="preserve"> you have the building blocks from the basic elements before you start building something more advanced.  I’m often heard saying that we need Project Management 101 before we move to Project Management PhDs.</w:t>
      </w:r>
    </w:p>
    <w:p w:rsidR="00E128C9" w:rsidRDefault="00E128C9" w:rsidP="00E128C9">
      <w:pPr>
        <w:spacing w:after="0" w:line="240" w:lineRule="auto"/>
        <w:rPr>
          <w:rFonts w:eastAsia="Times New Roman"/>
          <w:lang w:val="en-US" w:eastAsia="en-CA"/>
        </w:rPr>
      </w:pPr>
    </w:p>
    <w:p w:rsidR="00E128C9" w:rsidRDefault="00E128C9" w:rsidP="00481BD7">
      <w:pPr>
        <w:spacing w:after="0" w:line="240" w:lineRule="auto"/>
        <w:rPr>
          <w:rFonts w:eastAsia="Times New Roman"/>
          <w:lang w:val="en-US" w:eastAsia="en-CA"/>
        </w:rPr>
      </w:pPr>
    </w:p>
    <w:p w:rsidR="00E128C9" w:rsidRDefault="00E128C9" w:rsidP="00481BD7">
      <w:pPr>
        <w:spacing w:after="0" w:line="240" w:lineRule="auto"/>
        <w:rPr>
          <w:rFonts w:eastAsia="Times New Roman"/>
          <w:lang w:val="en-US" w:eastAsia="en-CA"/>
        </w:rPr>
      </w:pPr>
    </w:p>
    <w:p w:rsidR="006675E6" w:rsidRDefault="00E128C9" w:rsidP="00481BD7">
      <w:pPr>
        <w:spacing w:after="0" w:line="240" w:lineRule="auto"/>
        <w:rPr>
          <w:rFonts w:eastAsia="Times New Roman"/>
          <w:lang w:val="en-US" w:eastAsia="en-CA"/>
        </w:rPr>
      </w:pPr>
      <w:r>
        <w:rPr>
          <w:rFonts w:eastAsia="Times New Roman"/>
          <w:lang w:val="en-US" w:eastAsia="en-CA"/>
        </w:rPr>
        <w:t>Remember that the u</w:t>
      </w:r>
      <w:r w:rsidR="006675E6">
        <w:rPr>
          <w:rFonts w:eastAsia="Times New Roman"/>
          <w:lang w:val="en-US" w:eastAsia="en-CA"/>
        </w:rPr>
        <w:t xml:space="preserve">se of </w:t>
      </w:r>
      <w:r>
        <w:rPr>
          <w:rFonts w:eastAsia="Times New Roman"/>
          <w:lang w:val="en-US" w:eastAsia="en-CA"/>
        </w:rPr>
        <w:t xml:space="preserve">a </w:t>
      </w:r>
      <w:r w:rsidR="006675E6">
        <w:rPr>
          <w:rFonts w:eastAsia="Times New Roman"/>
          <w:lang w:val="en-US" w:eastAsia="en-CA"/>
        </w:rPr>
        <w:t>project management system is only one aspect of a possible solution and it’s up to you to decide how “mature” you should be and in what areas in order to make the management of your projects more effective.</w:t>
      </w:r>
    </w:p>
    <w:p w:rsidR="006778CC" w:rsidRDefault="006778CC" w:rsidP="006778CC"/>
    <w:p w:rsidR="006778CC" w:rsidRDefault="006778CC" w:rsidP="006778CC">
      <w:r>
        <w:rPr>
          <w:noProof/>
          <w:lang w:val="en-US"/>
        </w:rPr>
        <w:drawing>
          <wp:inline distT="0" distB="0" distL="0" distR="0">
            <wp:extent cx="607060" cy="607060"/>
            <wp:effectExtent l="19050" t="0" r="2540" b="0"/>
            <wp:docPr id="3" name="Picture 1" descr="ChrisV_2_ZA012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V_2_ZA01214347"/>
                    <pic:cNvPicPr>
                      <a:picLocks noChangeAspect="1" noChangeArrowheads="1"/>
                    </pic:cNvPicPr>
                  </pic:nvPicPr>
                  <pic:blipFill>
                    <a:blip r:embed="rId21" cstate="print"/>
                    <a:srcRect/>
                    <a:stretch>
                      <a:fillRect/>
                    </a:stretch>
                  </pic:blipFill>
                  <pic:spPr bwMode="auto">
                    <a:xfrm>
                      <a:off x="0" y="0"/>
                      <a:ext cx="607060" cy="607060"/>
                    </a:xfrm>
                    <a:prstGeom prst="rect">
                      <a:avLst/>
                    </a:prstGeom>
                    <a:noFill/>
                    <a:ln w="9525">
                      <a:noFill/>
                      <a:miter lim="800000"/>
                      <a:headEnd/>
                      <a:tailEnd/>
                    </a:ln>
                  </pic:spPr>
                </pic:pic>
              </a:graphicData>
            </a:graphic>
          </wp:inline>
        </w:drawing>
      </w:r>
    </w:p>
    <w:p w:rsidR="006778CC" w:rsidRDefault="006778CC" w:rsidP="006778CC">
      <w:pPr>
        <w:rPr>
          <w:rFonts w:ascii="Verdana" w:hAnsi="Verdana"/>
          <w:b/>
          <w:sz w:val="18"/>
          <w:szCs w:val="18"/>
        </w:rPr>
      </w:pPr>
      <w:r>
        <w:rPr>
          <w:rFonts w:ascii="Verdana" w:hAnsi="Verdana"/>
          <w:b/>
          <w:sz w:val="18"/>
          <w:szCs w:val="18"/>
        </w:rPr>
        <w:t xml:space="preserve">About the Author </w:t>
      </w:r>
    </w:p>
    <w:p w:rsidR="006778CC" w:rsidRPr="006778CC" w:rsidRDefault="006778CC" w:rsidP="006778CC">
      <w:r w:rsidRPr="006778CC">
        <w:t xml:space="preserve">Chris Vandersluis is the president and founder of Montreal, Canada–based </w:t>
      </w:r>
      <w:hyperlink r:id="rId22" w:history="1">
        <w:r w:rsidRPr="006778CC">
          <w:rPr>
            <w:rStyle w:val="Hyperlink"/>
          </w:rPr>
          <w:t>HMS Software</w:t>
        </w:r>
      </w:hyperlink>
      <w:r w:rsidRPr="006778CC">
        <w:t xml:space="preserve">, a Microsoft Gold Certified Partner. He has an economics degree from McGill University and over 24 years experience in the automation of project control systems. He is a long-standing member of the Project Management Institute (PMI) and helped found the Montreal, Toronto, and Quebec chapters of the Microsoft Project Association (MPA) users group. Publications for which Chris has written include </w:t>
      </w:r>
      <w:r w:rsidRPr="006778CC">
        <w:rPr>
          <w:i/>
        </w:rPr>
        <w:t>Fortune</w:t>
      </w:r>
      <w:r w:rsidRPr="006778CC">
        <w:t xml:space="preserve">, </w:t>
      </w:r>
      <w:r w:rsidRPr="006778CC">
        <w:rPr>
          <w:i/>
        </w:rPr>
        <w:t>Heavy Construction News</w:t>
      </w:r>
      <w:r w:rsidRPr="006778CC">
        <w:t xml:space="preserve">, </w:t>
      </w:r>
      <w:r w:rsidRPr="006778CC">
        <w:rPr>
          <w:i/>
        </w:rPr>
        <w:t>Computing Canada</w:t>
      </w:r>
      <w:r w:rsidRPr="006778CC">
        <w:t xml:space="preserve"> magazine, and PMI’s </w:t>
      </w:r>
      <w:r w:rsidRPr="006778CC">
        <w:rPr>
          <w:i/>
        </w:rPr>
        <w:t>PMNetwork</w:t>
      </w:r>
      <w:r w:rsidRPr="006778CC">
        <w:t xml:space="preserve">, and he is a regular columnist for </w:t>
      </w:r>
      <w:r w:rsidRPr="006778CC">
        <w:rPr>
          <w:i/>
        </w:rPr>
        <w:t>Project Times</w:t>
      </w:r>
      <w:r w:rsidRPr="006778CC">
        <w:t xml:space="preserve">. He teaches Advanced Project Management at McGill University and often speaks at project management association functions across North America and around the world. HMS Software is the publisher of the </w:t>
      </w:r>
      <w:r w:rsidRPr="006778CC">
        <w:rPr>
          <w:i/>
        </w:rPr>
        <w:t>TimeControl</w:t>
      </w:r>
      <w:r w:rsidRPr="006778CC">
        <w:t xml:space="preserve"> project-oriented timekeeping system and has been a Microsoft Project Solution Partner since 1995. Chris Vandersluis can be contacted by e-mail at: chrisv@hmssoftware.ca </w:t>
      </w:r>
    </w:p>
    <w:p w:rsidR="006778CC" w:rsidRPr="006778CC" w:rsidRDefault="006778CC" w:rsidP="006778CC">
      <w:r w:rsidRPr="006778CC">
        <w:t xml:space="preserve">If you would like to read more EPM-related articles by Chris Vandersluis, see HMS’s </w:t>
      </w:r>
      <w:hyperlink r:id="rId23" w:history="1">
        <w:r w:rsidRPr="006778CC">
          <w:rPr>
            <w:rStyle w:val="Hyperlink"/>
          </w:rPr>
          <w:t>EPM Guidance site</w:t>
        </w:r>
      </w:hyperlink>
      <w:r w:rsidRPr="006778CC">
        <w:t>.</w:t>
      </w:r>
    </w:p>
    <w:p w:rsidR="006778CC" w:rsidRPr="006778CC" w:rsidRDefault="006778CC" w:rsidP="00481BD7">
      <w:pPr>
        <w:spacing w:after="0" w:line="240" w:lineRule="auto"/>
        <w:rPr>
          <w:rFonts w:eastAsia="Times New Roman"/>
          <w:lang w:val="en-US" w:eastAsia="en-CA"/>
        </w:rPr>
      </w:pPr>
    </w:p>
    <w:sectPr w:rsidR="006778CC" w:rsidRPr="006778CC" w:rsidSect="00C339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F30"/>
    <w:multiLevelType w:val="multilevel"/>
    <w:tmpl w:val="6B260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5A3CE8"/>
    <w:multiLevelType w:val="hybridMultilevel"/>
    <w:tmpl w:val="0CE65896"/>
    <w:lvl w:ilvl="0" w:tplc="F2845C8E">
      <w:start w:val="1"/>
      <w:numFmt w:val="bullet"/>
      <w:lvlText w:val="-"/>
      <w:lvlJc w:val="left"/>
      <w:pPr>
        <w:ind w:left="900" w:hanging="360"/>
      </w:pPr>
      <w:rPr>
        <w:rFonts w:ascii="Calibri" w:eastAsia="Times New Roman" w:hAnsi="Calibri"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2">
    <w:nsid w:val="19B84B6C"/>
    <w:multiLevelType w:val="multilevel"/>
    <w:tmpl w:val="502AD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E61535"/>
    <w:multiLevelType w:val="multilevel"/>
    <w:tmpl w:val="A89E3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355C99"/>
    <w:multiLevelType w:val="multilevel"/>
    <w:tmpl w:val="6C3CC9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4D505F"/>
    <w:multiLevelType w:val="multilevel"/>
    <w:tmpl w:val="48008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2948CD"/>
    <w:multiLevelType w:val="multilevel"/>
    <w:tmpl w:val="6E60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E608D"/>
    <w:multiLevelType w:val="hybridMultilevel"/>
    <w:tmpl w:val="B8ECBF3A"/>
    <w:lvl w:ilvl="0" w:tplc="10090001">
      <w:start w:val="1"/>
      <w:numFmt w:val="bullet"/>
      <w:lvlText w:val=""/>
      <w:lvlJc w:val="left"/>
      <w:pPr>
        <w:ind w:left="758" w:hanging="360"/>
      </w:pPr>
      <w:rPr>
        <w:rFonts w:ascii="Symbol" w:hAnsi="Symbol" w:hint="default"/>
      </w:rPr>
    </w:lvl>
    <w:lvl w:ilvl="1" w:tplc="10090003" w:tentative="1">
      <w:start w:val="1"/>
      <w:numFmt w:val="bullet"/>
      <w:lvlText w:val="o"/>
      <w:lvlJc w:val="left"/>
      <w:pPr>
        <w:ind w:left="1478" w:hanging="360"/>
      </w:pPr>
      <w:rPr>
        <w:rFonts w:ascii="Courier New" w:hAnsi="Courier New" w:cs="Courier New" w:hint="default"/>
      </w:rPr>
    </w:lvl>
    <w:lvl w:ilvl="2" w:tplc="10090005" w:tentative="1">
      <w:start w:val="1"/>
      <w:numFmt w:val="bullet"/>
      <w:lvlText w:val=""/>
      <w:lvlJc w:val="left"/>
      <w:pPr>
        <w:ind w:left="2198" w:hanging="360"/>
      </w:pPr>
      <w:rPr>
        <w:rFonts w:ascii="Wingdings" w:hAnsi="Wingdings" w:hint="default"/>
      </w:rPr>
    </w:lvl>
    <w:lvl w:ilvl="3" w:tplc="10090001" w:tentative="1">
      <w:start w:val="1"/>
      <w:numFmt w:val="bullet"/>
      <w:lvlText w:val=""/>
      <w:lvlJc w:val="left"/>
      <w:pPr>
        <w:ind w:left="2918" w:hanging="360"/>
      </w:pPr>
      <w:rPr>
        <w:rFonts w:ascii="Symbol" w:hAnsi="Symbol" w:hint="default"/>
      </w:rPr>
    </w:lvl>
    <w:lvl w:ilvl="4" w:tplc="10090003" w:tentative="1">
      <w:start w:val="1"/>
      <w:numFmt w:val="bullet"/>
      <w:lvlText w:val="o"/>
      <w:lvlJc w:val="left"/>
      <w:pPr>
        <w:ind w:left="3638" w:hanging="360"/>
      </w:pPr>
      <w:rPr>
        <w:rFonts w:ascii="Courier New" w:hAnsi="Courier New" w:cs="Courier New" w:hint="default"/>
      </w:rPr>
    </w:lvl>
    <w:lvl w:ilvl="5" w:tplc="10090005" w:tentative="1">
      <w:start w:val="1"/>
      <w:numFmt w:val="bullet"/>
      <w:lvlText w:val=""/>
      <w:lvlJc w:val="left"/>
      <w:pPr>
        <w:ind w:left="4358" w:hanging="360"/>
      </w:pPr>
      <w:rPr>
        <w:rFonts w:ascii="Wingdings" w:hAnsi="Wingdings" w:hint="default"/>
      </w:rPr>
    </w:lvl>
    <w:lvl w:ilvl="6" w:tplc="10090001" w:tentative="1">
      <w:start w:val="1"/>
      <w:numFmt w:val="bullet"/>
      <w:lvlText w:val=""/>
      <w:lvlJc w:val="left"/>
      <w:pPr>
        <w:ind w:left="5078" w:hanging="360"/>
      </w:pPr>
      <w:rPr>
        <w:rFonts w:ascii="Symbol" w:hAnsi="Symbol" w:hint="default"/>
      </w:rPr>
    </w:lvl>
    <w:lvl w:ilvl="7" w:tplc="10090003" w:tentative="1">
      <w:start w:val="1"/>
      <w:numFmt w:val="bullet"/>
      <w:lvlText w:val="o"/>
      <w:lvlJc w:val="left"/>
      <w:pPr>
        <w:ind w:left="5798" w:hanging="360"/>
      </w:pPr>
      <w:rPr>
        <w:rFonts w:ascii="Courier New" w:hAnsi="Courier New" w:cs="Courier New" w:hint="default"/>
      </w:rPr>
    </w:lvl>
    <w:lvl w:ilvl="8" w:tplc="10090005" w:tentative="1">
      <w:start w:val="1"/>
      <w:numFmt w:val="bullet"/>
      <w:lvlText w:val=""/>
      <w:lvlJc w:val="left"/>
      <w:pPr>
        <w:ind w:left="6518" w:hanging="360"/>
      </w:pPr>
      <w:rPr>
        <w:rFonts w:ascii="Wingdings" w:hAnsi="Wingdings" w:hint="default"/>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6"/>
    <w:lvlOverride w:ilvl="0">
      <w:startOverride w:val="5"/>
    </w:lvlOverride>
  </w:num>
  <w:num w:numId="6">
    <w:abstractNumId w:val="4"/>
    <w:lvlOverride w:ilvl="0">
      <w:startOverride w:val="6"/>
    </w:lvlOverride>
  </w:num>
  <w:num w:numId="7">
    <w:abstractNumId w:val="4"/>
    <w:lvlOverride w:ilvl="0"/>
    <w:lvlOverride w:ilvl="1">
      <w:startOverride w:val="1"/>
    </w:lvlOverride>
  </w:num>
  <w:num w:numId="8">
    <w:abstractNumId w:val="4"/>
    <w:lvlOverride w:ilvl="0"/>
    <w:lvlOverride w:ilvl="1">
      <w:startOverride w:val="2"/>
    </w:lvlOverride>
  </w:num>
  <w:num w:numId="9">
    <w:abstractNumId w:val="4"/>
    <w:lvlOverride w:ilvl="0"/>
    <w:lvlOverride w:ilvl="1">
      <w:startOverride w:val="3"/>
    </w:lvlOverride>
  </w:num>
  <w:num w:numId="10">
    <w:abstractNumId w:val="4"/>
    <w:lvlOverride w:ilvl="0"/>
    <w:lvlOverride w:ilvl="1">
      <w:startOverride w:val="4"/>
    </w:lvlOverride>
  </w:num>
  <w:num w:numId="11">
    <w:abstractNumId w:val="1"/>
  </w:num>
  <w:num w:numId="12">
    <w:abstractNumId w:val="3"/>
  </w:num>
  <w:num w:numId="13">
    <w:abstractNumId w:val="2"/>
  </w:num>
  <w:num w:numId="14">
    <w:abstractNumId w:val="0"/>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proofState w:spelling="clean" w:grammar="clean"/>
  <w:defaultTabStop w:val="720"/>
  <w:characterSpacingControl w:val="doNotCompress"/>
  <w:compat/>
  <w:rsids>
    <w:rsidRoot w:val="00CE7F2F"/>
    <w:rsid w:val="0001626B"/>
    <w:rsid w:val="00036600"/>
    <w:rsid w:val="0004073F"/>
    <w:rsid w:val="0004255E"/>
    <w:rsid w:val="0007265F"/>
    <w:rsid w:val="000731D1"/>
    <w:rsid w:val="000C6115"/>
    <w:rsid w:val="001474F0"/>
    <w:rsid w:val="001B6AAB"/>
    <w:rsid w:val="001C6287"/>
    <w:rsid w:val="00213D8F"/>
    <w:rsid w:val="002F3093"/>
    <w:rsid w:val="00323AC8"/>
    <w:rsid w:val="00340149"/>
    <w:rsid w:val="003B5049"/>
    <w:rsid w:val="00481BD7"/>
    <w:rsid w:val="004B22E7"/>
    <w:rsid w:val="004F0EEC"/>
    <w:rsid w:val="0055539F"/>
    <w:rsid w:val="00561113"/>
    <w:rsid w:val="00664F6E"/>
    <w:rsid w:val="006675E6"/>
    <w:rsid w:val="006778CC"/>
    <w:rsid w:val="00687114"/>
    <w:rsid w:val="006A6313"/>
    <w:rsid w:val="007041DF"/>
    <w:rsid w:val="00742A98"/>
    <w:rsid w:val="008221DB"/>
    <w:rsid w:val="008410C9"/>
    <w:rsid w:val="009A6DFD"/>
    <w:rsid w:val="009C6151"/>
    <w:rsid w:val="00A10078"/>
    <w:rsid w:val="00A373E3"/>
    <w:rsid w:val="00AC7226"/>
    <w:rsid w:val="00B14E0B"/>
    <w:rsid w:val="00C33926"/>
    <w:rsid w:val="00CA6709"/>
    <w:rsid w:val="00CE7F2F"/>
    <w:rsid w:val="00D1563C"/>
    <w:rsid w:val="00E128C9"/>
    <w:rsid w:val="00E91B61"/>
    <w:rsid w:val="00EB196D"/>
    <w:rsid w:val="00EF5F81"/>
    <w:rsid w:val="00F77B30"/>
    <w:rsid w:val="00FE7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26"/>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CA6709"/>
    <w:pPr>
      <w:keepNext/>
      <w:keepLines/>
      <w:spacing w:after="0"/>
      <w:ind w:left="510"/>
      <w:outlineLvl w:val="1"/>
    </w:pPr>
    <w:rPr>
      <w:rFonts w:asciiTheme="minorHAnsi" w:eastAsiaTheme="majorEastAsia" w:hAnsiTheme="minorHAnsi" w:cstheme="majorBidi"/>
      <w:b/>
      <w:bCs/>
      <w:shadow/>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B61"/>
    <w:pPr>
      <w:spacing w:before="100" w:beforeAutospacing="1" w:after="100" w:afterAutospacing="1" w:line="240" w:lineRule="auto"/>
    </w:pPr>
    <w:rPr>
      <w:rFonts w:ascii="Times New Roman" w:eastAsia="Times New Roman" w:hAnsi="Times New Roman"/>
      <w:sz w:val="24"/>
      <w:szCs w:val="24"/>
      <w:lang w:eastAsia="en-CA"/>
    </w:rPr>
  </w:style>
  <w:style w:type="paragraph" w:styleId="BalloonText">
    <w:name w:val="Balloon Text"/>
    <w:basedOn w:val="Normal"/>
    <w:link w:val="BalloonTextChar"/>
    <w:uiPriority w:val="99"/>
    <w:semiHidden/>
    <w:unhideWhenUsed/>
    <w:rsid w:val="00A37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3E3"/>
    <w:rPr>
      <w:rFonts w:ascii="Tahoma" w:hAnsi="Tahoma" w:cs="Tahoma"/>
      <w:sz w:val="16"/>
      <w:szCs w:val="16"/>
      <w:lang w:eastAsia="en-US"/>
    </w:rPr>
  </w:style>
  <w:style w:type="paragraph" w:styleId="ListParagraph">
    <w:name w:val="List Paragraph"/>
    <w:basedOn w:val="Normal"/>
    <w:uiPriority w:val="34"/>
    <w:qFormat/>
    <w:rsid w:val="00664F6E"/>
    <w:pPr>
      <w:ind w:left="720"/>
      <w:contextualSpacing/>
    </w:pPr>
  </w:style>
  <w:style w:type="character" w:customStyle="1" w:styleId="Heading2Char">
    <w:name w:val="Heading 2 Char"/>
    <w:basedOn w:val="DefaultParagraphFont"/>
    <w:link w:val="Heading2"/>
    <w:uiPriority w:val="9"/>
    <w:rsid w:val="00CA6709"/>
    <w:rPr>
      <w:rFonts w:asciiTheme="minorHAnsi" w:eastAsiaTheme="majorEastAsia" w:hAnsiTheme="minorHAnsi" w:cstheme="majorBidi"/>
      <w:b/>
      <w:bCs/>
      <w:shadow/>
      <w:color w:val="4F81BD" w:themeColor="accent1"/>
      <w:sz w:val="26"/>
      <w:szCs w:val="26"/>
      <w:lang w:eastAsia="en-US"/>
    </w:rPr>
  </w:style>
  <w:style w:type="character" w:styleId="CommentReference">
    <w:name w:val="annotation reference"/>
    <w:basedOn w:val="DefaultParagraphFont"/>
    <w:uiPriority w:val="99"/>
    <w:semiHidden/>
    <w:unhideWhenUsed/>
    <w:rsid w:val="0004073F"/>
    <w:rPr>
      <w:sz w:val="16"/>
      <w:szCs w:val="16"/>
    </w:rPr>
  </w:style>
  <w:style w:type="paragraph" w:styleId="CommentText">
    <w:name w:val="annotation text"/>
    <w:basedOn w:val="Normal"/>
    <w:link w:val="CommentTextChar"/>
    <w:uiPriority w:val="99"/>
    <w:semiHidden/>
    <w:unhideWhenUsed/>
    <w:rsid w:val="0004073F"/>
    <w:pPr>
      <w:spacing w:line="240" w:lineRule="auto"/>
    </w:pPr>
    <w:rPr>
      <w:sz w:val="20"/>
      <w:szCs w:val="20"/>
    </w:rPr>
  </w:style>
  <w:style w:type="character" w:customStyle="1" w:styleId="CommentTextChar">
    <w:name w:val="Comment Text Char"/>
    <w:basedOn w:val="DefaultParagraphFont"/>
    <w:link w:val="CommentText"/>
    <w:uiPriority w:val="99"/>
    <w:semiHidden/>
    <w:rsid w:val="0004073F"/>
    <w:rPr>
      <w:lang w:eastAsia="en-US"/>
    </w:rPr>
  </w:style>
  <w:style w:type="paragraph" w:styleId="CommentSubject">
    <w:name w:val="annotation subject"/>
    <w:basedOn w:val="CommentText"/>
    <w:next w:val="CommentText"/>
    <w:link w:val="CommentSubjectChar"/>
    <w:uiPriority w:val="99"/>
    <w:semiHidden/>
    <w:unhideWhenUsed/>
    <w:rsid w:val="0004073F"/>
    <w:rPr>
      <w:b/>
      <w:bCs/>
    </w:rPr>
  </w:style>
  <w:style w:type="character" w:customStyle="1" w:styleId="CommentSubjectChar">
    <w:name w:val="Comment Subject Char"/>
    <w:basedOn w:val="CommentTextChar"/>
    <w:link w:val="CommentSubject"/>
    <w:uiPriority w:val="99"/>
    <w:semiHidden/>
    <w:rsid w:val="0004073F"/>
    <w:rPr>
      <w:b/>
      <w:bCs/>
    </w:rPr>
  </w:style>
  <w:style w:type="character" w:styleId="Hyperlink">
    <w:name w:val="Hyperlink"/>
    <w:basedOn w:val="DefaultParagraphFont"/>
    <w:unhideWhenUsed/>
    <w:rsid w:val="006778CC"/>
    <w:rPr>
      <w:color w:val="0000FF"/>
      <w:u w:val="single"/>
    </w:rPr>
  </w:style>
</w:styles>
</file>

<file path=word/webSettings.xml><?xml version="1.0" encoding="utf-8"?>
<w:webSettings xmlns:r="http://schemas.openxmlformats.org/officeDocument/2006/relationships" xmlns:w="http://schemas.openxmlformats.org/wordprocessingml/2006/main">
  <w:divs>
    <w:div w:id="570577229">
      <w:bodyDiv w:val="1"/>
      <w:marLeft w:val="0"/>
      <w:marRight w:val="0"/>
      <w:marTop w:val="0"/>
      <w:marBottom w:val="0"/>
      <w:divBdr>
        <w:top w:val="none" w:sz="0" w:space="0" w:color="auto"/>
        <w:left w:val="none" w:sz="0" w:space="0" w:color="auto"/>
        <w:bottom w:val="none" w:sz="0" w:space="0" w:color="auto"/>
        <w:right w:val="none" w:sz="0" w:space="0" w:color="auto"/>
      </w:divBdr>
    </w:div>
    <w:div w:id="192448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diagramLayout" Target="diagrams/layout4.xml"/><Relationship Id="rId26" Type="http://schemas.microsoft.com/office/2007/relationships/diagramDrawing" Target="diagrams/drawing4.xm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diagramData" Target="diagrams/data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diagramColors" Target="diagrams/colors4.xml"/><Relationship Id="rId29"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QuickStyle" Target="diagrams/quickStyle3.xml"/><Relationship Id="rId23" Type="http://schemas.openxmlformats.org/officeDocument/2006/relationships/hyperlink" Target="http://www.epmguidance.com/?page_id=39" TargetMode="External"/><Relationship Id="rId28" Type="http://schemas.microsoft.com/office/2007/relationships/diagramDrawing" Target="diagrams/drawing1.xml"/><Relationship Id="rId10" Type="http://schemas.openxmlformats.org/officeDocument/2006/relationships/diagramLayout" Target="diagrams/layout2.xml"/><Relationship Id="rId19" Type="http://schemas.openxmlformats.org/officeDocument/2006/relationships/diagramQuickStyle" Target="diagrams/quickStyle4.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hyperlink" Target="http://www.hmssoftware.ca/" TargetMode="External"/><Relationship Id="rId27"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7044A5-5080-4A89-80F2-D5792E9A9B4A}" type="doc">
      <dgm:prSet loTypeId="urn:microsoft.com/office/officeart/2005/8/layout/vProcess5" loCatId="process" qsTypeId="urn:microsoft.com/office/officeart/2005/8/quickstyle/3d2" qsCatId="3D" csTypeId="urn:microsoft.com/office/officeart/2005/8/colors/colorful5" csCatId="colorful" phldr="1"/>
      <dgm:spPr/>
      <dgm:t>
        <a:bodyPr/>
        <a:lstStyle/>
        <a:p>
          <a:endParaRPr lang="en-CA"/>
        </a:p>
      </dgm:t>
    </dgm:pt>
    <dgm:pt modelId="{B214CAB9-AA12-464B-AF43-0BD17ACFA727}">
      <dgm:prSet phldrT="[Text]"/>
      <dgm:spPr/>
      <dgm:t>
        <a:bodyPr/>
        <a:lstStyle/>
        <a:p>
          <a:r>
            <a:rPr lang="en-US" dirty="0" smtClean="0"/>
            <a:t>3. Resources</a:t>
          </a:r>
          <a:endParaRPr lang="en-CA" dirty="0"/>
        </a:p>
      </dgm:t>
    </dgm:pt>
    <dgm:pt modelId="{CA26D41C-3136-4AFF-A5BD-27EF6164CDA0}" type="parTrans" cxnId="{EAA54226-9C4F-4E4C-A5D4-E3575AEC4203}">
      <dgm:prSet/>
      <dgm:spPr/>
      <dgm:t>
        <a:bodyPr/>
        <a:lstStyle/>
        <a:p>
          <a:endParaRPr lang="en-CA"/>
        </a:p>
      </dgm:t>
    </dgm:pt>
    <dgm:pt modelId="{BE7CB7EC-178C-4E60-90F8-52E8F32ABF23}" type="sibTrans" cxnId="{EAA54226-9C4F-4E4C-A5D4-E3575AEC4203}">
      <dgm:prSet/>
      <dgm:spPr/>
      <dgm:t>
        <a:bodyPr/>
        <a:lstStyle/>
        <a:p>
          <a:endParaRPr lang="en-CA"/>
        </a:p>
      </dgm:t>
    </dgm:pt>
    <dgm:pt modelId="{B22BD5C9-5972-4B5D-B9E8-6F2E50B62A66}">
      <dgm:prSet phldrT="[Text]"/>
      <dgm:spPr/>
      <dgm:t>
        <a:bodyPr/>
        <a:lstStyle/>
        <a:p>
          <a:r>
            <a:rPr lang="en-US" dirty="0" smtClean="0"/>
            <a:t>2. Schedule Tracking</a:t>
          </a:r>
          <a:endParaRPr lang="en-CA" dirty="0"/>
        </a:p>
      </dgm:t>
    </dgm:pt>
    <dgm:pt modelId="{B166CD13-8E61-49FB-9606-6EEEDD2F8B3B}" type="parTrans" cxnId="{28ABFCF2-DFF7-41AD-B4EB-5D6404AE61BC}">
      <dgm:prSet/>
      <dgm:spPr/>
      <dgm:t>
        <a:bodyPr/>
        <a:lstStyle/>
        <a:p>
          <a:endParaRPr lang="en-CA"/>
        </a:p>
      </dgm:t>
    </dgm:pt>
    <dgm:pt modelId="{02F19922-F9C4-4153-924C-64E27789915B}" type="sibTrans" cxnId="{28ABFCF2-DFF7-41AD-B4EB-5D6404AE61BC}">
      <dgm:prSet/>
      <dgm:spPr/>
      <dgm:t>
        <a:bodyPr/>
        <a:lstStyle/>
        <a:p>
          <a:endParaRPr lang="en-CA"/>
        </a:p>
      </dgm:t>
    </dgm:pt>
    <dgm:pt modelId="{776AEC18-D97A-4706-9DCB-5A34A20F689A}">
      <dgm:prSet phldrT="[Text]"/>
      <dgm:spPr/>
      <dgm:t>
        <a:bodyPr/>
        <a:lstStyle/>
        <a:p>
          <a:r>
            <a:rPr lang="en-US" dirty="0" smtClean="0"/>
            <a:t>1. Schedule Planning</a:t>
          </a:r>
          <a:endParaRPr lang="en-CA" dirty="0"/>
        </a:p>
      </dgm:t>
    </dgm:pt>
    <dgm:pt modelId="{D36556E8-5010-4A44-B681-0E556795BCE9}" type="parTrans" cxnId="{D9245F7B-37EF-4959-8380-3947E4C150E1}">
      <dgm:prSet/>
      <dgm:spPr/>
      <dgm:t>
        <a:bodyPr/>
        <a:lstStyle/>
        <a:p>
          <a:endParaRPr lang="en-CA"/>
        </a:p>
      </dgm:t>
    </dgm:pt>
    <dgm:pt modelId="{B42527C4-88AF-4951-BA8E-054A426B0DB7}" type="sibTrans" cxnId="{D9245F7B-37EF-4959-8380-3947E4C150E1}">
      <dgm:prSet/>
      <dgm:spPr/>
      <dgm:t>
        <a:bodyPr/>
        <a:lstStyle/>
        <a:p>
          <a:endParaRPr lang="en-CA"/>
        </a:p>
      </dgm:t>
    </dgm:pt>
    <dgm:pt modelId="{51C48A09-ACD4-443D-8032-AD2182C3A3EB}">
      <dgm:prSet/>
      <dgm:spPr/>
      <dgm:t>
        <a:bodyPr/>
        <a:lstStyle/>
        <a:p>
          <a:r>
            <a:rPr lang="en-US" dirty="0" smtClean="0"/>
            <a:t>5. Advanced</a:t>
          </a:r>
          <a:endParaRPr lang="en-CA" dirty="0"/>
        </a:p>
      </dgm:t>
    </dgm:pt>
    <dgm:pt modelId="{C91F2A63-9E6B-442F-99F7-AB042B430201}" type="parTrans" cxnId="{36078713-7BC9-4D39-B320-EDD398D32F5E}">
      <dgm:prSet/>
      <dgm:spPr/>
      <dgm:t>
        <a:bodyPr/>
        <a:lstStyle/>
        <a:p>
          <a:endParaRPr lang="en-CA"/>
        </a:p>
      </dgm:t>
    </dgm:pt>
    <dgm:pt modelId="{2CCD5B95-F52F-41FF-9745-03D8DC6360F0}" type="sibTrans" cxnId="{36078713-7BC9-4D39-B320-EDD398D32F5E}">
      <dgm:prSet/>
      <dgm:spPr/>
      <dgm:t>
        <a:bodyPr/>
        <a:lstStyle/>
        <a:p>
          <a:endParaRPr lang="en-CA"/>
        </a:p>
      </dgm:t>
    </dgm:pt>
    <dgm:pt modelId="{1525D80D-554E-457D-B815-2F527665F4CE}">
      <dgm:prSet/>
      <dgm:spPr/>
      <dgm:t>
        <a:bodyPr/>
        <a:lstStyle/>
        <a:p>
          <a:r>
            <a:rPr lang="en-US" dirty="0" smtClean="0"/>
            <a:t>4. Costs</a:t>
          </a:r>
          <a:endParaRPr lang="en-CA" dirty="0"/>
        </a:p>
      </dgm:t>
    </dgm:pt>
    <dgm:pt modelId="{139D7E6C-8E15-4D04-A2F8-06AF0E21ADA0}" type="sibTrans" cxnId="{40B44EA0-1742-42FD-B607-2270CB00245E}">
      <dgm:prSet/>
      <dgm:spPr/>
      <dgm:t>
        <a:bodyPr/>
        <a:lstStyle/>
        <a:p>
          <a:endParaRPr lang="en-CA"/>
        </a:p>
      </dgm:t>
    </dgm:pt>
    <dgm:pt modelId="{DEFDD692-499E-490A-AC93-F93510C554F6}" type="parTrans" cxnId="{40B44EA0-1742-42FD-B607-2270CB00245E}">
      <dgm:prSet/>
      <dgm:spPr/>
      <dgm:t>
        <a:bodyPr/>
        <a:lstStyle/>
        <a:p>
          <a:endParaRPr lang="en-CA"/>
        </a:p>
      </dgm:t>
    </dgm:pt>
    <dgm:pt modelId="{15E865B6-2CAE-4C84-8804-5AF7214F23DF}" type="pres">
      <dgm:prSet presAssocID="{B37044A5-5080-4A89-80F2-D5792E9A9B4A}" presName="outerComposite" presStyleCnt="0">
        <dgm:presLayoutVars>
          <dgm:chMax val="5"/>
          <dgm:dir/>
          <dgm:resizeHandles val="exact"/>
        </dgm:presLayoutVars>
      </dgm:prSet>
      <dgm:spPr/>
      <dgm:t>
        <a:bodyPr/>
        <a:lstStyle/>
        <a:p>
          <a:endParaRPr lang="en-CA"/>
        </a:p>
      </dgm:t>
    </dgm:pt>
    <dgm:pt modelId="{39DC80D7-1779-474F-82E0-1957A326673A}" type="pres">
      <dgm:prSet presAssocID="{B37044A5-5080-4A89-80F2-D5792E9A9B4A}" presName="dummyMaxCanvas" presStyleCnt="0">
        <dgm:presLayoutVars/>
      </dgm:prSet>
      <dgm:spPr/>
    </dgm:pt>
    <dgm:pt modelId="{C1736F43-A8C2-463E-AA8E-B12B8F678C1C}" type="pres">
      <dgm:prSet presAssocID="{B37044A5-5080-4A89-80F2-D5792E9A9B4A}" presName="FiveNodes_1" presStyleLbl="node1" presStyleIdx="0" presStyleCnt="5" custLinFactNeighborX="29221" custLinFactNeighborY="-3472">
        <dgm:presLayoutVars>
          <dgm:bulletEnabled val="1"/>
        </dgm:presLayoutVars>
      </dgm:prSet>
      <dgm:spPr/>
      <dgm:t>
        <a:bodyPr/>
        <a:lstStyle/>
        <a:p>
          <a:endParaRPr lang="en-CA"/>
        </a:p>
      </dgm:t>
    </dgm:pt>
    <dgm:pt modelId="{F5906FE4-7311-44BD-93F0-FDF2379DFAF7}" type="pres">
      <dgm:prSet presAssocID="{B37044A5-5080-4A89-80F2-D5792E9A9B4A}" presName="FiveNodes_2" presStyleLbl="node1" presStyleIdx="1" presStyleCnt="5" custLinFactNeighborX="15260" custLinFactNeighborY="-2778">
        <dgm:presLayoutVars>
          <dgm:bulletEnabled val="1"/>
        </dgm:presLayoutVars>
      </dgm:prSet>
      <dgm:spPr/>
      <dgm:t>
        <a:bodyPr/>
        <a:lstStyle/>
        <a:p>
          <a:endParaRPr lang="en-CA"/>
        </a:p>
      </dgm:t>
    </dgm:pt>
    <dgm:pt modelId="{6495D3F6-D860-488B-B083-A8E2D677F24B}" type="pres">
      <dgm:prSet presAssocID="{B37044A5-5080-4A89-80F2-D5792E9A9B4A}" presName="FiveNodes_3" presStyleLbl="node1" presStyleIdx="2" presStyleCnt="5">
        <dgm:presLayoutVars>
          <dgm:bulletEnabled val="1"/>
        </dgm:presLayoutVars>
      </dgm:prSet>
      <dgm:spPr/>
      <dgm:t>
        <a:bodyPr/>
        <a:lstStyle/>
        <a:p>
          <a:endParaRPr lang="en-CA"/>
        </a:p>
      </dgm:t>
    </dgm:pt>
    <dgm:pt modelId="{63053BB2-5199-4B7E-9DA2-E74496169B27}" type="pres">
      <dgm:prSet presAssocID="{B37044A5-5080-4A89-80F2-D5792E9A9B4A}" presName="FiveNodes_4" presStyleLbl="node1" presStyleIdx="3" presStyleCnt="5" custLinFactNeighborX="-15909" custLinFactNeighborY="-1389">
        <dgm:presLayoutVars>
          <dgm:bulletEnabled val="1"/>
        </dgm:presLayoutVars>
      </dgm:prSet>
      <dgm:spPr/>
      <dgm:t>
        <a:bodyPr/>
        <a:lstStyle/>
        <a:p>
          <a:endParaRPr lang="en-CA"/>
        </a:p>
      </dgm:t>
    </dgm:pt>
    <dgm:pt modelId="{8B370D8A-F574-4F1F-BE41-2EF195C17FA1}" type="pres">
      <dgm:prSet presAssocID="{B37044A5-5080-4A89-80F2-D5792E9A9B4A}" presName="FiveNodes_5" presStyleLbl="node1" presStyleIdx="4" presStyleCnt="5" custLinFactNeighborX="-29870" custLinFactNeighborY="-694">
        <dgm:presLayoutVars>
          <dgm:bulletEnabled val="1"/>
        </dgm:presLayoutVars>
      </dgm:prSet>
      <dgm:spPr/>
      <dgm:t>
        <a:bodyPr/>
        <a:lstStyle/>
        <a:p>
          <a:endParaRPr lang="en-CA"/>
        </a:p>
      </dgm:t>
    </dgm:pt>
    <dgm:pt modelId="{928D2243-352F-4A04-860F-701B718CB1DD}" type="pres">
      <dgm:prSet presAssocID="{B37044A5-5080-4A89-80F2-D5792E9A9B4A}" presName="FiveConn_1-2" presStyleLbl="fgAccFollowNode1" presStyleIdx="0" presStyleCnt="4" custAng="10800000" custLinFactX="100000" custLinFactNeighborX="102564" custLinFactNeighborY="3364">
        <dgm:presLayoutVars>
          <dgm:bulletEnabled val="1"/>
        </dgm:presLayoutVars>
      </dgm:prSet>
      <dgm:spPr/>
      <dgm:t>
        <a:bodyPr/>
        <a:lstStyle/>
        <a:p>
          <a:endParaRPr lang="en-CA"/>
        </a:p>
      </dgm:t>
    </dgm:pt>
    <dgm:pt modelId="{110673ED-6EF8-4D35-9DA3-F727F1418358}" type="pres">
      <dgm:prSet presAssocID="{B37044A5-5080-4A89-80F2-D5792E9A9B4A}" presName="FiveConn_2-3" presStyleLbl="fgAccFollowNode1" presStyleIdx="1" presStyleCnt="4" custAng="10800000" custLinFactNeighborX="44872">
        <dgm:presLayoutVars>
          <dgm:bulletEnabled val="1"/>
        </dgm:presLayoutVars>
      </dgm:prSet>
      <dgm:spPr/>
      <dgm:t>
        <a:bodyPr/>
        <a:lstStyle/>
        <a:p>
          <a:endParaRPr lang="en-CA"/>
        </a:p>
      </dgm:t>
    </dgm:pt>
    <dgm:pt modelId="{2A60EA98-F8D5-4AF7-9FCD-96A2E315D7F1}" type="pres">
      <dgm:prSet presAssocID="{B37044A5-5080-4A89-80F2-D5792E9A9B4A}" presName="FiveConn_3-4" presStyleLbl="fgAccFollowNode1" presStyleIdx="2" presStyleCnt="4" custAng="10800000" custLinFactX="-8974" custLinFactNeighborX="-100000" custLinFactNeighborY="5391">
        <dgm:presLayoutVars>
          <dgm:bulletEnabled val="1"/>
        </dgm:presLayoutVars>
      </dgm:prSet>
      <dgm:spPr/>
      <dgm:t>
        <a:bodyPr/>
        <a:lstStyle/>
        <a:p>
          <a:endParaRPr lang="en-CA"/>
        </a:p>
      </dgm:t>
    </dgm:pt>
    <dgm:pt modelId="{B0A8D8D6-7E84-4188-BAB3-D21F7AA0CDB5}" type="pres">
      <dgm:prSet presAssocID="{B37044A5-5080-4A89-80F2-D5792E9A9B4A}" presName="FiveConn_4-5" presStyleLbl="fgAccFollowNode1" presStyleIdx="3" presStyleCnt="4" custAng="10800000" custLinFactX="-100000" custLinFactNeighborX="-146795" custLinFactNeighborY="134">
        <dgm:presLayoutVars>
          <dgm:bulletEnabled val="1"/>
        </dgm:presLayoutVars>
      </dgm:prSet>
      <dgm:spPr/>
      <dgm:t>
        <a:bodyPr/>
        <a:lstStyle/>
        <a:p>
          <a:endParaRPr lang="en-CA"/>
        </a:p>
      </dgm:t>
    </dgm:pt>
    <dgm:pt modelId="{72C9150E-581C-4E48-B831-C5589F0BD9B2}" type="pres">
      <dgm:prSet presAssocID="{B37044A5-5080-4A89-80F2-D5792E9A9B4A}" presName="FiveNodes_1_text" presStyleLbl="node1" presStyleIdx="4" presStyleCnt="5">
        <dgm:presLayoutVars>
          <dgm:bulletEnabled val="1"/>
        </dgm:presLayoutVars>
      </dgm:prSet>
      <dgm:spPr/>
      <dgm:t>
        <a:bodyPr/>
        <a:lstStyle/>
        <a:p>
          <a:endParaRPr lang="en-CA"/>
        </a:p>
      </dgm:t>
    </dgm:pt>
    <dgm:pt modelId="{A9E829EA-E2A9-4DE4-B312-C0E20AFDBACC}" type="pres">
      <dgm:prSet presAssocID="{B37044A5-5080-4A89-80F2-D5792E9A9B4A}" presName="FiveNodes_2_text" presStyleLbl="node1" presStyleIdx="4" presStyleCnt="5">
        <dgm:presLayoutVars>
          <dgm:bulletEnabled val="1"/>
        </dgm:presLayoutVars>
      </dgm:prSet>
      <dgm:spPr/>
      <dgm:t>
        <a:bodyPr/>
        <a:lstStyle/>
        <a:p>
          <a:endParaRPr lang="en-CA"/>
        </a:p>
      </dgm:t>
    </dgm:pt>
    <dgm:pt modelId="{47C72431-DF9C-4B95-AFAA-D59563F6484F}" type="pres">
      <dgm:prSet presAssocID="{B37044A5-5080-4A89-80F2-D5792E9A9B4A}" presName="FiveNodes_3_text" presStyleLbl="node1" presStyleIdx="4" presStyleCnt="5">
        <dgm:presLayoutVars>
          <dgm:bulletEnabled val="1"/>
        </dgm:presLayoutVars>
      </dgm:prSet>
      <dgm:spPr/>
      <dgm:t>
        <a:bodyPr/>
        <a:lstStyle/>
        <a:p>
          <a:endParaRPr lang="en-CA"/>
        </a:p>
      </dgm:t>
    </dgm:pt>
    <dgm:pt modelId="{D92E77D4-34D4-43B4-8F26-8D6AEF95682F}" type="pres">
      <dgm:prSet presAssocID="{B37044A5-5080-4A89-80F2-D5792E9A9B4A}" presName="FiveNodes_4_text" presStyleLbl="node1" presStyleIdx="4" presStyleCnt="5">
        <dgm:presLayoutVars>
          <dgm:bulletEnabled val="1"/>
        </dgm:presLayoutVars>
      </dgm:prSet>
      <dgm:spPr/>
      <dgm:t>
        <a:bodyPr/>
        <a:lstStyle/>
        <a:p>
          <a:endParaRPr lang="en-CA"/>
        </a:p>
      </dgm:t>
    </dgm:pt>
    <dgm:pt modelId="{C534A014-F529-47E4-864E-76B20279DB8D}" type="pres">
      <dgm:prSet presAssocID="{B37044A5-5080-4A89-80F2-D5792E9A9B4A}" presName="FiveNodes_5_text" presStyleLbl="node1" presStyleIdx="4" presStyleCnt="5">
        <dgm:presLayoutVars>
          <dgm:bulletEnabled val="1"/>
        </dgm:presLayoutVars>
      </dgm:prSet>
      <dgm:spPr/>
      <dgm:t>
        <a:bodyPr/>
        <a:lstStyle/>
        <a:p>
          <a:endParaRPr lang="en-CA"/>
        </a:p>
      </dgm:t>
    </dgm:pt>
  </dgm:ptLst>
  <dgm:cxnLst>
    <dgm:cxn modelId="{28ABFCF2-DFF7-41AD-B4EB-5D6404AE61BC}" srcId="{B37044A5-5080-4A89-80F2-D5792E9A9B4A}" destId="{B22BD5C9-5972-4B5D-B9E8-6F2E50B62A66}" srcOrd="3" destOrd="0" parTransId="{B166CD13-8E61-49FB-9606-6EEEDD2F8B3B}" sibTransId="{02F19922-F9C4-4153-924C-64E27789915B}"/>
    <dgm:cxn modelId="{4C362E17-4E9B-4F9C-8FA5-D3032ADBF594}" type="presOf" srcId="{1525D80D-554E-457D-B815-2F527665F4CE}" destId="{A9E829EA-E2A9-4DE4-B312-C0E20AFDBACC}" srcOrd="1" destOrd="0" presId="urn:microsoft.com/office/officeart/2005/8/layout/vProcess5"/>
    <dgm:cxn modelId="{5A629598-365B-46EF-846A-F988C3A18053}" type="presOf" srcId="{2CCD5B95-F52F-41FF-9745-03D8DC6360F0}" destId="{928D2243-352F-4A04-860F-701B718CB1DD}" srcOrd="0" destOrd="0" presId="urn:microsoft.com/office/officeart/2005/8/layout/vProcess5"/>
    <dgm:cxn modelId="{9CB0E1FD-FF47-4A06-AC50-BE2E093C7901}" type="presOf" srcId="{BE7CB7EC-178C-4E60-90F8-52E8F32ABF23}" destId="{2A60EA98-F8D5-4AF7-9FCD-96A2E315D7F1}" srcOrd="0" destOrd="0" presId="urn:microsoft.com/office/officeart/2005/8/layout/vProcess5"/>
    <dgm:cxn modelId="{7F738DF5-51E7-4FEF-B792-FFCA3C2CC24D}" type="presOf" srcId="{51C48A09-ACD4-443D-8032-AD2182C3A3EB}" destId="{72C9150E-581C-4E48-B831-C5589F0BD9B2}" srcOrd="1" destOrd="0" presId="urn:microsoft.com/office/officeart/2005/8/layout/vProcess5"/>
    <dgm:cxn modelId="{1C137C52-7E39-452A-92D3-E50654576973}" type="presOf" srcId="{51C48A09-ACD4-443D-8032-AD2182C3A3EB}" destId="{C1736F43-A8C2-463E-AA8E-B12B8F678C1C}" srcOrd="0" destOrd="0" presId="urn:microsoft.com/office/officeart/2005/8/layout/vProcess5"/>
    <dgm:cxn modelId="{36078713-7BC9-4D39-B320-EDD398D32F5E}" srcId="{B37044A5-5080-4A89-80F2-D5792E9A9B4A}" destId="{51C48A09-ACD4-443D-8032-AD2182C3A3EB}" srcOrd="0" destOrd="0" parTransId="{C91F2A63-9E6B-442F-99F7-AB042B430201}" sibTransId="{2CCD5B95-F52F-41FF-9745-03D8DC6360F0}"/>
    <dgm:cxn modelId="{4D080C2E-FD9A-417F-AB2E-52AE94C93F18}" type="presOf" srcId="{1525D80D-554E-457D-B815-2F527665F4CE}" destId="{F5906FE4-7311-44BD-93F0-FDF2379DFAF7}" srcOrd="0" destOrd="0" presId="urn:microsoft.com/office/officeart/2005/8/layout/vProcess5"/>
    <dgm:cxn modelId="{984BE4C3-8EFD-4373-8284-3BCC546C7607}" type="presOf" srcId="{B37044A5-5080-4A89-80F2-D5792E9A9B4A}" destId="{15E865B6-2CAE-4C84-8804-5AF7214F23DF}" srcOrd="0" destOrd="0" presId="urn:microsoft.com/office/officeart/2005/8/layout/vProcess5"/>
    <dgm:cxn modelId="{C2895B92-3D12-46FA-9B62-BFAFC35EA008}" type="presOf" srcId="{02F19922-F9C4-4153-924C-64E27789915B}" destId="{B0A8D8D6-7E84-4188-BAB3-D21F7AA0CDB5}" srcOrd="0" destOrd="0" presId="urn:microsoft.com/office/officeart/2005/8/layout/vProcess5"/>
    <dgm:cxn modelId="{D9245F7B-37EF-4959-8380-3947E4C150E1}" srcId="{B37044A5-5080-4A89-80F2-D5792E9A9B4A}" destId="{776AEC18-D97A-4706-9DCB-5A34A20F689A}" srcOrd="4" destOrd="0" parTransId="{D36556E8-5010-4A44-B681-0E556795BCE9}" sibTransId="{B42527C4-88AF-4951-BA8E-054A426B0DB7}"/>
    <dgm:cxn modelId="{EAA54226-9C4F-4E4C-A5D4-E3575AEC4203}" srcId="{B37044A5-5080-4A89-80F2-D5792E9A9B4A}" destId="{B214CAB9-AA12-464B-AF43-0BD17ACFA727}" srcOrd="2" destOrd="0" parTransId="{CA26D41C-3136-4AFF-A5BD-27EF6164CDA0}" sibTransId="{BE7CB7EC-178C-4E60-90F8-52E8F32ABF23}"/>
    <dgm:cxn modelId="{1930A28E-5CE9-4ACA-A612-CCAD8E61B85E}" type="presOf" srcId="{B214CAB9-AA12-464B-AF43-0BD17ACFA727}" destId="{47C72431-DF9C-4B95-AFAA-D59563F6484F}" srcOrd="1" destOrd="0" presId="urn:microsoft.com/office/officeart/2005/8/layout/vProcess5"/>
    <dgm:cxn modelId="{EDBDFEE0-5AF8-4ED7-A5C7-B3C8562E4077}" type="presOf" srcId="{776AEC18-D97A-4706-9DCB-5A34A20F689A}" destId="{C534A014-F529-47E4-864E-76B20279DB8D}" srcOrd="1" destOrd="0" presId="urn:microsoft.com/office/officeart/2005/8/layout/vProcess5"/>
    <dgm:cxn modelId="{E92724A7-20C4-471D-A360-041C3502B3F3}" type="presOf" srcId="{139D7E6C-8E15-4D04-A2F8-06AF0E21ADA0}" destId="{110673ED-6EF8-4D35-9DA3-F727F1418358}" srcOrd="0" destOrd="0" presId="urn:microsoft.com/office/officeart/2005/8/layout/vProcess5"/>
    <dgm:cxn modelId="{CEF1597C-4F19-49AB-9D8E-3C503975E9C4}" type="presOf" srcId="{B22BD5C9-5972-4B5D-B9E8-6F2E50B62A66}" destId="{63053BB2-5199-4B7E-9DA2-E74496169B27}" srcOrd="0" destOrd="0" presId="urn:microsoft.com/office/officeart/2005/8/layout/vProcess5"/>
    <dgm:cxn modelId="{40B44EA0-1742-42FD-B607-2270CB00245E}" srcId="{B37044A5-5080-4A89-80F2-D5792E9A9B4A}" destId="{1525D80D-554E-457D-B815-2F527665F4CE}" srcOrd="1" destOrd="0" parTransId="{DEFDD692-499E-490A-AC93-F93510C554F6}" sibTransId="{139D7E6C-8E15-4D04-A2F8-06AF0E21ADA0}"/>
    <dgm:cxn modelId="{E2CF3178-35FB-4180-A329-19B0EFAC1C08}" type="presOf" srcId="{776AEC18-D97A-4706-9DCB-5A34A20F689A}" destId="{8B370D8A-F574-4F1F-BE41-2EF195C17FA1}" srcOrd="0" destOrd="0" presId="urn:microsoft.com/office/officeart/2005/8/layout/vProcess5"/>
    <dgm:cxn modelId="{19CD038F-EBCE-4DD1-B6BB-54297040CDB7}" type="presOf" srcId="{B214CAB9-AA12-464B-AF43-0BD17ACFA727}" destId="{6495D3F6-D860-488B-B083-A8E2D677F24B}" srcOrd="0" destOrd="0" presId="urn:microsoft.com/office/officeart/2005/8/layout/vProcess5"/>
    <dgm:cxn modelId="{B749E076-AE61-4ED6-B43B-312B3414FA4E}" type="presOf" srcId="{B22BD5C9-5972-4B5D-B9E8-6F2E50B62A66}" destId="{D92E77D4-34D4-43B4-8F26-8D6AEF95682F}" srcOrd="1" destOrd="0" presId="urn:microsoft.com/office/officeart/2005/8/layout/vProcess5"/>
    <dgm:cxn modelId="{91F64970-E5D3-49B9-9CE1-3FFB182D70D4}" type="presParOf" srcId="{15E865B6-2CAE-4C84-8804-5AF7214F23DF}" destId="{39DC80D7-1779-474F-82E0-1957A326673A}" srcOrd="0" destOrd="0" presId="urn:microsoft.com/office/officeart/2005/8/layout/vProcess5"/>
    <dgm:cxn modelId="{E917CC7B-03C5-46A1-81CC-9D7246BCC93F}" type="presParOf" srcId="{15E865B6-2CAE-4C84-8804-5AF7214F23DF}" destId="{C1736F43-A8C2-463E-AA8E-B12B8F678C1C}" srcOrd="1" destOrd="0" presId="urn:microsoft.com/office/officeart/2005/8/layout/vProcess5"/>
    <dgm:cxn modelId="{2D1550F4-2198-4BA8-99C3-A40498F40345}" type="presParOf" srcId="{15E865B6-2CAE-4C84-8804-5AF7214F23DF}" destId="{F5906FE4-7311-44BD-93F0-FDF2379DFAF7}" srcOrd="2" destOrd="0" presId="urn:microsoft.com/office/officeart/2005/8/layout/vProcess5"/>
    <dgm:cxn modelId="{4DC97797-1899-489F-BC83-6F4B17F1DC67}" type="presParOf" srcId="{15E865B6-2CAE-4C84-8804-5AF7214F23DF}" destId="{6495D3F6-D860-488B-B083-A8E2D677F24B}" srcOrd="3" destOrd="0" presId="urn:microsoft.com/office/officeart/2005/8/layout/vProcess5"/>
    <dgm:cxn modelId="{81056A13-EBF1-484D-8C7B-7F99FF33C267}" type="presParOf" srcId="{15E865B6-2CAE-4C84-8804-5AF7214F23DF}" destId="{63053BB2-5199-4B7E-9DA2-E74496169B27}" srcOrd="4" destOrd="0" presId="urn:microsoft.com/office/officeart/2005/8/layout/vProcess5"/>
    <dgm:cxn modelId="{D1A348A8-FE8D-4891-8BE8-41C132F28BAB}" type="presParOf" srcId="{15E865B6-2CAE-4C84-8804-5AF7214F23DF}" destId="{8B370D8A-F574-4F1F-BE41-2EF195C17FA1}" srcOrd="5" destOrd="0" presId="urn:microsoft.com/office/officeart/2005/8/layout/vProcess5"/>
    <dgm:cxn modelId="{D175CC6E-0EF8-467C-934C-76D699FC2C1E}" type="presParOf" srcId="{15E865B6-2CAE-4C84-8804-5AF7214F23DF}" destId="{928D2243-352F-4A04-860F-701B718CB1DD}" srcOrd="6" destOrd="0" presId="urn:microsoft.com/office/officeart/2005/8/layout/vProcess5"/>
    <dgm:cxn modelId="{80BFC541-9B3E-43EF-8B9D-4851D8A9DA33}" type="presParOf" srcId="{15E865B6-2CAE-4C84-8804-5AF7214F23DF}" destId="{110673ED-6EF8-4D35-9DA3-F727F1418358}" srcOrd="7" destOrd="0" presId="urn:microsoft.com/office/officeart/2005/8/layout/vProcess5"/>
    <dgm:cxn modelId="{82EABB8F-346D-48C6-81E0-2A30451090A3}" type="presParOf" srcId="{15E865B6-2CAE-4C84-8804-5AF7214F23DF}" destId="{2A60EA98-F8D5-4AF7-9FCD-96A2E315D7F1}" srcOrd="8" destOrd="0" presId="urn:microsoft.com/office/officeart/2005/8/layout/vProcess5"/>
    <dgm:cxn modelId="{809A1570-3D0F-4341-AD74-CFEDFEEF80E5}" type="presParOf" srcId="{15E865B6-2CAE-4C84-8804-5AF7214F23DF}" destId="{B0A8D8D6-7E84-4188-BAB3-D21F7AA0CDB5}" srcOrd="9" destOrd="0" presId="urn:microsoft.com/office/officeart/2005/8/layout/vProcess5"/>
    <dgm:cxn modelId="{B70BF1E6-981C-47A0-9CEF-877325FDD53A}" type="presParOf" srcId="{15E865B6-2CAE-4C84-8804-5AF7214F23DF}" destId="{72C9150E-581C-4E48-B831-C5589F0BD9B2}" srcOrd="10" destOrd="0" presId="urn:microsoft.com/office/officeart/2005/8/layout/vProcess5"/>
    <dgm:cxn modelId="{8E805AF3-7AAC-44FD-8CC0-40CFFF93AD0F}" type="presParOf" srcId="{15E865B6-2CAE-4C84-8804-5AF7214F23DF}" destId="{A9E829EA-E2A9-4DE4-B312-C0E20AFDBACC}" srcOrd="11" destOrd="0" presId="urn:microsoft.com/office/officeart/2005/8/layout/vProcess5"/>
    <dgm:cxn modelId="{86D18C69-B79D-4438-954F-0294D689A89E}" type="presParOf" srcId="{15E865B6-2CAE-4C84-8804-5AF7214F23DF}" destId="{47C72431-DF9C-4B95-AFAA-D59563F6484F}" srcOrd="12" destOrd="0" presId="urn:microsoft.com/office/officeart/2005/8/layout/vProcess5"/>
    <dgm:cxn modelId="{0ED09896-E4E5-4342-BAD8-1D4292087A48}" type="presParOf" srcId="{15E865B6-2CAE-4C84-8804-5AF7214F23DF}" destId="{D92E77D4-34D4-43B4-8F26-8D6AEF95682F}" srcOrd="13" destOrd="0" presId="urn:microsoft.com/office/officeart/2005/8/layout/vProcess5"/>
    <dgm:cxn modelId="{E6D50D84-EFFC-44D3-8351-A1D4B599B80C}" type="presParOf" srcId="{15E865B6-2CAE-4C84-8804-5AF7214F23DF}" destId="{C534A014-F529-47E4-864E-76B20279DB8D}" srcOrd="14" destOrd="0" presId="urn:microsoft.com/office/officeart/2005/8/layout/vProcess5"/>
  </dgm:cxnLst>
  <dgm:bg/>
  <dgm:whole/>
</dgm:dataModel>
</file>

<file path=word/diagrams/data2.xml><?xml version="1.0" encoding="utf-8"?>
<dgm:dataModel xmlns:dgm="http://schemas.openxmlformats.org/drawingml/2006/diagram" xmlns:a="http://schemas.openxmlformats.org/drawingml/2006/main">
  <dgm:ptLst>
    <dgm:pt modelId="{B37044A5-5080-4A89-80F2-D5792E9A9B4A}" type="doc">
      <dgm:prSet loTypeId="urn:microsoft.com/office/officeart/2005/8/layout/vProcess5" loCatId="process" qsTypeId="urn:microsoft.com/office/officeart/2005/8/quickstyle/3d2" qsCatId="3D" csTypeId="urn:microsoft.com/office/officeart/2005/8/colors/colorful5" csCatId="colorful" phldr="1"/>
      <dgm:spPr/>
      <dgm:t>
        <a:bodyPr/>
        <a:lstStyle/>
        <a:p>
          <a:endParaRPr lang="en-CA"/>
        </a:p>
      </dgm:t>
    </dgm:pt>
    <dgm:pt modelId="{B214CAB9-AA12-464B-AF43-0BD17ACFA727}">
      <dgm:prSet phldrT="[Text]"/>
      <dgm:spPr/>
      <dgm:t>
        <a:bodyPr/>
        <a:lstStyle/>
        <a:p>
          <a:r>
            <a:rPr lang="en-US" dirty="0" smtClean="0"/>
            <a:t>3. Resources</a:t>
          </a:r>
        </a:p>
        <a:p>
          <a:r>
            <a:rPr lang="en-US" dirty="0" smtClean="0"/>
            <a:t>&gt; Resource allocation</a:t>
          </a:r>
          <a:endParaRPr lang="en-CA" dirty="0"/>
        </a:p>
      </dgm:t>
    </dgm:pt>
    <dgm:pt modelId="{CA26D41C-3136-4AFF-A5BD-27EF6164CDA0}" type="parTrans" cxnId="{EAA54226-9C4F-4E4C-A5D4-E3575AEC4203}">
      <dgm:prSet/>
      <dgm:spPr/>
      <dgm:t>
        <a:bodyPr/>
        <a:lstStyle/>
        <a:p>
          <a:endParaRPr lang="en-CA"/>
        </a:p>
      </dgm:t>
    </dgm:pt>
    <dgm:pt modelId="{BE7CB7EC-178C-4E60-90F8-52E8F32ABF23}" type="sibTrans" cxnId="{EAA54226-9C4F-4E4C-A5D4-E3575AEC4203}">
      <dgm:prSet/>
      <dgm:spPr/>
      <dgm:t>
        <a:bodyPr/>
        <a:lstStyle/>
        <a:p>
          <a:endParaRPr lang="en-CA"/>
        </a:p>
      </dgm:t>
    </dgm:pt>
    <dgm:pt modelId="{B22BD5C9-5972-4B5D-B9E8-6F2E50B62A66}">
      <dgm:prSet phldrT="[Text]"/>
      <dgm:spPr/>
      <dgm:t>
        <a:bodyPr/>
        <a:lstStyle/>
        <a:p>
          <a:r>
            <a:rPr lang="en-US" dirty="0" smtClean="0"/>
            <a:t>2. Tracking</a:t>
          </a:r>
        </a:p>
        <a:p>
          <a:r>
            <a:rPr lang="en-CA" dirty="0"/>
            <a:t>&gt; Percent complete</a:t>
          </a:r>
          <a:endParaRPr lang="en-US" dirty="0" smtClean="0"/>
        </a:p>
      </dgm:t>
    </dgm:pt>
    <dgm:pt modelId="{B166CD13-8E61-49FB-9606-6EEEDD2F8B3B}" type="parTrans" cxnId="{28ABFCF2-DFF7-41AD-B4EB-5D6404AE61BC}">
      <dgm:prSet/>
      <dgm:spPr/>
      <dgm:t>
        <a:bodyPr/>
        <a:lstStyle/>
        <a:p>
          <a:endParaRPr lang="en-CA"/>
        </a:p>
      </dgm:t>
    </dgm:pt>
    <dgm:pt modelId="{02F19922-F9C4-4153-924C-64E27789915B}" type="sibTrans" cxnId="{28ABFCF2-DFF7-41AD-B4EB-5D6404AE61BC}">
      <dgm:prSet/>
      <dgm:spPr/>
      <dgm:t>
        <a:bodyPr/>
        <a:lstStyle/>
        <a:p>
          <a:endParaRPr lang="en-CA"/>
        </a:p>
      </dgm:t>
    </dgm:pt>
    <dgm:pt modelId="{776AEC18-D97A-4706-9DCB-5A34A20F689A}">
      <dgm:prSet phldrT="[Text]"/>
      <dgm:spPr/>
      <dgm:t>
        <a:bodyPr/>
        <a:lstStyle/>
        <a:p>
          <a:r>
            <a:rPr lang="en-US" dirty="0" smtClean="0"/>
            <a:t>1. Planning</a:t>
          </a:r>
        </a:p>
        <a:p>
          <a:r>
            <a:rPr lang="en-CA" dirty="0"/>
            <a:t>&gt; Basic schedules</a:t>
          </a:r>
        </a:p>
      </dgm:t>
    </dgm:pt>
    <dgm:pt modelId="{D36556E8-5010-4A44-B681-0E556795BCE9}" type="parTrans" cxnId="{D9245F7B-37EF-4959-8380-3947E4C150E1}">
      <dgm:prSet/>
      <dgm:spPr/>
      <dgm:t>
        <a:bodyPr/>
        <a:lstStyle/>
        <a:p>
          <a:endParaRPr lang="en-CA"/>
        </a:p>
      </dgm:t>
    </dgm:pt>
    <dgm:pt modelId="{B42527C4-88AF-4951-BA8E-054A426B0DB7}" type="sibTrans" cxnId="{D9245F7B-37EF-4959-8380-3947E4C150E1}">
      <dgm:prSet/>
      <dgm:spPr/>
      <dgm:t>
        <a:bodyPr/>
        <a:lstStyle/>
        <a:p>
          <a:endParaRPr lang="en-CA"/>
        </a:p>
      </dgm:t>
    </dgm:pt>
    <dgm:pt modelId="{51C48A09-ACD4-443D-8032-AD2182C3A3EB}">
      <dgm:prSet/>
      <dgm:spPr/>
      <dgm:t>
        <a:bodyPr/>
        <a:lstStyle/>
        <a:p>
          <a:r>
            <a:rPr lang="en-US" dirty="0" smtClean="0"/>
            <a:t>5. Advanced</a:t>
          </a:r>
        </a:p>
        <a:p>
          <a:r>
            <a:rPr lang="en-US" dirty="0" smtClean="0"/>
            <a:t>Document management</a:t>
          </a:r>
          <a:endParaRPr lang="en-CA" dirty="0"/>
        </a:p>
      </dgm:t>
    </dgm:pt>
    <dgm:pt modelId="{C91F2A63-9E6B-442F-99F7-AB042B430201}" type="parTrans" cxnId="{36078713-7BC9-4D39-B320-EDD398D32F5E}">
      <dgm:prSet/>
      <dgm:spPr/>
      <dgm:t>
        <a:bodyPr/>
        <a:lstStyle/>
        <a:p>
          <a:endParaRPr lang="en-CA"/>
        </a:p>
      </dgm:t>
    </dgm:pt>
    <dgm:pt modelId="{2CCD5B95-F52F-41FF-9745-03D8DC6360F0}" type="sibTrans" cxnId="{36078713-7BC9-4D39-B320-EDD398D32F5E}">
      <dgm:prSet/>
      <dgm:spPr/>
      <dgm:t>
        <a:bodyPr/>
        <a:lstStyle/>
        <a:p>
          <a:endParaRPr lang="en-CA"/>
        </a:p>
      </dgm:t>
    </dgm:pt>
    <dgm:pt modelId="{1525D80D-554E-457D-B815-2F527665F4CE}">
      <dgm:prSet/>
      <dgm:spPr/>
      <dgm:t>
        <a:bodyPr/>
        <a:lstStyle/>
        <a:p>
          <a:r>
            <a:rPr lang="en-US" dirty="0" smtClean="0"/>
            <a:t>4. Costs</a:t>
          </a:r>
        </a:p>
        <a:p>
          <a:r>
            <a:rPr lang="en-US" dirty="0" smtClean="0"/>
            <a:t>Budeting</a:t>
          </a:r>
          <a:endParaRPr lang="en-CA" dirty="0"/>
        </a:p>
      </dgm:t>
    </dgm:pt>
    <dgm:pt modelId="{139D7E6C-8E15-4D04-A2F8-06AF0E21ADA0}" type="sibTrans" cxnId="{40B44EA0-1742-42FD-B607-2270CB00245E}">
      <dgm:prSet/>
      <dgm:spPr/>
      <dgm:t>
        <a:bodyPr/>
        <a:lstStyle/>
        <a:p>
          <a:endParaRPr lang="en-CA"/>
        </a:p>
      </dgm:t>
    </dgm:pt>
    <dgm:pt modelId="{DEFDD692-499E-490A-AC93-F93510C554F6}" type="parTrans" cxnId="{40B44EA0-1742-42FD-B607-2270CB00245E}">
      <dgm:prSet/>
      <dgm:spPr/>
      <dgm:t>
        <a:bodyPr/>
        <a:lstStyle/>
        <a:p>
          <a:endParaRPr lang="en-CA"/>
        </a:p>
      </dgm:t>
    </dgm:pt>
    <dgm:pt modelId="{15E865B6-2CAE-4C84-8804-5AF7214F23DF}" type="pres">
      <dgm:prSet presAssocID="{B37044A5-5080-4A89-80F2-D5792E9A9B4A}" presName="outerComposite" presStyleCnt="0">
        <dgm:presLayoutVars>
          <dgm:chMax val="5"/>
          <dgm:dir/>
          <dgm:resizeHandles val="exact"/>
        </dgm:presLayoutVars>
      </dgm:prSet>
      <dgm:spPr/>
      <dgm:t>
        <a:bodyPr/>
        <a:lstStyle/>
        <a:p>
          <a:endParaRPr lang="en-CA"/>
        </a:p>
      </dgm:t>
    </dgm:pt>
    <dgm:pt modelId="{39DC80D7-1779-474F-82E0-1957A326673A}" type="pres">
      <dgm:prSet presAssocID="{B37044A5-5080-4A89-80F2-D5792E9A9B4A}" presName="dummyMaxCanvas" presStyleCnt="0">
        <dgm:presLayoutVars/>
      </dgm:prSet>
      <dgm:spPr/>
    </dgm:pt>
    <dgm:pt modelId="{C1736F43-A8C2-463E-AA8E-B12B8F678C1C}" type="pres">
      <dgm:prSet presAssocID="{B37044A5-5080-4A89-80F2-D5792E9A9B4A}" presName="FiveNodes_1" presStyleLbl="node1" presStyleIdx="0" presStyleCnt="5" custLinFactNeighborX="29221" custLinFactNeighborY="-3472">
        <dgm:presLayoutVars>
          <dgm:bulletEnabled val="1"/>
        </dgm:presLayoutVars>
      </dgm:prSet>
      <dgm:spPr/>
      <dgm:t>
        <a:bodyPr/>
        <a:lstStyle/>
        <a:p>
          <a:endParaRPr lang="en-CA"/>
        </a:p>
      </dgm:t>
    </dgm:pt>
    <dgm:pt modelId="{F5906FE4-7311-44BD-93F0-FDF2379DFAF7}" type="pres">
      <dgm:prSet presAssocID="{B37044A5-5080-4A89-80F2-D5792E9A9B4A}" presName="FiveNodes_2" presStyleLbl="node1" presStyleIdx="1" presStyleCnt="5" custLinFactNeighborX="15260" custLinFactNeighborY="-2778">
        <dgm:presLayoutVars>
          <dgm:bulletEnabled val="1"/>
        </dgm:presLayoutVars>
      </dgm:prSet>
      <dgm:spPr/>
      <dgm:t>
        <a:bodyPr/>
        <a:lstStyle/>
        <a:p>
          <a:endParaRPr lang="en-CA"/>
        </a:p>
      </dgm:t>
    </dgm:pt>
    <dgm:pt modelId="{6495D3F6-D860-488B-B083-A8E2D677F24B}" type="pres">
      <dgm:prSet presAssocID="{B37044A5-5080-4A89-80F2-D5792E9A9B4A}" presName="FiveNodes_3" presStyleLbl="node1" presStyleIdx="2" presStyleCnt="5">
        <dgm:presLayoutVars>
          <dgm:bulletEnabled val="1"/>
        </dgm:presLayoutVars>
      </dgm:prSet>
      <dgm:spPr/>
      <dgm:t>
        <a:bodyPr/>
        <a:lstStyle/>
        <a:p>
          <a:endParaRPr lang="en-CA"/>
        </a:p>
      </dgm:t>
    </dgm:pt>
    <dgm:pt modelId="{63053BB2-5199-4B7E-9DA2-E74496169B27}" type="pres">
      <dgm:prSet presAssocID="{B37044A5-5080-4A89-80F2-D5792E9A9B4A}" presName="FiveNodes_4" presStyleLbl="node1" presStyleIdx="3" presStyleCnt="5" custLinFactNeighborX="-15909" custLinFactNeighborY="-1389">
        <dgm:presLayoutVars>
          <dgm:bulletEnabled val="1"/>
        </dgm:presLayoutVars>
      </dgm:prSet>
      <dgm:spPr/>
      <dgm:t>
        <a:bodyPr/>
        <a:lstStyle/>
        <a:p>
          <a:endParaRPr lang="en-CA"/>
        </a:p>
      </dgm:t>
    </dgm:pt>
    <dgm:pt modelId="{8B370D8A-F574-4F1F-BE41-2EF195C17FA1}" type="pres">
      <dgm:prSet presAssocID="{B37044A5-5080-4A89-80F2-D5792E9A9B4A}" presName="FiveNodes_5" presStyleLbl="node1" presStyleIdx="4" presStyleCnt="5" custLinFactNeighborX="-29870" custLinFactNeighborY="-694">
        <dgm:presLayoutVars>
          <dgm:bulletEnabled val="1"/>
        </dgm:presLayoutVars>
      </dgm:prSet>
      <dgm:spPr/>
      <dgm:t>
        <a:bodyPr/>
        <a:lstStyle/>
        <a:p>
          <a:endParaRPr lang="en-CA"/>
        </a:p>
      </dgm:t>
    </dgm:pt>
    <dgm:pt modelId="{928D2243-352F-4A04-860F-701B718CB1DD}" type="pres">
      <dgm:prSet presAssocID="{B37044A5-5080-4A89-80F2-D5792E9A9B4A}" presName="FiveConn_1-2" presStyleLbl="fgAccFollowNode1" presStyleIdx="0" presStyleCnt="4" custAng="10800000" custLinFactX="100000" custLinFactNeighborX="102564" custLinFactNeighborY="3364">
        <dgm:presLayoutVars>
          <dgm:bulletEnabled val="1"/>
        </dgm:presLayoutVars>
      </dgm:prSet>
      <dgm:spPr/>
      <dgm:t>
        <a:bodyPr/>
        <a:lstStyle/>
        <a:p>
          <a:endParaRPr lang="en-CA"/>
        </a:p>
      </dgm:t>
    </dgm:pt>
    <dgm:pt modelId="{110673ED-6EF8-4D35-9DA3-F727F1418358}" type="pres">
      <dgm:prSet presAssocID="{B37044A5-5080-4A89-80F2-D5792E9A9B4A}" presName="FiveConn_2-3" presStyleLbl="fgAccFollowNode1" presStyleIdx="1" presStyleCnt="4" custAng="10800000" custLinFactNeighborX="44872">
        <dgm:presLayoutVars>
          <dgm:bulletEnabled val="1"/>
        </dgm:presLayoutVars>
      </dgm:prSet>
      <dgm:spPr/>
      <dgm:t>
        <a:bodyPr/>
        <a:lstStyle/>
        <a:p>
          <a:endParaRPr lang="en-CA"/>
        </a:p>
      </dgm:t>
    </dgm:pt>
    <dgm:pt modelId="{2A60EA98-F8D5-4AF7-9FCD-96A2E315D7F1}" type="pres">
      <dgm:prSet presAssocID="{B37044A5-5080-4A89-80F2-D5792E9A9B4A}" presName="FiveConn_3-4" presStyleLbl="fgAccFollowNode1" presStyleIdx="2" presStyleCnt="4" custAng="10800000" custLinFactX="-8974" custLinFactNeighborX="-100000" custLinFactNeighborY="5391">
        <dgm:presLayoutVars>
          <dgm:bulletEnabled val="1"/>
        </dgm:presLayoutVars>
      </dgm:prSet>
      <dgm:spPr/>
      <dgm:t>
        <a:bodyPr/>
        <a:lstStyle/>
        <a:p>
          <a:endParaRPr lang="en-CA"/>
        </a:p>
      </dgm:t>
    </dgm:pt>
    <dgm:pt modelId="{B0A8D8D6-7E84-4188-BAB3-D21F7AA0CDB5}" type="pres">
      <dgm:prSet presAssocID="{B37044A5-5080-4A89-80F2-D5792E9A9B4A}" presName="FiveConn_4-5" presStyleLbl="fgAccFollowNode1" presStyleIdx="3" presStyleCnt="4" custAng="10800000" custLinFactX="-100000" custLinFactNeighborX="-146795" custLinFactNeighborY="134">
        <dgm:presLayoutVars>
          <dgm:bulletEnabled val="1"/>
        </dgm:presLayoutVars>
      </dgm:prSet>
      <dgm:spPr/>
      <dgm:t>
        <a:bodyPr/>
        <a:lstStyle/>
        <a:p>
          <a:endParaRPr lang="en-CA"/>
        </a:p>
      </dgm:t>
    </dgm:pt>
    <dgm:pt modelId="{72C9150E-581C-4E48-B831-C5589F0BD9B2}" type="pres">
      <dgm:prSet presAssocID="{B37044A5-5080-4A89-80F2-D5792E9A9B4A}" presName="FiveNodes_1_text" presStyleLbl="node1" presStyleIdx="4" presStyleCnt="5">
        <dgm:presLayoutVars>
          <dgm:bulletEnabled val="1"/>
        </dgm:presLayoutVars>
      </dgm:prSet>
      <dgm:spPr/>
      <dgm:t>
        <a:bodyPr/>
        <a:lstStyle/>
        <a:p>
          <a:endParaRPr lang="en-CA"/>
        </a:p>
      </dgm:t>
    </dgm:pt>
    <dgm:pt modelId="{A9E829EA-E2A9-4DE4-B312-C0E20AFDBACC}" type="pres">
      <dgm:prSet presAssocID="{B37044A5-5080-4A89-80F2-D5792E9A9B4A}" presName="FiveNodes_2_text" presStyleLbl="node1" presStyleIdx="4" presStyleCnt="5">
        <dgm:presLayoutVars>
          <dgm:bulletEnabled val="1"/>
        </dgm:presLayoutVars>
      </dgm:prSet>
      <dgm:spPr/>
      <dgm:t>
        <a:bodyPr/>
        <a:lstStyle/>
        <a:p>
          <a:endParaRPr lang="en-CA"/>
        </a:p>
      </dgm:t>
    </dgm:pt>
    <dgm:pt modelId="{47C72431-DF9C-4B95-AFAA-D59563F6484F}" type="pres">
      <dgm:prSet presAssocID="{B37044A5-5080-4A89-80F2-D5792E9A9B4A}" presName="FiveNodes_3_text" presStyleLbl="node1" presStyleIdx="4" presStyleCnt="5">
        <dgm:presLayoutVars>
          <dgm:bulletEnabled val="1"/>
        </dgm:presLayoutVars>
      </dgm:prSet>
      <dgm:spPr/>
      <dgm:t>
        <a:bodyPr/>
        <a:lstStyle/>
        <a:p>
          <a:endParaRPr lang="en-CA"/>
        </a:p>
      </dgm:t>
    </dgm:pt>
    <dgm:pt modelId="{D92E77D4-34D4-43B4-8F26-8D6AEF95682F}" type="pres">
      <dgm:prSet presAssocID="{B37044A5-5080-4A89-80F2-D5792E9A9B4A}" presName="FiveNodes_4_text" presStyleLbl="node1" presStyleIdx="4" presStyleCnt="5">
        <dgm:presLayoutVars>
          <dgm:bulletEnabled val="1"/>
        </dgm:presLayoutVars>
      </dgm:prSet>
      <dgm:spPr/>
      <dgm:t>
        <a:bodyPr/>
        <a:lstStyle/>
        <a:p>
          <a:endParaRPr lang="en-CA"/>
        </a:p>
      </dgm:t>
    </dgm:pt>
    <dgm:pt modelId="{C534A014-F529-47E4-864E-76B20279DB8D}" type="pres">
      <dgm:prSet presAssocID="{B37044A5-5080-4A89-80F2-D5792E9A9B4A}" presName="FiveNodes_5_text" presStyleLbl="node1" presStyleIdx="4" presStyleCnt="5">
        <dgm:presLayoutVars>
          <dgm:bulletEnabled val="1"/>
        </dgm:presLayoutVars>
      </dgm:prSet>
      <dgm:spPr/>
      <dgm:t>
        <a:bodyPr/>
        <a:lstStyle/>
        <a:p>
          <a:endParaRPr lang="en-CA"/>
        </a:p>
      </dgm:t>
    </dgm:pt>
  </dgm:ptLst>
  <dgm:cxnLst>
    <dgm:cxn modelId="{28ABFCF2-DFF7-41AD-B4EB-5D6404AE61BC}" srcId="{B37044A5-5080-4A89-80F2-D5792E9A9B4A}" destId="{B22BD5C9-5972-4B5D-B9E8-6F2E50B62A66}" srcOrd="3" destOrd="0" parTransId="{B166CD13-8E61-49FB-9606-6EEEDD2F8B3B}" sibTransId="{02F19922-F9C4-4153-924C-64E27789915B}"/>
    <dgm:cxn modelId="{D67471D1-847E-4F07-AB00-E0C3A95C308D}" type="presOf" srcId="{B214CAB9-AA12-464B-AF43-0BD17ACFA727}" destId="{47C72431-DF9C-4B95-AFAA-D59563F6484F}" srcOrd="1" destOrd="0" presId="urn:microsoft.com/office/officeart/2005/8/layout/vProcess5"/>
    <dgm:cxn modelId="{FAACCB41-C7D0-4C1A-832C-E350C26E7A0D}" type="presOf" srcId="{BE7CB7EC-178C-4E60-90F8-52E8F32ABF23}" destId="{2A60EA98-F8D5-4AF7-9FCD-96A2E315D7F1}" srcOrd="0" destOrd="0" presId="urn:microsoft.com/office/officeart/2005/8/layout/vProcess5"/>
    <dgm:cxn modelId="{28D47FBB-A8C3-4F3D-8E82-A61B847BCE5F}" type="presOf" srcId="{2CCD5B95-F52F-41FF-9745-03D8DC6360F0}" destId="{928D2243-352F-4A04-860F-701B718CB1DD}" srcOrd="0" destOrd="0" presId="urn:microsoft.com/office/officeart/2005/8/layout/vProcess5"/>
    <dgm:cxn modelId="{F319468F-36B3-4898-8106-CB447BBD7D19}" type="presOf" srcId="{02F19922-F9C4-4153-924C-64E27789915B}" destId="{B0A8D8D6-7E84-4188-BAB3-D21F7AA0CDB5}" srcOrd="0" destOrd="0" presId="urn:microsoft.com/office/officeart/2005/8/layout/vProcess5"/>
    <dgm:cxn modelId="{905C6EA4-23E5-4C6D-9C66-4B95BD66A934}" type="presOf" srcId="{776AEC18-D97A-4706-9DCB-5A34A20F689A}" destId="{C534A014-F529-47E4-864E-76B20279DB8D}" srcOrd="1" destOrd="0" presId="urn:microsoft.com/office/officeart/2005/8/layout/vProcess5"/>
    <dgm:cxn modelId="{5535A5C6-702A-4E90-9DDD-0866012B5B12}" type="presOf" srcId="{B22BD5C9-5972-4B5D-B9E8-6F2E50B62A66}" destId="{63053BB2-5199-4B7E-9DA2-E74496169B27}" srcOrd="0" destOrd="0" presId="urn:microsoft.com/office/officeart/2005/8/layout/vProcess5"/>
    <dgm:cxn modelId="{36078713-7BC9-4D39-B320-EDD398D32F5E}" srcId="{B37044A5-5080-4A89-80F2-D5792E9A9B4A}" destId="{51C48A09-ACD4-443D-8032-AD2182C3A3EB}" srcOrd="0" destOrd="0" parTransId="{C91F2A63-9E6B-442F-99F7-AB042B430201}" sibTransId="{2CCD5B95-F52F-41FF-9745-03D8DC6360F0}"/>
    <dgm:cxn modelId="{51BF574D-1606-4E21-9F02-77D87B497B7F}" type="presOf" srcId="{51C48A09-ACD4-443D-8032-AD2182C3A3EB}" destId="{C1736F43-A8C2-463E-AA8E-B12B8F678C1C}" srcOrd="0" destOrd="0" presId="urn:microsoft.com/office/officeart/2005/8/layout/vProcess5"/>
    <dgm:cxn modelId="{46ED9CD4-C9FE-4E8D-8D74-21A7A51BB0A5}" type="presOf" srcId="{B37044A5-5080-4A89-80F2-D5792E9A9B4A}" destId="{15E865B6-2CAE-4C84-8804-5AF7214F23DF}" srcOrd="0" destOrd="0" presId="urn:microsoft.com/office/officeart/2005/8/layout/vProcess5"/>
    <dgm:cxn modelId="{59B17996-D1EF-46D9-BBC2-E6D104A9356F}" type="presOf" srcId="{1525D80D-554E-457D-B815-2F527665F4CE}" destId="{A9E829EA-E2A9-4DE4-B312-C0E20AFDBACC}" srcOrd="1" destOrd="0" presId="urn:microsoft.com/office/officeart/2005/8/layout/vProcess5"/>
    <dgm:cxn modelId="{7E96EDC5-417E-493E-BF9C-8D7C24143EDA}" type="presOf" srcId="{51C48A09-ACD4-443D-8032-AD2182C3A3EB}" destId="{72C9150E-581C-4E48-B831-C5589F0BD9B2}" srcOrd="1" destOrd="0" presId="urn:microsoft.com/office/officeart/2005/8/layout/vProcess5"/>
    <dgm:cxn modelId="{D9245F7B-37EF-4959-8380-3947E4C150E1}" srcId="{B37044A5-5080-4A89-80F2-D5792E9A9B4A}" destId="{776AEC18-D97A-4706-9DCB-5A34A20F689A}" srcOrd="4" destOrd="0" parTransId="{D36556E8-5010-4A44-B681-0E556795BCE9}" sibTransId="{B42527C4-88AF-4951-BA8E-054A426B0DB7}"/>
    <dgm:cxn modelId="{E4DB28C8-DA40-4608-8EC3-2EDA975286EB}" type="presOf" srcId="{1525D80D-554E-457D-B815-2F527665F4CE}" destId="{F5906FE4-7311-44BD-93F0-FDF2379DFAF7}" srcOrd="0" destOrd="0" presId="urn:microsoft.com/office/officeart/2005/8/layout/vProcess5"/>
    <dgm:cxn modelId="{EAA54226-9C4F-4E4C-A5D4-E3575AEC4203}" srcId="{B37044A5-5080-4A89-80F2-D5792E9A9B4A}" destId="{B214CAB9-AA12-464B-AF43-0BD17ACFA727}" srcOrd="2" destOrd="0" parTransId="{CA26D41C-3136-4AFF-A5BD-27EF6164CDA0}" sibTransId="{BE7CB7EC-178C-4E60-90F8-52E8F32ABF23}"/>
    <dgm:cxn modelId="{A6D8F565-58E0-42CA-9E04-1CBC0C0093E9}" type="presOf" srcId="{B214CAB9-AA12-464B-AF43-0BD17ACFA727}" destId="{6495D3F6-D860-488B-B083-A8E2D677F24B}" srcOrd="0" destOrd="0" presId="urn:microsoft.com/office/officeart/2005/8/layout/vProcess5"/>
    <dgm:cxn modelId="{BE5AE6A9-328A-4273-8815-5012BFBEB16E}" type="presOf" srcId="{B22BD5C9-5972-4B5D-B9E8-6F2E50B62A66}" destId="{D92E77D4-34D4-43B4-8F26-8D6AEF95682F}" srcOrd="1" destOrd="0" presId="urn:microsoft.com/office/officeart/2005/8/layout/vProcess5"/>
    <dgm:cxn modelId="{06931363-CEFE-454F-81B2-465AE2476B91}" type="presOf" srcId="{776AEC18-D97A-4706-9DCB-5A34A20F689A}" destId="{8B370D8A-F574-4F1F-BE41-2EF195C17FA1}" srcOrd="0" destOrd="0" presId="urn:microsoft.com/office/officeart/2005/8/layout/vProcess5"/>
    <dgm:cxn modelId="{40B44EA0-1742-42FD-B607-2270CB00245E}" srcId="{B37044A5-5080-4A89-80F2-D5792E9A9B4A}" destId="{1525D80D-554E-457D-B815-2F527665F4CE}" srcOrd="1" destOrd="0" parTransId="{DEFDD692-499E-490A-AC93-F93510C554F6}" sibTransId="{139D7E6C-8E15-4D04-A2F8-06AF0E21ADA0}"/>
    <dgm:cxn modelId="{7D3BAFE5-44A8-47A4-8CA3-938AEE34295D}" type="presOf" srcId="{139D7E6C-8E15-4D04-A2F8-06AF0E21ADA0}" destId="{110673ED-6EF8-4D35-9DA3-F727F1418358}" srcOrd="0" destOrd="0" presId="urn:microsoft.com/office/officeart/2005/8/layout/vProcess5"/>
    <dgm:cxn modelId="{A29F5E3C-C609-4A58-89C2-24E5E544CBBC}" type="presParOf" srcId="{15E865B6-2CAE-4C84-8804-5AF7214F23DF}" destId="{39DC80D7-1779-474F-82E0-1957A326673A}" srcOrd="0" destOrd="0" presId="urn:microsoft.com/office/officeart/2005/8/layout/vProcess5"/>
    <dgm:cxn modelId="{2C615B5E-E46E-4218-AD26-C52BC9917619}" type="presParOf" srcId="{15E865B6-2CAE-4C84-8804-5AF7214F23DF}" destId="{C1736F43-A8C2-463E-AA8E-B12B8F678C1C}" srcOrd="1" destOrd="0" presId="urn:microsoft.com/office/officeart/2005/8/layout/vProcess5"/>
    <dgm:cxn modelId="{57700818-D30C-4E44-8D47-C3B72DBAE396}" type="presParOf" srcId="{15E865B6-2CAE-4C84-8804-5AF7214F23DF}" destId="{F5906FE4-7311-44BD-93F0-FDF2379DFAF7}" srcOrd="2" destOrd="0" presId="urn:microsoft.com/office/officeart/2005/8/layout/vProcess5"/>
    <dgm:cxn modelId="{E246AF26-E6AB-4C87-B675-623ED577C4EE}" type="presParOf" srcId="{15E865B6-2CAE-4C84-8804-5AF7214F23DF}" destId="{6495D3F6-D860-488B-B083-A8E2D677F24B}" srcOrd="3" destOrd="0" presId="urn:microsoft.com/office/officeart/2005/8/layout/vProcess5"/>
    <dgm:cxn modelId="{8BA42F30-80CB-49D2-9ACA-CB505E82B8AA}" type="presParOf" srcId="{15E865B6-2CAE-4C84-8804-5AF7214F23DF}" destId="{63053BB2-5199-4B7E-9DA2-E74496169B27}" srcOrd="4" destOrd="0" presId="urn:microsoft.com/office/officeart/2005/8/layout/vProcess5"/>
    <dgm:cxn modelId="{7AAA069F-EB01-4DFF-8599-5C8AAA157FFA}" type="presParOf" srcId="{15E865B6-2CAE-4C84-8804-5AF7214F23DF}" destId="{8B370D8A-F574-4F1F-BE41-2EF195C17FA1}" srcOrd="5" destOrd="0" presId="urn:microsoft.com/office/officeart/2005/8/layout/vProcess5"/>
    <dgm:cxn modelId="{90A387BC-3048-48B4-8361-45CE964728AC}" type="presParOf" srcId="{15E865B6-2CAE-4C84-8804-5AF7214F23DF}" destId="{928D2243-352F-4A04-860F-701B718CB1DD}" srcOrd="6" destOrd="0" presId="urn:microsoft.com/office/officeart/2005/8/layout/vProcess5"/>
    <dgm:cxn modelId="{72455E74-F35E-4D68-B6E7-604DAA824A2B}" type="presParOf" srcId="{15E865B6-2CAE-4C84-8804-5AF7214F23DF}" destId="{110673ED-6EF8-4D35-9DA3-F727F1418358}" srcOrd="7" destOrd="0" presId="urn:microsoft.com/office/officeart/2005/8/layout/vProcess5"/>
    <dgm:cxn modelId="{32E9F31A-971B-4725-9037-FCE47E9E3E3B}" type="presParOf" srcId="{15E865B6-2CAE-4C84-8804-5AF7214F23DF}" destId="{2A60EA98-F8D5-4AF7-9FCD-96A2E315D7F1}" srcOrd="8" destOrd="0" presId="urn:microsoft.com/office/officeart/2005/8/layout/vProcess5"/>
    <dgm:cxn modelId="{FFB1F048-3692-41AA-ABF2-6905C66A8035}" type="presParOf" srcId="{15E865B6-2CAE-4C84-8804-5AF7214F23DF}" destId="{B0A8D8D6-7E84-4188-BAB3-D21F7AA0CDB5}" srcOrd="9" destOrd="0" presId="urn:microsoft.com/office/officeart/2005/8/layout/vProcess5"/>
    <dgm:cxn modelId="{9CB4DD57-9598-4A92-A97B-F315C3F26343}" type="presParOf" srcId="{15E865B6-2CAE-4C84-8804-5AF7214F23DF}" destId="{72C9150E-581C-4E48-B831-C5589F0BD9B2}" srcOrd="10" destOrd="0" presId="urn:microsoft.com/office/officeart/2005/8/layout/vProcess5"/>
    <dgm:cxn modelId="{2A137AE7-9075-49F0-97AE-51401292308D}" type="presParOf" srcId="{15E865B6-2CAE-4C84-8804-5AF7214F23DF}" destId="{A9E829EA-E2A9-4DE4-B312-C0E20AFDBACC}" srcOrd="11" destOrd="0" presId="urn:microsoft.com/office/officeart/2005/8/layout/vProcess5"/>
    <dgm:cxn modelId="{499B7DD4-6FC2-46F3-807D-DF45B7421252}" type="presParOf" srcId="{15E865B6-2CAE-4C84-8804-5AF7214F23DF}" destId="{47C72431-DF9C-4B95-AFAA-D59563F6484F}" srcOrd="12" destOrd="0" presId="urn:microsoft.com/office/officeart/2005/8/layout/vProcess5"/>
    <dgm:cxn modelId="{25B335F6-5697-439E-A1DD-02D0626BB67A}" type="presParOf" srcId="{15E865B6-2CAE-4C84-8804-5AF7214F23DF}" destId="{D92E77D4-34D4-43B4-8F26-8D6AEF95682F}" srcOrd="13" destOrd="0" presId="urn:microsoft.com/office/officeart/2005/8/layout/vProcess5"/>
    <dgm:cxn modelId="{BA38C8D2-BE66-4994-AADF-C3AC2176ACBB}" type="presParOf" srcId="{15E865B6-2CAE-4C84-8804-5AF7214F23DF}" destId="{C534A014-F529-47E4-864E-76B20279DB8D}" srcOrd="14" destOrd="0" presId="urn:microsoft.com/office/officeart/2005/8/layout/vProcess5"/>
  </dgm:cxnLst>
  <dgm:bg/>
  <dgm:whole/>
</dgm:dataModel>
</file>

<file path=word/diagrams/data3.xml><?xml version="1.0" encoding="utf-8"?>
<dgm:dataModel xmlns:dgm="http://schemas.openxmlformats.org/drawingml/2006/diagram" xmlns:a="http://schemas.openxmlformats.org/drawingml/2006/main">
  <dgm:ptLst>
    <dgm:pt modelId="{B37044A5-5080-4A89-80F2-D5792E9A9B4A}" type="doc">
      <dgm:prSet loTypeId="urn:microsoft.com/office/officeart/2005/8/layout/vProcess5" loCatId="process" qsTypeId="urn:microsoft.com/office/officeart/2005/8/quickstyle/3d2" qsCatId="3D" csTypeId="urn:microsoft.com/office/officeart/2005/8/colors/colorful5" csCatId="colorful" phldr="1"/>
      <dgm:spPr/>
      <dgm:t>
        <a:bodyPr/>
        <a:lstStyle/>
        <a:p>
          <a:endParaRPr lang="en-CA"/>
        </a:p>
      </dgm:t>
    </dgm:pt>
    <dgm:pt modelId="{B214CAB9-AA12-464B-AF43-0BD17ACFA727}">
      <dgm:prSet phldrT="[Text]"/>
      <dgm:spPr/>
      <dgm:t>
        <a:bodyPr/>
        <a:lstStyle/>
        <a:p>
          <a:r>
            <a:rPr lang="en-US" dirty="0" smtClean="0"/>
            <a:t>Track resources</a:t>
          </a:r>
        </a:p>
        <a:p>
          <a:r>
            <a:rPr lang="en-CA" dirty="0"/>
            <a:t>Resource capacity planning</a:t>
          </a:r>
        </a:p>
      </dgm:t>
    </dgm:pt>
    <dgm:pt modelId="{CA26D41C-3136-4AFF-A5BD-27EF6164CDA0}" type="parTrans" cxnId="{EAA54226-9C4F-4E4C-A5D4-E3575AEC4203}">
      <dgm:prSet/>
      <dgm:spPr/>
      <dgm:t>
        <a:bodyPr/>
        <a:lstStyle/>
        <a:p>
          <a:endParaRPr lang="en-CA"/>
        </a:p>
      </dgm:t>
    </dgm:pt>
    <dgm:pt modelId="{BE7CB7EC-178C-4E60-90F8-52E8F32ABF23}" type="sibTrans" cxnId="{EAA54226-9C4F-4E4C-A5D4-E3575AEC4203}">
      <dgm:prSet/>
      <dgm:spPr/>
      <dgm:t>
        <a:bodyPr/>
        <a:lstStyle/>
        <a:p>
          <a:endParaRPr lang="en-CA"/>
        </a:p>
      </dgm:t>
    </dgm:pt>
    <dgm:pt modelId="{B22BD5C9-5972-4B5D-B9E8-6F2E50B62A66}">
      <dgm:prSet phldrT="[Text]"/>
      <dgm:spPr/>
      <dgm:t>
        <a:bodyPr/>
        <a:lstStyle/>
        <a:p>
          <a:r>
            <a:rPr lang="en-CA" dirty="0"/>
            <a:t>Remaining duration</a:t>
          </a:r>
        </a:p>
        <a:p>
          <a:r>
            <a:rPr lang="en-CA" dirty="0"/>
            <a:t>Timesheets</a:t>
          </a:r>
        </a:p>
      </dgm:t>
    </dgm:pt>
    <dgm:pt modelId="{B166CD13-8E61-49FB-9606-6EEEDD2F8B3B}" type="parTrans" cxnId="{28ABFCF2-DFF7-41AD-B4EB-5D6404AE61BC}">
      <dgm:prSet/>
      <dgm:spPr/>
      <dgm:t>
        <a:bodyPr/>
        <a:lstStyle/>
        <a:p>
          <a:endParaRPr lang="en-CA"/>
        </a:p>
      </dgm:t>
    </dgm:pt>
    <dgm:pt modelId="{02F19922-F9C4-4153-924C-64E27789915B}" type="sibTrans" cxnId="{28ABFCF2-DFF7-41AD-B4EB-5D6404AE61BC}">
      <dgm:prSet/>
      <dgm:spPr/>
      <dgm:t>
        <a:bodyPr/>
        <a:lstStyle/>
        <a:p>
          <a:endParaRPr lang="en-CA"/>
        </a:p>
      </dgm:t>
    </dgm:pt>
    <dgm:pt modelId="{776AEC18-D97A-4706-9DCB-5A34A20F689A}">
      <dgm:prSet phldrT="[Text]"/>
      <dgm:spPr/>
      <dgm:t>
        <a:bodyPr/>
        <a:lstStyle/>
        <a:p>
          <a:r>
            <a:rPr lang="en-US" dirty="0" smtClean="0"/>
            <a:t>Multi-project schedules</a:t>
          </a:r>
        </a:p>
        <a:p>
          <a:r>
            <a:rPr lang="en-US" dirty="0" smtClean="0"/>
            <a:t>Programme management</a:t>
          </a:r>
          <a:endParaRPr lang="en-CA" dirty="0"/>
        </a:p>
      </dgm:t>
    </dgm:pt>
    <dgm:pt modelId="{D36556E8-5010-4A44-B681-0E556795BCE9}" type="parTrans" cxnId="{D9245F7B-37EF-4959-8380-3947E4C150E1}">
      <dgm:prSet/>
      <dgm:spPr/>
      <dgm:t>
        <a:bodyPr/>
        <a:lstStyle/>
        <a:p>
          <a:endParaRPr lang="en-CA"/>
        </a:p>
      </dgm:t>
    </dgm:pt>
    <dgm:pt modelId="{B42527C4-88AF-4951-BA8E-054A426B0DB7}" type="sibTrans" cxnId="{D9245F7B-37EF-4959-8380-3947E4C150E1}">
      <dgm:prSet/>
      <dgm:spPr/>
      <dgm:t>
        <a:bodyPr/>
        <a:lstStyle/>
        <a:p>
          <a:endParaRPr lang="en-CA"/>
        </a:p>
      </dgm:t>
    </dgm:pt>
    <dgm:pt modelId="{51C48A09-ACD4-443D-8032-AD2182C3A3EB}">
      <dgm:prSet/>
      <dgm:spPr/>
      <dgm:t>
        <a:bodyPr/>
        <a:lstStyle/>
        <a:p>
          <a:r>
            <a:rPr lang="en-CA" dirty="0"/>
            <a:t>Monte Carlo risk analysis</a:t>
          </a:r>
        </a:p>
        <a:p>
          <a:r>
            <a:rPr lang="en-CA" dirty="0"/>
            <a:t>Integrated methodology</a:t>
          </a:r>
        </a:p>
      </dgm:t>
    </dgm:pt>
    <dgm:pt modelId="{C91F2A63-9E6B-442F-99F7-AB042B430201}" type="parTrans" cxnId="{36078713-7BC9-4D39-B320-EDD398D32F5E}">
      <dgm:prSet/>
      <dgm:spPr/>
      <dgm:t>
        <a:bodyPr/>
        <a:lstStyle/>
        <a:p>
          <a:endParaRPr lang="en-CA"/>
        </a:p>
      </dgm:t>
    </dgm:pt>
    <dgm:pt modelId="{2CCD5B95-F52F-41FF-9745-03D8DC6360F0}" type="sibTrans" cxnId="{36078713-7BC9-4D39-B320-EDD398D32F5E}">
      <dgm:prSet/>
      <dgm:spPr/>
      <dgm:t>
        <a:bodyPr/>
        <a:lstStyle/>
        <a:p>
          <a:endParaRPr lang="en-CA"/>
        </a:p>
      </dgm:t>
    </dgm:pt>
    <dgm:pt modelId="{1525D80D-554E-457D-B815-2F527665F4CE}">
      <dgm:prSet/>
      <dgm:spPr/>
      <dgm:t>
        <a:bodyPr/>
        <a:lstStyle/>
        <a:p>
          <a:r>
            <a:rPr lang="en-CA" dirty="0"/>
            <a:t>Track actual costs</a:t>
          </a:r>
        </a:p>
        <a:p>
          <a:r>
            <a:rPr lang="en-CA" dirty="0"/>
            <a:t>Earned Value</a:t>
          </a:r>
        </a:p>
      </dgm:t>
    </dgm:pt>
    <dgm:pt modelId="{139D7E6C-8E15-4D04-A2F8-06AF0E21ADA0}" type="sibTrans" cxnId="{40B44EA0-1742-42FD-B607-2270CB00245E}">
      <dgm:prSet/>
      <dgm:spPr/>
      <dgm:t>
        <a:bodyPr/>
        <a:lstStyle/>
        <a:p>
          <a:endParaRPr lang="en-CA"/>
        </a:p>
      </dgm:t>
    </dgm:pt>
    <dgm:pt modelId="{DEFDD692-499E-490A-AC93-F93510C554F6}" type="parTrans" cxnId="{40B44EA0-1742-42FD-B607-2270CB00245E}">
      <dgm:prSet/>
      <dgm:spPr/>
      <dgm:t>
        <a:bodyPr/>
        <a:lstStyle/>
        <a:p>
          <a:endParaRPr lang="en-CA"/>
        </a:p>
      </dgm:t>
    </dgm:pt>
    <dgm:pt modelId="{15E865B6-2CAE-4C84-8804-5AF7214F23DF}" type="pres">
      <dgm:prSet presAssocID="{B37044A5-5080-4A89-80F2-D5792E9A9B4A}" presName="outerComposite" presStyleCnt="0">
        <dgm:presLayoutVars>
          <dgm:chMax val="5"/>
          <dgm:dir/>
          <dgm:resizeHandles val="exact"/>
        </dgm:presLayoutVars>
      </dgm:prSet>
      <dgm:spPr/>
      <dgm:t>
        <a:bodyPr/>
        <a:lstStyle/>
        <a:p>
          <a:endParaRPr lang="en-CA"/>
        </a:p>
      </dgm:t>
    </dgm:pt>
    <dgm:pt modelId="{39DC80D7-1779-474F-82E0-1957A326673A}" type="pres">
      <dgm:prSet presAssocID="{B37044A5-5080-4A89-80F2-D5792E9A9B4A}" presName="dummyMaxCanvas" presStyleCnt="0">
        <dgm:presLayoutVars/>
      </dgm:prSet>
      <dgm:spPr/>
    </dgm:pt>
    <dgm:pt modelId="{C1736F43-A8C2-463E-AA8E-B12B8F678C1C}" type="pres">
      <dgm:prSet presAssocID="{B37044A5-5080-4A89-80F2-D5792E9A9B4A}" presName="FiveNodes_1" presStyleLbl="node1" presStyleIdx="0" presStyleCnt="5" custLinFactNeighborX="29221" custLinFactNeighborY="-3472">
        <dgm:presLayoutVars>
          <dgm:bulletEnabled val="1"/>
        </dgm:presLayoutVars>
      </dgm:prSet>
      <dgm:spPr/>
      <dgm:t>
        <a:bodyPr/>
        <a:lstStyle/>
        <a:p>
          <a:endParaRPr lang="en-CA"/>
        </a:p>
      </dgm:t>
    </dgm:pt>
    <dgm:pt modelId="{F5906FE4-7311-44BD-93F0-FDF2379DFAF7}" type="pres">
      <dgm:prSet presAssocID="{B37044A5-5080-4A89-80F2-D5792E9A9B4A}" presName="FiveNodes_2" presStyleLbl="node1" presStyleIdx="1" presStyleCnt="5" custLinFactNeighborX="15260" custLinFactNeighborY="-2778">
        <dgm:presLayoutVars>
          <dgm:bulletEnabled val="1"/>
        </dgm:presLayoutVars>
      </dgm:prSet>
      <dgm:spPr/>
      <dgm:t>
        <a:bodyPr/>
        <a:lstStyle/>
        <a:p>
          <a:endParaRPr lang="en-CA"/>
        </a:p>
      </dgm:t>
    </dgm:pt>
    <dgm:pt modelId="{6495D3F6-D860-488B-B083-A8E2D677F24B}" type="pres">
      <dgm:prSet presAssocID="{B37044A5-5080-4A89-80F2-D5792E9A9B4A}" presName="FiveNodes_3" presStyleLbl="node1" presStyleIdx="2" presStyleCnt="5">
        <dgm:presLayoutVars>
          <dgm:bulletEnabled val="1"/>
        </dgm:presLayoutVars>
      </dgm:prSet>
      <dgm:spPr/>
      <dgm:t>
        <a:bodyPr/>
        <a:lstStyle/>
        <a:p>
          <a:endParaRPr lang="en-CA"/>
        </a:p>
      </dgm:t>
    </dgm:pt>
    <dgm:pt modelId="{63053BB2-5199-4B7E-9DA2-E74496169B27}" type="pres">
      <dgm:prSet presAssocID="{B37044A5-5080-4A89-80F2-D5792E9A9B4A}" presName="FiveNodes_4" presStyleLbl="node1" presStyleIdx="3" presStyleCnt="5" custLinFactNeighborX="-15909" custLinFactNeighborY="-1389">
        <dgm:presLayoutVars>
          <dgm:bulletEnabled val="1"/>
        </dgm:presLayoutVars>
      </dgm:prSet>
      <dgm:spPr/>
      <dgm:t>
        <a:bodyPr/>
        <a:lstStyle/>
        <a:p>
          <a:endParaRPr lang="en-CA"/>
        </a:p>
      </dgm:t>
    </dgm:pt>
    <dgm:pt modelId="{8B370D8A-F574-4F1F-BE41-2EF195C17FA1}" type="pres">
      <dgm:prSet presAssocID="{B37044A5-5080-4A89-80F2-D5792E9A9B4A}" presName="FiveNodes_5" presStyleLbl="node1" presStyleIdx="4" presStyleCnt="5" custLinFactNeighborX="-29870" custLinFactNeighborY="-694">
        <dgm:presLayoutVars>
          <dgm:bulletEnabled val="1"/>
        </dgm:presLayoutVars>
      </dgm:prSet>
      <dgm:spPr/>
      <dgm:t>
        <a:bodyPr/>
        <a:lstStyle/>
        <a:p>
          <a:endParaRPr lang="en-CA"/>
        </a:p>
      </dgm:t>
    </dgm:pt>
    <dgm:pt modelId="{928D2243-352F-4A04-860F-701B718CB1DD}" type="pres">
      <dgm:prSet presAssocID="{B37044A5-5080-4A89-80F2-D5792E9A9B4A}" presName="FiveConn_1-2" presStyleLbl="fgAccFollowNode1" presStyleIdx="0" presStyleCnt="4" custAng="10800000" custLinFactX="100000" custLinFactNeighborX="102564" custLinFactNeighborY="3364">
        <dgm:presLayoutVars>
          <dgm:bulletEnabled val="1"/>
        </dgm:presLayoutVars>
      </dgm:prSet>
      <dgm:spPr/>
      <dgm:t>
        <a:bodyPr/>
        <a:lstStyle/>
        <a:p>
          <a:endParaRPr lang="en-CA"/>
        </a:p>
      </dgm:t>
    </dgm:pt>
    <dgm:pt modelId="{110673ED-6EF8-4D35-9DA3-F727F1418358}" type="pres">
      <dgm:prSet presAssocID="{B37044A5-5080-4A89-80F2-D5792E9A9B4A}" presName="FiveConn_2-3" presStyleLbl="fgAccFollowNode1" presStyleIdx="1" presStyleCnt="4" custAng="10800000" custLinFactNeighborX="44872">
        <dgm:presLayoutVars>
          <dgm:bulletEnabled val="1"/>
        </dgm:presLayoutVars>
      </dgm:prSet>
      <dgm:spPr/>
      <dgm:t>
        <a:bodyPr/>
        <a:lstStyle/>
        <a:p>
          <a:endParaRPr lang="en-CA"/>
        </a:p>
      </dgm:t>
    </dgm:pt>
    <dgm:pt modelId="{2A60EA98-F8D5-4AF7-9FCD-96A2E315D7F1}" type="pres">
      <dgm:prSet presAssocID="{B37044A5-5080-4A89-80F2-D5792E9A9B4A}" presName="FiveConn_3-4" presStyleLbl="fgAccFollowNode1" presStyleIdx="2" presStyleCnt="4" custAng="10800000" custLinFactX="-8974" custLinFactNeighborX="-100000" custLinFactNeighborY="5391">
        <dgm:presLayoutVars>
          <dgm:bulletEnabled val="1"/>
        </dgm:presLayoutVars>
      </dgm:prSet>
      <dgm:spPr/>
      <dgm:t>
        <a:bodyPr/>
        <a:lstStyle/>
        <a:p>
          <a:endParaRPr lang="en-CA"/>
        </a:p>
      </dgm:t>
    </dgm:pt>
    <dgm:pt modelId="{B0A8D8D6-7E84-4188-BAB3-D21F7AA0CDB5}" type="pres">
      <dgm:prSet presAssocID="{B37044A5-5080-4A89-80F2-D5792E9A9B4A}" presName="FiveConn_4-5" presStyleLbl="fgAccFollowNode1" presStyleIdx="3" presStyleCnt="4" custAng="10800000" custLinFactX="-100000" custLinFactNeighborX="-146795" custLinFactNeighborY="134">
        <dgm:presLayoutVars>
          <dgm:bulletEnabled val="1"/>
        </dgm:presLayoutVars>
      </dgm:prSet>
      <dgm:spPr/>
      <dgm:t>
        <a:bodyPr/>
        <a:lstStyle/>
        <a:p>
          <a:endParaRPr lang="en-CA"/>
        </a:p>
      </dgm:t>
    </dgm:pt>
    <dgm:pt modelId="{72C9150E-581C-4E48-B831-C5589F0BD9B2}" type="pres">
      <dgm:prSet presAssocID="{B37044A5-5080-4A89-80F2-D5792E9A9B4A}" presName="FiveNodes_1_text" presStyleLbl="node1" presStyleIdx="4" presStyleCnt="5">
        <dgm:presLayoutVars>
          <dgm:bulletEnabled val="1"/>
        </dgm:presLayoutVars>
      </dgm:prSet>
      <dgm:spPr/>
      <dgm:t>
        <a:bodyPr/>
        <a:lstStyle/>
        <a:p>
          <a:endParaRPr lang="en-CA"/>
        </a:p>
      </dgm:t>
    </dgm:pt>
    <dgm:pt modelId="{A9E829EA-E2A9-4DE4-B312-C0E20AFDBACC}" type="pres">
      <dgm:prSet presAssocID="{B37044A5-5080-4A89-80F2-D5792E9A9B4A}" presName="FiveNodes_2_text" presStyleLbl="node1" presStyleIdx="4" presStyleCnt="5">
        <dgm:presLayoutVars>
          <dgm:bulletEnabled val="1"/>
        </dgm:presLayoutVars>
      </dgm:prSet>
      <dgm:spPr/>
      <dgm:t>
        <a:bodyPr/>
        <a:lstStyle/>
        <a:p>
          <a:endParaRPr lang="en-CA"/>
        </a:p>
      </dgm:t>
    </dgm:pt>
    <dgm:pt modelId="{47C72431-DF9C-4B95-AFAA-D59563F6484F}" type="pres">
      <dgm:prSet presAssocID="{B37044A5-5080-4A89-80F2-D5792E9A9B4A}" presName="FiveNodes_3_text" presStyleLbl="node1" presStyleIdx="4" presStyleCnt="5">
        <dgm:presLayoutVars>
          <dgm:bulletEnabled val="1"/>
        </dgm:presLayoutVars>
      </dgm:prSet>
      <dgm:spPr/>
      <dgm:t>
        <a:bodyPr/>
        <a:lstStyle/>
        <a:p>
          <a:endParaRPr lang="en-CA"/>
        </a:p>
      </dgm:t>
    </dgm:pt>
    <dgm:pt modelId="{D92E77D4-34D4-43B4-8F26-8D6AEF95682F}" type="pres">
      <dgm:prSet presAssocID="{B37044A5-5080-4A89-80F2-D5792E9A9B4A}" presName="FiveNodes_4_text" presStyleLbl="node1" presStyleIdx="4" presStyleCnt="5">
        <dgm:presLayoutVars>
          <dgm:bulletEnabled val="1"/>
        </dgm:presLayoutVars>
      </dgm:prSet>
      <dgm:spPr/>
      <dgm:t>
        <a:bodyPr/>
        <a:lstStyle/>
        <a:p>
          <a:endParaRPr lang="en-CA"/>
        </a:p>
      </dgm:t>
    </dgm:pt>
    <dgm:pt modelId="{C534A014-F529-47E4-864E-76B20279DB8D}" type="pres">
      <dgm:prSet presAssocID="{B37044A5-5080-4A89-80F2-D5792E9A9B4A}" presName="FiveNodes_5_text" presStyleLbl="node1" presStyleIdx="4" presStyleCnt="5">
        <dgm:presLayoutVars>
          <dgm:bulletEnabled val="1"/>
        </dgm:presLayoutVars>
      </dgm:prSet>
      <dgm:spPr/>
      <dgm:t>
        <a:bodyPr/>
        <a:lstStyle/>
        <a:p>
          <a:endParaRPr lang="en-CA"/>
        </a:p>
      </dgm:t>
    </dgm:pt>
  </dgm:ptLst>
  <dgm:cxnLst>
    <dgm:cxn modelId="{28ABFCF2-DFF7-41AD-B4EB-5D6404AE61BC}" srcId="{B37044A5-5080-4A89-80F2-D5792E9A9B4A}" destId="{B22BD5C9-5972-4B5D-B9E8-6F2E50B62A66}" srcOrd="3" destOrd="0" parTransId="{B166CD13-8E61-49FB-9606-6EEEDD2F8B3B}" sibTransId="{02F19922-F9C4-4153-924C-64E27789915B}"/>
    <dgm:cxn modelId="{22895713-F948-48AE-94DD-74DEDCAEDB66}" type="presOf" srcId="{51C48A09-ACD4-443D-8032-AD2182C3A3EB}" destId="{72C9150E-581C-4E48-B831-C5589F0BD9B2}" srcOrd="1" destOrd="0" presId="urn:microsoft.com/office/officeart/2005/8/layout/vProcess5"/>
    <dgm:cxn modelId="{233D0BF6-0A78-4D1A-A738-DDD16A7EC114}" type="presOf" srcId="{B214CAB9-AA12-464B-AF43-0BD17ACFA727}" destId="{47C72431-DF9C-4B95-AFAA-D59563F6484F}" srcOrd="1" destOrd="0" presId="urn:microsoft.com/office/officeart/2005/8/layout/vProcess5"/>
    <dgm:cxn modelId="{16EC904C-390D-4404-A1D1-DD44F3F81040}" type="presOf" srcId="{1525D80D-554E-457D-B815-2F527665F4CE}" destId="{A9E829EA-E2A9-4DE4-B312-C0E20AFDBACC}" srcOrd="1" destOrd="0" presId="urn:microsoft.com/office/officeart/2005/8/layout/vProcess5"/>
    <dgm:cxn modelId="{673BCD2D-403B-4EA9-890B-C00E2F7598B6}" type="presOf" srcId="{B37044A5-5080-4A89-80F2-D5792E9A9B4A}" destId="{15E865B6-2CAE-4C84-8804-5AF7214F23DF}" srcOrd="0" destOrd="0" presId="urn:microsoft.com/office/officeart/2005/8/layout/vProcess5"/>
    <dgm:cxn modelId="{E218258D-E48C-4F89-82C1-9069A8290907}" type="presOf" srcId="{1525D80D-554E-457D-B815-2F527665F4CE}" destId="{F5906FE4-7311-44BD-93F0-FDF2379DFAF7}" srcOrd="0" destOrd="0" presId="urn:microsoft.com/office/officeart/2005/8/layout/vProcess5"/>
    <dgm:cxn modelId="{2E0CE67C-0FB2-454B-8F63-8CB557CC3208}" type="presOf" srcId="{BE7CB7EC-178C-4E60-90F8-52E8F32ABF23}" destId="{2A60EA98-F8D5-4AF7-9FCD-96A2E315D7F1}" srcOrd="0" destOrd="0" presId="urn:microsoft.com/office/officeart/2005/8/layout/vProcess5"/>
    <dgm:cxn modelId="{8BB9492D-60EE-4A3B-968A-7C130171C893}" type="presOf" srcId="{2CCD5B95-F52F-41FF-9745-03D8DC6360F0}" destId="{928D2243-352F-4A04-860F-701B718CB1DD}" srcOrd="0" destOrd="0" presId="urn:microsoft.com/office/officeart/2005/8/layout/vProcess5"/>
    <dgm:cxn modelId="{1908FFA1-ECD1-445F-85C6-8354381CA4C2}" type="presOf" srcId="{776AEC18-D97A-4706-9DCB-5A34A20F689A}" destId="{8B370D8A-F574-4F1F-BE41-2EF195C17FA1}" srcOrd="0" destOrd="0" presId="urn:microsoft.com/office/officeart/2005/8/layout/vProcess5"/>
    <dgm:cxn modelId="{B38EE6D6-3524-4B54-9769-AAB8F03983B8}" type="presOf" srcId="{139D7E6C-8E15-4D04-A2F8-06AF0E21ADA0}" destId="{110673ED-6EF8-4D35-9DA3-F727F1418358}" srcOrd="0" destOrd="0" presId="urn:microsoft.com/office/officeart/2005/8/layout/vProcess5"/>
    <dgm:cxn modelId="{36078713-7BC9-4D39-B320-EDD398D32F5E}" srcId="{B37044A5-5080-4A89-80F2-D5792E9A9B4A}" destId="{51C48A09-ACD4-443D-8032-AD2182C3A3EB}" srcOrd="0" destOrd="0" parTransId="{C91F2A63-9E6B-442F-99F7-AB042B430201}" sibTransId="{2CCD5B95-F52F-41FF-9745-03D8DC6360F0}"/>
    <dgm:cxn modelId="{44205532-D115-4477-AFFA-3F8B6BCCD7A1}" type="presOf" srcId="{B22BD5C9-5972-4B5D-B9E8-6F2E50B62A66}" destId="{D92E77D4-34D4-43B4-8F26-8D6AEF95682F}" srcOrd="1" destOrd="0" presId="urn:microsoft.com/office/officeart/2005/8/layout/vProcess5"/>
    <dgm:cxn modelId="{D9245F7B-37EF-4959-8380-3947E4C150E1}" srcId="{B37044A5-5080-4A89-80F2-D5792E9A9B4A}" destId="{776AEC18-D97A-4706-9DCB-5A34A20F689A}" srcOrd="4" destOrd="0" parTransId="{D36556E8-5010-4A44-B681-0E556795BCE9}" sibTransId="{B42527C4-88AF-4951-BA8E-054A426B0DB7}"/>
    <dgm:cxn modelId="{BE4F1615-0150-40D2-BE81-1FD7EF937FA1}" type="presOf" srcId="{B22BD5C9-5972-4B5D-B9E8-6F2E50B62A66}" destId="{63053BB2-5199-4B7E-9DA2-E74496169B27}" srcOrd="0" destOrd="0" presId="urn:microsoft.com/office/officeart/2005/8/layout/vProcess5"/>
    <dgm:cxn modelId="{E2D5C083-7D24-4A95-BF60-3DD9D82A5B7F}" type="presOf" srcId="{B214CAB9-AA12-464B-AF43-0BD17ACFA727}" destId="{6495D3F6-D860-488B-B083-A8E2D677F24B}" srcOrd="0" destOrd="0" presId="urn:microsoft.com/office/officeart/2005/8/layout/vProcess5"/>
    <dgm:cxn modelId="{EBA519E1-59FD-4C07-B005-376132F15DFC}" type="presOf" srcId="{51C48A09-ACD4-443D-8032-AD2182C3A3EB}" destId="{C1736F43-A8C2-463E-AA8E-B12B8F678C1C}" srcOrd="0" destOrd="0" presId="urn:microsoft.com/office/officeart/2005/8/layout/vProcess5"/>
    <dgm:cxn modelId="{EAA54226-9C4F-4E4C-A5D4-E3575AEC4203}" srcId="{B37044A5-5080-4A89-80F2-D5792E9A9B4A}" destId="{B214CAB9-AA12-464B-AF43-0BD17ACFA727}" srcOrd="2" destOrd="0" parTransId="{CA26D41C-3136-4AFF-A5BD-27EF6164CDA0}" sibTransId="{BE7CB7EC-178C-4E60-90F8-52E8F32ABF23}"/>
    <dgm:cxn modelId="{8F553D74-5745-4067-B326-98C3534DF902}" type="presOf" srcId="{776AEC18-D97A-4706-9DCB-5A34A20F689A}" destId="{C534A014-F529-47E4-864E-76B20279DB8D}" srcOrd="1" destOrd="0" presId="urn:microsoft.com/office/officeart/2005/8/layout/vProcess5"/>
    <dgm:cxn modelId="{8F775C12-1BCC-4977-828C-B27DCAAF7C22}" type="presOf" srcId="{02F19922-F9C4-4153-924C-64E27789915B}" destId="{B0A8D8D6-7E84-4188-BAB3-D21F7AA0CDB5}" srcOrd="0" destOrd="0" presId="urn:microsoft.com/office/officeart/2005/8/layout/vProcess5"/>
    <dgm:cxn modelId="{40B44EA0-1742-42FD-B607-2270CB00245E}" srcId="{B37044A5-5080-4A89-80F2-D5792E9A9B4A}" destId="{1525D80D-554E-457D-B815-2F527665F4CE}" srcOrd="1" destOrd="0" parTransId="{DEFDD692-499E-490A-AC93-F93510C554F6}" sibTransId="{139D7E6C-8E15-4D04-A2F8-06AF0E21ADA0}"/>
    <dgm:cxn modelId="{936E99F1-B00E-4D56-A627-C85775A2C2F1}" type="presParOf" srcId="{15E865B6-2CAE-4C84-8804-5AF7214F23DF}" destId="{39DC80D7-1779-474F-82E0-1957A326673A}" srcOrd="0" destOrd="0" presId="urn:microsoft.com/office/officeart/2005/8/layout/vProcess5"/>
    <dgm:cxn modelId="{ACD0C70C-65E3-4112-800E-9AD8062D54F2}" type="presParOf" srcId="{15E865B6-2CAE-4C84-8804-5AF7214F23DF}" destId="{C1736F43-A8C2-463E-AA8E-B12B8F678C1C}" srcOrd="1" destOrd="0" presId="urn:microsoft.com/office/officeart/2005/8/layout/vProcess5"/>
    <dgm:cxn modelId="{41AA008F-241B-4E0A-903D-64F16A95C350}" type="presParOf" srcId="{15E865B6-2CAE-4C84-8804-5AF7214F23DF}" destId="{F5906FE4-7311-44BD-93F0-FDF2379DFAF7}" srcOrd="2" destOrd="0" presId="urn:microsoft.com/office/officeart/2005/8/layout/vProcess5"/>
    <dgm:cxn modelId="{EF4EC7DE-9E6C-4355-B91B-18D3913294F6}" type="presParOf" srcId="{15E865B6-2CAE-4C84-8804-5AF7214F23DF}" destId="{6495D3F6-D860-488B-B083-A8E2D677F24B}" srcOrd="3" destOrd="0" presId="urn:microsoft.com/office/officeart/2005/8/layout/vProcess5"/>
    <dgm:cxn modelId="{4A68947A-7306-418E-8D96-645210B3CB80}" type="presParOf" srcId="{15E865B6-2CAE-4C84-8804-5AF7214F23DF}" destId="{63053BB2-5199-4B7E-9DA2-E74496169B27}" srcOrd="4" destOrd="0" presId="urn:microsoft.com/office/officeart/2005/8/layout/vProcess5"/>
    <dgm:cxn modelId="{40FBCA46-D28B-4B09-9E72-22A37B7D0581}" type="presParOf" srcId="{15E865B6-2CAE-4C84-8804-5AF7214F23DF}" destId="{8B370D8A-F574-4F1F-BE41-2EF195C17FA1}" srcOrd="5" destOrd="0" presId="urn:microsoft.com/office/officeart/2005/8/layout/vProcess5"/>
    <dgm:cxn modelId="{56A5FE5D-9B04-4AC5-BD93-65613ED97914}" type="presParOf" srcId="{15E865B6-2CAE-4C84-8804-5AF7214F23DF}" destId="{928D2243-352F-4A04-860F-701B718CB1DD}" srcOrd="6" destOrd="0" presId="urn:microsoft.com/office/officeart/2005/8/layout/vProcess5"/>
    <dgm:cxn modelId="{FE0ED4D6-3F98-43D7-9992-E973BC6BB3C7}" type="presParOf" srcId="{15E865B6-2CAE-4C84-8804-5AF7214F23DF}" destId="{110673ED-6EF8-4D35-9DA3-F727F1418358}" srcOrd="7" destOrd="0" presId="urn:microsoft.com/office/officeart/2005/8/layout/vProcess5"/>
    <dgm:cxn modelId="{B58EF9A3-3A3D-4157-BCAC-777F08A755DD}" type="presParOf" srcId="{15E865B6-2CAE-4C84-8804-5AF7214F23DF}" destId="{2A60EA98-F8D5-4AF7-9FCD-96A2E315D7F1}" srcOrd="8" destOrd="0" presId="urn:microsoft.com/office/officeart/2005/8/layout/vProcess5"/>
    <dgm:cxn modelId="{1C09758C-6D2A-4DDC-B3B5-6E91C79530C1}" type="presParOf" srcId="{15E865B6-2CAE-4C84-8804-5AF7214F23DF}" destId="{B0A8D8D6-7E84-4188-BAB3-D21F7AA0CDB5}" srcOrd="9" destOrd="0" presId="urn:microsoft.com/office/officeart/2005/8/layout/vProcess5"/>
    <dgm:cxn modelId="{284A74BC-80B5-478C-AF47-B653791527FB}" type="presParOf" srcId="{15E865B6-2CAE-4C84-8804-5AF7214F23DF}" destId="{72C9150E-581C-4E48-B831-C5589F0BD9B2}" srcOrd="10" destOrd="0" presId="urn:microsoft.com/office/officeart/2005/8/layout/vProcess5"/>
    <dgm:cxn modelId="{546AE95D-2668-4614-93BD-87416CD02C2C}" type="presParOf" srcId="{15E865B6-2CAE-4C84-8804-5AF7214F23DF}" destId="{A9E829EA-E2A9-4DE4-B312-C0E20AFDBACC}" srcOrd="11" destOrd="0" presId="urn:microsoft.com/office/officeart/2005/8/layout/vProcess5"/>
    <dgm:cxn modelId="{103F1DCF-0D66-4760-B17D-CA1D0A372AD1}" type="presParOf" srcId="{15E865B6-2CAE-4C84-8804-5AF7214F23DF}" destId="{47C72431-DF9C-4B95-AFAA-D59563F6484F}" srcOrd="12" destOrd="0" presId="urn:microsoft.com/office/officeart/2005/8/layout/vProcess5"/>
    <dgm:cxn modelId="{A2FE1DEC-3364-47F5-8180-374E1E9B9EFB}" type="presParOf" srcId="{15E865B6-2CAE-4C84-8804-5AF7214F23DF}" destId="{D92E77D4-34D4-43B4-8F26-8D6AEF95682F}" srcOrd="13" destOrd="0" presId="urn:microsoft.com/office/officeart/2005/8/layout/vProcess5"/>
    <dgm:cxn modelId="{0E36296E-9058-4188-81A7-F34476BD1D1E}" type="presParOf" srcId="{15E865B6-2CAE-4C84-8804-5AF7214F23DF}" destId="{C534A014-F529-47E4-864E-76B20279DB8D}" srcOrd="14" destOrd="0" presId="urn:microsoft.com/office/officeart/2005/8/layout/vProcess5"/>
  </dgm:cxnLst>
  <dgm:bg/>
  <dgm:whole/>
</dgm:dataModel>
</file>

<file path=word/diagrams/data4.xml><?xml version="1.0" encoding="utf-8"?>
<dgm:dataModel xmlns:dgm="http://schemas.openxmlformats.org/drawingml/2006/diagram" xmlns:a="http://schemas.openxmlformats.org/drawingml/2006/main">
  <dgm:ptLst>
    <dgm:pt modelId="{B37044A5-5080-4A89-80F2-D5792E9A9B4A}" type="doc">
      <dgm:prSet loTypeId="urn:microsoft.com/office/officeart/2005/8/layout/vProcess5" loCatId="process" qsTypeId="urn:microsoft.com/office/officeart/2005/8/quickstyle/3d2" qsCatId="3D" csTypeId="urn:microsoft.com/office/officeart/2005/8/colors/colorful5" csCatId="colorful" phldr="1"/>
      <dgm:spPr/>
      <dgm:t>
        <a:bodyPr/>
        <a:lstStyle/>
        <a:p>
          <a:endParaRPr lang="en-CA"/>
        </a:p>
      </dgm:t>
    </dgm:pt>
    <dgm:pt modelId="{B214CAB9-AA12-464B-AF43-0BD17ACFA727}">
      <dgm:prSet phldrT="[Text]"/>
      <dgm:spPr/>
      <dgm:t>
        <a:bodyPr/>
        <a:lstStyle/>
        <a:p>
          <a:r>
            <a:rPr lang="en-US" dirty="0" smtClean="0"/>
            <a:t>3. Issue Management</a:t>
          </a:r>
          <a:endParaRPr lang="en-CA" dirty="0"/>
        </a:p>
      </dgm:t>
    </dgm:pt>
    <dgm:pt modelId="{CA26D41C-3136-4AFF-A5BD-27EF6164CDA0}" type="parTrans" cxnId="{EAA54226-9C4F-4E4C-A5D4-E3575AEC4203}">
      <dgm:prSet/>
      <dgm:spPr/>
      <dgm:t>
        <a:bodyPr/>
        <a:lstStyle/>
        <a:p>
          <a:endParaRPr lang="en-CA"/>
        </a:p>
      </dgm:t>
    </dgm:pt>
    <dgm:pt modelId="{BE7CB7EC-178C-4E60-90F8-52E8F32ABF23}" type="sibTrans" cxnId="{EAA54226-9C4F-4E4C-A5D4-E3575AEC4203}">
      <dgm:prSet/>
      <dgm:spPr/>
      <dgm:t>
        <a:bodyPr/>
        <a:lstStyle/>
        <a:p>
          <a:endParaRPr lang="en-CA"/>
        </a:p>
      </dgm:t>
    </dgm:pt>
    <dgm:pt modelId="{B22BD5C9-5972-4B5D-B9E8-6F2E50B62A66}">
      <dgm:prSet phldrT="[Text]"/>
      <dgm:spPr/>
      <dgm:t>
        <a:bodyPr/>
        <a:lstStyle/>
        <a:p>
          <a:r>
            <a:rPr lang="en-US" dirty="0" smtClean="0"/>
            <a:t>2. Document Management</a:t>
          </a:r>
          <a:endParaRPr lang="en-CA" dirty="0"/>
        </a:p>
      </dgm:t>
    </dgm:pt>
    <dgm:pt modelId="{B166CD13-8E61-49FB-9606-6EEEDD2F8B3B}" type="parTrans" cxnId="{28ABFCF2-DFF7-41AD-B4EB-5D6404AE61BC}">
      <dgm:prSet/>
      <dgm:spPr/>
      <dgm:t>
        <a:bodyPr/>
        <a:lstStyle/>
        <a:p>
          <a:endParaRPr lang="en-CA"/>
        </a:p>
      </dgm:t>
    </dgm:pt>
    <dgm:pt modelId="{02F19922-F9C4-4153-924C-64E27789915B}" type="sibTrans" cxnId="{28ABFCF2-DFF7-41AD-B4EB-5D6404AE61BC}">
      <dgm:prSet/>
      <dgm:spPr/>
      <dgm:t>
        <a:bodyPr/>
        <a:lstStyle/>
        <a:p>
          <a:endParaRPr lang="en-CA"/>
        </a:p>
      </dgm:t>
    </dgm:pt>
    <dgm:pt modelId="{776AEC18-D97A-4706-9DCB-5A34A20F689A}">
      <dgm:prSet phldrT="[Text]"/>
      <dgm:spPr/>
      <dgm:t>
        <a:bodyPr/>
        <a:lstStyle/>
        <a:p>
          <a:r>
            <a:rPr lang="en-US" dirty="0" smtClean="0"/>
            <a:t>1. Communications plan</a:t>
          </a:r>
          <a:endParaRPr lang="en-CA" dirty="0"/>
        </a:p>
      </dgm:t>
    </dgm:pt>
    <dgm:pt modelId="{D36556E8-5010-4A44-B681-0E556795BCE9}" type="parTrans" cxnId="{D9245F7B-37EF-4959-8380-3947E4C150E1}">
      <dgm:prSet/>
      <dgm:spPr/>
      <dgm:t>
        <a:bodyPr/>
        <a:lstStyle/>
        <a:p>
          <a:endParaRPr lang="en-CA"/>
        </a:p>
      </dgm:t>
    </dgm:pt>
    <dgm:pt modelId="{B42527C4-88AF-4951-BA8E-054A426B0DB7}" type="sibTrans" cxnId="{D9245F7B-37EF-4959-8380-3947E4C150E1}">
      <dgm:prSet/>
      <dgm:spPr/>
      <dgm:t>
        <a:bodyPr/>
        <a:lstStyle/>
        <a:p>
          <a:endParaRPr lang="en-CA"/>
        </a:p>
      </dgm:t>
    </dgm:pt>
    <dgm:pt modelId="{51C48A09-ACD4-443D-8032-AD2182C3A3EB}">
      <dgm:prSet/>
      <dgm:spPr/>
      <dgm:t>
        <a:bodyPr/>
        <a:lstStyle/>
        <a:p>
          <a:r>
            <a:rPr lang="en-US" dirty="0" smtClean="0"/>
            <a:t>5. Planning and Resources</a:t>
          </a:r>
          <a:endParaRPr lang="en-CA" dirty="0"/>
        </a:p>
      </dgm:t>
    </dgm:pt>
    <dgm:pt modelId="{C91F2A63-9E6B-442F-99F7-AB042B430201}" type="parTrans" cxnId="{36078713-7BC9-4D39-B320-EDD398D32F5E}">
      <dgm:prSet/>
      <dgm:spPr/>
      <dgm:t>
        <a:bodyPr/>
        <a:lstStyle/>
        <a:p>
          <a:endParaRPr lang="en-CA"/>
        </a:p>
      </dgm:t>
    </dgm:pt>
    <dgm:pt modelId="{2CCD5B95-F52F-41FF-9745-03D8DC6360F0}" type="sibTrans" cxnId="{36078713-7BC9-4D39-B320-EDD398D32F5E}">
      <dgm:prSet/>
      <dgm:spPr/>
      <dgm:t>
        <a:bodyPr/>
        <a:lstStyle/>
        <a:p>
          <a:endParaRPr lang="en-CA"/>
        </a:p>
      </dgm:t>
    </dgm:pt>
    <dgm:pt modelId="{1525D80D-554E-457D-B815-2F527665F4CE}">
      <dgm:prSet/>
      <dgm:spPr/>
      <dgm:t>
        <a:bodyPr/>
        <a:lstStyle/>
        <a:p>
          <a:r>
            <a:rPr lang="en-US" dirty="0" smtClean="0"/>
            <a:t>4. Timesheets</a:t>
          </a:r>
          <a:endParaRPr lang="en-CA" dirty="0"/>
        </a:p>
      </dgm:t>
    </dgm:pt>
    <dgm:pt modelId="{139D7E6C-8E15-4D04-A2F8-06AF0E21ADA0}" type="sibTrans" cxnId="{40B44EA0-1742-42FD-B607-2270CB00245E}">
      <dgm:prSet/>
      <dgm:spPr/>
      <dgm:t>
        <a:bodyPr/>
        <a:lstStyle/>
        <a:p>
          <a:endParaRPr lang="en-CA"/>
        </a:p>
      </dgm:t>
    </dgm:pt>
    <dgm:pt modelId="{DEFDD692-499E-490A-AC93-F93510C554F6}" type="parTrans" cxnId="{40B44EA0-1742-42FD-B607-2270CB00245E}">
      <dgm:prSet/>
      <dgm:spPr/>
      <dgm:t>
        <a:bodyPr/>
        <a:lstStyle/>
        <a:p>
          <a:endParaRPr lang="en-CA"/>
        </a:p>
      </dgm:t>
    </dgm:pt>
    <dgm:pt modelId="{15E865B6-2CAE-4C84-8804-5AF7214F23DF}" type="pres">
      <dgm:prSet presAssocID="{B37044A5-5080-4A89-80F2-D5792E9A9B4A}" presName="outerComposite" presStyleCnt="0">
        <dgm:presLayoutVars>
          <dgm:chMax val="5"/>
          <dgm:dir/>
          <dgm:resizeHandles val="exact"/>
        </dgm:presLayoutVars>
      </dgm:prSet>
      <dgm:spPr/>
      <dgm:t>
        <a:bodyPr/>
        <a:lstStyle/>
        <a:p>
          <a:endParaRPr lang="en-CA"/>
        </a:p>
      </dgm:t>
    </dgm:pt>
    <dgm:pt modelId="{39DC80D7-1779-474F-82E0-1957A326673A}" type="pres">
      <dgm:prSet presAssocID="{B37044A5-5080-4A89-80F2-D5792E9A9B4A}" presName="dummyMaxCanvas" presStyleCnt="0">
        <dgm:presLayoutVars/>
      </dgm:prSet>
      <dgm:spPr/>
    </dgm:pt>
    <dgm:pt modelId="{C1736F43-A8C2-463E-AA8E-B12B8F678C1C}" type="pres">
      <dgm:prSet presAssocID="{B37044A5-5080-4A89-80F2-D5792E9A9B4A}" presName="FiveNodes_1" presStyleLbl="node1" presStyleIdx="0" presStyleCnt="5" custLinFactNeighborX="29221" custLinFactNeighborY="-3472">
        <dgm:presLayoutVars>
          <dgm:bulletEnabled val="1"/>
        </dgm:presLayoutVars>
      </dgm:prSet>
      <dgm:spPr/>
      <dgm:t>
        <a:bodyPr/>
        <a:lstStyle/>
        <a:p>
          <a:endParaRPr lang="en-CA"/>
        </a:p>
      </dgm:t>
    </dgm:pt>
    <dgm:pt modelId="{F5906FE4-7311-44BD-93F0-FDF2379DFAF7}" type="pres">
      <dgm:prSet presAssocID="{B37044A5-5080-4A89-80F2-D5792E9A9B4A}" presName="FiveNodes_2" presStyleLbl="node1" presStyleIdx="1" presStyleCnt="5" custLinFactNeighborX="15260" custLinFactNeighborY="-2778">
        <dgm:presLayoutVars>
          <dgm:bulletEnabled val="1"/>
        </dgm:presLayoutVars>
      </dgm:prSet>
      <dgm:spPr/>
      <dgm:t>
        <a:bodyPr/>
        <a:lstStyle/>
        <a:p>
          <a:endParaRPr lang="en-CA"/>
        </a:p>
      </dgm:t>
    </dgm:pt>
    <dgm:pt modelId="{6495D3F6-D860-488B-B083-A8E2D677F24B}" type="pres">
      <dgm:prSet presAssocID="{B37044A5-5080-4A89-80F2-D5792E9A9B4A}" presName="FiveNodes_3" presStyleLbl="node1" presStyleIdx="2" presStyleCnt="5">
        <dgm:presLayoutVars>
          <dgm:bulletEnabled val="1"/>
        </dgm:presLayoutVars>
      </dgm:prSet>
      <dgm:spPr/>
      <dgm:t>
        <a:bodyPr/>
        <a:lstStyle/>
        <a:p>
          <a:endParaRPr lang="en-CA"/>
        </a:p>
      </dgm:t>
    </dgm:pt>
    <dgm:pt modelId="{63053BB2-5199-4B7E-9DA2-E74496169B27}" type="pres">
      <dgm:prSet presAssocID="{B37044A5-5080-4A89-80F2-D5792E9A9B4A}" presName="FiveNodes_4" presStyleLbl="node1" presStyleIdx="3" presStyleCnt="5" custLinFactNeighborX="-15909" custLinFactNeighborY="-1389">
        <dgm:presLayoutVars>
          <dgm:bulletEnabled val="1"/>
        </dgm:presLayoutVars>
      </dgm:prSet>
      <dgm:spPr/>
      <dgm:t>
        <a:bodyPr/>
        <a:lstStyle/>
        <a:p>
          <a:endParaRPr lang="en-CA"/>
        </a:p>
      </dgm:t>
    </dgm:pt>
    <dgm:pt modelId="{8B370D8A-F574-4F1F-BE41-2EF195C17FA1}" type="pres">
      <dgm:prSet presAssocID="{B37044A5-5080-4A89-80F2-D5792E9A9B4A}" presName="FiveNodes_5" presStyleLbl="node1" presStyleIdx="4" presStyleCnt="5" custLinFactNeighborX="-29870" custLinFactNeighborY="-694">
        <dgm:presLayoutVars>
          <dgm:bulletEnabled val="1"/>
        </dgm:presLayoutVars>
      </dgm:prSet>
      <dgm:spPr/>
      <dgm:t>
        <a:bodyPr/>
        <a:lstStyle/>
        <a:p>
          <a:endParaRPr lang="en-CA"/>
        </a:p>
      </dgm:t>
    </dgm:pt>
    <dgm:pt modelId="{928D2243-352F-4A04-860F-701B718CB1DD}" type="pres">
      <dgm:prSet presAssocID="{B37044A5-5080-4A89-80F2-D5792E9A9B4A}" presName="FiveConn_1-2" presStyleLbl="fgAccFollowNode1" presStyleIdx="0" presStyleCnt="4" custAng="10800000" custLinFactX="100000" custLinFactNeighborX="102564" custLinFactNeighborY="3364">
        <dgm:presLayoutVars>
          <dgm:bulletEnabled val="1"/>
        </dgm:presLayoutVars>
      </dgm:prSet>
      <dgm:spPr/>
      <dgm:t>
        <a:bodyPr/>
        <a:lstStyle/>
        <a:p>
          <a:endParaRPr lang="en-CA"/>
        </a:p>
      </dgm:t>
    </dgm:pt>
    <dgm:pt modelId="{110673ED-6EF8-4D35-9DA3-F727F1418358}" type="pres">
      <dgm:prSet presAssocID="{B37044A5-5080-4A89-80F2-D5792E9A9B4A}" presName="FiveConn_2-3" presStyleLbl="fgAccFollowNode1" presStyleIdx="1" presStyleCnt="4" custAng="10800000" custLinFactNeighborX="44872">
        <dgm:presLayoutVars>
          <dgm:bulletEnabled val="1"/>
        </dgm:presLayoutVars>
      </dgm:prSet>
      <dgm:spPr/>
      <dgm:t>
        <a:bodyPr/>
        <a:lstStyle/>
        <a:p>
          <a:endParaRPr lang="en-CA"/>
        </a:p>
      </dgm:t>
    </dgm:pt>
    <dgm:pt modelId="{2A60EA98-F8D5-4AF7-9FCD-96A2E315D7F1}" type="pres">
      <dgm:prSet presAssocID="{B37044A5-5080-4A89-80F2-D5792E9A9B4A}" presName="FiveConn_3-4" presStyleLbl="fgAccFollowNode1" presStyleIdx="2" presStyleCnt="4" custAng="10800000" custLinFactX="-8974" custLinFactNeighborX="-100000" custLinFactNeighborY="5391">
        <dgm:presLayoutVars>
          <dgm:bulletEnabled val="1"/>
        </dgm:presLayoutVars>
      </dgm:prSet>
      <dgm:spPr/>
      <dgm:t>
        <a:bodyPr/>
        <a:lstStyle/>
        <a:p>
          <a:endParaRPr lang="en-CA"/>
        </a:p>
      </dgm:t>
    </dgm:pt>
    <dgm:pt modelId="{B0A8D8D6-7E84-4188-BAB3-D21F7AA0CDB5}" type="pres">
      <dgm:prSet presAssocID="{B37044A5-5080-4A89-80F2-D5792E9A9B4A}" presName="FiveConn_4-5" presStyleLbl="fgAccFollowNode1" presStyleIdx="3" presStyleCnt="4" custAng="10800000" custLinFactX="-100000" custLinFactNeighborX="-146795" custLinFactNeighborY="134">
        <dgm:presLayoutVars>
          <dgm:bulletEnabled val="1"/>
        </dgm:presLayoutVars>
      </dgm:prSet>
      <dgm:spPr/>
      <dgm:t>
        <a:bodyPr/>
        <a:lstStyle/>
        <a:p>
          <a:endParaRPr lang="en-CA"/>
        </a:p>
      </dgm:t>
    </dgm:pt>
    <dgm:pt modelId="{72C9150E-581C-4E48-B831-C5589F0BD9B2}" type="pres">
      <dgm:prSet presAssocID="{B37044A5-5080-4A89-80F2-D5792E9A9B4A}" presName="FiveNodes_1_text" presStyleLbl="node1" presStyleIdx="4" presStyleCnt="5">
        <dgm:presLayoutVars>
          <dgm:bulletEnabled val="1"/>
        </dgm:presLayoutVars>
      </dgm:prSet>
      <dgm:spPr/>
      <dgm:t>
        <a:bodyPr/>
        <a:lstStyle/>
        <a:p>
          <a:endParaRPr lang="en-CA"/>
        </a:p>
      </dgm:t>
    </dgm:pt>
    <dgm:pt modelId="{A9E829EA-E2A9-4DE4-B312-C0E20AFDBACC}" type="pres">
      <dgm:prSet presAssocID="{B37044A5-5080-4A89-80F2-D5792E9A9B4A}" presName="FiveNodes_2_text" presStyleLbl="node1" presStyleIdx="4" presStyleCnt="5">
        <dgm:presLayoutVars>
          <dgm:bulletEnabled val="1"/>
        </dgm:presLayoutVars>
      </dgm:prSet>
      <dgm:spPr/>
      <dgm:t>
        <a:bodyPr/>
        <a:lstStyle/>
        <a:p>
          <a:endParaRPr lang="en-CA"/>
        </a:p>
      </dgm:t>
    </dgm:pt>
    <dgm:pt modelId="{47C72431-DF9C-4B95-AFAA-D59563F6484F}" type="pres">
      <dgm:prSet presAssocID="{B37044A5-5080-4A89-80F2-D5792E9A9B4A}" presName="FiveNodes_3_text" presStyleLbl="node1" presStyleIdx="4" presStyleCnt="5">
        <dgm:presLayoutVars>
          <dgm:bulletEnabled val="1"/>
        </dgm:presLayoutVars>
      </dgm:prSet>
      <dgm:spPr/>
      <dgm:t>
        <a:bodyPr/>
        <a:lstStyle/>
        <a:p>
          <a:endParaRPr lang="en-CA"/>
        </a:p>
      </dgm:t>
    </dgm:pt>
    <dgm:pt modelId="{D92E77D4-34D4-43B4-8F26-8D6AEF95682F}" type="pres">
      <dgm:prSet presAssocID="{B37044A5-5080-4A89-80F2-D5792E9A9B4A}" presName="FiveNodes_4_text" presStyleLbl="node1" presStyleIdx="4" presStyleCnt="5">
        <dgm:presLayoutVars>
          <dgm:bulletEnabled val="1"/>
        </dgm:presLayoutVars>
      </dgm:prSet>
      <dgm:spPr/>
      <dgm:t>
        <a:bodyPr/>
        <a:lstStyle/>
        <a:p>
          <a:endParaRPr lang="en-CA"/>
        </a:p>
      </dgm:t>
    </dgm:pt>
    <dgm:pt modelId="{C534A014-F529-47E4-864E-76B20279DB8D}" type="pres">
      <dgm:prSet presAssocID="{B37044A5-5080-4A89-80F2-D5792E9A9B4A}" presName="FiveNodes_5_text" presStyleLbl="node1" presStyleIdx="4" presStyleCnt="5">
        <dgm:presLayoutVars>
          <dgm:bulletEnabled val="1"/>
        </dgm:presLayoutVars>
      </dgm:prSet>
      <dgm:spPr/>
      <dgm:t>
        <a:bodyPr/>
        <a:lstStyle/>
        <a:p>
          <a:endParaRPr lang="en-CA"/>
        </a:p>
      </dgm:t>
    </dgm:pt>
  </dgm:ptLst>
  <dgm:cxnLst>
    <dgm:cxn modelId="{28ABFCF2-DFF7-41AD-B4EB-5D6404AE61BC}" srcId="{B37044A5-5080-4A89-80F2-D5792E9A9B4A}" destId="{B22BD5C9-5972-4B5D-B9E8-6F2E50B62A66}" srcOrd="3" destOrd="0" parTransId="{B166CD13-8E61-49FB-9606-6EEEDD2F8B3B}" sibTransId="{02F19922-F9C4-4153-924C-64E27789915B}"/>
    <dgm:cxn modelId="{C8792B12-825B-4025-97D4-84AF3E26D92B}" type="presOf" srcId="{B22BD5C9-5972-4B5D-B9E8-6F2E50B62A66}" destId="{D92E77D4-34D4-43B4-8F26-8D6AEF95682F}" srcOrd="1" destOrd="0" presId="urn:microsoft.com/office/officeart/2005/8/layout/vProcess5"/>
    <dgm:cxn modelId="{B6EF2A26-BF09-4F92-B828-496C42850F1A}" type="presOf" srcId="{B37044A5-5080-4A89-80F2-D5792E9A9B4A}" destId="{15E865B6-2CAE-4C84-8804-5AF7214F23DF}" srcOrd="0" destOrd="0" presId="urn:microsoft.com/office/officeart/2005/8/layout/vProcess5"/>
    <dgm:cxn modelId="{E45824C4-2FDE-4227-8F06-3146D2BEE30B}" type="presOf" srcId="{B214CAB9-AA12-464B-AF43-0BD17ACFA727}" destId="{6495D3F6-D860-488B-B083-A8E2D677F24B}" srcOrd="0" destOrd="0" presId="urn:microsoft.com/office/officeart/2005/8/layout/vProcess5"/>
    <dgm:cxn modelId="{AA058B48-AB67-4686-BA7A-3F92EC6919C0}" type="presOf" srcId="{776AEC18-D97A-4706-9DCB-5A34A20F689A}" destId="{C534A014-F529-47E4-864E-76B20279DB8D}" srcOrd="1" destOrd="0" presId="urn:microsoft.com/office/officeart/2005/8/layout/vProcess5"/>
    <dgm:cxn modelId="{54E319EC-486A-435A-BD01-8FFB94697223}" type="presOf" srcId="{139D7E6C-8E15-4D04-A2F8-06AF0E21ADA0}" destId="{110673ED-6EF8-4D35-9DA3-F727F1418358}" srcOrd="0" destOrd="0" presId="urn:microsoft.com/office/officeart/2005/8/layout/vProcess5"/>
    <dgm:cxn modelId="{D1E75877-948F-4602-8685-67614D8BF155}" type="presOf" srcId="{1525D80D-554E-457D-B815-2F527665F4CE}" destId="{A9E829EA-E2A9-4DE4-B312-C0E20AFDBACC}" srcOrd="1" destOrd="0" presId="urn:microsoft.com/office/officeart/2005/8/layout/vProcess5"/>
    <dgm:cxn modelId="{C4FAADCB-DCBC-4D22-949B-3C0B1C2C6540}" type="presOf" srcId="{B214CAB9-AA12-464B-AF43-0BD17ACFA727}" destId="{47C72431-DF9C-4B95-AFAA-D59563F6484F}" srcOrd="1" destOrd="0" presId="urn:microsoft.com/office/officeart/2005/8/layout/vProcess5"/>
    <dgm:cxn modelId="{017D9803-135D-41D2-A2EC-E00E0E01EB3F}" type="presOf" srcId="{BE7CB7EC-178C-4E60-90F8-52E8F32ABF23}" destId="{2A60EA98-F8D5-4AF7-9FCD-96A2E315D7F1}" srcOrd="0" destOrd="0" presId="urn:microsoft.com/office/officeart/2005/8/layout/vProcess5"/>
    <dgm:cxn modelId="{775B6CC2-7FD0-4471-A094-49CD3F74A35D}" type="presOf" srcId="{02F19922-F9C4-4153-924C-64E27789915B}" destId="{B0A8D8D6-7E84-4188-BAB3-D21F7AA0CDB5}" srcOrd="0" destOrd="0" presId="urn:microsoft.com/office/officeart/2005/8/layout/vProcess5"/>
    <dgm:cxn modelId="{A4F36B70-EB19-4306-BBA6-5F5081E65E41}" type="presOf" srcId="{1525D80D-554E-457D-B815-2F527665F4CE}" destId="{F5906FE4-7311-44BD-93F0-FDF2379DFAF7}" srcOrd="0" destOrd="0" presId="urn:microsoft.com/office/officeart/2005/8/layout/vProcess5"/>
    <dgm:cxn modelId="{36078713-7BC9-4D39-B320-EDD398D32F5E}" srcId="{B37044A5-5080-4A89-80F2-D5792E9A9B4A}" destId="{51C48A09-ACD4-443D-8032-AD2182C3A3EB}" srcOrd="0" destOrd="0" parTransId="{C91F2A63-9E6B-442F-99F7-AB042B430201}" sibTransId="{2CCD5B95-F52F-41FF-9745-03D8DC6360F0}"/>
    <dgm:cxn modelId="{B3B23A65-6B53-4266-8773-074A3AB95EFF}" type="presOf" srcId="{51C48A09-ACD4-443D-8032-AD2182C3A3EB}" destId="{72C9150E-581C-4E48-B831-C5589F0BD9B2}" srcOrd="1" destOrd="0" presId="urn:microsoft.com/office/officeart/2005/8/layout/vProcess5"/>
    <dgm:cxn modelId="{B0CA88D1-5031-4755-B5C5-2D403FF96F0C}" type="presOf" srcId="{51C48A09-ACD4-443D-8032-AD2182C3A3EB}" destId="{C1736F43-A8C2-463E-AA8E-B12B8F678C1C}" srcOrd="0" destOrd="0" presId="urn:microsoft.com/office/officeart/2005/8/layout/vProcess5"/>
    <dgm:cxn modelId="{D9245F7B-37EF-4959-8380-3947E4C150E1}" srcId="{B37044A5-5080-4A89-80F2-D5792E9A9B4A}" destId="{776AEC18-D97A-4706-9DCB-5A34A20F689A}" srcOrd="4" destOrd="0" parTransId="{D36556E8-5010-4A44-B681-0E556795BCE9}" sibTransId="{B42527C4-88AF-4951-BA8E-054A426B0DB7}"/>
    <dgm:cxn modelId="{86CE8E61-0F4A-422F-BC70-3DB7238A7A23}" type="presOf" srcId="{776AEC18-D97A-4706-9DCB-5A34A20F689A}" destId="{8B370D8A-F574-4F1F-BE41-2EF195C17FA1}" srcOrd="0" destOrd="0" presId="urn:microsoft.com/office/officeart/2005/8/layout/vProcess5"/>
    <dgm:cxn modelId="{7FC54644-E677-48A8-B42A-2EC361340628}" type="presOf" srcId="{B22BD5C9-5972-4B5D-B9E8-6F2E50B62A66}" destId="{63053BB2-5199-4B7E-9DA2-E74496169B27}" srcOrd="0" destOrd="0" presId="urn:microsoft.com/office/officeart/2005/8/layout/vProcess5"/>
    <dgm:cxn modelId="{EAA54226-9C4F-4E4C-A5D4-E3575AEC4203}" srcId="{B37044A5-5080-4A89-80F2-D5792E9A9B4A}" destId="{B214CAB9-AA12-464B-AF43-0BD17ACFA727}" srcOrd="2" destOrd="0" parTransId="{CA26D41C-3136-4AFF-A5BD-27EF6164CDA0}" sibTransId="{BE7CB7EC-178C-4E60-90F8-52E8F32ABF23}"/>
    <dgm:cxn modelId="{B80A6504-2318-4A8B-A096-9C4AF996CC79}" type="presOf" srcId="{2CCD5B95-F52F-41FF-9745-03D8DC6360F0}" destId="{928D2243-352F-4A04-860F-701B718CB1DD}" srcOrd="0" destOrd="0" presId="urn:microsoft.com/office/officeart/2005/8/layout/vProcess5"/>
    <dgm:cxn modelId="{40B44EA0-1742-42FD-B607-2270CB00245E}" srcId="{B37044A5-5080-4A89-80F2-D5792E9A9B4A}" destId="{1525D80D-554E-457D-B815-2F527665F4CE}" srcOrd="1" destOrd="0" parTransId="{DEFDD692-499E-490A-AC93-F93510C554F6}" sibTransId="{139D7E6C-8E15-4D04-A2F8-06AF0E21ADA0}"/>
    <dgm:cxn modelId="{D085C04B-3431-4D8A-BA44-821A055C6C6D}" type="presParOf" srcId="{15E865B6-2CAE-4C84-8804-5AF7214F23DF}" destId="{39DC80D7-1779-474F-82E0-1957A326673A}" srcOrd="0" destOrd="0" presId="urn:microsoft.com/office/officeart/2005/8/layout/vProcess5"/>
    <dgm:cxn modelId="{6771C67D-A7F1-4FFB-B344-82D5B669D742}" type="presParOf" srcId="{15E865B6-2CAE-4C84-8804-5AF7214F23DF}" destId="{C1736F43-A8C2-463E-AA8E-B12B8F678C1C}" srcOrd="1" destOrd="0" presId="urn:microsoft.com/office/officeart/2005/8/layout/vProcess5"/>
    <dgm:cxn modelId="{A6876CE5-1AB1-4346-961B-6A88C1E48CDD}" type="presParOf" srcId="{15E865B6-2CAE-4C84-8804-5AF7214F23DF}" destId="{F5906FE4-7311-44BD-93F0-FDF2379DFAF7}" srcOrd="2" destOrd="0" presId="urn:microsoft.com/office/officeart/2005/8/layout/vProcess5"/>
    <dgm:cxn modelId="{B1CB2ACC-D5FE-448A-BA0C-C3D0E7EE2D3B}" type="presParOf" srcId="{15E865B6-2CAE-4C84-8804-5AF7214F23DF}" destId="{6495D3F6-D860-488B-B083-A8E2D677F24B}" srcOrd="3" destOrd="0" presId="urn:microsoft.com/office/officeart/2005/8/layout/vProcess5"/>
    <dgm:cxn modelId="{040520B6-9EB0-4BA5-A891-5526CBB0FFE0}" type="presParOf" srcId="{15E865B6-2CAE-4C84-8804-5AF7214F23DF}" destId="{63053BB2-5199-4B7E-9DA2-E74496169B27}" srcOrd="4" destOrd="0" presId="urn:microsoft.com/office/officeart/2005/8/layout/vProcess5"/>
    <dgm:cxn modelId="{A652CF28-A541-46FE-A6F7-6BE5C2A9E7C4}" type="presParOf" srcId="{15E865B6-2CAE-4C84-8804-5AF7214F23DF}" destId="{8B370D8A-F574-4F1F-BE41-2EF195C17FA1}" srcOrd="5" destOrd="0" presId="urn:microsoft.com/office/officeart/2005/8/layout/vProcess5"/>
    <dgm:cxn modelId="{E043E309-6850-488F-8D6E-AE1066B6138B}" type="presParOf" srcId="{15E865B6-2CAE-4C84-8804-5AF7214F23DF}" destId="{928D2243-352F-4A04-860F-701B718CB1DD}" srcOrd="6" destOrd="0" presId="urn:microsoft.com/office/officeart/2005/8/layout/vProcess5"/>
    <dgm:cxn modelId="{B2B99F37-B94C-4528-AFAD-824D2955BA06}" type="presParOf" srcId="{15E865B6-2CAE-4C84-8804-5AF7214F23DF}" destId="{110673ED-6EF8-4D35-9DA3-F727F1418358}" srcOrd="7" destOrd="0" presId="urn:microsoft.com/office/officeart/2005/8/layout/vProcess5"/>
    <dgm:cxn modelId="{C6718A2F-15EB-4AE8-A84E-1A9E53DD8F71}" type="presParOf" srcId="{15E865B6-2CAE-4C84-8804-5AF7214F23DF}" destId="{2A60EA98-F8D5-4AF7-9FCD-96A2E315D7F1}" srcOrd="8" destOrd="0" presId="urn:microsoft.com/office/officeart/2005/8/layout/vProcess5"/>
    <dgm:cxn modelId="{61503FA3-4B94-4A74-B17D-AAF05FA1C7BE}" type="presParOf" srcId="{15E865B6-2CAE-4C84-8804-5AF7214F23DF}" destId="{B0A8D8D6-7E84-4188-BAB3-D21F7AA0CDB5}" srcOrd="9" destOrd="0" presId="urn:microsoft.com/office/officeart/2005/8/layout/vProcess5"/>
    <dgm:cxn modelId="{66E8B79E-6E84-4931-B43A-5A6058E6B25E}" type="presParOf" srcId="{15E865B6-2CAE-4C84-8804-5AF7214F23DF}" destId="{72C9150E-581C-4E48-B831-C5589F0BD9B2}" srcOrd="10" destOrd="0" presId="urn:microsoft.com/office/officeart/2005/8/layout/vProcess5"/>
    <dgm:cxn modelId="{234071D1-CD22-4399-A80A-40398F3EE9F6}" type="presParOf" srcId="{15E865B6-2CAE-4C84-8804-5AF7214F23DF}" destId="{A9E829EA-E2A9-4DE4-B312-C0E20AFDBACC}" srcOrd="11" destOrd="0" presId="urn:microsoft.com/office/officeart/2005/8/layout/vProcess5"/>
    <dgm:cxn modelId="{381AFE03-168C-410E-B3BB-C0AD8A5F000B}" type="presParOf" srcId="{15E865B6-2CAE-4C84-8804-5AF7214F23DF}" destId="{47C72431-DF9C-4B95-AFAA-D59563F6484F}" srcOrd="12" destOrd="0" presId="urn:microsoft.com/office/officeart/2005/8/layout/vProcess5"/>
    <dgm:cxn modelId="{11A1041A-F9E4-4C88-9F45-CE226E255226}" type="presParOf" srcId="{15E865B6-2CAE-4C84-8804-5AF7214F23DF}" destId="{D92E77D4-34D4-43B4-8F26-8D6AEF95682F}" srcOrd="13" destOrd="0" presId="urn:microsoft.com/office/officeart/2005/8/layout/vProcess5"/>
    <dgm:cxn modelId="{B49C5963-1965-473E-AC94-474598C2BD0E}" type="presParOf" srcId="{15E865B6-2CAE-4C84-8804-5AF7214F23DF}" destId="{C534A014-F529-47E4-864E-76B20279DB8D}" srcOrd="14" destOrd="0" presId="urn:microsoft.com/office/officeart/2005/8/layout/vProcess5"/>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1736F43-A8C2-463E-AA8E-B12B8F678C1C}">
      <dsp:nvSpPr>
        <dsp:cNvPr id="0" name=""/>
        <dsp:cNvSpPr/>
      </dsp:nvSpPr>
      <dsp:spPr>
        <a:xfrm>
          <a:off x="931571" y="0"/>
          <a:ext cx="3188019" cy="497485"/>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n-US" sz="2100" kern="1200" dirty="0" smtClean="0"/>
            <a:t>5. Advanced</a:t>
          </a:r>
          <a:endParaRPr lang="en-CA" sz="2100" kern="1200" dirty="0"/>
        </a:p>
      </dsp:txBody>
      <dsp:txXfrm>
        <a:off x="931571" y="0"/>
        <a:ext cx="2622130" cy="497485"/>
      </dsp:txXfrm>
    </dsp:sp>
    <dsp:sp modelId="{F5906FE4-7311-44BD-93F0-FDF2379DFAF7}">
      <dsp:nvSpPr>
        <dsp:cNvPr id="0" name=""/>
        <dsp:cNvSpPr/>
      </dsp:nvSpPr>
      <dsp:spPr>
        <a:xfrm>
          <a:off x="724558" y="552760"/>
          <a:ext cx="3188019" cy="497485"/>
        </a:xfrm>
        <a:prstGeom prst="roundRect">
          <a:avLst>
            <a:gd name="adj" fmla="val 10000"/>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n-US" sz="2100" kern="1200" dirty="0" smtClean="0"/>
            <a:t>4. Costs</a:t>
          </a:r>
          <a:endParaRPr lang="en-CA" sz="2100" kern="1200" dirty="0"/>
        </a:p>
      </dsp:txBody>
      <dsp:txXfrm>
        <a:off x="724558" y="552760"/>
        <a:ext cx="2626587" cy="497485"/>
      </dsp:txXfrm>
    </dsp:sp>
    <dsp:sp modelId="{6495D3F6-D860-488B-B083-A8E2D677F24B}">
      <dsp:nvSpPr>
        <dsp:cNvPr id="0" name=""/>
        <dsp:cNvSpPr/>
      </dsp:nvSpPr>
      <dsp:spPr>
        <a:xfrm>
          <a:off x="476132" y="1133160"/>
          <a:ext cx="3188019" cy="497485"/>
        </a:xfrm>
        <a:prstGeom prst="roundRect">
          <a:avLst>
            <a:gd name="adj" fmla="val 10000"/>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n-US" sz="2100" kern="1200" dirty="0" smtClean="0"/>
            <a:t>3. Resources</a:t>
          </a:r>
          <a:endParaRPr lang="en-CA" sz="2100" kern="1200" dirty="0"/>
        </a:p>
      </dsp:txBody>
      <dsp:txXfrm>
        <a:off x="476132" y="1133160"/>
        <a:ext cx="2626587" cy="497485"/>
      </dsp:txXfrm>
    </dsp:sp>
    <dsp:sp modelId="{63053BB2-5199-4B7E-9DA2-E74496169B27}">
      <dsp:nvSpPr>
        <dsp:cNvPr id="0" name=""/>
        <dsp:cNvSpPr/>
      </dsp:nvSpPr>
      <dsp:spPr>
        <a:xfrm>
          <a:off x="207017" y="1692830"/>
          <a:ext cx="3188019" cy="497485"/>
        </a:xfrm>
        <a:prstGeom prst="roundRect">
          <a:avLst>
            <a:gd name="adj" fmla="val 10000"/>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n-US" sz="2100" kern="1200" dirty="0" smtClean="0"/>
            <a:t>2. Schedule Tracking</a:t>
          </a:r>
          <a:endParaRPr lang="en-CA" sz="2100" kern="1200" dirty="0"/>
        </a:p>
      </dsp:txBody>
      <dsp:txXfrm>
        <a:off x="207017" y="1692830"/>
        <a:ext cx="2626587" cy="497485"/>
      </dsp:txXfrm>
    </dsp:sp>
    <dsp:sp modelId="{8B370D8A-F574-4F1F-BE41-2EF195C17FA1}">
      <dsp:nvSpPr>
        <dsp:cNvPr id="0" name=""/>
        <dsp:cNvSpPr/>
      </dsp:nvSpPr>
      <dsp:spPr>
        <a:xfrm>
          <a:off x="4" y="2262868"/>
          <a:ext cx="3188019" cy="497485"/>
        </a:xfrm>
        <a:prstGeom prst="roundRect">
          <a:avLst>
            <a:gd name="adj" fmla="val 1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ct val="35000"/>
            </a:spcAft>
          </a:pPr>
          <a:r>
            <a:rPr lang="en-US" sz="2100" kern="1200" dirty="0" smtClean="0"/>
            <a:t>1. Schedule Planning</a:t>
          </a:r>
          <a:endParaRPr lang="en-CA" sz="2100" kern="1200" dirty="0"/>
        </a:p>
      </dsp:txBody>
      <dsp:txXfrm>
        <a:off x="4" y="2262868"/>
        <a:ext cx="2626587" cy="497485"/>
      </dsp:txXfrm>
    </dsp:sp>
    <dsp:sp modelId="{928D2243-352F-4A04-860F-701B718CB1DD}">
      <dsp:nvSpPr>
        <dsp:cNvPr id="0" name=""/>
        <dsp:cNvSpPr/>
      </dsp:nvSpPr>
      <dsp:spPr>
        <a:xfrm rot="10800000">
          <a:off x="3519675" y="374318"/>
          <a:ext cx="323365" cy="323365"/>
        </a:xfrm>
        <a:prstGeom prst="downArrow">
          <a:avLst>
            <a:gd name="adj1" fmla="val 55000"/>
            <a:gd name="adj2" fmla="val 45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3519675" y="374318"/>
        <a:ext cx="323365" cy="323365"/>
      </dsp:txXfrm>
    </dsp:sp>
    <dsp:sp modelId="{110673ED-6EF8-4D35-9DA3-F727F1418358}">
      <dsp:nvSpPr>
        <dsp:cNvPr id="0" name=""/>
        <dsp:cNvSpPr/>
      </dsp:nvSpPr>
      <dsp:spPr>
        <a:xfrm rot="10800000">
          <a:off x="3247821" y="930020"/>
          <a:ext cx="323365" cy="323365"/>
        </a:xfrm>
        <a:prstGeom prst="downArrow">
          <a:avLst>
            <a:gd name="adj1" fmla="val 55000"/>
            <a:gd name="adj2" fmla="val 45000"/>
          </a:avLst>
        </a:prstGeom>
        <a:solidFill>
          <a:schemeClr val="accent5">
            <a:tint val="40000"/>
            <a:alpha val="90000"/>
            <a:hueOff val="-3580161"/>
            <a:satOff val="16084"/>
            <a:lumOff val="1106"/>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3247821" y="930020"/>
        <a:ext cx="323365" cy="323365"/>
      </dsp:txXfrm>
    </dsp:sp>
    <dsp:sp modelId="{2A60EA98-F8D5-4AF7-9FCD-96A2E315D7F1}">
      <dsp:nvSpPr>
        <dsp:cNvPr id="0" name=""/>
        <dsp:cNvSpPr/>
      </dsp:nvSpPr>
      <dsp:spPr>
        <a:xfrm rot="10800000">
          <a:off x="2988402" y="1505742"/>
          <a:ext cx="323365" cy="323365"/>
        </a:xfrm>
        <a:prstGeom prst="downArrow">
          <a:avLst>
            <a:gd name="adj1" fmla="val 55000"/>
            <a:gd name="adj2" fmla="val 45000"/>
          </a:avLst>
        </a:prstGeom>
        <a:solidFill>
          <a:schemeClr val="accent5">
            <a:tint val="40000"/>
            <a:alpha val="90000"/>
            <a:hueOff val="-7160321"/>
            <a:satOff val="32169"/>
            <a:lumOff val="2211"/>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988402" y="1505742"/>
        <a:ext cx="323365" cy="323365"/>
      </dsp:txXfrm>
    </dsp:sp>
    <dsp:sp modelId="{B0A8D8D6-7E84-4188-BAB3-D21F7AA0CDB5}">
      <dsp:nvSpPr>
        <dsp:cNvPr id="0" name=""/>
        <dsp:cNvSpPr/>
      </dsp:nvSpPr>
      <dsp:spPr>
        <a:xfrm rot="10800000">
          <a:off x="2780803" y="2060850"/>
          <a:ext cx="323365" cy="323365"/>
        </a:xfrm>
        <a:prstGeom prst="downArrow">
          <a:avLst>
            <a:gd name="adj1" fmla="val 55000"/>
            <a:gd name="adj2" fmla="val 45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780803" y="2060850"/>
        <a:ext cx="323365" cy="32336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1736F43-A8C2-463E-AA8E-B12B8F678C1C}">
      <dsp:nvSpPr>
        <dsp:cNvPr id="0" name=""/>
        <dsp:cNvSpPr/>
      </dsp:nvSpPr>
      <dsp:spPr>
        <a:xfrm>
          <a:off x="595153" y="0"/>
          <a:ext cx="2036732" cy="497087"/>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5. Advanced</a:t>
          </a:r>
        </a:p>
        <a:p>
          <a:pPr lvl="0" algn="l" defTabSz="444500">
            <a:lnSpc>
              <a:spcPct val="90000"/>
            </a:lnSpc>
            <a:spcBef>
              <a:spcPct val="0"/>
            </a:spcBef>
            <a:spcAft>
              <a:spcPct val="35000"/>
            </a:spcAft>
          </a:pPr>
          <a:r>
            <a:rPr lang="en-US" sz="1000" kern="1200" dirty="0" smtClean="0"/>
            <a:t>Document management</a:t>
          </a:r>
          <a:endParaRPr lang="en-CA" sz="1000" kern="1200" dirty="0"/>
        </a:p>
      </dsp:txBody>
      <dsp:txXfrm>
        <a:off x="595153" y="0"/>
        <a:ext cx="1471295" cy="497087"/>
      </dsp:txXfrm>
    </dsp:sp>
    <dsp:sp modelId="{F5906FE4-7311-44BD-93F0-FDF2379DFAF7}">
      <dsp:nvSpPr>
        <dsp:cNvPr id="0" name=""/>
        <dsp:cNvSpPr/>
      </dsp:nvSpPr>
      <dsp:spPr>
        <a:xfrm>
          <a:off x="462899" y="552318"/>
          <a:ext cx="2036732" cy="497087"/>
        </a:xfrm>
        <a:prstGeom prst="roundRect">
          <a:avLst>
            <a:gd name="adj" fmla="val 10000"/>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4. Costs</a:t>
          </a:r>
        </a:p>
        <a:p>
          <a:pPr lvl="0" algn="l" defTabSz="444500">
            <a:lnSpc>
              <a:spcPct val="90000"/>
            </a:lnSpc>
            <a:spcBef>
              <a:spcPct val="0"/>
            </a:spcBef>
            <a:spcAft>
              <a:spcPct val="35000"/>
            </a:spcAft>
          </a:pPr>
          <a:r>
            <a:rPr lang="en-US" sz="1000" kern="1200" dirty="0" smtClean="0"/>
            <a:t>Budeting</a:t>
          </a:r>
          <a:endParaRPr lang="en-CA" sz="1000" kern="1200" dirty="0"/>
        </a:p>
      </dsp:txBody>
      <dsp:txXfrm>
        <a:off x="462899" y="552318"/>
        <a:ext cx="1561532" cy="497087"/>
      </dsp:txXfrm>
    </dsp:sp>
    <dsp:sp modelId="{6495D3F6-D860-488B-B083-A8E2D677F24B}">
      <dsp:nvSpPr>
        <dsp:cNvPr id="0" name=""/>
        <dsp:cNvSpPr/>
      </dsp:nvSpPr>
      <dsp:spPr>
        <a:xfrm>
          <a:off x="304187" y="1132254"/>
          <a:ext cx="2036732" cy="497087"/>
        </a:xfrm>
        <a:prstGeom prst="roundRect">
          <a:avLst>
            <a:gd name="adj" fmla="val 10000"/>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3. Resources</a:t>
          </a:r>
        </a:p>
        <a:p>
          <a:pPr lvl="0" algn="l" defTabSz="444500">
            <a:lnSpc>
              <a:spcPct val="90000"/>
            </a:lnSpc>
            <a:spcBef>
              <a:spcPct val="0"/>
            </a:spcBef>
            <a:spcAft>
              <a:spcPct val="35000"/>
            </a:spcAft>
          </a:pPr>
          <a:r>
            <a:rPr lang="en-US" sz="1000" kern="1200" dirty="0" smtClean="0"/>
            <a:t>&gt; Resource allocation</a:t>
          </a:r>
          <a:endParaRPr lang="en-CA" sz="1000" kern="1200" dirty="0"/>
        </a:p>
      </dsp:txBody>
      <dsp:txXfrm>
        <a:off x="304187" y="1132254"/>
        <a:ext cx="1561532" cy="497087"/>
      </dsp:txXfrm>
    </dsp:sp>
    <dsp:sp modelId="{63053BB2-5199-4B7E-9DA2-E74496169B27}">
      <dsp:nvSpPr>
        <dsp:cNvPr id="0" name=""/>
        <dsp:cNvSpPr/>
      </dsp:nvSpPr>
      <dsp:spPr>
        <a:xfrm>
          <a:off x="132257" y="1691476"/>
          <a:ext cx="2036732" cy="497087"/>
        </a:xfrm>
        <a:prstGeom prst="roundRect">
          <a:avLst>
            <a:gd name="adj" fmla="val 10000"/>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2. Tracking</a:t>
          </a:r>
        </a:p>
        <a:p>
          <a:pPr lvl="0" algn="l" defTabSz="444500">
            <a:lnSpc>
              <a:spcPct val="90000"/>
            </a:lnSpc>
            <a:spcBef>
              <a:spcPct val="0"/>
            </a:spcBef>
            <a:spcAft>
              <a:spcPct val="35000"/>
            </a:spcAft>
          </a:pPr>
          <a:r>
            <a:rPr lang="en-CA" sz="1000" kern="1200" dirty="0"/>
            <a:t>&gt; Percent complete</a:t>
          </a:r>
          <a:endParaRPr lang="en-US" sz="1000" kern="1200" dirty="0" smtClean="0"/>
        </a:p>
      </dsp:txBody>
      <dsp:txXfrm>
        <a:off x="132257" y="1691476"/>
        <a:ext cx="1561532" cy="497087"/>
      </dsp:txXfrm>
    </dsp:sp>
    <dsp:sp modelId="{8B370D8A-F574-4F1F-BE41-2EF195C17FA1}">
      <dsp:nvSpPr>
        <dsp:cNvPr id="0" name=""/>
        <dsp:cNvSpPr/>
      </dsp:nvSpPr>
      <dsp:spPr>
        <a:xfrm>
          <a:off x="2" y="2261058"/>
          <a:ext cx="2036732" cy="497087"/>
        </a:xfrm>
        <a:prstGeom prst="roundRect">
          <a:avLst>
            <a:gd name="adj" fmla="val 1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1. Planning</a:t>
          </a:r>
        </a:p>
        <a:p>
          <a:pPr lvl="0" algn="l" defTabSz="444500">
            <a:lnSpc>
              <a:spcPct val="90000"/>
            </a:lnSpc>
            <a:spcBef>
              <a:spcPct val="0"/>
            </a:spcBef>
            <a:spcAft>
              <a:spcPct val="35000"/>
            </a:spcAft>
          </a:pPr>
          <a:r>
            <a:rPr lang="en-CA" sz="1000" kern="1200" dirty="0"/>
            <a:t>&gt; Basic schedules</a:t>
          </a:r>
        </a:p>
      </dsp:txBody>
      <dsp:txXfrm>
        <a:off x="2" y="2261058"/>
        <a:ext cx="1561532" cy="497087"/>
      </dsp:txXfrm>
    </dsp:sp>
    <dsp:sp modelId="{928D2243-352F-4A04-860F-701B718CB1DD}">
      <dsp:nvSpPr>
        <dsp:cNvPr id="0" name=""/>
        <dsp:cNvSpPr/>
      </dsp:nvSpPr>
      <dsp:spPr>
        <a:xfrm rot="10800000">
          <a:off x="2322000" y="374019"/>
          <a:ext cx="323106" cy="323106"/>
        </a:xfrm>
        <a:prstGeom prst="downArrow">
          <a:avLst>
            <a:gd name="adj1" fmla="val 55000"/>
            <a:gd name="adj2" fmla="val 45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322000" y="374019"/>
        <a:ext cx="323106" cy="323106"/>
      </dsp:txXfrm>
    </dsp:sp>
    <dsp:sp modelId="{110673ED-6EF8-4D35-9DA3-F727F1418358}">
      <dsp:nvSpPr>
        <dsp:cNvPr id="0" name=""/>
        <dsp:cNvSpPr/>
      </dsp:nvSpPr>
      <dsp:spPr>
        <a:xfrm rot="10800000">
          <a:off x="2010703" y="929277"/>
          <a:ext cx="323106" cy="323106"/>
        </a:xfrm>
        <a:prstGeom prst="downArrow">
          <a:avLst>
            <a:gd name="adj1" fmla="val 55000"/>
            <a:gd name="adj2" fmla="val 45000"/>
          </a:avLst>
        </a:prstGeom>
        <a:solidFill>
          <a:schemeClr val="accent5">
            <a:tint val="40000"/>
            <a:alpha val="90000"/>
            <a:hueOff val="-3580161"/>
            <a:satOff val="16084"/>
            <a:lumOff val="1106"/>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010703" y="929277"/>
        <a:ext cx="323106" cy="323106"/>
      </dsp:txXfrm>
    </dsp:sp>
    <dsp:sp modelId="{2A60EA98-F8D5-4AF7-9FCD-96A2E315D7F1}">
      <dsp:nvSpPr>
        <dsp:cNvPr id="0" name=""/>
        <dsp:cNvSpPr/>
      </dsp:nvSpPr>
      <dsp:spPr>
        <a:xfrm rot="10800000">
          <a:off x="1665710" y="1504538"/>
          <a:ext cx="323106" cy="323106"/>
        </a:xfrm>
        <a:prstGeom prst="downArrow">
          <a:avLst>
            <a:gd name="adj1" fmla="val 55000"/>
            <a:gd name="adj2" fmla="val 45000"/>
          </a:avLst>
        </a:prstGeom>
        <a:solidFill>
          <a:schemeClr val="accent5">
            <a:tint val="40000"/>
            <a:alpha val="90000"/>
            <a:hueOff val="-7160321"/>
            <a:satOff val="32169"/>
            <a:lumOff val="2211"/>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1665710" y="1504538"/>
        <a:ext cx="323106" cy="323106"/>
      </dsp:txXfrm>
    </dsp:sp>
    <dsp:sp modelId="{B0A8D8D6-7E84-4188-BAB3-D21F7AA0CDB5}">
      <dsp:nvSpPr>
        <dsp:cNvPr id="0" name=""/>
        <dsp:cNvSpPr/>
      </dsp:nvSpPr>
      <dsp:spPr>
        <a:xfrm rot="10800000">
          <a:off x="1372495" y="2059202"/>
          <a:ext cx="323106" cy="323106"/>
        </a:xfrm>
        <a:prstGeom prst="downArrow">
          <a:avLst>
            <a:gd name="adj1" fmla="val 55000"/>
            <a:gd name="adj2" fmla="val 45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1372495" y="2059202"/>
        <a:ext cx="323106" cy="32310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1736F43-A8C2-463E-AA8E-B12B8F678C1C}">
      <dsp:nvSpPr>
        <dsp:cNvPr id="0" name=""/>
        <dsp:cNvSpPr/>
      </dsp:nvSpPr>
      <dsp:spPr>
        <a:xfrm>
          <a:off x="595153" y="0"/>
          <a:ext cx="2036732" cy="497087"/>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CA" sz="1000" kern="1200" dirty="0"/>
            <a:t>Monte Carlo risk analysis</a:t>
          </a:r>
        </a:p>
        <a:p>
          <a:pPr lvl="0" algn="l" defTabSz="444500">
            <a:lnSpc>
              <a:spcPct val="90000"/>
            </a:lnSpc>
            <a:spcBef>
              <a:spcPct val="0"/>
            </a:spcBef>
            <a:spcAft>
              <a:spcPct val="35000"/>
            </a:spcAft>
          </a:pPr>
          <a:r>
            <a:rPr lang="en-CA" sz="1000" kern="1200" dirty="0"/>
            <a:t>Integrated methodology</a:t>
          </a:r>
        </a:p>
      </dsp:txBody>
      <dsp:txXfrm>
        <a:off x="595153" y="0"/>
        <a:ext cx="1471295" cy="497087"/>
      </dsp:txXfrm>
    </dsp:sp>
    <dsp:sp modelId="{F5906FE4-7311-44BD-93F0-FDF2379DFAF7}">
      <dsp:nvSpPr>
        <dsp:cNvPr id="0" name=""/>
        <dsp:cNvSpPr/>
      </dsp:nvSpPr>
      <dsp:spPr>
        <a:xfrm>
          <a:off x="462899" y="552318"/>
          <a:ext cx="2036732" cy="497087"/>
        </a:xfrm>
        <a:prstGeom prst="roundRect">
          <a:avLst>
            <a:gd name="adj" fmla="val 10000"/>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CA" sz="1000" kern="1200" dirty="0"/>
            <a:t>Track actual costs</a:t>
          </a:r>
        </a:p>
        <a:p>
          <a:pPr lvl="0" algn="l" defTabSz="444500">
            <a:lnSpc>
              <a:spcPct val="90000"/>
            </a:lnSpc>
            <a:spcBef>
              <a:spcPct val="0"/>
            </a:spcBef>
            <a:spcAft>
              <a:spcPct val="35000"/>
            </a:spcAft>
          </a:pPr>
          <a:r>
            <a:rPr lang="en-CA" sz="1000" kern="1200" dirty="0"/>
            <a:t>Earned Value</a:t>
          </a:r>
        </a:p>
      </dsp:txBody>
      <dsp:txXfrm>
        <a:off x="462899" y="552318"/>
        <a:ext cx="1561532" cy="497087"/>
      </dsp:txXfrm>
    </dsp:sp>
    <dsp:sp modelId="{6495D3F6-D860-488B-B083-A8E2D677F24B}">
      <dsp:nvSpPr>
        <dsp:cNvPr id="0" name=""/>
        <dsp:cNvSpPr/>
      </dsp:nvSpPr>
      <dsp:spPr>
        <a:xfrm>
          <a:off x="304187" y="1132254"/>
          <a:ext cx="2036732" cy="497087"/>
        </a:xfrm>
        <a:prstGeom prst="roundRect">
          <a:avLst>
            <a:gd name="adj" fmla="val 10000"/>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Track resources</a:t>
          </a:r>
        </a:p>
        <a:p>
          <a:pPr lvl="0" algn="l" defTabSz="444500">
            <a:lnSpc>
              <a:spcPct val="90000"/>
            </a:lnSpc>
            <a:spcBef>
              <a:spcPct val="0"/>
            </a:spcBef>
            <a:spcAft>
              <a:spcPct val="35000"/>
            </a:spcAft>
          </a:pPr>
          <a:r>
            <a:rPr lang="en-CA" sz="1000" kern="1200" dirty="0"/>
            <a:t>Resource capacity planning</a:t>
          </a:r>
        </a:p>
      </dsp:txBody>
      <dsp:txXfrm>
        <a:off x="304187" y="1132254"/>
        <a:ext cx="1561532" cy="497087"/>
      </dsp:txXfrm>
    </dsp:sp>
    <dsp:sp modelId="{63053BB2-5199-4B7E-9DA2-E74496169B27}">
      <dsp:nvSpPr>
        <dsp:cNvPr id="0" name=""/>
        <dsp:cNvSpPr/>
      </dsp:nvSpPr>
      <dsp:spPr>
        <a:xfrm>
          <a:off x="132257" y="1691476"/>
          <a:ext cx="2036732" cy="497087"/>
        </a:xfrm>
        <a:prstGeom prst="roundRect">
          <a:avLst>
            <a:gd name="adj" fmla="val 10000"/>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CA" sz="1000" kern="1200" dirty="0"/>
            <a:t>Remaining duration</a:t>
          </a:r>
        </a:p>
        <a:p>
          <a:pPr lvl="0" algn="l" defTabSz="444500">
            <a:lnSpc>
              <a:spcPct val="90000"/>
            </a:lnSpc>
            <a:spcBef>
              <a:spcPct val="0"/>
            </a:spcBef>
            <a:spcAft>
              <a:spcPct val="35000"/>
            </a:spcAft>
          </a:pPr>
          <a:r>
            <a:rPr lang="en-CA" sz="1000" kern="1200" dirty="0"/>
            <a:t>Timesheets</a:t>
          </a:r>
        </a:p>
      </dsp:txBody>
      <dsp:txXfrm>
        <a:off x="132257" y="1691476"/>
        <a:ext cx="1561532" cy="497087"/>
      </dsp:txXfrm>
    </dsp:sp>
    <dsp:sp modelId="{8B370D8A-F574-4F1F-BE41-2EF195C17FA1}">
      <dsp:nvSpPr>
        <dsp:cNvPr id="0" name=""/>
        <dsp:cNvSpPr/>
      </dsp:nvSpPr>
      <dsp:spPr>
        <a:xfrm>
          <a:off x="2" y="2261058"/>
          <a:ext cx="2036732" cy="497087"/>
        </a:xfrm>
        <a:prstGeom prst="roundRect">
          <a:avLst>
            <a:gd name="adj" fmla="val 1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dirty="0" smtClean="0"/>
            <a:t>Multi-project schedules</a:t>
          </a:r>
        </a:p>
        <a:p>
          <a:pPr lvl="0" algn="l" defTabSz="444500">
            <a:lnSpc>
              <a:spcPct val="90000"/>
            </a:lnSpc>
            <a:spcBef>
              <a:spcPct val="0"/>
            </a:spcBef>
            <a:spcAft>
              <a:spcPct val="35000"/>
            </a:spcAft>
          </a:pPr>
          <a:r>
            <a:rPr lang="en-US" sz="1000" kern="1200" dirty="0" smtClean="0"/>
            <a:t>Programme management</a:t>
          </a:r>
          <a:endParaRPr lang="en-CA" sz="1000" kern="1200" dirty="0"/>
        </a:p>
      </dsp:txBody>
      <dsp:txXfrm>
        <a:off x="2" y="2261058"/>
        <a:ext cx="1561532" cy="497087"/>
      </dsp:txXfrm>
    </dsp:sp>
    <dsp:sp modelId="{928D2243-352F-4A04-860F-701B718CB1DD}">
      <dsp:nvSpPr>
        <dsp:cNvPr id="0" name=""/>
        <dsp:cNvSpPr/>
      </dsp:nvSpPr>
      <dsp:spPr>
        <a:xfrm rot="10800000">
          <a:off x="2322000" y="374019"/>
          <a:ext cx="323106" cy="323106"/>
        </a:xfrm>
        <a:prstGeom prst="downArrow">
          <a:avLst>
            <a:gd name="adj1" fmla="val 55000"/>
            <a:gd name="adj2" fmla="val 45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322000" y="374019"/>
        <a:ext cx="323106" cy="323106"/>
      </dsp:txXfrm>
    </dsp:sp>
    <dsp:sp modelId="{110673ED-6EF8-4D35-9DA3-F727F1418358}">
      <dsp:nvSpPr>
        <dsp:cNvPr id="0" name=""/>
        <dsp:cNvSpPr/>
      </dsp:nvSpPr>
      <dsp:spPr>
        <a:xfrm rot="10800000">
          <a:off x="2010703" y="929277"/>
          <a:ext cx="323106" cy="323106"/>
        </a:xfrm>
        <a:prstGeom prst="downArrow">
          <a:avLst>
            <a:gd name="adj1" fmla="val 55000"/>
            <a:gd name="adj2" fmla="val 45000"/>
          </a:avLst>
        </a:prstGeom>
        <a:solidFill>
          <a:schemeClr val="accent5">
            <a:tint val="40000"/>
            <a:alpha val="90000"/>
            <a:hueOff val="-3580161"/>
            <a:satOff val="16084"/>
            <a:lumOff val="1106"/>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010703" y="929277"/>
        <a:ext cx="323106" cy="323106"/>
      </dsp:txXfrm>
    </dsp:sp>
    <dsp:sp modelId="{2A60EA98-F8D5-4AF7-9FCD-96A2E315D7F1}">
      <dsp:nvSpPr>
        <dsp:cNvPr id="0" name=""/>
        <dsp:cNvSpPr/>
      </dsp:nvSpPr>
      <dsp:spPr>
        <a:xfrm rot="10800000">
          <a:off x="1665710" y="1504538"/>
          <a:ext cx="323106" cy="323106"/>
        </a:xfrm>
        <a:prstGeom prst="downArrow">
          <a:avLst>
            <a:gd name="adj1" fmla="val 55000"/>
            <a:gd name="adj2" fmla="val 45000"/>
          </a:avLst>
        </a:prstGeom>
        <a:solidFill>
          <a:schemeClr val="accent5">
            <a:tint val="40000"/>
            <a:alpha val="90000"/>
            <a:hueOff val="-7160321"/>
            <a:satOff val="32169"/>
            <a:lumOff val="2211"/>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1665710" y="1504538"/>
        <a:ext cx="323106" cy="323106"/>
      </dsp:txXfrm>
    </dsp:sp>
    <dsp:sp modelId="{B0A8D8D6-7E84-4188-BAB3-D21F7AA0CDB5}">
      <dsp:nvSpPr>
        <dsp:cNvPr id="0" name=""/>
        <dsp:cNvSpPr/>
      </dsp:nvSpPr>
      <dsp:spPr>
        <a:xfrm rot="10800000">
          <a:off x="1372495" y="2059202"/>
          <a:ext cx="323106" cy="323106"/>
        </a:xfrm>
        <a:prstGeom prst="downArrow">
          <a:avLst>
            <a:gd name="adj1" fmla="val 55000"/>
            <a:gd name="adj2" fmla="val 45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1372495" y="2059202"/>
        <a:ext cx="323106" cy="32310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1736F43-A8C2-463E-AA8E-B12B8F678C1C}">
      <dsp:nvSpPr>
        <dsp:cNvPr id="0" name=""/>
        <dsp:cNvSpPr/>
      </dsp:nvSpPr>
      <dsp:spPr>
        <a:xfrm>
          <a:off x="931571" y="0"/>
          <a:ext cx="3188019" cy="497485"/>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dirty="0" smtClean="0"/>
            <a:t>5. Planning and Resources</a:t>
          </a:r>
          <a:endParaRPr lang="en-CA" sz="1700" kern="1200" dirty="0"/>
        </a:p>
      </dsp:txBody>
      <dsp:txXfrm>
        <a:off x="931571" y="0"/>
        <a:ext cx="2622130" cy="497485"/>
      </dsp:txXfrm>
    </dsp:sp>
    <dsp:sp modelId="{F5906FE4-7311-44BD-93F0-FDF2379DFAF7}">
      <dsp:nvSpPr>
        <dsp:cNvPr id="0" name=""/>
        <dsp:cNvSpPr/>
      </dsp:nvSpPr>
      <dsp:spPr>
        <a:xfrm>
          <a:off x="724558" y="552760"/>
          <a:ext cx="3188019" cy="497485"/>
        </a:xfrm>
        <a:prstGeom prst="roundRect">
          <a:avLst>
            <a:gd name="adj" fmla="val 10000"/>
          </a:avLst>
        </a:prstGeom>
        <a:gradFill rotWithShape="0">
          <a:gsLst>
            <a:gs pos="0">
              <a:schemeClr val="accent5">
                <a:hueOff val="-2483469"/>
                <a:satOff val="9953"/>
                <a:lumOff val="2157"/>
                <a:alphaOff val="0"/>
                <a:shade val="51000"/>
                <a:satMod val="130000"/>
              </a:schemeClr>
            </a:gs>
            <a:gs pos="80000">
              <a:schemeClr val="accent5">
                <a:hueOff val="-2483469"/>
                <a:satOff val="9953"/>
                <a:lumOff val="2157"/>
                <a:alphaOff val="0"/>
                <a:shade val="93000"/>
                <a:satMod val="130000"/>
              </a:schemeClr>
            </a:gs>
            <a:gs pos="100000">
              <a:schemeClr val="accent5">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dirty="0" smtClean="0"/>
            <a:t>4. Timesheets</a:t>
          </a:r>
          <a:endParaRPr lang="en-CA" sz="1700" kern="1200" dirty="0"/>
        </a:p>
      </dsp:txBody>
      <dsp:txXfrm>
        <a:off x="724558" y="552760"/>
        <a:ext cx="2626587" cy="497485"/>
      </dsp:txXfrm>
    </dsp:sp>
    <dsp:sp modelId="{6495D3F6-D860-488B-B083-A8E2D677F24B}">
      <dsp:nvSpPr>
        <dsp:cNvPr id="0" name=""/>
        <dsp:cNvSpPr/>
      </dsp:nvSpPr>
      <dsp:spPr>
        <a:xfrm>
          <a:off x="476132" y="1133160"/>
          <a:ext cx="3188019" cy="497485"/>
        </a:xfrm>
        <a:prstGeom prst="roundRect">
          <a:avLst>
            <a:gd name="adj" fmla="val 10000"/>
          </a:avLst>
        </a:prstGeom>
        <a:gradFill rotWithShape="0">
          <a:gsLst>
            <a:gs pos="0">
              <a:schemeClr val="accent5">
                <a:hueOff val="-4966938"/>
                <a:satOff val="19906"/>
                <a:lumOff val="4314"/>
                <a:alphaOff val="0"/>
                <a:shade val="51000"/>
                <a:satMod val="130000"/>
              </a:schemeClr>
            </a:gs>
            <a:gs pos="80000">
              <a:schemeClr val="accent5">
                <a:hueOff val="-4966938"/>
                <a:satOff val="19906"/>
                <a:lumOff val="4314"/>
                <a:alphaOff val="0"/>
                <a:shade val="93000"/>
                <a:satMod val="130000"/>
              </a:schemeClr>
            </a:gs>
            <a:gs pos="100000">
              <a:schemeClr val="accent5">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dirty="0" smtClean="0"/>
            <a:t>3. Issue Management</a:t>
          </a:r>
          <a:endParaRPr lang="en-CA" sz="1700" kern="1200" dirty="0"/>
        </a:p>
      </dsp:txBody>
      <dsp:txXfrm>
        <a:off x="476132" y="1133160"/>
        <a:ext cx="2626587" cy="497485"/>
      </dsp:txXfrm>
    </dsp:sp>
    <dsp:sp modelId="{63053BB2-5199-4B7E-9DA2-E74496169B27}">
      <dsp:nvSpPr>
        <dsp:cNvPr id="0" name=""/>
        <dsp:cNvSpPr/>
      </dsp:nvSpPr>
      <dsp:spPr>
        <a:xfrm>
          <a:off x="207017" y="1692830"/>
          <a:ext cx="3188019" cy="497485"/>
        </a:xfrm>
        <a:prstGeom prst="roundRect">
          <a:avLst>
            <a:gd name="adj" fmla="val 10000"/>
          </a:avLst>
        </a:prstGeom>
        <a:gradFill rotWithShape="0">
          <a:gsLst>
            <a:gs pos="0">
              <a:schemeClr val="accent5">
                <a:hueOff val="-7450407"/>
                <a:satOff val="29858"/>
                <a:lumOff val="6471"/>
                <a:alphaOff val="0"/>
                <a:shade val="51000"/>
                <a:satMod val="130000"/>
              </a:schemeClr>
            </a:gs>
            <a:gs pos="80000">
              <a:schemeClr val="accent5">
                <a:hueOff val="-7450407"/>
                <a:satOff val="29858"/>
                <a:lumOff val="6471"/>
                <a:alphaOff val="0"/>
                <a:shade val="93000"/>
                <a:satMod val="130000"/>
              </a:schemeClr>
            </a:gs>
            <a:gs pos="100000">
              <a:schemeClr val="accent5">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dirty="0" smtClean="0"/>
            <a:t>2. Document Management</a:t>
          </a:r>
          <a:endParaRPr lang="en-CA" sz="1700" kern="1200" dirty="0"/>
        </a:p>
      </dsp:txBody>
      <dsp:txXfrm>
        <a:off x="207017" y="1692830"/>
        <a:ext cx="2626587" cy="497485"/>
      </dsp:txXfrm>
    </dsp:sp>
    <dsp:sp modelId="{8B370D8A-F574-4F1F-BE41-2EF195C17FA1}">
      <dsp:nvSpPr>
        <dsp:cNvPr id="0" name=""/>
        <dsp:cNvSpPr/>
      </dsp:nvSpPr>
      <dsp:spPr>
        <a:xfrm>
          <a:off x="4" y="2262868"/>
          <a:ext cx="3188019" cy="497485"/>
        </a:xfrm>
        <a:prstGeom prst="roundRect">
          <a:avLst>
            <a:gd name="adj" fmla="val 1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dirty="0" smtClean="0"/>
            <a:t>1. Communications plan</a:t>
          </a:r>
          <a:endParaRPr lang="en-CA" sz="1700" kern="1200" dirty="0"/>
        </a:p>
      </dsp:txBody>
      <dsp:txXfrm>
        <a:off x="4" y="2262868"/>
        <a:ext cx="2626587" cy="497485"/>
      </dsp:txXfrm>
    </dsp:sp>
    <dsp:sp modelId="{928D2243-352F-4A04-860F-701B718CB1DD}">
      <dsp:nvSpPr>
        <dsp:cNvPr id="0" name=""/>
        <dsp:cNvSpPr/>
      </dsp:nvSpPr>
      <dsp:spPr>
        <a:xfrm rot="10800000">
          <a:off x="3519675" y="374318"/>
          <a:ext cx="323365" cy="323365"/>
        </a:xfrm>
        <a:prstGeom prst="downArrow">
          <a:avLst>
            <a:gd name="adj1" fmla="val 55000"/>
            <a:gd name="adj2" fmla="val 45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3519675" y="374318"/>
        <a:ext cx="323365" cy="323365"/>
      </dsp:txXfrm>
    </dsp:sp>
    <dsp:sp modelId="{110673ED-6EF8-4D35-9DA3-F727F1418358}">
      <dsp:nvSpPr>
        <dsp:cNvPr id="0" name=""/>
        <dsp:cNvSpPr/>
      </dsp:nvSpPr>
      <dsp:spPr>
        <a:xfrm rot="10800000">
          <a:off x="3247821" y="930020"/>
          <a:ext cx="323365" cy="323365"/>
        </a:xfrm>
        <a:prstGeom prst="downArrow">
          <a:avLst>
            <a:gd name="adj1" fmla="val 55000"/>
            <a:gd name="adj2" fmla="val 45000"/>
          </a:avLst>
        </a:prstGeom>
        <a:solidFill>
          <a:schemeClr val="accent5">
            <a:tint val="40000"/>
            <a:alpha val="90000"/>
            <a:hueOff val="-3580161"/>
            <a:satOff val="16084"/>
            <a:lumOff val="1106"/>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3247821" y="930020"/>
        <a:ext cx="323365" cy="323365"/>
      </dsp:txXfrm>
    </dsp:sp>
    <dsp:sp modelId="{2A60EA98-F8D5-4AF7-9FCD-96A2E315D7F1}">
      <dsp:nvSpPr>
        <dsp:cNvPr id="0" name=""/>
        <dsp:cNvSpPr/>
      </dsp:nvSpPr>
      <dsp:spPr>
        <a:xfrm rot="10800000">
          <a:off x="2988402" y="1505742"/>
          <a:ext cx="323365" cy="323365"/>
        </a:xfrm>
        <a:prstGeom prst="downArrow">
          <a:avLst>
            <a:gd name="adj1" fmla="val 55000"/>
            <a:gd name="adj2" fmla="val 45000"/>
          </a:avLst>
        </a:prstGeom>
        <a:solidFill>
          <a:schemeClr val="accent5">
            <a:tint val="40000"/>
            <a:alpha val="90000"/>
            <a:hueOff val="-7160321"/>
            <a:satOff val="32169"/>
            <a:lumOff val="2211"/>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988402" y="1505742"/>
        <a:ext cx="323365" cy="323365"/>
      </dsp:txXfrm>
    </dsp:sp>
    <dsp:sp modelId="{B0A8D8D6-7E84-4188-BAB3-D21F7AA0CDB5}">
      <dsp:nvSpPr>
        <dsp:cNvPr id="0" name=""/>
        <dsp:cNvSpPr/>
      </dsp:nvSpPr>
      <dsp:spPr>
        <a:xfrm rot="10800000">
          <a:off x="2780803" y="2060850"/>
          <a:ext cx="323365" cy="323365"/>
        </a:xfrm>
        <a:prstGeom prst="downArrow">
          <a:avLst>
            <a:gd name="adj1" fmla="val 55000"/>
            <a:gd name="adj2" fmla="val 45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endParaRPr lang="en-CA" sz="1400" kern="1200"/>
        </a:p>
      </dsp:txBody>
      <dsp:txXfrm rot="10800000">
        <a:off x="2780803" y="2060850"/>
        <a:ext cx="323365" cy="3233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2009-07-10T20:22:00Z</dcterms:created>
  <dcterms:modified xsi:type="dcterms:W3CDTF">2010-02-03T12:06:00Z</dcterms:modified>
</cp:coreProperties>
</file>