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FED" w:rsidRDefault="00C000F2" w:rsidP="008210D5">
      <w:pPr>
        <w:pStyle w:val="Para"/>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8pt;width:431.75pt;height:108.75pt;z-index:1">
            <v:imagedata r:id="rId7" o:title="SharePointServerLogo"/>
            <w10:wrap type="topAndBottom"/>
          </v:shape>
        </w:pict>
      </w:r>
    </w:p>
    <w:p w:rsidR="006C3FED" w:rsidRDefault="006C3FED" w:rsidP="006C3FED">
      <w:pPr>
        <w:pStyle w:val="Para"/>
      </w:pPr>
    </w:p>
    <w:p w:rsidR="006C3FED" w:rsidRDefault="006C3FED" w:rsidP="006C3FED">
      <w:pPr>
        <w:pStyle w:val="Para"/>
      </w:pPr>
    </w:p>
    <w:p w:rsidR="00585F39" w:rsidRDefault="001A2273" w:rsidP="00391A90">
      <w:pPr>
        <w:pStyle w:val="ChapTitle"/>
      </w:pPr>
      <w:bookmarkStart w:id="0" w:name="_Toc221432932"/>
      <w:r>
        <w:t>Module 4</w:t>
      </w:r>
      <w:r w:rsidR="000F253D">
        <w:t xml:space="preserve">: </w:t>
      </w:r>
      <w:r>
        <w:t xml:space="preserve">Securing a </w:t>
      </w:r>
      <w:r w:rsidR="000F253D">
        <w:t xml:space="preserve">Web Content Management </w:t>
      </w:r>
      <w:r>
        <w:t>System</w:t>
      </w:r>
      <w:bookmarkEnd w:id="0"/>
      <w:r w:rsidR="003904B2">
        <w:t xml:space="preserve"> </w:t>
      </w:r>
    </w:p>
    <w:p w:rsidR="006C3FED" w:rsidRDefault="006C3FED" w:rsidP="006C3FED">
      <w:pPr>
        <w:pStyle w:val="ProcHead"/>
      </w:pPr>
      <w:r>
        <w:t>Date published:</w:t>
      </w:r>
    </w:p>
    <w:p w:rsidR="006C3FED" w:rsidRDefault="00343BDA" w:rsidP="003904B2">
      <w:pPr>
        <w:pStyle w:val="Para"/>
      </w:pPr>
      <w:r>
        <w:t>Febr</w:t>
      </w:r>
      <w:r w:rsidR="00AA5528" w:rsidRPr="00AA5528">
        <w:t>ua</w:t>
      </w:r>
      <w:r w:rsidR="006C3FED" w:rsidRPr="00AA5528">
        <w:t>r</w:t>
      </w:r>
      <w:r w:rsidR="00AA5528">
        <w:t>y 2009</w:t>
      </w:r>
    </w:p>
    <w:p w:rsidR="003904B2" w:rsidRDefault="003904B2" w:rsidP="003904B2">
      <w:pPr>
        <w:pStyle w:val="ProcHead"/>
      </w:pPr>
      <w:r>
        <w:t>Summary:</w:t>
      </w:r>
    </w:p>
    <w:p w:rsidR="00286440" w:rsidRDefault="00D91058" w:rsidP="00286440">
      <w:pPr>
        <w:rPr>
          <w:rFonts w:ascii="Arial" w:hAnsi="Arial" w:cs="Arial"/>
          <w:sz w:val="20"/>
          <w:szCs w:val="20"/>
        </w:rPr>
      </w:pPr>
      <w:r w:rsidRPr="00286440">
        <w:rPr>
          <w:rFonts w:ascii="Arial" w:hAnsi="Arial" w:cs="Arial"/>
          <w:sz w:val="20"/>
          <w:szCs w:val="20"/>
        </w:rPr>
        <w:t xml:space="preserve">This paper </w:t>
      </w:r>
      <w:r w:rsidR="00286440" w:rsidRPr="001A2273">
        <w:rPr>
          <w:rFonts w:ascii="Arial" w:hAnsi="Arial" w:cs="Arial"/>
          <w:sz w:val="20"/>
          <w:szCs w:val="20"/>
        </w:rPr>
        <w:t>describes the security considerations that apply to Web Content Management (WCM) solutions in Microsoft® Office SharePoint® Server 2007.</w:t>
      </w:r>
    </w:p>
    <w:p w:rsidR="00FC42D2" w:rsidRDefault="00FC42D2" w:rsidP="00286440">
      <w:pPr>
        <w:rPr>
          <w:rFonts w:ascii="Arial" w:hAnsi="Arial" w:cs="Arial"/>
          <w:sz w:val="20"/>
          <w:szCs w:val="20"/>
        </w:rPr>
      </w:pPr>
    </w:p>
    <w:p w:rsidR="00DE34A7" w:rsidRPr="00976781" w:rsidRDefault="00976781" w:rsidP="00976781">
      <w:pPr>
        <w:rPr>
          <w:rFonts w:ascii="Arial" w:hAnsi="Arial" w:cs="Arial"/>
          <w:sz w:val="20"/>
          <w:szCs w:val="20"/>
        </w:rPr>
      </w:pPr>
      <w:r>
        <w:rPr>
          <w:rFonts w:ascii="Arial" w:hAnsi="Arial" w:cs="Arial"/>
          <w:sz w:val="20"/>
          <w:szCs w:val="20"/>
        </w:rPr>
        <w:t xml:space="preserve">See </w:t>
      </w:r>
      <w:hyperlink r:id="rId8" w:history="1">
        <w:r>
          <w:rPr>
            <w:rStyle w:val="Hyperlink"/>
            <w:rFonts w:ascii="Arial" w:hAnsi="Arial" w:cs="Arial"/>
            <w:sz w:val="20"/>
            <w:szCs w:val="20"/>
          </w:rPr>
          <w:t>Web Content Management Training Modules</w:t>
        </w:r>
      </w:hyperlink>
      <w:r>
        <w:rPr>
          <w:rFonts w:ascii="Arial" w:hAnsi="Arial" w:cs="Arial"/>
          <w:sz w:val="20"/>
          <w:szCs w:val="20"/>
        </w:rPr>
        <w:t xml:space="preserve"> (http://go.microsoft.com/fwlink/?LinkId=141931) for a complete list of the available downloads.</w:t>
      </w:r>
    </w:p>
    <w:p w:rsidR="00DE34A7" w:rsidRDefault="00DE34A7" w:rsidP="00DE34A7">
      <w:pPr>
        <w:rPr>
          <w:rFonts w:ascii="Arial" w:hAnsi="Arial" w:cs="Arial"/>
          <w:sz w:val="20"/>
          <w:szCs w:val="20"/>
        </w:rPr>
      </w:pPr>
    </w:p>
    <w:p w:rsidR="00D91058" w:rsidRPr="00F71596" w:rsidRDefault="00D91058" w:rsidP="00D91058">
      <w:pPr>
        <w:rPr>
          <w:rFonts w:ascii="Arial" w:hAnsi="Arial" w:cs="Arial"/>
          <w:sz w:val="20"/>
          <w:szCs w:val="20"/>
        </w:rPr>
      </w:pPr>
    </w:p>
    <w:p w:rsidR="006C3FED" w:rsidRPr="006C3FED" w:rsidRDefault="006C3FED" w:rsidP="006C3FED">
      <w:pPr>
        <w:pStyle w:val="Para"/>
      </w:pPr>
    </w:p>
    <w:p w:rsidR="008210D5" w:rsidRDefault="008210D5" w:rsidP="003904B2">
      <w:pPr>
        <w:pStyle w:val="Para"/>
        <w:sectPr w:rsidR="008210D5">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pPr>
    </w:p>
    <w:p w:rsidR="000F253D" w:rsidRPr="000F253D" w:rsidRDefault="000F253D" w:rsidP="000F253D">
      <w:pPr>
        <w:rPr>
          <w:rFonts w:ascii="Arial" w:hAnsi="Arial" w:cs="Arial"/>
          <w:sz w:val="20"/>
          <w:szCs w:val="20"/>
        </w:rPr>
      </w:pPr>
      <w:r w:rsidRPr="000F253D">
        <w:rPr>
          <w:rFonts w:ascii="Arial" w:hAnsi="Arial" w:cs="Arial"/>
          <w:sz w:val="20"/>
          <w:szCs w:val="20"/>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0F253D">
        <w:rPr>
          <w:rFonts w:ascii="Arial" w:hAnsi="Arial" w:cs="Arial"/>
          <w:sz w:val="20"/>
          <w:szCs w:val="20"/>
        </w:rPr>
        <w:t>This White Paper is for informational purposes only.  MICROSOFT MAKES NO WARRANTIES, EXPRESS, IMPLIED OR STATUTORY, AS TO THE INFORMATION IN THIS DOCUMENT.</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0F253D">
        <w:rPr>
          <w:rFonts w:ascii="Arial" w:hAnsi="Arial" w:cs="Arial"/>
          <w:sz w:val="20"/>
          <w:szCs w:val="2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F253D" w:rsidRPr="000F253D" w:rsidRDefault="000F253D" w:rsidP="000F253D">
      <w:pPr>
        <w:rPr>
          <w:rFonts w:ascii="Arial" w:hAnsi="Arial" w:cs="Arial"/>
          <w:sz w:val="20"/>
          <w:szCs w:val="20"/>
        </w:rPr>
      </w:pPr>
    </w:p>
    <w:p w:rsidR="000F253D" w:rsidRPr="000F253D" w:rsidRDefault="000F253D" w:rsidP="000F253D">
      <w:pPr>
        <w:pStyle w:val="BodyText"/>
        <w:rPr>
          <w:rFonts w:ascii="Arial" w:hAnsi="Arial" w:cs="Arial"/>
          <w:sz w:val="20"/>
        </w:rPr>
      </w:pPr>
      <w:r w:rsidRPr="000F253D">
        <w:rPr>
          <w:rFonts w:ascii="Arial" w:hAnsi="Arial" w:cs="Arial"/>
          <w:sz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F253D" w:rsidRPr="000F253D" w:rsidRDefault="000F253D" w:rsidP="000F253D">
      <w:pPr>
        <w:pStyle w:val="BodyText"/>
        <w:rPr>
          <w:rFonts w:ascii="Arial" w:hAnsi="Arial" w:cs="Arial"/>
          <w:sz w:val="20"/>
        </w:rPr>
      </w:pPr>
    </w:p>
    <w:p w:rsidR="000F253D" w:rsidRPr="000F253D" w:rsidRDefault="00976781" w:rsidP="000F253D">
      <w:pPr>
        <w:rPr>
          <w:rFonts w:ascii="Arial" w:hAnsi="Arial" w:cs="Arial"/>
          <w:sz w:val="20"/>
          <w:szCs w:val="20"/>
        </w:rPr>
      </w:pPr>
      <w:r>
        <w:rPr>
          <w:rFonts w:ascii="Arial" w:hAnsi="Arial" w:cs="Arial"/>
          <w:sz w:val="20"/>
          <w:szCs w:val="20"/>
        </w:rPr>
        <w:t>©</w:t>
      </w:r>
      <w:r w:rsidR="000F253D" w:rsidRPr="000F253D">
        <w:rPr>
          <w:rFonts w:ascii="Arial" w:hAnsi="Arial" w:cs="Arial"/>
          <w:sz w:val="20"/>
          <w:szCs w:val="20"/>
        </w:rPr>
        <w:t xml:space="preserve"> </w:t>
      </w:r>
      <w:r w:rsidR="00FC42D2">
        <w:rPr>
          <w:rFonts w:ascii="Arial" w:hAnsi="Arial" w:cs="Arial"/>
          <w:sz w:val="20"/>
          <w:szCs w:val="20"/>
        </w:rPr>
        <w:t>2009</w:t>
      </w:r>
      <w:r w:rsidR="000F253D" w:rsidRPr="000F253D">
        <w:rPr>
          <w:rFonts w:ascii="Arial" w:hAnsi="Arial" w:cs="Arial"/>
          <w:sz w:val="20"/>
          <w:szCs w:val="20"/>
        </w:rPr>
        <w:t xml:space="preserve"> Microsoft Corporation.  All rights reserved.</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3E2776">
        <w:rPr>
          <w:rFonts w:ascii="Arial" w:hAnsi="Arial" w:cs="Arial"/>
          <w:sz w:val="20"/>
          <w:szCs w:val="20"/>
        </w:rPr>
        <w:t>Microsoft</w:t>
      </w:r>
      <w:r w:rsidR="007C33E7" w:rsidRPr="009B4932">
        <w:rPr>
          <w:rFonts w:ascii="Arial" w:hAnsi="Arial" w:cs="Arial"/>
          <w:sz w:val="20"/>
          <w:szCs w:val="20"/>
        </w:rPr>
        <w:t xml:space="preserve">, Active Directory, </w:t>
      </w:r>
      <w:r w:rsidR="00DD37ED" w:rsidRPr="00FE0F2B">
        <w:rPr>
          <w:rFonts w:ascii="Arial" w:hAnsi="Arial" w:cs="Arial"/>
          <w:sz w:val="20"/>
          <w:szCs w:val="22"/>
        </w:rPr>
        <w:t>Excel</w:t>
      </w:r>
      <w:r w:rsidR="00DD37ED">
        <w:rPr>
          <w:rFonts w:ascii="Arial" w:hAnsi="Arial" w:cs="Arial"/>
          <w:sz w:val="20"/>
          <w:szCs w:val="22"/>
        </w:rPr>
        <w:t>,</w:t>
      </w:r>
      <w:r w:rsidR="00DD37ED" w:rsidRPr="00BA6C6A">
        <w:rPr>
          <w:rFonts w:ascii="Arial" w:hAnsi="Arial" w:cs="Arial"/>
          <w:sz w:val="20"/>
          <w:szCs w:val="20"/>
        </w:rPr>
        <w:t xml:space="preserve"> </w:t>
      </w:r>
      <w:r w:rsidR="009B304C" w:rsidRPr="00BA6C6A">
        <w:rPr>
          <w:rFonts w:ascii="Arial" w:hAnsi="Arial" w:cs="Arial"/>
          <w:sz w:val="20"/>
          <w:szCs w:val="20"/>
        </w:rPr>
        <w:t>Forefront</w:t>
      </w:r>
      <w:r w:rsidR="009B304C">
        <w:rPr>
          <w:rFonts w:ascii="Arial" w:hAnsi="Arial" w:cs="Arial"/>
          <w:sz w:val="20"/>
          <w:szCs w:val="20"/>
        </w:rPr>
        <w:t>,</w:t>
      </w:r>
      <w:r w:rsidR="009B304C" w:rsidRPr="003E2776">
        <w:rPr>
          <w:rFonts w:ascii="Arial" w:hAnsi="Arial" w:cs="Arial"/>
          <w:sz w:val="20"/>
          <w:szCs w:val="20"/>
        </w:rPr>
        <w:t xml:space="preserve"> </w:t>
      </w:r>
      <w:r w:rsidR="00DD37ED" w:rsidRPr="00FE0F2B">
        <w:rPr>
          <w:rFonts w:ascii="Arial" w:hAnsi="Arial" w:cs="Arial"/>
          <w:sz w:val="20"/>
          <w:szCs w:val="22"/>
        </w:rPr>
        <w:t>InfoPath</w:t>
      </w:r>
      <w:r w:rsidR="00DD37ED">
        <w:rPr>
          <w:rFonts w:ascii="Arial" w:hAnsi="Arial" w:cs="Arial"/>
          <w:sz w:val="20"/>
          <w:szCs w:val="22"/>
        </w:rPr>
        <w:t>,</w:t>
      </w:r>
      <w:r w:rsidR="00DD37ED" w:rsidRPr="003E2776">
        <w:rPr>
          <w:rFonts w:ascii="Arial" w:hAnsi="Arial" w:cs="Arial"/>
          <w:sz w:val="20"/>
          <w:szCs w:val="20"/>
        </w:rPr>
        <w:t xml:space="preserve"> </w:t>
      </w:r>
      <w:r w:rsidR="007C33E7" w:rsidRPr="003E2776">
        <w:rPr>
          <w:rFonts w:ascii="Arial" w:hAnsi="Arial" w:cs="Arial"/>
          <w:sz w:val="20"/>
          <w:szCs w:val="20"/>
        </w:rPr>
        <w:t>SharePoint</w:t>
      </w:r>
      <w:r w:rsidR="007C33E7" w:rsidRPr="009B4932">
        <w:rPr>
          <w:rFonts w:ascii="Arial" w:hAnsi="Arial" w:cs="Arial"/>
          <w:sz w:val="20"/>
          <w:szCs w:val="20"/>
        </w:rPr>
        <w:t xml:space="preserve">, </w:t>
      </w:r>
      <w:r w:rsidR="008B0A70" w:rsidRPr="00DB40CB">
        <w:rPr>
          <w:rFonts w:ascii="Arial" w:hAnsi="Arial"/>
          <w:sz w:val="20"/>
        </w:rPr>
        <w:t>SQL Server</w:t>
      </w:r>
      <w:r w:rsidR="008B0A70">
        <w:rPr>
          <w:rFonts w:ascii="Arial" w:hAnsi="Arial"/>
          <w:sz w:val="20"/>
        </w:rPr>
        <w:t>,</w:t>
      </w:r>
      <w:r w:rsidR="008B0A70" w:rsidRPr="009B4932">
        <w:rPr>
          <w:rFonts w:ascii="Arial" w:hAnsi="Arial" w:cs="Arial"/>
          <w:sz w:val="20"/>
          <w:szCs w:val="20"/>
        </w:rPr>
        <w:t xml:space="preserve"> </w:t>
      </w:r>
      <w:r w:rsidR="007C33E7" w:rsidRPr="009B4932">
        <w:rPr>
          <w:rFonts w:ascii="Arial" w:hAnsi="Arial" w:cs="Arial"/>
          <w:sz w:val="20"/>
          <w:szCs w:val="20"/>
        </w:rPr>
        <w:t>Windows</w:t>
      </w:r>
      <w:r w:rsidR="00FC4448">
        <w:rPr>
          <w:rFonts w:ascii="Arial" w:hAnsi="Arial" w:cs="Arial"/>
          <w:sz w:val="20"/>
          <w:szCs w:val="20"/>
        </w:rPr>
        <w:t xml:space="preserve">, and </w:t>
      </w:r>
      <w:r w:rsidR="00FC4448" w:rsidRPr="00DD02E8">
        <w:rPr>
          <w:rFonts w:ascii="Arial" w:hAnsi="Arial" w:cs="Arial"/>
          <w:sz w:val="20"/>
          <w:szCs w:val="20"/>
        </w:rPr>
        <w:t>Windows Server</w:t>
      </w:r>
      <w:r w:rsidRPr="009B4932">
        <w:rPr>
          <w:rFonts w:ascii="Arial" w:hAnsi="Arial" w:cs="Arial"/>
          <w:sz w:val="20"/>
          <w:szCs w:val="20"/>
        </w:rPr>
        <w:t xml:space="preserve"> are trademarks of the Microsoft group of companies.</w:t>
      </w:r>
      <w:r w:rsidR="00DD37ED">
        <w:rPr>
          <w:rFonts w:ascii="Arial" w:hAnsi="Arial" w:cs="Arial"/>
          <w:sz w:val="20"/>
          <w:szCs w:val="20"/>
        </w:rPr>
        <w:t xml:space="preserve"> </w:t>
      </w:r>
    </w:p>
    <w:p w:rsidR="000F253D" w:rsidRPr="000F253D" w:rsidRDefault="000F253D" w:rsidP="000F253D">
      <w:pPr>
        <w:rPr>
          <w:rFonts w:ascii="Arial" w:hAnsi="Arial" w:cs="Arial"/>
          <w:sz w:val="20"/>
          <w:szCs w:val="20"/>
        </w:rPr>
      </w:pPr>
    </w:p>
    <w:p w:rsidR="000F253D" w:rsidRDefault="000F253D" w:rsidP="000F253D">
      <w:r w:rsidRPr="000F253D">
        <w:rPr>
          <w:rFonts w:ascii="Arial" w:hAnsi="Arial" w:cs="Arial"/>
          <w:sz w:val="20"/>
          <w:szCs w:val="20"/>
        </w:rPr>
        <w:t>All other trademarks are property of their respective owners.</w:t>
      </w:r>
    </w:p>
    <w:p w:rsidR="008210D5" w:rsidRDefault="008210D5" w:rsidP="003904B2">
      <w:pPr>
        <w:pStyle w:val="Para"/>
      </w:pPr>
    </w:p>
    <w:p w:rsidR="006C3FED" w:rsidRDefault="008210D5" w:rsidP="008210D5">
      <w:pPr>
        <w:pStyle w:val="TOCTitle"/>
      </w:pPr>
      <w:r>
        <w:br w:type="page"/>
      </w:r>
      <w:r>
        <w:lastRenderedPageBreak/>
        <w:t>Table of Contents</w:t>
      </w:r>
    </w:p>
    <w:p w:rsidR="0060268B" w:rsidRDefault="00C000F2">
      <w:pPr>
        <w:pStyle w:val="TOC1"/>
        <w:tabs>
          <w:tab w:val="right" w:leader="dot" w:pos="8630"/>
        </w:tabs>
        <w:rPr>
          <w:rFonts w:ascii="Calibri" w:hAnsi="Calibri" w:cs="Times New Roman"/>
          <w:b w:val="0"/>
          <w:bCs w:val="0"/>
          <w:caps w:val="0"/>
          <w:noProof/>
          <w:sz w:val="22"/>
          <w:szCs w:val="22"/>
        </w:rPr>
      </w:pPr>
      <w:r w:rsidRPr="00C000F2">
        <w:rPr>
          <w:rFonts w:ascii="Times New Roman" w:hAnsi="Times New Roman"/>
          <w:szCs w:val="20"/>
        </w:rPr>
        <w:fldChar w:fldCharType="begin"/>
      </w:r>
      <w:r w:rsidR="008225AD">
        <w:rPr>
          <w:rFonts w:ascii="Times New Roman" w:hAnsi="Times New Roman"/>
          <w:szCs w:val="20"/>
        </w:rPr>
        <w:instrText xml:space="preserve"> TOC \t "ChapTitle,1,Head1,1,Head2,2,Head3,3" </w:instrText>
      </w:r>
      <w:r w:rsidRPr="00C000F2">
        <w:rPr>
          <w:rFonts w:ascii="Times New Roman" w:hAnsi="Times New Roman"/>
          <w:szCs w:val="20"/>
        </w:rPr>
        <w:fldChar w:fldCharType="separate"/>
      </w:r>
      <w:r w:rsidR="0060268B">
        <w:rPr>
          <w:noProof/>
        </w:rPr>
        <w:t>Module 4: Securing a Web Content Management System</w:t>
      </w:r>
      <w:r w:rsidR="0060268B">
        <w:rPr>
          <w:noProof/>
        </w:rPr>
        <w:tab/>
      </w:r>
      <w:r>
        <w:rPr>
          <w:noProof/>
        </w:rPr>
        <w:fldChar w:fldCharType="begin"/>
      </w:r>
      <w:r w:rsidR="0060268B">
        <w:rPr>
          <w:noProof/>
        </w:rPr>
        <w:instrText xml:space="preserve"> PAGEREF _Toc221432932 \h </w:instrText>
      </w:r>
      <w:r>
        <w:rPr>
          <w:noProof/>
        </w:rPr>
      </w:r>
      <w:r>
        <w:rPr>
          <w:noProof/>
        </w:rPr>
        <w:fldChar w:fldCharType="separate"/>
      </w:r>
      <w:r w:rsidR="0060268B">
        <w:rPr>
          <w:noProof/>
        </w:rPr>
        <w:t>1</w:t>
      </w:r>
      <w:r>
        <w:rPr>
          <w:noProof/>
        </w:rPr>
        <w:fldChar w:fldCharType="end"/>
      </w:r>
    </w:p>
    <w:p w:rsidR="0060268B" w:rsidRDefault="0060268B">
      <w:pPr>
        <w:pStyle w:val="TOC1"/>
        <w:tabs>
          <w:tab w:val="right" w:leader="dot" w:pos="8630"/>
        </w:tabs>
        <w:rPr>
          <w:rFonts w:ascii="Calibri" w:hAnsi="Calibri" w:cs="Times New Roman"/>
          <w:b w:val="0"/>
          <w:bCs w:val="0"/>
          <w:caps w:val="0"/>
          <w:noProof/>
          <w:sz w:val="22"/>
          <w:szCs w:val="22"/>
        </w:rPr>
      </w:pPr>
      <w:r>
        <w:rPr>
          <w:noProof/>
        </w:rPr>
        <w:t>Module 4 Overview</w:t>
      </w:r>
      <w:r>
        <w:rPr>
          <w:noProof/>
        </w:rPr>
        <w:tab/>
      </w:r>
      <w:r w:rsidR="00C000F2">
        <w:rPr>
          <w:noProof/>
        </w:rPr>
        <w:fldChar w:fldCharType="begin"/>
      </w:r>
      <w:r>
        <w:rPr>
          <w:noProof/>
        </w:rPr>
        <w:instrText xml:space="preserve"> PAGEREF _Toc221432933 \h </w:instrText>
      </w:r>
      <w:r w:rsidR="00C000F2">
        <w:rPr>
          <w:noProof/>
        </w:rPr>
      </w:r>
      <w:r w:rsidR="00C000F2">
        <w:rPr>
          <w:noProof/>
        </w:rPr>
        <w:fldChar w:fldCharType="separate"/>
      </w:r>
      <w:r>
        <w:rPr>
          <w:noProof/>
        </w:rPr>
        <w:t>1</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Objectives</w:t>
      </w:r>
      <w:r>
        <w:rPr>
          <w:noProof/>
        </w:rPr>
        <w:tab/>
      </w:r>
      <w:r w:rsidR="00C000F2">
        <w:rPr>
          <w:noProof/>
        </w:rPr>
        <w:fldChar w:fldCharType="begin"/>
      </w:r>
      <w:r>
        <w:rPr>
          <w:noProof/>
        </w:rPr>
        <w:instrText xml:space="preserve"> PAGEREF _Toc221432934 \h </w:instrText>
      </w:r>
      <w:r w:rsidR="00C000F2">
        <w:rPr>
          <w:noProof/>
        </w:rPr>
      </w:r>
      <w:r w:rsidR="00C000F2">
        <w:rPr>
          <w:noProof/>
        </w:rPr>
        <w:fldChar w:fldCharType="separate"/>
      </w:r>
      <w:r>
        <w:rPr>
          <w:noProof/>
        </w:rPr>
        <w:t>1</w:t>
      </w:r>
      <w:r w:rsidR="00C000F2">
        <w:rPr>
          <w:noProof/>
        </w:rPr>
        <w:fldChar w:fldCharType="end"/>
      </w:r>
    </w:p>
    <w:p w:rsidR="0060268B" w:rsidRDefault="0060268B">
      <w:pPr>
        <w:pStyle w:val="TOC1"/>
        <w:tabs>
          <w:tab w:val="right" w:leader="dot" w:pos="8630"/>
        </w:tabs>
        <w:rPr>
          <w:rFonts w:ascii="Calibri" w:hAnsi="Calibri" w:cs="Times New Roman"/>
          <w:b w:val="0"/>
          <w:bCs w:val="0"/>
          <w:caps w:val="0"/>
          <w:noProof/>
          <w:sz w:val="22"/>
          <w:szCs w:val="22"/>
        </w:rPr>
      </w:pPr>
      <w:r>
        <w:rPr>
          <w:noProof/>
        </w:rPr>
        <w:t>Lesson 1: Securing Servers</w:t>
      </w:r>
      <w:r>
        <w:rPr>
          <w:noProof/>
        </w:rPr>
        <w:tab/>
      </w:r>
      <w:r w:rsidR="00C000F2">
        <w:rPr>
          <w:noProof/>
        </w:rPr>
        <w:fldChar w:fldCharType="begin"/>
      </w:r>
      <w:r>
        <w:rPr>
          <w:noProof/>
        </w:rPr>
        <w:instrText xml:space="preserve"> PAGEREF _Toc221432935 \h </w:instrText>
      </w:r>
      <w:r w:rsidR="00C000F2">
        <w:rPr>
          <w:noProof/>
        </w:rPr>
      </w:r>
      <w:r w:rsidR="00C000F2">
        <w:rPr>
          <w:noProof/>
        </w:rPr>
        <w:fldChar w:fldCharType="separate"/>
      </w:r>
      <w:r>
        <w:rPr>
          <w:noProof/>
        </w:rPr>
        <w:t>1</w:t>
      </w:r>
      <w:r w:rsidR="00C000F2">
        <w:rPr>
          <w:noProof/>
        </w:rPr>
        <w:fldChar w:fldCharType="end"/>
      </w:r>
    </w:p>
    <w:p w:rsidR="0060268B" w:rsidRDefault="0060268B">
      <w:pPr>
        <w:pStyle w:val="TOC2"/>
        <w:tabs>
          <w:tab w:val="right" w:leader="dot" w:pos="8630"/>
        </w:tabs>
        <w:rPr>
          <w:rFonts w:ascii="Calibri" w:hAnsi="Calibri"/>
          <w:b w:val="0"/>
          <w:bCs w:val="0"/>
          <w:noProof/>
          <w:sz w:val="22"/>
          <w:szCs w:val="22"/>
        </w:rPr>
      </w:pPr>
      <w:r>
        <w:rPr>
          <w:noProof/>
        </w:rPr>
        <w:t>Protecting Servers with Firewalls</w:t>
      </w:r>
      <w:r>
        <w:rPr>
          <w:noProof/>
        </w:rPr>
        <w:tab/>
      </w:r>
      <w:r w:rsidR="00C000F2">
        <w:rPr>
          <w:noProof/>
        </w:rPr>
        <w:fldChar w:fldCharType="begin"/>
      </w:r>
      <w:r>
        <w:rPr>
          <w:noProof/>
        </w:rPr>
        <w:instrText xml:space="preserve"> PAGEREF _Toc221432936 \h </w:instrText>
      </w:r>
      <w:r w:rsidR="00C000F2">
        <w:rPr>
          <w:noProof/>
        </w:rPr>
      </w:r>
      <w:r w:rsidR="00C000F2">
        <w:rPr>
          <w:noProof/>
        </w:rPr>
        <w:fldChar w:fldCharType="separate"/>
      </w:r>
      <w:r>
        <w:rPr>
          <w:noProof/>
        </w:rPr>
        <w:t>1</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Using Perimeter Networks</w:t>
      </w:r>
      <w:r>
        <w:rPr>
          <w:noProof/>
        </w:rPr>
        <w:tab/>
      </w:r>
      <w:r w:rsidR="00C000F2">
        <w:rPr>
          <w:noProof/>
        </w:rPr>
        <w:fldChar w:fldCharType="begin"/>
      </w:r>
      <w:r>
        <w:rPr>
          <w:noProof/>
        </w:rPr>
        <w:instrText xml:space="preserve"> PAGEREF _Toc221432937 \h </w:instrText>
      </w:r>
      <w:r w:rsidR="00C000F2">
        <w:rPr>
          <w:noProof/>
        </w:rPr>
      </w:r>
      <w:r w:rsidR="00C000F2">
        <w:rPr>
          <w:noProof/>
        </w:rPr>
        <w:fldChar w:fldCharType="separate"/>
      </w:r>
      <w:r>
        <w:rPr>
          <w:noProof/>
        </w:rPr>
        <w:t>1</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Important Ports</w:t>
      </w:r>
      <w:r>
        <w:rPr>
          <w:noProof/>
        </w:rPr>
        <w:tab/>
      </w:r>
      <w:r w:rsidR="00C000F2">
        <w:rPr>
          <w:noProof/>
        </w:rPr>
        <w:fldChar w:fldCharType="begin"/>
      </w:r>
      <w:r>
        <w:rPr>
          <w:noProof/>
        </w:rPr>
        <w:instrText xml:space="preserve"> PAGEREF _Toc221432938 \h </w:instrText>
      </w:r>
      <w:r w:rsidR="00C000F2">
        <w:rPr>
          <w:noProof/>
        </w:rPr>
      </w:r>
      <w:r w:rsidR="00C000F2">
        <w:rPr>
          <w:noProof/>
        </w:rPr>
        <w:fldChar w:fldCharType="separate"/>
      </w:r>
      <w:r>
        <w:rPr>
          <w:noProof/>
        </w:rPr>
        <w:t>2</w:t>
      </w:r>
      <w:r w:rsidR="00C000F2">
        <w:rPr>
          <w:noProof/>
        </w:rPr>
        <w:fldChar w:fldCharType="end"/>
      </w:r>
    </w:p>
    <w:p w:rsidR="0060268B" w:rsidRDefault="0060268B">
      <w:pPr>
        <w:pStyle w:val="TOC2"/>
        <w:tabs>
          <w:tab w:val="right" w:leader="dot" w:pos="8630"/>
        </w:tabs>
        <w:rPr>
          <w:rFonts w:ascii="Calibri" w:hAnsi="Calibri"/>
          <w:b w:val="0"/>
          <w:bCs w:val="0"/>
          <w:noProof/>
          <w:sz w:val="22"/>
          <w:szCs w:val="22"/>
        </w:rPr>
      </w:pPr>
      <w:r>
        <w:rPr>
          <w:noProof/>
        </w:rPr>
        <w:t>Server Hardening for Web Content Management</w:t>
      </w:r>
      <w:r>
        <w:rPr>
          <w:noProof/>
        </w:rPr>
        <w:tab/>
      </w:r>
      <w:r w:rsidR="00C000F2">
        <w:rPr>
          <w:noProof/>
        </w:rPr>
        <w:fldChar w:fldCharType="begin"/>
      </w:r>
      <w:r>
        <w:rPr>
          <w:noProof/>
        </w:rPr>
        <w:instrText xml:space="preserve"> PAGEREF _Toc221432939 \h </w:instrText>
      </w:r>
      <w:r w:rsidR="00C000F2">
        <w:rPr>
          <w:noProof/>
        </w:rPr>
      </w:r>
      <w:r w:rsidR="00C000F2">
        <w:rPr>
          <w:noProof/>
        </w:rPr>
        <w:fldChar w:fldCharType="separate"/>
      </w:r>
      <w:r>
        <w:rPr>
          <w:noProof/>
        </w:rPr>
        <w:t>4</w:t>
      </w:r>
      <w:r w:rsidR="00C000F2">
        <w:rPr>
          <w:noProof/>
        </w:rPr>
        <w:fldChar w:fldCharType="end"/>
      </w:r>
    </w:p>
    <w:p w:rsidR="0060268B" w:rsidRDefault="0060268B">
      <w:pPr>
        <w:pStyle w:val="TOC3"/>
        <w:tabs>
          <w:tab w:val="right" w:leader="dot" w:pos="8630"/>
        </w:tabs>
        <w:rPr>
          <w:rFonts w:ascii="Calibri" w:hAnsi="Calibri"/>
          <w:noProof/>
          <w:sz w:val="22"/>
          <w:szCs w:val="22"/>
        </w:rPr>
      </w:pPr>
      <w:r w:rsidRPr="0091307C">
        <w:rPr>
          <w:noProof/>
          <w:lang w:val="en-GB"/>
        </w:rPr>
        <w:t>Domain Trust Relationships</w:t>
      </w:r>
      <w:r>
        <w:rPr>
          <w:noProof/>
        </w:rPr>
        <w:tab/>
      </w:r>
      <w:r w:rsidR="00C000F2">
        <w:rPr>
          <w:noProof/>
        </w:rPr>
        <w:fldChar w:fldCharType="begin"/>
      </w:r>
      <w:r>
        <w:rPr>
          <w:noProof/>
        </w:rPr>
        <w:instrText xml:space="preserve"> PAGEREF _Toc221432940 \h </w:instrText>
      </w:r>
      <w:r w:rsidR="00C000F2">
        <w:rPr>
          <w:noProof/>
        </w:rPr>
      </w:r>
      <w:r w:rsidR="00C000F2">
        <w:rPr>
          <w:noProof/>
        </w:rPr>
        <w:fldChar w:fldCharType="separate"/>
      </w:r>
      <w:r>
        <w:rPr>
          <w:noProof/>
        </w:rPr>
        <w:t>4</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File and Printer Sharing Service</w:t>
      </w:r>
      <w:r>
        <w:rPr>
          <w:noProof/>
        </w:rPr>
        <w:tab/>
      </w:r>
      <w:r w:rsidR="00C000F2">
        <w:rPr>
          <w:noProof/>
        </w:rPr>
        <w:fldChar w:fldCharType="begin"/>
      </w:r>
      <w:r>
        <w:rPr>
          <w:noProof/>
        </w:rPr>
        <w:instrText xml:space="preserve"> PAGEREF _Toc221432941 \h </w:instrText>
      </w:r>
      <w:r w:rsidR="00C000F2">
        <w:rPr>
          <w:noProof/>
        </w:rPr>
      </w:r>
      <w:r w:rsidR="00C000F2">
        <w:rPr>
          <w:noProof/>
        </w:rPr>
        <w:fldChar w:fldCharType="separate"/>
      </w:r>
      <w:r>
        <w:rPr>
          <w:noProof/>
        </w:rPr>
        <w:t>4</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Database Communication</w:t>
      </w:r>
      <w:r>
        <w:rPr>
          <w:noProof/>
        </w:rPr>
        <w:tab/>
      </w:r>
      <w:r w:rsidR="00C000F2">
        <w:rPr>
          <w:noProof/>
        </w:rPr>
        <w:fldChar w:fldCharType="begin"/>
      </w:r>
      <w:r>
        <w:rPr>
          <w:noProof/>
        </w:rPr>
        <w:instrText xml:space="preserve"> PAGEREF _Toc221432942 \h </w:instrText>
      </w:r>
      <w:r w:rsidR="00C000F2">
        <w:rPr>
          <w:noProof/>
        </w:rPr>
      </w:r>
      <w:r w:rsidR="00C000F2">
        <w:rPr>
          <w:noProof/>
        </w:rPr>
        <w:fldChar w:fldCharType="separate"/>
      </w:r>
      <w:r>
        <w:rPr>
          <w:noProof/>
        </w:rPr>
        <w:t>4</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Securing the Web.config File</w:t>
      </w:r>
      <w:r>
        <w:rPr>
          <w:noProof/>
        </w:rPr>
        <w:tab/>
      </w:r>
      <w:r w:rsidR="00C000F2">
        <w:rPr>
          <w:noProof/>
        </w:rPr>
        <w:fldChar w:fldCharType="begin"/>
      </w:r>
      <w:r>
        <w:rPr>
          <w:noProof/>
        </w:rPr>
        <w:instrText xml:space="preserve"> PAGEREF _Toc221432943 \h </w:instrText>
      </w:r>
      <w:r w:rsidR="00C000F2">
        <w:rPr>
          <w:noProof/>
        </w:rPr>
      </w:r>
      <w:r w:rsidR="00C000F2">
        <w:rPr>
          <w:noProof/>
        </w:rPr>
        <w:fldChar w:fldCharType="separate"/>
      </w:r>
      <w:r>
        <w:rPr>
          <w:noProof/>
        </w:rPr>
        <w:t>5</w:t>
      </w:r>
      <w:r w:rsidR="00C000F2">
        <w:rPr>
          <w:noProof/>
        </w:rPr>
        <w:fldChar w:fldCharType="end"/>
      </w:r>
    </w:p>
    <w:p w:rsidR="0060268B" w:rsidRDefault="0060268B">
      <w:pPr>
        <w:pStyle w:val="TOC2"/>
        <w:tabs>
          <w:tab w:val="right" w:leader="dot" w:pos="8630"/>
        </w:tabs>
        <w:rPr>
          <w:rFonts w:ascii="Calibri" w:hAnsi="Calibri"/>
          <w:b w:val="0"/>
          <w:bCs w:val="0"/>
          <w:noProof/>
          <w:sz w:val="22"/>
          <w:szCs w:val="22"/>
        </w:rPr>
      </w:pPr>
      <w:r>
        <w:rPr>
          <w:noProof/>
        </w:rPr>
        <w:t>Microsoft Security Products</w:t>
      </w:r>
      <w:r>
        <w:rPr>
          <w:noProof/>
        </w:rPr>
        <w:tab/>
      </w:r>
      <w:r w:rsidR="00C000F2">
        <w:rPr>
          <w:noProof/>
        </w:rPr>
        <w:fldChar w:fldCharType="begin"/>
      </w:r>
      <w:r>
        <w:rPr>
          <w:noProof/>
        </w:rPr>
        <w:instrText xml:space="preserve"> PAGEREF _Toc221432944 \h </w:instrText>
      </w:r>
      <w:r w:rsidR="00C000F2">
        <w:rPr>
          <w:noProof/>
        </w:rPr>
      </w:r>
      <w:r w:rsidR="00C000F2">
        <w:rPr>
          <w:noProof/>
        </w:rPr>
        <w:fldChar w:fldCharType="separate"/>
      </w:r>
      <w:r>
        <w:rPr>
          <w:noProof/>
        </w:rPr>
        <w:t>6</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ISA Server and Office SharePoint Technologies</w:t>
      </w:r>
      <w:r>
        <w:rPr>
          <w:noProof/>
        </w:rPr>
        <w:tab/>
      </w:r>
      <w:r w:rsidR="00C000F2">
        <w:rPr>
          <w:noProof/>
        </w:rPr>
        <w:fldChar w:fldCharType="begin"/>
      </w:r>
      <w:r>
        <w:rPr>
          <w:noProof/>
        </w:rPr>
        <w:instrText xml:space="preserve"> PAGEREF _Toc221432945 \h </w:instrText>
      </w:r>
      <w:r w:rsidR="00C000F2">
        <w:rPr>
          <w:noProof/>
        </w:rPr>
      </w:r>
      <w:r w:rsidR="00C000F2">
        <w:rPr>
          <w:noProof/>
        </w:rPr>
        <w:fldChar w:fldCharType="separate"/>
      </w:r>
      <w:r>
        <w:rPr>
          <w:noProof/>
        </w:rPr>
        <w:t>6</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Microsoft Forefront Security for SharePoint and Office SharePoint Technologies</w:t>
      </w:r>
      <w:r>
        <w:rPr>
          <w:noProof/>
        </w:rPr>
        <w:tab/>
      </w:r>
      <w:r w:rsidR="00C000F2">
        <w:rPr>
          <w:noProof/>
        </w:rPr>
        <w:fldChar w:fldCharType="begin"/>
      </w:r>
      <w:r>
        <w:rPr>
          <w:noProof/>
        </w:rPr>
        <w:instrText xml:space="preserve"> PAGEREF _Toc221432946 \h </w:instrText>
      </w:r>
      <w:r w:rsidR="00C000F2">
        <w:rPr>
          <w:noProof/>
        </w:rPr>
      </w:r>
      <w:r w:rsidR="00C000F2">
        <w:rPr>
          <w:noProof/>
        </w:rPr>
        <w:fldChar w:fldCharType="separate"/>
      </w:r>
      <w:r>
        <w:rPr>
          <w:noProof/>
        </w:rPr>
        <w:t>6</w:t>
      </w:r>
      <w:r w:rsidR="00C000F2">
        <w:rPr>
          <w:noProof/>
        </w:rPr>
        <w:fldChar w:fldCharType="end"/>
      </w:r>
    </w:p>
    <w:p w:rsidR="0060268B" w:rsidRDefault="0060268B">
      <w:pPr>
        <w:pStyle w:val="TOC1"/>
        <w:tabs>
          <w:tab w:val="right" w:leader="dot" w:pos="8630"/>
        </w:tabs>
        <w:rPr>
          <w:rFonts w:ascii="Calibri" w:hAnsi="Calibri" w:cs="Times New Roman"/>
          <w:b w:val="0"/>
          <w:bCs w:val="0"/>
          <w:caps w:val="0"/>
          <w:noProof/>
          <w:sz w:val="22"/>
          <w:szCs w:val="22"/>
        </w:rPr>
      </w:pPr>
      <w:r>
        <w:rPr>
          <w:noProof/>
        </w:rPr>
        <w:t>Lesson 2: Network Security</w:t>
      </w:r>
      <w:r>
        <w:rPr>
          <w:noProof/>
        </w:rPr>
        <w:tab/>
      </w:r>
      <w:r w:rsidR="00C000F2">
        <w:rPr>
          <w:noProof/>
        </w:rPr>
        <w:fldChar w:fldCharType="begin"/>
      </w:r>
      <w:r>
        <w:rPr>
          <w:noProof/>
        </w:rPr>
        <w:instrText xml:space="preserve"> PAGEREF _Toc221432947 \h </w:instrText>
      </w:r>
      <w:r w:rsidR="00C000F2">
        <w:rPr>
          <w:noProof/>
        </w:rPr>
      </w:r>
      <w:r w:rsidR="00C000F2">
        <w:rPr>
          <w:noProof/>
        </w:rPr>
        <w:fldChar w:fldCharType="separate"/>
      </w:r>
      <w:r>
        <w:rPr>
          <w:noProof/>
        </w:rPr>
        <w:t>7</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Objectives</w:t>
      </w:r>
      <w:r>
        <w:rPr>
          <w:noProof/>
        </w:rPr>
        <w:tab/>
      </w:r>
      <w:r w:rsidR="00C000F2">
        <w:rPr>
          <w:noProof/>
        </w:rPr>
        <w:fldChar w:fldCharType="begin"/>
      </w:r>
      <w:r>
        <w:rPr>
          <w:noProof/>
        </w:rPr>
        <w:instrText xml:space="preserve"> PAGEREF _Toc221432948 \h </w:instrText>
      </w:r>
      <w:r w:rsidR="00C000F2">
        <w:rPr>
          <w:noProof/>
        </w:rPr>
      </w:r>
      <w:r w:rsidR="00C000F2">
        <w:rPr>
          <w:noProof/>
        </w:rPr>
        <w:fldChar w:fldCharType="separate"/>
      </w:r>
      <w:r>
        <w:rPr>
          <w:noProof/>
        </w:rPr>
        <w:t>7</w:t>
      </w:r>
      <w:r w:rsidR="00C000F2">
        <w:rPr>
          <w:noProof/>
        </w:rPr>
        <w:fldChar w:fldCharType="end"/>
      </w:r>
    </w:p>
    <w:p w:rsidR="0060268B" w:rsidRDefault="0060268B">
      <w:pPr>
        <w:pStyle w:val="TOC2"/>
        <w:tabs>
          <w:tab w:val="right" w:leader="dot" w:pos="8630"/>
        </w:tabs>
        <w:rPr>
          <w:rFonts w:ascii="Calibri" w:hAnsi="Calibri"/>
          <w:b w:val="0"/>
          <w:bCs w:val="0"/>
          <w:noProof/>
          <w:sz w:val="22"/>
          <w:szCs w:val="22"/>
        </w:rPr>
      </w:pPr>
      <w:r>
        <w:rPr>
          <w:noProof/>
        </w:rPr>
        <w:t>Using Secure Sockets Layer</w:t>
      </w:r>
      <w:r>
        <w:rPr>
          <w:noProof/>
        </w:rPr>
        <w:tab/>
      </w:r>
      <w:r w:rsidR="00C000F2">
        <w:rPr>
          <w:noProof/>
        </w:rPr>
        <w:fldChar w:fldCharType="begin"/>
      </w:r>
      <w:r>
        <w:rPr>
          <w:noProof/>
        </w:rPr>
        <w:instrText xml:space="preserve"> PAGEREF _Toc221432949 \h </w:instrText>
      </w:r>
      <w:r w:rsidR="00C000F2">
        <w:rPr>
          <w:noProof/>
        </w:rPr>
      </w:r>
      <w:r w:rsidR="00C000F2">
        <w:rPr>
          <w:noProof/>
        </w:rPr>
        <w:fldChar w:fldCharType="separate"/>
      </w:r>
      <w:r>
        <w:rPr>
          <w:noProof/>
        </w:rPr>
        <w:t>7</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Digital Certificates</w:t>
      </w:r>
      <w:r>
        <w:rPr>
          <w:noProof/>
        </w:rPr>
        <w:tab/>
      </w:r>
      <w:r w:rsidR="00C000F2">
        <w:rPr>
          <w:noProof/>
        </w:rPr>
        <w:fldChar w:fldCharType="begin"/>
      </w:r>
      <w:r>
        <w:rPr>
          <w:noProof/>
        </w:rPr>
        <w:instrText xml:space="preserve"> PAGEREF _Toc221432950 \h </w:instrText>
      </w:r>
      <w:r w:rsidR="00C000F2">
        <w:rPr>
          <w:noProof/>
        </w:rPr>
      </w:r>
      <w:r w:rsidR="00C000F2">
        <w:rPr>
          <w:noProof/>
        </w:rPr>
        <w:fldChar w:fldCharType="separate"/>
      </w:r>
      <w:r>
        <w:rPr>
          <w:noProof/>
        </w:rPr>
        <w:t>8</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SSL Sessions</w:t>
      </w:r>
      <w:r>
        <w:rPr>
          <w:noProof/>
        </w:rPr>
        <w:tab/>
      </w:r>
      <w:r w:rsidR="00C000F2">
        <w:rPr>
          <w:noProof/>
        </w:rPr>
        <w:fldChar w:fldCharType="begin"/>
      </w:r>
      <w:r>
        <w:rPr>
          <w:noProof/>
        </w:rPr>
        <w:instrText xml:space="preserve"> PAGEREF _Toc221432951 \h </w:instrText>
      </w:r>
      <w:r w:rsidR="00C000F2">
        <w:rPr>
          <w:noProof/>
        </w:rPr>
      </w:r>
      <w:r w:rsidR="00C000F2">
        <w:rPr>
          <w:noProof/>
        </w:rPr>
        <w:fldChar w:fldCharType="separate"/>
      </w:r>
      <w:r>
        <w:rPr>
          <w:noProof/>
        </w:rPr>
        <w:t>8</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Implementation Options</w:t>
      </w:r>
      <w:r>
        <w:rPr>
          <w:noProof/>
        </w:rPr>
        <w:tab/>
      </w:r>
      <w:r w:rsidR="00C000F2">
        <w:rPr>
          <w:noProof/>
        </w:rPr>
        <w:fldChar w:fldCharType="begin"/>
      </w:r>
      <w:r>
        <w:rPr>
          <w:noProof/>
        </w:rPr>
        <w:instrText xml:space="preserve"> PAGEREF _Toc221432952 \h </w:instrText>
      </w:r>
      <w:r w:rsidR="00C000F2">
        <w:rPr>
          <w:noProof/>
        </w:rPr>
      </w:r>
      <w:r w:rsidR="00C000F2">
        <w:rPr>
          <w:noProof/>
        </w:rPr>
        <w:fldChar w:fldCharType="separate"/>
      </w:r>
      <w:r>
        <w:rPr>
          <w:noProof/>
        </w:rPr>
        <w:t>9</w:t>
      </w:r>
      <w:r w:rsidR="00C000F2">
        <w:rPr>
          <w:noProof/>
        </w:rPr>
        <w:fldChar w:fldCharType="end"/>
      </w:r>
    </w:p>
    <w:p w:rsidR="0060268B" w:rsidRDefault="0060268B">
      <w:pPr>
        <w:pStyle w:val="TOC2"/>
        <w:tabs>
          <w:tab w:val="right" w:leader="dot" w:pos="8630"/>
        </w:tabs>
        <w:rPr>
          <w:rFonts w:ascii="Calibri" w:hAnsi="Calibri"/>
          <w:b w:val="0"/>
          <w:bCs w:val="0"/>
          <w:noProof/>
          <w:sz w:val="22"/>
          <w:szCs w:val="22"/>
        </w:rPr>
      </w:pPr>
      <w:r>
        <w:rPr>
          <w:noProof/>
        </w:rPr>
        <w:t>Using IP Security</w:t>
      </w:r>
      <w:r>
        <w:rPr>
          <w:noProof/>
        </w:rPr>
        <w:tab/>
      </w:r>
      <w:r w:rsidR="00C000F2">
        <w:rPr>
          <w:noProof/>
        </w:rPr>
        <w:fldChar w:fldCharType="begin"/>
      </w:r>
      <w:r>
        <w:rPr>
          <w:noProof/>
        </w:rPr>
        <w:instrText xml:space="preserve"> PAGEREF _Toc221432953 \h </w:instrText>
      </w:r>
      <w:r w:rsidR="00C000F2">
        <w:rPr>
          <w:noProof/>
        </w:rPr>
      </w:r>
      <w:r w:rsidR="00C000F2">
        <w:rPr>
          <w:noProof/>
        </w:rPr>
        <w:fldChar w:fldCharType="separate"/>
      </w:r>
      <w:r>
        <w:rPr>
          <w:noProof/>
        </w:rPr>
        <w:t>9</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IP Security Policies</w:t>
      </w:r>
      <w:r>
        <w:rPr>
          <w:noProof/>
        </w:rPr>
        <w:tab/>
      </w:r>
      <w:r w:rsidR="00C000F2">
        <w:rPr>
          <w:noProof/>
        </w:rPr>
        <w:fldChar w:fldCharType="begin"/>
      </w:r>
      <w:r>
        <w:rPr>
          <w:noProof/>
        </w:rPr>
        <w:instrText xml:space="preserve"> PAGEREF _Toc221432954 \h </w:instrText>
      </w:r>
      <w:r w:rsidR="00C000F2">
        <w:rPr>
          <w:noProof/>
        </w:rPr>
      </w:r>
      <w:r w:rsidR="00C000F2">
        <w:rPr>
          <w:noProof/>
        </w:rPr>
        <w:fldChar w:fldCharType="separate"/>
      </w:r>
      <w:r>
        <w:rPr>
          <w:noProof/>
        </w:rPr>
        <w:t>10</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IP Filter Lists</w:t>
      </w:r>
      <w:r>
        <w:rPr>
          <w:noProof/>
        </w:rPr>
        <w:tab/>
      </w:r>
      <w:r w:rsidR="00C000F2">
        <w:rPr>
          <w:noProof/>
        </w:rPr>
        <w:fldChar w:fldCharType="begin"/>
      </w:r>
      <w:r>
        <w:rPr>
          <w:noProof/>
        </w:rPr>
        <w:instrText xml:space="preserve"> PAGEREF _Toc221432955 \h </w:instrText>
      </w:r>
      <w:r w:rsidR="00C000F2">
        <w:rPr>
          <w:noProof/>
        </w:rPr>
      </w:r>
      <w:r w:rsidR="00C000F2">
        <w:rPr>
          <w:noProof/>
        </w:rPr>
        <w:fldChar w:fldCharType="separate"/>
      </w:r>
      <w:r>
        <w:rPr>
          <w:noProof/>
        </w:rPr>
        <w:t>10</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Filter Actions</w:t>
      </w:r>
      <w:r>
        <w:rPr>
          <w:noProof/>
        </w:rPr>
        <w:tab/>
      </w:r>
      <w:r w:rsidR="00C000F2">
        <w:rPr>
          <w:noProof/>
        </w:rPr>
        <w:fldChar w:fldCharType="begin"/>
      </w:r>
      <w:r>
        <w:rPr>
          <w:noProof/>
        </w:rPr>
        <w:instrText xml:space="preserve"> PAGEREF _Toc221432956 \h </w:instrText>
      </w:r>
      <w:r w:rsidR="00C000F2">
        <w:rPr>
          <w:noProof/>
        </w:rPr>
      </w:r>
      <w:r w:rsidR="00C000F2">
        <w:rPr>
          <w:noProof/>
        </w:rPr>
        <w:fldChar w:fldCharType="separate"/>
      </w:r>
      <w:r>
        <w:rPr>
          <w:noProof/>
        </w:rPr>
        <w:t>10</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Typical IP Security Policy</w:t>
      </w:r>
      <w:r>
        <w:rPr>
          <w:noProof/>
        </w:rPr>
        <w:tab/>
      </w:r>
      <w:r w:rsidR="00C000F2">
        <w:rPr>
          <w:noProof/>
        </w:rPr>
        <w:fldChar w:fldCharType="begin"/>
      </w:r>
      <w:r>
        <w:rPr>
          <w:noProof/>
        </w:rPr>
        <w:instrText xml:space="preserve"> PAGEREF _Toc221432957 \h </w:instrText>
      </w:r>
      <w:r w:rsidR="00C000F2">
        <w:rPr>
          <w:noProof/>
        </w:rPr>
      </w:r>
      <w:r w:rsidR="00C000F2">
        <w:rPr>
          <w:noProof/>
        </w:rPr>
        <w:fldChar w:fldCharType="separate"/>
      </w:r>
      <w:r>
        <w:rPr>
          <w:noProof/>
        </w:rPr>
        <w:t>11</w:t>
      </w:r>
      <w:r w:rsidR="00C000F2">
        <w:rPr>
          <w:noProof/>
        </w:rPr>
        <w:fldChar w:fldCharType="end"/>
      </w:r>
    </w:p>
    <w:p w:rsidR="0060268B" w:rsidRDefault="0060268B">
      <w:pPr>
        <w:pStyle w:val="TOC2"/>
        <w:tabs>
          <w:tab w:val="right" w:leader="dot" w:pos="8630"/>
        </w:tabs>
        <w:rPr>
          <w:rFonts w:ascii="Calibri" w:hAnsi="Calibri"/>
          <w:b w:val="0"/>
          <w:bCs w:val="0"/>
          <w:noProof/>
          <w:sz w:val="22"/>
          <w:szCs w:val="22"/>
        </w:rPr>
      </w:pPr>
      <w:r>
        <w:rPr>
          <w:noProof/>
        </w:rPr>
        <w:t>Service Requirements for Session State</w:t>
      </w:r>
      <w:r>
        <w:rPr>
          <w:noProof/>
        </w:rPr>
        <w:tab/>
      </w:r>
      <w:r w:rsidR="00C000F2">
        <w:rPr>
          <w:noProof/>
        </w:rPr>
        <w:fldChar w:fldCharType="begin"/>
      </w:r>
      <w:r>
        <w:rPr>
          <w:noProof/>
        </w:rPr>
        <w:instrText xml:space="preserve"> PAGEREF _Toc221432958 \h </w:instrText>
      </w:r>
      <w:r w:rsidR="00C000F2">
        <w:rPr>
          <w:noProof/>
        </w:rPr>
      </w:r>
      <w:r w:rsidR="00C000F2">
        <w:rPr>
          <w:noProof/>
        </w:rPr>
        <w:fldChar w:fldCharType="separate"/>
      </w:r>
      <w:r>
        <w:rPr>
          <w:noProof/>
        </w:rPr>
        <w:t>12</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Session State and Office SharePoint Server 2007</w:t>
      </w:r>
      <w:r>
        <w:rPr>
          <w:noProof/>
        </w:rPr>
        <w:tab/>
      </w:r>
      <w:r w:rsidR="00C000F2">
        <w:rPr>
          <w:noProof/>
        </w:rPr>
        <w:fldChar w:fldCharType="begin"/>
      </w:r>
      <w:r>
        <w:rPr>
          <w:noProof/>
        </w:rPr>
        <w:instrText xml:space="preserve"> PAGEREF _Toc221432959 \h </w:instrText>
      </w:r>
      <w:r w:rsidR="00C000F2">
        <w:rPr>
          <w:noProof/>
        </w:rPr>
      </w:r>
      <w:r w:rsidR="00C000F2">
        <w:rPr>
          <w:noProof/>
        </w:rPr>
        <w:fldChar w:fldCharType="separate"/>
      </w:r>
      <w:r>
        <w:rPr>
          <w:noProof/>
        </w:rPr>
        <w:t>12</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Security Measures and Session State</w:t>
      </w:r>
      <w:r>
        <w:rPr>
          <w:noProof/>
        </w:rPr>
        <w:tab/>
      </w:r>
      <w:r w:rsidR="00C000F2">
        <w:rPr>
          <w:noProof/>
        </w:rPr>
        <w:fldChar w:fldCharType="begin"/>
      </w:r>
      <w:r>
        <w:rPr>
          <w:noProof/>
        </w:rPr>
        <w:instrText xml:space="preserve"> PAGEREF _Toc221432960 \h </w:instrText>
      </w:r>
      <w:r w:rsidR="00C000F2">
        <w:rPr>
          <w:noProof/>
        </w:rPr>
      </w:r>
      <w:r w:rsidR="00C000F2">
        <w:rPr>
          <w:noProof/>
        </w:rPr>
        <w:fldChar w:fldCharType="separate"/>
      </w:r>
      <w:r>
        <w:rPr>
          <w:noProof/>
        </w:rPr>
        <w:t>12</w:t>
      </w:r>
      <w:r w:rsidR="00C000F2">
        <w:rPr>
          <w:noProof/>
        </w:rPr>
        <w:fldChar w:fldCharType="end"/>
      </w:r>
    </w:p>
    <w:p w:rsidR="0060268B" w:rsidRDefault="0060268B">
      <w:pPr>
        <w:pStyle w:val="TOC2"/>
        <w:tabs>
          <w:tab w:val="right" w:leader="dot" w:pos="8630"/>
        </w:tabs>
        <w:rPr>
          <w:rFonts w:ascii="Calibri" w:hAnsi="Calibri"/>
          <w:b w:val="0"/>
          <w:bCs w:val="0"/>
          <w:noProof/>
          <w:sz w:val="22"/>
          <w:szCs w:val="22"/>
        </w:rPr>
      </w:pPr>
      <w:r>
        <w:rPr>
          <w:noProof/>
        </w:rPr>
        <w:t>Secure Authentication</w:t>
      </w:r>
      <w:r>
        <w:rPr>
          <w:noProof/>
        </w:rPr>
        <w:tab/>
      </w:r>
      <w:r w:rsidR="00C000F2">
        <w:rPr>
          <w:noProof/>
        </w:rPr>
        <w:fldChar w:fldCharType="begin"/>
      </w:r>
      <w:r>
        <w:rPr>
          <w:noProof/>
        </w:rPr>
        <w:instrText xml:space="preserve"> PAGEREF _Toc221432961 \h </w:instrText>
      </w:r>
      <w:r w:rsidR="00C000F2">
        <w:rPr>
          <w:noProof/>
        </w:rPr>
      </w:r>
      <w:r w:rsidR="00C000F2">
        <w:rPr>
          <w:noProof/>
        </w:rPr>
        <w:fldChar w:fldCharType="separate"/>
      </w:r>
      <w:r>
        <w:rPr>
          <w:noProof/>
        </w:rPr>
        <w:t>12</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Selecting Authentication Methods</w:t>
      </w:r>
      <w:r>
        <w:rPr>
          <w:noProof/>
        </w:rPr>
        <w:tab/>
      </w:r>
      <w:r w:rsidR="00C000F2">
        <w:rPr>
          <w:noProof/>
        </w:rPr>
        <w:fldChar w:fldCharType="begin"/>
      </w:r>
      <w:r>
        <w:rPr>
          <w:noProof/>
        </w:rPr>
        <w:instrText xml:space="preserve"> PAGEREF _Toc221432962 \h </w:instrText>
      </w:r>
      <w:r w:rsidR="00C000F2">
        <w:rPr>
          <w:noProof/>
        </w:rPr>
      </w:r>
      <w:r w:rsidR="00C000F2">
        <w:rPr>
          <w:noProof/>
        </w:rPr>
        <w:fldChar w:fldCharType="separate"/>
      </w:r>
      <w:r>
        <w:rPr>
          <w:noProof/>
        </w:rPr>
        <w:t>13</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Supporting Multiple Authentication Methods</w:t>
      </w:r>
      <w:r>
        <w:rPr>
          <w:noProof/>
        </w:rPr>
        <w:tab/>
      </w:r>
      <w:r w:rsidR="00C000F2">
        <w:rPr>
          <w:noProof/>
        </w:rPr>
        <w:fldChar w:fldCharType="begin"/>
      </w:r>
      <w:r>
        <w:rPr>
          <w:noProof/>
        </w:rPr>
        <w:instrText xml:space="preserve"> PAGEREF _Toc221432963 \h </w:instrText>
      </w:r>
      <w:r w:rsidR="00C000F2">
        <w:rPr>
          <w:noProof/>
        </w:rPr>
      </w:r>
      <w:r w:rsidR="00C000F2">
        <w:rPr>
          <w:noProof/>
        </w:rPr>
        <w:fldChar w:fldCharType="separate"/>
      </w:r>
      <w:r>
        <w:rPr>
          <w:noProof/>
        </w:rPr>
        <w:t>14</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Supporting the Indexing Service</w:t>
      </w:r>
      <w:r>
        <w:rPr>
          <w:noProof/>
        </w:rPr>
        <w:tab/>
      </w:r>
      <w:r w:rsidR="00C000F2">
        <w:rPr>
          <w:noProof/>
        </w:rPr>
        <w:fldChar w:fldCharType="begin"/>
      </w:r>
      <w:r>
        <w:rPr>
          <w:noProof/>
        </w:rPr>
        <w:instrText xml:space="preserve"> PAGEREF _Toc221432964 \h </w:instrText>
      </w:r>
      <w:r w:rsidR="00C000F2">
        <w:rPr>
          <w:noProof/>
        </w:rPr>
      </w:r>
      <w:r w:rsidR="00C000F2">
        <w:rPr>
          <w:noProof/>
        </w:rPr>
        <w:fldChar w:fldCharType="separate"/>
      </w:r>
      <w:r>
        <w:rPr>
          <w:noProof/>
        </w:rPr>
        <w:t>14</w:t>
      </w:r>
      <w:r w:rsidR="00C000F2">
        <w:rPr>
          <w:noProof/>
        </w:rPr>
        <w:fldChar w:fldCharType="end"/>
      </w:r>
    </w:p>
    <w:p w:rsidR="0060268B" w:rsidRDefault="0060268B">
      <w:pPr>
        <w:pStyle w:val="TOC2"/>
        <w:tabs>
          <w:tab w:val="right" w:leader="dot" w:pos="8630"/>
        </w:tabs>
        <w:rPr>
          <w:rFonts w:ascii="Calibri" w:hAnsi="Calibri"/>
          <w:b w:val="0"/>
          <w:bCs w:val="0"/>
          <w:noProof/>
          <w:sz w:val="22"/>
          <w:szCs w:val="22"/>
        </w:rPr>
      </w:pPr>
      <w:r>
        <w:rPr>
          <w:noProof/>
        </w:rPr>
        <w:t>Locking Down Forms Pages</w:t>
      </w:r>
      <w:r>
        <w:rPr>
          <w:noProof/>
        </w:rPr>
        <w:tab/>
      </w:r>
      <w:r w:rsidR="00C000F2">
        <w:rPr>
          <w:noProof/>
        </w:rPr>
        <w:fldChar w:fldCharType="begin"/>
      </w:r>
      <w:r>
        <w:rPr>
          <w:noProof/>
        </w:rPr>
        <w:instrText xml:space="preserve"> PAGEREF _Toc221432965 \h </w:instrText>
      </w:r>
      <w:r w:rsidR="00C000F2">
        <w:rPr>
          <w:noProof/>
        </w:rPr>
      </w:r>
      <w:r w:rsidR="00C000F2">
        <w:rPr>
          <w:noProof/>
        </w:rPr>
        <w:fldChar w:fldCharType="separate"/>
      </w:r>
      <w:r>
        <w:rPr>
          <w:noProof/>
        </w:rPr>
        <w:t>14</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Undesirable Anonymous Access</w:t>
      </w:r>
      <w:r>
        <w:rPr>
          <w:noProof/>
        </w:rPr>
        <w:tab/>
      </w:r>
      <w:r w:rsidR="00C000F2">
        <w:rPr>
          <w:noProof/>
        </w:rPr>
        <w:fldChar w:fldCharType="begin"/>
      </w:r>
      <w:r>
        <w:rPr>
          <w:noProof/>
        </w:rPr>
        <w:instrText xml:space="preserve"> PAGEREF _Toc221432966 \h </w:instrText>
      </w:r>
      <w:r w:rsidR="00C000F2">
        <w:rPr>
          <w:noProof/>
        </w:rPr>
      </w:r>
      <w:r w:rsidR="00C000F2">
        <w:rPr>
          <w:noProof/>
        </w:rPr>
        <w:fldChar w:fldCharType="separate"/>
      </w:r>
      <w:r>
        <w:rPr>
          <w:noProof/>
        </w:rPr>
        <w:t>15</w:t>
      </w:r>
      <w:r w:rsidR="00C000F2">
        <w:rPr>
          <w:noProof/>
        </w:rPr>
        <w:fldChar w:fldCharType="end"/>
      </w:r>
    </w:p>
    <w:p w:rsidR="0060268B" w:rsidRDefault="0060268B">
      <w:pPr>
        <w:pStyle w:val="TOC3"/>
        <w:tabs>
          <w:tab w:val="right" w:leader="dot" w:pos="8630"/>
        </w:tabs>
        <w:rPr>
          <w:rFonts w:ascii="Calibri" w:hAnsi="Calibri"/>
          <w:noProof/>
          <w:sz w:val="22"/>
          <w:szCs w:val="22"/>
        </w:rPr>
      </w:pPr>
      <w:r>
        <w:rPr>
          <w:noProof/>
        </w:rPr>
        <w:t>The Lockdown Feature</w:t>
      </w:r>
      <w:r>
        <w:rPr>
          <w:noProof/>
        </w:rPr>
        <w:tab/>
      </w:r>
      <w:r w:rsidR="00C000F2">
        <w:rPr>
          <w:noProof/>
        </w:rPr>
        <w:fldChar w:fldCharType="begin"/>
      </w:r>
      <w:r>
        <w:rPr>
          <w:noProof/>
        </w:rPr>
        <w:instrText xml:space="preserve"> PAGEREF _Toc221432967 \h </w:instrText>
      </w:r>
      <w:r w:rsidR="00C000F2">
        <w:rPr>
          <w:noProof/>
        </w:rPr>
      </w:r>
      <w:r w:rsidR="00C000F2">
        <w:rPr>
          <w:noProof/>
        </w:rPr>
        <w:fldChar w:fldCharType="separate"/>
      </w:r>
      <w:r>
        <w:rPr>
          <w:noProof/>
        </w:rPr>
        <w:t>15</w:t>
      </w:r>
      <w:r w:rsidR="00C000F2">
        <w:rPr>
          <w:noProof/>
        </w:rPr>
        <w:fldChar w:fldCharType="end"/>
      </w:r>
    </w:p>
    <w:p w:rsidR="0060268B" w:rsidRDefault="0060268B">
      <w:pPr>
        <w:pStyle w:val="TOC1"/>
        <w:tabs>
          <w:tab w:val="right" w:leader="dot" w:pos="8630"/>
        </w:tabs>
        <w:rPr>
          <w:rFonts w:ascii="Calibri" w:hAnsi="Calibri" w:cs="Times New Roman"/>
          <w:b w:val="0"/>
          <w:bCs w:val="0"/>
          <w:caps w:val="0"/>
          <w:noProof/>
          <w:sz w:val="22"/>
          <w:szCs w:val="22"/>
        </w:rPr>
      </w:pPr>
      <w:r>
        <w:rPr>
          <w:noProof/>
        </w:rPr>
        <w:t>Review of Module 4</w:t>
      </w:r>
      <w:r>
        <w:rPr>
          <w:noProof/>
        </w:rPr>
        <w:tab/>
      </w:r>
      <w:r w:rsidR="00C000F2">
        <w:rPr>
          <w:noProof/>
        </w:rPr>
        <w:fldChar w:fldCharType="begin"/>
      </w:r>
      <w:r>
        <w:rPr>
          <w:noProof/>
        </w:rPr>
        <w:instrText xml:space="preserve"> PAGEREF _Toc221432968 \h </w:instrText>
      </w:r>
      <w:r w:rsidR="00C000F2">
        <w:rPr>
          <w:noProof/>
        </w:rPr>
      </w:r>
      <w:r w:rsidR="00C000F2">
        <w:rPr>
          <w:noProof/>
        </w:rPr>
        <w:fldChar w:fldCharType="separate"/>
      </w:r>
      <w:r>
        <w:rPr>
          <w:noProof/>
        </w:rPr>
        <w:t>15</w:t>
      </w:r>
      <w:r w:rsidR="00C000F2">
        <w:rPr>
          <w:noProof/>
        </w:rPr>
        <w:fldChar w:fldCharType="end"/>
      </w:r>
    </w:p>
    <w:p w:rsidR="001D5804" w:rsidRDefault="00C000F2" w:rsidP="003904B2">
      <w:pPr>
        <w:pStyle w:val="Para"/>
        <w:rPr>
          <w:noProof/>
        </w:rPr>
      </w:pPr>
      <w:r>
        <w:rPr>
          <w:rFonts w:ascii="Times New Roman" w:hAnsi="Times New Roman" w:cs="Arial"/>
          <w:color w:val="auto"/>
          <w:sz w:val="24"/>
          <w:szCs w:val="20"/>
        </w:rPr>
        <w:fldChar w:fldCharType="end"/>
      </w:r>
    </w:p>
    <w:p w:rsidR="001D5804" w:rsidRDefault="001D5804" w:rsidP="003904B2">
      <w:pPr>
        <w:pStyle w:val="Para"/>
      </w:pPr>
    </w:p>
    <w:p w:rsidR="008210D5" w:rsidRDefault="008210D5" w:rsidP="003904B2">
      <w:pPr>
        <w:pStyle w:val="Para"/>
        <w:sectPr w:rsidR="008210D5">
          <w:headerReference w:type="default" r:id="rId15"/>
          <w:footerReference w:type="default" r:id="rId16"/>
          <w:pgSz w:w="12240" w:h="15840"/>
          <w:pgMar w:top="1440" w:right="1800" w:bottom="1440" w:left="1800" w:header="720" w:footer="720" w:gutter="0"/>
          <w:cols w:space="720"/>
          <w:docGrid w:linePitch="360"/>
        </w:sectPr>
      </w:pPr>
    </w:p>
    <w:p w:rsidR="00B86D2D" w:rsidRDefault="001A2273" w:rsidP="00B86D2D">
      <w:pPr>
        <w:pStyle w:val="Head1"/>
      </w:pPr>
      <w:bookmarkStart w:id="1" w:name="_Toc221432933"/>
      <w:r>
        <w:lastRenderedPageBreak/>
        <w:t>Module 4</w:t>
      </w:r>
      <w:r w:rsidR="001D5804">
        <w:t xml:space="preserve"> Overview</w:t>
      </w:r>
      <w:bookmarkEnd w:id="1"/>
    </w:p>
    <w:p w:rsidR="00616C7B" w:rsidRPr="00616C7B" w:rsidRDefault="00616C7B" w:rsidP="00616C7B"/>
    <w:p w:rsidR="001A2273" w:rsidRPr="001A2273" w:rsidRDefault="001A2273" w:rsidP="001A2273">
      <w:pPr>
        <w:rPr>
          <w:rFonts w:ascii="Arial" w:hAnsi="Arial" w:cs="Arial"/>
          <w:sz w:val="20"/>
          <w:szCs w:val="20"/>
        </w:rPr>
      </w:pPr>
      <w:r w:rsidRPr="001A2273">
        <w:rPr>
          <w:rFonts w:ascii="Arial" w:hAnsi="Arial" w:cs="Arial"/>
          <w:sz w:val="20"/>
          <w:szCs w:val="20"/>
        </w:rPr>
        <w:t>When you publish content to an anonymous, Internet-facing environment, you must take particular care to ensure that your servers and your network are secure. This module describes the security considerations that apply to Web Content Management (WCM) solutions in Microsoft® Office SharePoint® Server 2007.</w:t>
      </w:r>
    </w:p>
    <w:p w:rsidR="001A2273" w:rsidRDefault="001A2273" w:rsidP="001A2273">
      <w:pPr>
        <w:pStyle w:val="Head3"/>
      </w:pPr>
      <w:bookmarkStart w:id="2" w:name="_Toc221432934"/>
      <w:r w:rsidRPr="002F5608">
        <w:t>Objectives</w:t>
      </w:r>
      <w:bookmarkEnd w:id="2"/>
    </w:p>
    <w:p w:rsidR="00616C7B" w:rsidRPr="00616C7B" w:rsidRDefault="00616C7B" w:rsidP="00616C7B"/>
    <w:p w:rsidR="001A2273" w:rsidRPr="001A2273" w:rsidRDefault="001A2273" w:rsidP="001A2273">
      <w:pPr>
        <w:rPr>
          <w:rFonts w:ascii="Arial" w:hAnsi="Arial" w:cs="Arial"/>
          <w:sz w:val="20"/>
          <w:szCs w:val="20"/>
        </w:rPr>
      </w:pPr>
      <w:r w:rsidRPr="001A2273">
        <w:rPr>
          <w:rFonts w:ascii="Arial" w:hAnsi="Arial" w:cs="Arial"/>
          <w:sz w:val="20"/>
          <w:szCs w:val="20"/>
        </w:rPr>
        <w:t>After completing this module, you will be able to:</w:t>
      </w:r>
    </w:p>
    <w:p w:rsidR="001A2273" w:rsidRPr="001A2273" w:rsidRDefault="001A2273" w:rsidP="001A2273">
      <w:pPr>
        <w:pStyle w:val="Lb1"/>
        <w:rPr>
          <w:rFonts w:ascii="Arial" w:hAnsi="Arial" w:cs="Arial"/>
          <w:sz w:val="20"/>
          <w:szCs w:val="20"/>
        </w:rPr>
      </w:pPr>
      <w:r w:rsidRPr="001A2273">
        <w:rPr>
          <w:rFonts w:ascii="Arial" w:hAnsi="Arial" w:cs="Arial"/>
          <w:sz w:val="20"/>
          <w:szCs w:val="20"/>
        </w:rPr>
        <w:t>Describe te</w:t>
      </w:r>
      <w:r w:rsidR="003931D6">
        <w:rPr>
          <w:rFonts w:ascii="Arial" w:hAnsi="Arial" w:cs="Arial"/>
          <w:sz w:val="20"/>
          <w:szCs w:val="20"/>
        </w:rPr>
        <w:t>chniques to secure servers in a</w:t>
      </w:r>
      <w:r w:rsidR="00DF7199">
        <w:rPr>
          <w:rFonts w:ascii="Arial" w:hAnsi="Arial" w:cs="Arial"/>
          <w:sz w:val="20"/>
          <w:szCs w:val="20"/>
        </w:rPr>
        <w:t>n</w:t>
      </w:r>
      <w:r w:rsidRPr="001A2273">
        <w:rPr>
          <w:rFonts w:ascii="Arial" w:hAnsi="Arial" w:cs="Arial"/>
          <w:sz w:val="20"/>
          <w:szCs w:val="20"/>
        </w:rPr>
        <w:t xml:space="preserve"> </w:t>
      </w:r>
      <w:r w:rsidR="00DF7199">
        <w:rPr>
          <w:rFonts w:ascii="Arial" w:hAnsi="Arial" w:cs="Arial"/>
          <w:sz w:val="20"/>
          <w:szCs w:val="20"/>
        </w:rPr>
        <w:t xml:space="preserve">Office </w:t>
      </w:r>
      <w:r w:rsidRPr="001A2273">
        <w:rPr>
          <w:rFonts w:ascii="Arial" w:hAnsi="Arial" w:cs="Arial"/>
          <w:sz w:val="20"/>
          <w:szCs w:val="20"/>
        </w:rPr>
        <w:t>SharePoint Server 2007 WCM solution</w:t>
      </w:r>
      <w:r w:rsidR="00FC42D2">
        <w:rPr>
          <w:rFonts w:ascii="Arial" w:hAnsi="Arial" w:cs="Arial"/>
          <w:sz w:val="20"/>
          <w:szCs w:val="20"/>
        </w:rPr>
        <w:t xml:space="preserve"> (</w:t>
      </w:r>
      <w:hyperlink w:anchor="Lesson1" w:history="1">
        <w:r w:rsidR="00FC42D2" w:rsidRPr="00F03B39">
          <w:rPr>
            <w:rStyle w:val="Hyperlink"/>
            <w:rFonts w:ascii="Arial" w:hAnsi="Arial" w:cs="Arial"/>
            <w:sz w:val="20"/>
            <w:szCs w:val="20"/>
          </w:rPr>
          <w:t>Lesson 1</w:t>
        </w:r>
      </w:hyperlink>
      <w:r w:rsidR="00FC42D2">
        <w:rPr>
          <w:rFonts w:ascii="Arial" w:hAnsi="Arial" w:cs="Arial"/>
          <w:sz w:val="20"/>
          <w:szCs w:val="20"/>
        </w:rPr>
        <w:t>)</w:t>
      </w:r>
    </w:p>
    <w:p w:rsidR="001A2273" w:rsidRPr="001A2273" w:rsidRDefault="001A2273" w:rsidP="001A2273">
      <w:pPr>
        <w:pStyle w:val="Lb1"/>
        <w:rPr>
          <w:rFonts w:ascii="Arial" w:hAnsi="Arial" w:cs="Arial"/>
          <w:sz w:val="20"/>
          <w:szCs w:val="20"/>
        </w:rPr>
      </w:pPr>
      <w:r w:rsidRPr="001A2273">
        <w:rPr>
          <w:rFonts w:ascii="Arial" w:hAnsi="Arial" w:cs="Arial"/>
          <w:sz w:val="20"/>
          <w:szCs w:val="20"/>
        </w:rPr>
        <w:t>Describe techniques to secure network communications in a WCM server farm</w:t>
      </w:r>
      <w:r w:rsidR="00FC42D2">
        <w:rPr>
          <w:rFonts w:ascii="Arial" w:hAnsi="Arial" w:cs="Arial"/>
          <w:sz w:val="20"/>
          <w:szCs w:val="20"/>
        </w:rPr>
        <w:t xml:space="preserve"> (</w:t>
      </w:r>
      <w:hyperlink w:anchor="Lesson2" w:history="1">
        <w:r w:rsidR="00FC42D2" w:rsidRPr="00F03B39">
          <w:rPr>
            <w:rStyle w:val="Hyperlink"/>
            <w:rFonts w:ascii="Arial" w:hAnsi="Arial" w:cs="Arial"/>
            <w:sz w:val="20"/>
            <w:szCs w:val="20"/>
          </w:rPr>
          <w:t>Lesson 2</w:t>
        </w:r>
      </w:hyperlink>
      <w:r w:rsidR="00FC42D2">
        <w:rPr>
          <w:rFonts w:ascii="Arial" w:hAnsi="Arial" w:cs="Arial"/>
          <w:sz w:val="20"/>
          <w:szCs w:val="20"/>
        </w:rPr>
        <w:t>)</w:t>
      </w:r>
    </w:p>
    <w:p w:rsidR="00A305FF" w:rsidRDefault="00A305FF" w:rsidP="00A37D2B">
      <w:pPr>
        <w:pStyle w:val="Head1"/>
      </w:pPr>
      <w:bookmarkStart w:id="3" w:name="Lesson1"/>
      <w:bookmarkStart w:id="4" w:name="_Toc221432935"/>
      <w:r>
        <w:t xml:space="preserve">Lesson 1: </w:t>
      </w:r>
      <w:r w:rsidR="001A2273">
        <w:t>Securing Servers</w:t>
      </w:r>
      <w:bookmarkEnd w:id="3"/>
      <w:bookmarkEnd w:id="4"/>
    </w:p>
    <w:p w:rsidR="00A37D2B" w:rsidRPr="001D5804" w:rsidRDefault="00A37D2B" w:rsidP="00391DF3">
      <w:pPr>
        <w:rPr>
          <w:rFonts w:ascii="Arial" w:hAnsi="Arial" w:cs="Arial"/>
          <w:sz w:val="20"/>
          <w:szCs w:val="20"/>
          <w:highlight w:val="yellow"/>
        </w:rPr>
      </w:pPr>
    </w:p>
    <w:p w:rsidR="00F4534A" w:rsidRPr="00F77A47" w:rsidRDefault="00F4534A" w:rsidP="00F4534A">
      <w:pPr>
        <w:rPr>
          <w:rFonts w:ascii="Arial" w:hAnsi="Arial"/>
          <w:sz w:val="20"/>
        </w:rPr>
      </w:pPr>
      <w:r w:rsidRPr="00F77A47">
        <w:rPr>
          <w:rFonts w:ascii="Arial" w:hAnsi="Arial"/>
          <w:sz w:val="20"/>
        </w:rPr>
        <w:t>When you deploy a WCM solution, you must often isolate your production server farm both from the Internet and from your internal network. This lesson describes some of the measures you can take to protect your servers while still enabling legitimate anonymous users to access your content.</w:t>
      </w:r>
    </w:p>
    <w:p w:rsidR="00A37D2B" w:rsidRPr="00721F9D" w:rsidRDefault="00A37D2B" w:rsidP="004A6771">
      <w:pPr>
        <w:pStyle w:val="Head4"/>
      </w:pPr>
      <w:r w:rsidRPr="00721F9D">
        <w:t>Objectives</w:t>
      </w:r>
    </w:p>
    <w:p w:rsidR="00F4534A" w:rsidRPr="00F77A47" w:rsidRDefault="00F4534A" w:rsidP="00F4534A">
      <w:pPr>
        <w:rPr>
          <w:rFonts w:ascii="Arial" w:hAnsi="Arial"/>
          <w:sz w:val="20"/>
        </w:rPr>
      </w:pPr>
      <w:r w:rsidRPr="00F77A47">
        <w:rPr>
          <w:rFonts w:ascii="Arial" w:hAnsi="Arial"/>
          <w:sz w:val="20"/>
        </w:rPr>
        <w:t>After completing this lesson, you will be able to:</w:t>
      </w:r>
    </w:p>
    <w:p w:rsidR="00F4534A" w:rsidRPr="00F77A47" w:rsidRDefault="00C000F2" w:rsidP="00F4534A">
      <w:pPr>
        <w:pStyle w:val="Lb1"/>
        <w:rPr>
          <w:rFonts w:ascii="Arial" w:hAnsi="Arial"/>
          <w:sz w:val="20"/>
        </w:rPr>
      </w:pPr>
      <w:hyperlink w:anchor="ProtectingServerswithFirewalls" w:history="1">
        <w:r w:rsidR="00F4534A" w:rsidRPr="00EB372B">
          <w:rPr>
            <w:rStyle w:val="Hyperlink"/>
            <w:rFonts w:ascii="Arial" w:hAnsi="Arial"/>
            <w:sz w:val="20"/>
          </w:rPr>
          <w:t>Pla</w:t>
        </w:r>
        <w:r w:rsidR="005A22B0" w:rsidRPr="00EB372B">
          <w:rPr>
            <w:rStyle w:val="Hyperlink"/>
            <w:rFonts w:ascii="Arial" w:hAnsi="Arial"/>
            <w:sz w:val="20"/>
          </w:rPr>
          <w:t>n firewall configurations for a</w:t>
        </w:r>
        <w:r w:rsidR="00F4534A" w:rsidRPr="00EB372B">
          <w:rPr>
            <w:rStyle w:val="Hyperlink"/>
            <w:rFonts w:ascii="Arial" w:hAnsi="Arial"/>
            <w:sz w:val="20"/>
          </w:rPr>
          <w:t xml:space="preserve"> SharePoint Server 2007 WCM deployment</w:t>
        </w:r>
      </w:hyperlink>
    </w:p>
    <w:p w:rsidR="00F4534A" w:rsidRPr="00F77A47" w:rsidRDefault="00C000F2" w:rsidP="00F4534A">
      <w:pPr>
        <w:pStyle w:val="Lb1"/>
        <w:rPr>
          <w:rFonts w:ascii="Arial" w:hAnsi="Arial"/>
          <w:sz w:val="20"/>
        </w:rPr>
      </w:pPr>
      <w:hyperlink w:anchor="ServerHardeningforWCM" w:history="1">
        <w:r w:rsidR="00F4534A" w:rsidRPr="00EB372B">
          <w:rPr>
            <w:rStyle w:val="Hyperlink"/>
            <w:rFonts w:ascii="Arial" w:hAnsi="Arial"/>
            <w:sz w:val="20"/>
          </w:rPr>
          <w:t>Describe how standard server-hardening guidelines differ for WCM solutions</w:t>
        </w:r>
      </w:hyperlink>
    </w:p>
    <w:p w:rsidR="00F4534A" w:rsidRPr="00F77A47" w:rsidRDefault="00C000F2" w:rsidP="00F4534A">
      <w:pPr>
        <w:pStyle w:val="Lb1"/>
        <w:rPr>
          <w:rFonts w:ascii="Arial" w:hAnsi="Arial"/>
          <w:sz w:val="20"/>
        </w:rPr>
      </w:pPr>
      <w:hyperlink w:anchor="MicrosoftSecurityProducts" w:history="1">
        <w:r w:rsidR="00F4534A" w:rsidRPr="004E50A1">
          <w:rPr>
            <w:rStyle w:val="Hyperlink"/>
            <w:rFonts w:ascii="Arial" w:hAnsi="Arial"/>
            <w:sz w:val="20"/>
          </w:rPr>
          <w:t>Describe how you can use Microsoft security products to provide edge security, virus pr</w:t>
        </w:r>
        <w:r w:rsidR="00EB372B" w:rsidRPr="004E50A1">
          <w:rPr>
            <w:rStyle w:val="Hyperlink"/>
            <w:rFonts w:ascii="Arial" w:hAnsi="Arial"/>
            <w:sz w:val="20"/>
          </w:rPr>
          <w:t>otection, and content filtering</w:t>
        </w:r>
      </w:hyperlink>
    </w:p>
    <w:p w:rsidR="00A305FF" w:rsidRPr="004F6889" w:rsidRDefault="00A305FF" w:rsidP="004F6889">
      <w:pPr>
        <w:rPr>
          <w:rFonts w:ascii="Arial" w:hAnsi="Arial" w:cs="Arial"/>
          <w:sz w:val="20"/>
          <w:szCs w:val="20"/>
        </w:rPr>
      </w:pPr>
    </w:p>
    <w:p w:rsidR="007E2B56" w:rsidRPr="00E243D5" w:rsidRDefault="00E243D5" w:rsidP="00E243D5">
      <w:pPr>
        <w:pStyle w:val="Head2"/>
      </w:pPr>
      <w:bookmarkStart w:id="5" w:name="ProtectingServerswithFirewalls"/>
      <w:bookmarkStart w:id="6" w:name="_Toc221432936"/>
      <w:r w:rsidRPr="00E243D5">
        <w:t>Protecting Servers with Firewalls</w:t>
      </w:r>
      <w:bookmarkEnd w:id="5"/>
      <w:bookmarkEnd w:id="6"/>
    </w:p>
    <w:p w:rsidR="001901C4" w:rsidRPr="001901C4" w:rsidRDefault="001901C4" w:rsidP="001901C4"/>
    <w:p w:rsidR="008A0F82" w:rsidRDefault="008A0F82" w:rsidP="008A0F82">
      <w:pPr>
        <w:rPr>
          <w:rFonts w:ascii="Arial" w:hAnsi="Arial"/>
          <w:sz w:val="20"/>
        </w:rPr>
      </w:pPr>
      <w:r w:rsidRPr="008A0F82">
        <w:rPr>
          <w:rFonts w:ascii="Arial" w:hAnsi="Arial"/>
          <w:sz w:val="20"/>
        </w:rPr>
        <w:t xml:space="preserve">Firewalls are devices that regulate connections between different networks, such as between the Internet and a corporate network. A properly configured firewall only permits network connections that have been explicitly allowed, based on the source and destination address, protocol, port number, and target application of a request. To protect an Internet-facing WCM solution with firewalls, you must understand the port numbers and protocols that </w:t>
      </w:r>
      <w:r w:rsidR="004E0E1A">
        <w:rPr>
          <w:rFonts w:ascii="Arial" w:hAnsi="Arial"/>
          <w:sz w:val="20"/>
        </w:rPr>
        <w:t xml:space="preserve">Office </w:t>
      </w:r>
      <w:r w:rsidRPr="008A0F82">
        <w:rPr>
          <w:rFonts w:ascii="Arial" w:hAnsi="Arial"/>
          <w:sz w:val="20"/>
        </w:rPr>
        <w:t>SharePoint Server 2007 uses to communicate with clients and servers.</w:t>
      </w:r>
    </w:p>
    <w:p w:rsidR="00B9543A" w:rsidRDefault="00B9543A" w:rsidP="008A0F82">
      <w:pPr>
        <w:rPr>
          <w:rFonts w:ascii="Arial" w:hAnsi="Arial"/>
          <w:sz w:val="20"/>
        </w:rPr>
      </w:pPr>
    </w:p>
    <w:p w:rsidR="00B9543A" w:rsidRPr="00B9543A" w:rsidRDefault="00C000F2" w:rsidP="00B9543A">
      <w:pPr>
        <w:pStyle w:val="ListBullet1"/>
      </w:pPr>
      <w:hyperlink w:anchor="UsingPerimeterNetworks" w:history="1">
        <w:r w:rsidR="00B9543A" w:rsidRPr="007563B4">
          <w:rPr>
            <w:rStyle w:val="Hyperlink"/>
          </w:rPr>
          <w:t>Using Perimeter Networks</w:t>
        </w:r>
      </w:hyperlink>
    </w:p>
    <w:p w:rsidR="00B9543A" w:rsidRDefault="00C000F2" w:rsidP="008A0F82">
      <w:pPr>
        <w:pStyle w:val="ListBullet1"/>
      </w:pPr>
      <w:hyperlink w:anchor="ImportantPorts" w:history="1">
        <w:r w:rsidR="00B9543A" w:rsidRPr="007563B4">
          <w:rPr>
            <w:rStyle w:val="Hyperlink"/>
          </w:rPr>
          <w:t>Important Ports</w:t>
        </w:r>
      </w:hyperlink>
    </w:p>
    <w:p w:rsidR="009F15ED" w:rsidRPr="009F15ED" w:rsidRDefault="009F15ED" w:rsidP="009F15ED">
      <w:pPr>
        <w:pStyle w:val="ListBullet1"/>
        <w:numPr>
          <w:ilvl w:val="0"/>
          <w:numId w:val="0"/>
        </w:numPr>
      </w:pPr>
    </w:p>
    <w:p w:rsidR="008A0F82" w:rsidRDefault="008A0F82" w:rsidP="008A0F82">
      <w:pPr>
        <w:pStyle w:val="Head3"/>
      </w:pPr>
      <w:bookmarkStart w:id="7" w:name="UsingPerimeterNetworks"/>
      <w:bookmarkStart w:id="8" w:name="_Toc221432937"/>
      <w:r>
        <w:t>Using Perimeter Networks</w:t>
      </w:r>
      <w:bookmarkEnd w:id="7"/>
      <w:bookmarkEnd w:id="8"/>
    </w:p>
    <w:p w:rsidR="001901C4" w:rsidRPr="001901C4" w:rsidRDefault="001901C4" w:rsidP="001901C4"/>
    <w:p w:rsidR="008A0F82" w:rsidRDefault="008A0F82" w:rsidP="008A0F82">
      <w:pPr>
        <w:rPr>
          <w:rFonts w:ascii="Arial" w:hAnsi="Arial" w:cs="Arial"/>
          <w:sz w:val="20"/>
          <w:szCs w:val="20"/>
        </w:rPr>
      </w:pPr>
      <w:r w:rsidRPr="008A0F82">
        <w:rPr>
          <w:rFonts w:ascii="Arial" w:hAnsi="Arial" w:cs="Arial"/>
          <w:sz w:val="20"/>
          <w:szCs w:val="20"/>
        </w:rPr>
        <w:t xml:space="preserve">A perimeter network (also known as demilitarized zone, </w:t>
      </w:r>
      <w:r w:rsidR="00745F5C" w:rsidRPr="008A0F82">
        <w:rPr>
          <w:rFonts w:ascii="Arial" w:hAnsi="Arial" w:cs="Arial"/>
          <w:sz w:val="20"/>
          <w:szCs w:val="20"/>
        </w:rPr>
        <w:t xml:space="preserve">DMZ, </w:t>
      </w:r>
      <w:r w:rsidRPr="008A0F82">
        <w:rPr>
          <w:rFonts w:ascii="Arial" w:hAnsi="Arial" w:cs="Arial"/>
          <w:sz w:val="20"/>
          <w:szCs w:val="20"/>
        </w:rPr>
        <w:t xml:space="preserve">and screened subnet) sits between an organization's internal network and the Internet. The perimeter network typically contains </w:t>
      </w:r>
      <w:r w:rsidRPr="008A0F82">
        <w:rPr>
          <w:rFonts w:ascii="Arial" w:hAnsi="Arial" w:cs="Arial"/>
          <w:sz w:val="20"/>
          <w:szCs w:val="20"/>
        </w:rPr>
        <w:lastRenderedPageBreak/>
        <w:t>servers such as Web servers and Mail servers that you want to expose to external users. Conceptually, a perimeter network includes two firewalls: an outer firewall between the Internet and the perimeter network, and an inner firewall between the perimeter network and the internal network. In practice, you are likely to use Microsoft Internet Security and Acceleration Server (ISA Server) or a similar product to manage the perimeter network and provide firewall functionality.</w:t>
      </w:r>
    </w:p>
    <w:p w:rsidR="001901C4" w:rsidRPr="008A0F82" w:rsidRDefault="001901C4" w:rsidP="008A0F82">
      <w:pPr>
        <w:rPr>
          <w:rFonts w:ascii="Arial" w:hAnsi="Arial" w:cs="Arial"/>
          <w:sz w:val="20"/>
          <w:szCs w:val="20"/>
        </w:rPr>
      </w:pPr>
    </w:p>
    <w:p w:rsidR="008A0F82" w:rsidRDefault="008A0F82" w:rsidP="008A0F82">
      <w:pPr>
        <w:rPr>
          <w:rFonts w:ascii="Arial" w:hAnsi="Arial" w:cs="Arial"/>
          <w:sz w:val="20"/>
          <w:szCs w:val="20"/>
        </w:rPr>
      </w:pPr>
      <w:r w:rsidRPr="008A0F82">
        <w:rPr>
          <w:rFonts w:ascii="Arial" w:hAnsi="Arial" w:cs="Arial"/>
          <w:sz w:val="20"/>
          <w:szCs w:val="20"/>
        </w:rPr>
        <w:t>The outer firewall is configured to allow external users to connect to specific servers in the perimeter network on specific ports. For example, your outer firewall might allow connections to your Web servers on port 80 and port 443, and connections to your Mail server on port 110. Similarly, the inner firewall is configured to allow internal users to connect to specific servers in the perimeter network on specific ports. It also regulates any necessary network traffic from the perimeter network to the internal network. Together, the outer firewall and the inner firewall prevent external users from gaining access to servers in your internal network.</w:t>
      </w:r>
    </w:p>
    <w:p w:rsidR="001901C4" w:rsidRPr="008A0F82" w:rsidRDefault="001901C4" w:rsidP="008A0F82">
      <w:pPr>
        <w:rPr>
          <w:rFonts w:ascii="Arial" w:hAnsi="Arial" w:cs="Arial"/>
          <w:sz w:val="20"/>
          <w:szCs w:val="20"/>
        </w:rPr>
      </w:pPr>
    </w:p>
    <w:p w:rsidR="008A0F82" w:rsidRDefault="008A0F82" w:rsidP="008A0F82">
      <w:pPr>
        <w:rPr>
          <w:rFonts w:ascii="Arial" w:hAnsi="Arial" w:cs="Arial"/>
          <w:sz w:val="20"/>
          <w:szCs w:val="20"/>
        </w:rPr>
      </w:pPr>
      <w:r w:rsidRPr="008A0F82">
        <w:rPr>
          <w:rFonts w:ascii="Arial" w:hAnsi="Arial" w:cs="Arial"/>
          <w:sz w:val="20"/>
          <w:szCs w:val="20"/>
        </w:rPr>
        <w:t xml:space="preserve">If you use multiple </w:t>
      </w:r>
      <w:r w:rsidR="004E0E1A">
        <w:rPr>
          <w:rFonts w:ascii="Arial" w:hAnsi="Arial" w:cs="Arial"/>
          <w:sz w:val="20"/>
          <w:szCs w:val="20"/>
        </w:rPr>
        <w:t xml:space="preserve">Office </w:t>
      </w:r>
      <w:r w:rsidRPr="008A0F82">
        <w:rPr>
          <w:rFonts w:ascii="Arial" w:hAnsi="Arial" w:cs="Arial"/>
          <w:sz w:val="20"/>
          <w:szCs w:val="20"/>
        </w:rPr>
        <w:t>SharePoint Server 2007 farms for a WCM solution, only your production environment is typically exposed to external users. As such, you usually install the entire production server farm in your perimeter network. Your staging environment, together with development and test environments if you use them, are normally not exposed to external users. For this reason, you should install staging, test, and development server farms in your internal network. To deploy content from your staging environment to your production environment, you must configure your inner firewall to permit communication from the Central Administration server in your staging environment to the Central Administration server in your production environment. If you share a Shared Services Provider (SSP) across a firewall, you must configure the firewall to permit communication on various ports for different services.</w:t>
      </w:r>
    </w:p>
    <w:p w:rsidR="001901C4" w:rsidRPr="008A0F82" w:rsidRDefault="001901C4" w:rsidP="008A0F82">
      <w:pPr>
        <w:rPr>
          <w:rFonts w:ascii="Arial" w:hAnsi="Arial" w:cs="Arial"/>
          <w:sz w:val="20"/>
          <w:szCs w:val="20"/>
        </w:rPr>
      </w:pPr>
    </w:p>
    <w:p w:rsidR="008A0F82" w:rsidRPr="008A0F82" w:rsidRDefault="008A0F82" w:rsidP="008A0F82">
      <w:pPr>
        <w:rPr>
          <w:rFonts w:ascii="Arial" w:hAnsi="Arial" w:cs="Arial"/>
          <w:sz w:val="20"/>
          <w:szCs w:val="20"/>
        </w:rPr>
      </w:pPr>
      <w:r w:rsidRPr="008A0F82">
        <w:rPr>
          <w:rFonts w:ascii="Arial" w:hAnsi="Arial" w:cs="Arial"/>
          <w:sz w:val="20"/>
          <w:szCs w:val="20"/>
        </w:rPr>
        <w:t xml:space="preserve">Finally, you should note that the recommended server farm layouts described here for WCM solutions differ from recommended server farm layouts for other </w:t>
      </w:r>
      <w:r w:rsidR="004E0E1A">
        <w:rPr>
          <w:rFonts w:ascii="Arial" w:hAnsi="Arial" w:cs="Arial"/>
          <w:sz w:val="20"/>
          <w:szCs w:val="20"/>
        </w:rPr>
        <w:t xml:space="preserve">Office </w:t>
      </w:r>
      <w:r w:rsidRPr="008A0F82">
        <w:rPr>
          <w:rFonts w:ascii="Arial" w:hAnsi="Arial" w:cs="Arial"/>
          <w:sz w:val="20"/>
          <w:szCs w:val="20"/>
        </w:rPr>
        <w:t>SharePoint Server 2007 solutions, where you are more likely to deploy Web servers in a perimeter network with Application servers and Database servers in an internal network.</w:t>
      </w:r>
    </w:p>
    <w:p w:rsidR="008A0F82" w:rsidRDefault="008A0F82" w:rsidP="008735BE">
      <w:pPr>
        <w:pStyle w:val="Head3"/>
      </w:pPr>
      <w:bookmarkStart w:id="9" w:name="ImportantPorts"/>
      <w:bookmarkStart w:id="10" w:name="_Toc221432938"/>
      <w:r>
        <w:t>Important Ports</w:t>
      </w:r>
      <w:bookmarkEnd w:id="9"/>
      <w:bookmarkEnd w:id="10"/>
    </w:p>
    <w:p w:rsidR="00B322C0" w:rsidRPr="00B322C0" w:rsidRDefault="00B322C0" w:rsidP="00B322C0"/>
    <w:p w:rsidR="008A0F82" w:rsidRDefault="00B322C0" w:rsidP="008A0F82">
      <w:pPr>
        <w:rPr>
          <w:rFonts w:ascii="Arial" w:hAnsi="Arial" w:cs="Arial"/>
          <w:sz w:val="20"/>
          <w:szCs w:val="20"/>
        </w:rPr>
      </w:pPr>
      <w:r>
        <w:rPr>
          <w:rFonts w:ascii="Arial" w:hAnsi="Arial" w:cs="Arial"/>
          <w:sz w:val="20"/>
          <w:szCs w:val="20"/>
        </w:rPr>
        <w:t>The servers in a</w:t>
      </w:r>
      <w:r w:rsidR="004E0E1A">
        <w:rPr>
          <w:rFonts w:ascii="Arial" w:hAnsi="Arial" w:cs="Arial"/>
          <w:sz w:val="20"/>
          <w:szCs w:val="20"/>
        </w:rPr>
        <w:t>n Office</w:t>
      </w:r>
      <w:r w:rsidR="008A0F82" w:rsidRPr="008735BE">
        <w:rPr>
          <w:rFonts w:ascii="Arial" w:hAnsi="Arial" w:cs="Arial"/>
          <w:sz w:val="20"/>
          <w:szCs w:val="20"/>
        </w:rPr>
        <w:t xml:space="preserve"> SharePoint Server 2007 server farm communicate on several different ports. If this communication occurs across a firewall, you must configure the firewall to permit communication on that particular port. The following table </w:t>
      </w:r>
      <w:r w:rsidR="00823FC0">
        <w:rPr>
          <w:rFonts w:ascii="Arial" w:hAnsi="Arial" w:cs="Arial"/>
          <w:sz w:val="20"/>
          <w:szCs w:val="20"/>
        </w:rPr>
        <w:t>list</w:t>
      </w:r>
      <w:r w:rsidR="008A0F82" w:rsidRPr="008735BE">
        <w:rPr>
          <w:rFonts w:ascii="Arial" w:hAnsi="Arial" w:cs="Arial"/>
          <w:sz w:val="20"/>
          <w:szCs w:val="20"/>
        </w:rPr>
        <w:t xml:space="preserve">s the ports that </w:t>
      </w:r>
      <w:r w:rsidR="00823FC0">
        <w:rPr>
          <w:rFonts w:ascii="Arial" w:hAnsi="Arial" w:cs="Arial"/>
          <w:sz w:val="20"/>
          <w:szCs w:val="20"/>
        </w:rPr>
        <w:t xml:space="preserve">Office </w:t>
      </w:r>
      <w:r w:rsidR="008A0F82" w:rsidRPr="008735BE">
        <w:rPr>
          <w:rFonts w:ascii="Arial" w:hAnsi="Arial" w:cs="Arial"/>
          <w:sz w:val="20"/>
          <w:szCs w:val="20"/>
        </w:rPr>
        <w:t>SharePoint Server 2007 requires for various functions.</w:t>
      </w:r>
    </w:p>
    <w:p w:rsidR="00B322C0" w:rsidRDefault="00B322C0" w:rsidP="008A0F82">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22"/>
        <w:gridCol w:w="3969"/>
        <w:gridCol w:w="2965"/>
      </w:tblGrid>
      <w:tr w:rsidR="008735BE" w:rsidRPr="00B72145" w:rsidTr="008735BE">
        <w:tc>
          <w:tcPr>
            <w:tcW w:w="1922" w:type="dxa"/>
            <w:shd w:val="clear" w:color="auto" w:fill="DAEEF3"/>
          </w:tcPr>
          <w:p w:rsidR="008735BE" w:rsidRPr="007222DD" w:rsidRDefault="008735BE" w:rsidP="001507C2">
            <w:pPr>
              <w:pStyle w:val="Text"/>
              <w:rPr>
                <w:rFonts w:ascii="Arial" w:hAnsi="Arial" w:cs="Arial"/>
                <w:b/>
              </w:rPr>
            </w:pPr>
            <w:r w:rsidRPr="007222DD">
              <w:rPr>
                <w:rFonts w:ascii="Arial" w:hAnsi="Arial" w:cs="Arial"/>
                <w:b/>
              </w:rPr>
              <w:t>Function</w:t>
            </w:r>
          </w:p>
        </w:tc>
        <w:tc>
          <w:tcPr>
            <w:tcW w:w="3969" w:type="dxa"/>
            <w:shd w:val="clear" w:color="auto" w:fill="DAEEF3"/>
          </w:tcPr>
          <w:p w:rsidR="008735BE" w:rsidRPr="007222DD" w:rsidRDefault="008735BE" w:rsidP="001507C2">
            <w:pPr>
              <w:pStyle w:val="Text"/>
              <w:rPr>
                <w:rFonts w:ascii="Arial" w:hAnsi="Arial" w:cs="Arial"/>
                <w:b/>
              </w:rPr>
            </w:pPr>
            <w:r w:rsidRPr="007222DD">
              <w:rPr>
                <w:rFonts w:ascii="Arial" w:hAnsi="Arial" w:cs="Arial"/>
                <w:b/>
              </w:rPr>
              <w:t>From/To</w:t>
            </w:r>
          </w:p>
        </w:tc>
        <w:tc>
          <w:tcPr>
            <w:tcW w:w="2965" w:type="dxa"/>
            <w:shd w:val="clear" w:color="auto" w:fill="DAEEF3"/>
          </w:tcPr>
          <w:p w:rsidR="008735BE" w:rsidRPr="007222DD" w:rsidRDefault="008735BE" w:rsidP="001507C2">
            <w:pPr>
              <w:pStyle w:val="Text"/>
              <w:rPr>
                <w:rFonts w:ascii="Arial" w:hAnsi="Arial" w:cs="Arial"/>
                <w:b/>
              </w:rPr>
            </w:pPr>
            <w:r w:rsidRPr="007222DD">
              <w:rPr>
                <w:rFonts w:ascii="Arial" w:hAnsi="Arial" w:cs="Arial"/>
                <w:b/>
              </w:rPr>
              <w:t>Ports</w:t>
            </w:r>
          </w:p>
        </w:tc>
      </w:tr>
      <w:tr w:rsidR="008735BE" w:rsidTr="008735BE">
        <w:tc>
          <w:tcPr>
            <w:tcW w:w="1922" w:type="dxa"/>
          </w:tcPr>
          <w:p w:rsidR="008735BE" w:rsidRPr="007222DD" w:rsidRDefault="008735BE" w:rsidP="001507C2">
            <w:pPr>
              <w:pStyle w:val="Text"/>
              <w:rPr>
                <w:rFonts w:ascii="Arial" w:hAnsi="Arial" w:cs="Arial"/>
              </w:rPr>
            </w:pPr>
            <w:r w:rsidRPr="007222DD">
              <w:rPr>
                <w:rFonts w:ascii="Arial" w:hAnsi="Arial" w:cs="Arial"/>
              </w:rPr>
              <w:t>Client access</w:t>
            </w:r>
          </w:p>
        </w:tc>
        <w:tc>
          <w:tcPr>
            <w:tcW w:w="3969" w:type="dxa"/>
          </w:tcPr>
          <w:p w:rsidR="006E0588" w:rsidRPr="007222DD" w:rsidRDefault="006E0588" w:rsidP="006E0588">
            <w:pPr>
              <w:pStyle w:val="TableListBullet1"/>
              <w:rPr>
                <w:rFonts w:cs="Arial"/>
                <w:sz w:val="20"/>
                <w:szCs w:val="20"/>
              </w:rPr>
            </w:pPr>
            <w:r w:rsidRPr="007222DD">
              <w:rPr>
                <w:rFonts w:cs="Arial"/>
                <w:sz w:val="20"/>
                <w:szCs w:val="20"/>
              </w:rPr>
              <w:t>External users to Web servers</w:t>
            </w:r>
          </w:p>
          <w:p w:rsidR="008735BE" w:rsidRPr="007222DD" w:rsidRDefault="006E0588" w:rsidP="006E0588">
            <w:pPr>
              <w:pStyle w:val="TableListBullet1"/>
              <w:rPr>
                <w:rFonts w:cs="Arial"/>
                <w:sz w:val="20"/>
                <w:szCs w:val="20"/>
              </w:rPr>
            </w:pPr>
            <w:r w:rsidRPr="007222DD">
              <w:rPr>
                <w:rFonts w:cs="Arial"/>
                <w:sz w:val="20"/>
                <w:szCs w:val="20"/>
              </w:rPr>
              <w:t>Internal users to Web servers</w:t>
            </w:r>
          </w:p>
        </w:tc>
        <w:tc>
          <w:tcPr>
            <w:tcW w:w="2965" w:type="dxa"/>
          </w:tcPr>
          <w:p w:rsidR="006E0588" w:rsidRPr="007222DD" w:rsidRDefault="006E0588" w:rsidP="006E0588">
            <w:pPr>
              <w:pStyle w:val="TableListBullet1"/>
              <w:rPr>
                <w:rFonts w:cs="Arial"/>
                <w:sz w:val="20"/>
                <w:szCs w:val="20"/>
              </w:rPr>
            </w:pPr>
            <w:r w:rsidRPr="007222DD">
              <w:rPr>
                <w:rFonts w:cs="Arial"/>
                <w:sz w:val="20"/>
                <w:szCs w:val="20"/>
              </w:rPr>
              <w:t>TCP port 80</w:t>
            </w:r>
          </w:p>
          <w:p w:rsidR="008735BE" w:rsidRPr="007222DD" w:rsidRDefault="006E0588" w:rsidP="006E0588">
            <w:pPr>
              <w:pStyle w:val="TableListBullet1"/>
              <w:rPr>
                <w:rFonts w:cs="Arial"/>
                <w:sz w:val="20"/>
                <w:szCs w:val="20"/>
              </w:rPr>
            </w:pPr>
            <w:r w:rsidRPr="007222DD">
              <w:rPr>
                <w:rFonts w:cs="Arial"/>
                <w:sz w:val="20"/>
                <w:szCs w:val="20"/>
              </w:rPr>
              <w:t>TCP port 443 (SSL)</w:t>
            </w:r>
          </w:p>
        </w:tc>
      </w:tr>
      <w:tr w:rsidR="008735BE" w:rsidTr="008735BE">
        <w:tc>
          <w:tcPr>
            <w:tcW w:w="1922" w:type="dxa"/>
          </w:tcPr>
          <w:p w:rsidR="008735BE" w:rsidRPr="007222DD" w:rsidRDefault="008735BE" w:rsidP="001507C2">
            <w:pPr>
              <w:pStyle w:val="Text"/>
              <w:rPr>
                <w:rFonts w:ascii="Arial" w:hAnsi="Arial" w:cs="Arial"/>
              </w:rPr>
            </w:pPr>
            <w:r w:rsidRPr="007222DD">
              <w:rPr>
                <w:rFonts w:ascii="Arial" w:hAnsi="Arial" w:cs="Arial"/>
              </w:rPr>
              <w:t>Remote administration</w:t>
            </w:r>
          </w:p>
        </w:tc>
        <w:tc>
          <w:tcPr>
            <w:tcW w:w="3969" w:type="dxa"/>
          </w:tcPr>
          <w:p w:rsidR="008735BE" w:rsidRPr="007222DD" w:rsidRDefault="006E0588" w:rsidP="008735BE">
            <w:pPr>
              <w:pStyle w:val="TableListBullet1"/>
              <w:rPr>
                <w:rFonts w:cs="Arial"/>
                <w:sz w:val="20"/>
                <w:szCs w:val="20"/>
              </w:rPr>
            </w:pPr>
            <w:r w:rsidRPr="007222DD">
              <w:rPr>
                <w:rFonts w:cs="Arial"/>
                <w:sz w:val="20"/>
                <w:szCs w:val="20"/>
              </w:rPr>
              <w:t>Terminal Services jump point to all servers</w:t>
            </w:r>
          </w:p>
        </w:tc>
        <w:tc>
          <w:tcPr>
            <w:tcW w:w="2965" w:type="dxa"/>
          </w:tcPr>
          <w:p w:rsidR="008735BE" w:rsidRPr="007222DD" w:rsidRDefault="006E0588" w:rsidP="001507C2">
            <w:pPr>
              <w:pStyle w:val="TableListBullet1"/>
              <w:rPr>
                <w:rFonts w:cs="Arial"/>
                <w:sz w:val="20"/>
                <w:szCs w:val="20"/>
              </w:rPr>
            </w:pPr>
            <w:r w:rsidRPr="007222DD">
              <w:rPr>
                <w:rFonts w:cs="Arial"/>
                <w:sz w:val="20"/>
                <w:szCs w:val="20"/>
              </w:rPr>
              <w:t>RDP (TCP 3389)</w:t>
            </w:r>
          </w:p>
        </w:tc>
      </w:tr>
      <w:tr w:rsidR="008735BE" w:rsidTr="008735BE">
        <w:tc>
          <w:tcPr>
            <w:tcW w:w="1922" w:type="dxa"/>
          </w:tcPr>
          <w:p w:rsidR="008735BE" w:rsidRPr="007222DD" w:rsidRDefault="008735BE" w:rsidP="001507C2">
            <w:pPr>
              <w:pStyle w:val="Text"/>
              <w:rPr>
                <w:rFonts w:ascii="Arial" w:hAnsi="Arial" w:cs="Arial"/>
              </w:rPr>
            </w:pPr>
            <w:r w:rsidRPr="007222DD">
              <w:rPr>
                <w:rFonts w:ascii="Arial" w:hAnsi="Arial" w:cs="Arial"/>
              </w:rPr>
              <w:t>Administrator access to Central Administration</w:t>
            </w:r>
          </w:p>
        </w:tc>
        <w:tc>
          <w:tcPr>
            <w:tcW w:w="3969" w:type="dxa"/>
          </w:tcPr>
          <w:p w:rsidR="008735BE" w:rsidRPr="007222DD" w:rsidRDefault="006E0588" w:rsidP="00A45382">
            <w:pPr>
              <w:pStyle w:val="TableListBullet1"/>
              <w:rPr>
                <w:rFonts w:cs="Arial"/>
                <w:sz w:val="20"/>
                <w:szCs w:val="20"/>
              </w:rPr>
            </w:pPr>
            <w:r w:rsidRPr="007222DD">
              <w:rPr>
                <w:rFonts w:cs="Arial"/>
                <w:sz w:val="20"/>
                <w:szCs w:val="20"/>
              </w:rPr>
              <w:t>Internal users to Web server that hosts the Central Administration Web site</w:t>
            </w:r>
          </w:p>
        </w:tc>
        <w:tc>
          <w:tcPr>
            <w:tcW w:w="2965" w:type="dxa"/>
          </w:tcPr>
          <w:p w:rsidR="008735BE" w:rsidRPr="007222DD" w:rsidRDefault="006E0588" w:rsidP="001507C2">
            <w:pPr>
              <w:pStyle w:val="TableListBullet1"/>
              <w:rPr>
                <w:rFonts w:cs="Arial"/>
                <w:sz w:val="20"/>
                <w:szCs w:val="20"/>
              </w:rPr>
            </w:pPr>
            <w:r w:rsidRPr="007222DD">
              <w:rPr>
                <w:rFonts w:cs="Arial"/>
                <w:sz w:val="20"/>
                <w:szCs w:val="20"/>
              </w:rPr>
              <w:t>Configured on installation</w:t>
            </w:r>
          </w:p>
        </w:tc>
      </w:tr>
      <w:tr w:rsidR="008735BE" w:rsidTr="008735BE">
        <w:tc>
          <w:tcPr>
            <w:tcW w:w="1922" w:type="dxa"/>
          </w:tcPr>
          <w:p w:rsidR="008735BE" w:rsidRPr="007222DD" w:rsidRDefault="00A45382" w:rsidP="00A45382">
            <w:pPr>
              <w:pStyle w:val="Text"/>
              <w:rPr>
                <w:rFonts w:ascii="Arial" w:hAnsi="Arial" w:cs="Arial"/>
              </w:rPr>
            </w:pPr>
            <w:r w:rsidRPr="007222DD">
              <w:rPr>
                <w:rFonts w:ascii="Arial" w:hAnsi="Arial" w:cs="Arial"/>
              </w:rPr>
              <w:t>File and printer sharing service</w:t>
            </w:r>
          </w:p>
        </w:tc>
        <w:tc>
          <w:tcPr>
            <w:tcW w:w="3969" w:type="dxa"/>
          </w:tcPr>
          <w:p w:rsidR="00B378B4" w:rsidRPr="007222DD" w:rsidRDefault="00B378B4" w:rsidP="00B378B4">
            <w:pPr>
              <w:pStyle w:val="TableListBullet1"/>
              <w:rPr>
                <w:rFonts w:cs="Arial"/>
                <w:sz w:val="20"/>
                <w:szCs w:val="20"/>
              </w:rPr>
            </w:pPr>
            <w:r w:rsidRPr="007222DD">
              <w:rPr>
                <w:rFonts w:cs="Arial"/>
                <w:sz w:val="20"/>
                <w:szCs w:val="20"/>
              </w:rPr>
              <w:t>Web servers to Query servers (search requests)</w:t>
            </w:r>
          </w:p>
          <w:p w:rsidR="008735BE" w:rsidRPr="007222DD" w:rsidRDefault="00B378B4" w:rsidP="00B378B4">
            <w:pPr>
              <w:pStyle w:val="Text"/>
              <w:numPr>
                <w:ilvl w:val="0"/>
                <w:numId w:val="31"/>
              </w:numPr>
              <w:rPr>
                <w:rFonts w:ascii="Arial" w:hAnsi="Arial" w:cs="Arial"/>
              </w:rPr>
            </w:pPr>
            <w:r w:rsidRPr="007222DD">
              <w:rPr>
                <w:rFonts w:ascii="Arial" w:hAnsi="Arial" w:cs="Arial"/>
              </w:rPr>
              <w:t>Index servers to Query servers (index propagation)</w:t>
            </w:r>
          </w:p>
        </w:tc>
        <w:tc>
          <w:tcPr>
            <w:tcW w:w="2965" w:type="dxa"/>
          </w:tcPr>
          <w:p w:rsidR="00B378B4" w:rsidRPr="007222DD" w:rsidRDefault="00B378B4" w:rsidP="00B378B4">
            <w:pPr>
              <w:pStyle w:val="TableListBullet1"/>
              <w:rPr>
                <w:rFonts w:cs="Arial"/>
                <w:sz w:val="20"/>
                <w:szCs w:val="20"/>
              </w:rPr>
            </w:pPr>
            <w:r w:rsidRPr="007222DD">
              <w:rPr>
                <w:rFonts w:cs="Arial"/>
                <w:sz w:val="20"/>
                <w:szCs w:val="20"/>
              </w:rPr>
              <w:t>TCP/UDP port 445 (SMB) (recommended)</w:t>
            </w:r>
            <w:r w:rsidRPr="007222DD">
              <w:rPr>
                <w:rFonts w:cs="Arial"/>
                <w:sz w:val="20"/>
                <w:szCs w:val="20"/>
              </w:rPr>
              <w:br/>
              <w:t>or</w:t>
            </w:r>
          </w:p>
          <w:p w:rsidR="008735BE" w:rsidRPr="007222DD" w:rsidRDefault="00B378B4" w:rsidP="00B378B4">
            <w:pPr>
              <w:pStyle w:val="TableListBullet1"/>
              <w:rPr>
                <w:rFonts w:cs="Arial"/>
                <w:sz w:val="20"/>
                <w:szCs w:val="20"/>
              </w:rPr>
            </w:pPr>
            <w:r w:rsidRPr="007222DD">
              <w:rPr>
                <w:rFonts w:cs="Arial"/>
                <w:sz w:val="20"/>
                <w:szCs w:val="20"/>
              </w:rPr>
              <w:t>TCP/UDP ports 137, 138, and 139 (NetBIOS)</w:t>
            </w:r>
          </w:p>
        </w:tc>
      </w:tr>
      <w:tr w:rsidR="008735BE" w:rsidTr="008735BE">
        <w:tc>
          <w:tcPr>
            <w:tcW w:w="1922" w:type="dxa"/>
          </w:tcPr>
          <w:p w:rsidR="008735BE" w:rsidRPr="007222DD" w:rsidRDefault="00A45382" w:rsidP="001507C2">
            <w:pPr>
              <w:pStyle w:val="Text"/>
              <w:rPr>
                <w:rFonts w:ascii="Arial" w:hAnsi="Arial" w:cs="Arial"/>
              </w:rPr>
            </w:pPr>
            <w:r w:rsidRPr="007222DD">
              <w:rPr>
                <w:rFonts w:ascii="Arial" w:hAnsi="Arial" w:cs="Arial"/>
              </w:rPr>
              <w:t xml:space="preserve">Office Server Web </w:t>
            </w:r>
            <w:r w:rsidRPr="007222DD">
              <w:rPr>
                <w:rFonts w:ascii="Arial" w:hAnsi="Arial" w:cs="Arial"/>
              </w:rPr>
              <w:lastRenderedPageBreak/>
              <w:t>services</w:t>
            </w:r>
          </w:p>
        </w:tc>
        <w:tc>
          <w:tcPr>
            <w:tcW w:w="3969" w:type="dxa"/>
          </w:tcPr>
          <w:p w:rsidR="005F2882" w:rsidRPr="007222DD" w:rsidRDefault="005F2882" w:rsidP="005F2882">
            <w:pPr>
              <w:pStyle w:val="TableListBullet1"/>
              <w:rPr>
                <w:rFonts w:cs="Arial"/>
                <w:sz w:val="20"/>
                <w:szCs w:val="20"/>
              </w:rPr>
            </w:pPr>
            <w:r w:rsidRPr="007222DD">
              <w:rPr>
                <w:rFonts w:cs="Arial"/>
                <w:sz w:val="20"/>
                <w:szCs w:val="20"/>
              </w:rPr>
              <w:lastRenderedPageBreak/>
              <w:t>Web servers to Query servers</w:t>
            </w:r>
          </w:p>
          <w:p w:rsidR="005F2882" w:rsidRPr="007222DD" w:rsidRDefault="005F2882" w:rsidP="005F2882">
            <w:pPr>
              <w:pStyle w:val="TableListBullet1"/>
              <w:rPr>
                <w:rFonts w:cs="Arial"/>
                <w:sz w:val="20"/>
                <w:szCs w:val="20"/>
              </w:rPr>
            </w:pPr>
            <w:r w:rsidRPr="007222DD">
              <w:rPr>
                <w:rFonts w:cs="Arial"/>
                <w:sz w:val="20"/>
                <w:szCs w:val="20"/>
              </w:rPr>
              <w:lastRenderedPageBreak/>
              <w:t>Web servers to Index server</w:t>
            </w:r>
          </w:p>
          <w:p w:rsidR="005F2882" w:rsidRPr="007222DD" w:rsidRDefault="005F2882" w:rsidP="005F2882">
            <w:pPr>
              <w:pStyle w:val="TableListBullet1"/>
              <w:rPr>
                <w:rFonts w:cs="Arial"/>
                <w:sz w:val="20"/>
                <w:szCs w:val="20"/>
              </w:rPr>
            </w:pPr>
            <w:r w:rsidRPr="007222DD">
              <w:rPr>
                <w:rFonts w:cs="Arial"/>
                <w:sz w:val="20"/>
                <w:szCs w:val="20"/>
              </w:rPr>
              <w:t>Web servers to Excel Calculation Services host</w:t>
            </w:r>
          </w:p>
          <w:p w:rsidR="005F2882" w:rsidRPr="007222DD" w:rsidRDefault="005F2882" w:rsidP="005F2882">
            <w:pPr>
              <w:pStyle w:val="TableListBullet1"/>
              <w:rPr>
                <w:rFonts w:cs="Arial"/>
                <w:sz w:val="20"/>
                <w:szCs w:val="20"/>
              </w:rPr>
            </w:pPr>
            <w:r w:rsidRPr="007222DD">
              <w:rPr>
                <w:rFonts w:cs="Arial"/>
                <w:sz w:val="20"/>
                <w:szCs w:val="20"/>
              </w:rPr>
              <w:t>Index server to Query servers</w:t>
            </w:r>
          </w:p>
          <w:p w:rsidR="008735BE" w:rsidRPr="007222DD" w:rsidRDefault="005F2882" w:rsidP="005F2882">
            <w:pPr>
              <w:pStyle w:val="Text"/>
              <w:numPr>
                <w:ilvl w:val="0"/>
                <w:numId w:val="31"/>
              </w:numPr>
              <w:rPr>
                <w:rFonts w:ascii="Arial" w:hAnsi="Arial" w:cs="Arial"/>
              </w:rPr>
            </w:pPr>
            <w:r w:rsidRPr="007222DD">
              <w:rPr>
                <w:rFonts w:ascii="Arial" w:hAnsi="Arial" w:cs="Arial"/>
              </w:rPr>
              <w:t>Query servers to Index server</w:t>
            </w:r>
          </w:p>
        </w:tc>
        <w:tc>
          <w:tcPr>
            <w:tcW w:w="2965" w:type="dxa"/>
          </w:tcPr>
          <w:p w:rsidR="005E27AE" w:rsidRPr="007222DD" w:rsidRDefault="005E27AE" w:rsidP="005E27AE">
            <w:pPr>
              <w:pStyle w:val="TableListBullet1"/>
              <w:rPr>
                <w:rFonts w:cs="Arial"/>
                <w:sz w:val="20"/>
                <w:szCs w:val="20"/>
              </w:rPr>
            </w:pPr>
            <w:r w:rsidRPr="007222DD">
              <w:rPr>
                <w:rFonts w:cs="Arial"/>
                <w:sz w:val="20"/>
                <w:szCs w:val="20"/>
              </w:rPr>
              <w:lastRenderedPageBreak/>
              <w:t>TCP port 56737</w:t>
            </w:r>
            <w:r w:rsidRPr="007222DD">
              <w:rPr>
                <w:rFonts w:cs="Arial"/>
                <w:sz w:val="20"/>
                <w:szCs w:val="20"/>
              </w:rPr>
              <w:br/>
            </w:r>
            <w:r w:rsidRPr="007222DD">
              <w:rPr>
                <w:rFonts w:cs="Arial"/>
                <w:sz w:val="20"/>
                <w:szCs w:val="20"/>
              </w:rPr>
              <w:lastRenderedPageBreak/>
              <w:t>or</w:t>
            </w:r>
          </w:p>
          <w:p w:rsidR="005E27AE" w:rsidRPr="007222DD" w:rsidRDefault="005E27AE" w:rsidP="005E27AE">
            <w:pPr>
              <w:pStyle w:val="TableListBullet1"/>
              <w:rPr>
                <w:rFonts w:cs="Arial"/>
                <w:sz w:val="20"/>
                <w:szCs w:val="20"/>
              </w:rPr>
            </w:pPr>
            <w:r w:rsidRPr="007222DD">
              <w:rPr>
                <w:rFonts w:cs="Arial"/>
                <w:sz w:val="20"/>
                <w:szCs w:val="20"/>
              </w:rPr>
              <w:t>TCP port 56738 (SSL)</w:t>
            </w:r>
          </w:p>
          <w:p w:rsidR="005E27AE" w:rsidRPr="007222DD" w:rsidRDefault="005E27AE" w:rsidP="005E27AE">
            <w:pPr>
              <w:pStyle w:val="TableListBullet1"/>
              <w:numPr>
                <w:ilvl w:val="0"/>
                <w:numId w:val="0"/>
              </w:numPr>
              <w:ind w:left="360" w:hanging="360"/>
              <w:rPr>
                <w:rFonts w:cs="Arial"/>
                <w:sz w:val="20"/>
                <w:szCs w:val="20"/>
              </w:rPr>
            </w:pPr>
          </w:p>
          <w:p w:rsidR="008735BE" w:rsidRPr="007222DD" w:rsidRDefault="005E27AE" w:rsidP="005E27AE">
            <w:pPr>
              <w:pStyle w:val="TableListBullet1"/>
              <w:rPr>
                <w:rFonts w:cs="Arial"/>
                <w:sz w:val="20"/>
                <w:szCs w:val="20"/>
              </w:rPr>
            </w:pPr>
            <w:r w:rsidRPr="007222DD">
              <w:rPr>
                <w:rFonts w:cs="Arial"/>
                <w:sz w:val="20"/>
                <w:szCs w:val="20"/>
              </w:rPr>
              <w:t>(configured per SSP)</w:t>
            </w:r>
          </w:p>
        </w:tc>
      </w:tr>
      <w:tr w:rsidR="008735BE" w:rsidTr="008735BE">
        <w:tc>
          <w:tcPr>
            <w:tcW w:w="1922" w:type="dxa"/>
          </w:tcPr>
          <w:p w:rsidR="008735BE" w:rsidRPr="007222DD" w:rsidRDefault="00A45382" w:rsidP="001507C2">
            <w:pPr>
              <w:pStyle w:val="Text"/>
              <w:rPr>
                <w:rFonts w:ascii="Arial" w:hAnsi="Arial" w:cs="Arial"/>
              </w:rPr>
            </w:pPr>
            <w:r w:rsidRPr="007222DD">
              <w:rPr>
                <w:rFonts w:ascii="Arial" w:hAnsi="Arial" w:cs="Arial"/>
              </w:rPr>
              <w:lastRenderedPageBreak/>
              <w:t>Database communication</w:t>
            </w:r>
          </w:p>
        </w:tc>
        <w:tc>
          <w:tcPr>
            <w:tcW w:w="3969" w:type="dxa"/>
          </w:tcPr>
          <w:p w:rsidR="008735BE" w:rsidRPr="007222DD" w:rsidRDefault="002C4364" w:rsidP="001507C2">
            <w:pPr>
              <w:pStyle w:val="Text"/>
              <w:numPr>
                <w:ilvl w:val="0"/>
                <w:numId w:val="31"/>
              </w:numPr>
              <w:rPr>
                <w:rFonts w:ascii="Arial" w:hAnsi="Arial" w:cs="Arial"/>
              </w:rPr>
            </w:pPr>
            <w:r w:rsidRPr="007222DD">
              <w:rPr>
                <w:rFonts w:ascii="Arial" w:hAnsi="Arial" w:cs="Arial"/>
              </w:rPr>
              <w:t xml:space="preserve">All </w:t>
            </w:r>
            <w:r w:rsidR="004E0E1A">
              <w:rPr>
                <w:rFonts w:ascii="Arial" w:hAnsi="Arial" w:cs="Arial"/>
              </w:rPr>
              <w:t xml:space="preserve">Office </w:t>
            </w:r>
            <w:r w:rsidRPr="007222DD">
              <w:rPr>
                <w:rFonts w:ascii="Arial" w:hAnsi="Arial" w:cs="Arial"/>
              </w:rPr>
              <w:t>SharePoint servers (regardless of role) to Database servers</w:t>
            </w:r>
          </w:p>
        </w:tc>
        <w:tc>
          <w:tcPr>
            <w:tcW w:w="2965" w:type="dxa"/>
          </w:tcPr>
          <w:p w:rsidR="0071381C" w:rsidRPr="007222DD" w:rsidRDefault="0071381C" w:rsidP="0071381C">
            <w:pPr>
              <w:pStyle w:val="TableListBullet1"/>
              <w:rPr>
                <w:rFonts w:cs="Arial"/>
                <w:sz w:val="20"/>
                <w:szCs w:val="20"/>
              </w:rPr>
            </w:pPr>
            <w:r w:rsidRPr="007222DD">
              <w:rPr>
                <w:rFonts w:cs="Arial"/>
                <w:sz w:val="20"/>
                <w:szCs w:val="20"/>
              </w:rPr>
              <w:t>TCP port 1433</w:t>
            </w:r>
          </w:p>
          <w:p w:rsidR="0071381C" w:rsidRPr="007222DD" w:rsidRDefault="0071381C" w:rsidP="0071381C">
            <w:pPr>
              <w:pStyle w:val="TableListBullet1"/>
              <w:rPr>
                <w:rFonts w:cs="Arial"/>
                <w:sz w:val="20"/>
                <w:szCs w:val="20"/>
              </w:rPr>
            </w:pPr>
            <w:r w:rsidRPr="007222DD">
              <w:rPr>
                <w:rFonts w:cs="Arial"/>
                <w:sz w:val="20"/>
                <w:szCs w:val="20"/>
              </w:rPr>
              <w:t>UDP port 1434</w:t>
            </w:r>
          </w:p>
          <w:p w:rsidR="008735BE" w:rsidRPr="007222DD" w:rsidRDefault="0071381C" w:rsidP="00073224">
            <w:pPr>
              <w:pStyle w:val="TableListBullet1"/>
              <w:rPr>
                <w:rFonts w:cs="Arial"/>
                <w:sz w:val="20"/>
                <w:szCs w:val="20"/>
              </w:rPr>
            </w:pPr>
            <w:r w:rsidRPr="007222DD">
              <w:rPr>
                <w:rStyle w:val="NotePrefix"/>
                <w:rFonts w:cs="Arial"/>
                <w:sz w:val="20"/>
                <w:szCs w:val="20"/>
              </w:rPr>
              <w:t>Note:</w:t>
            </w:r>
            <w:r w:rsidRPr="007222DD">
              <w:rPr>
                <w:rFonts w:cs="Arial"/>
                <w:sz w:val="20"/>
                <w:szCs w:val="20"/>
              </w:rPr>
              <w:t xml:space="preserve"> You should reassign these ports. This is described in the next </w:t>
            </w:r>
            <w:r w:rsidR="00073224" w:rsidRPr="007222DD">
              <w:rPr>
                <w:rFonts w:cs="Arial"/>
                <w:sz w:val="20"/>
                <w:szCs w:val="20"/>
              </w:rPr>
              <w:t>section</w:t>
            </w:r>
            <w:r w:rsidRPr="007222DD">
              <w:rPr>
                <w:rFonts w:cs="Arial"/>
                <w:sz w:val="20"/>
                <w:szCs w:val="20"/>
              </w:rPr>
              <w:t>, “Server Hardening for Web Content Management.”</w:t>
            </w:r>
          </w:p>
        </w:tc>
      </w:tr>
      <w:tr w:rsidR="00A45382" w:rsidTr="008735BE">
        <w:tc>
          <w:tcPr>
            <w:tcW w:w="1922" w:type="dxa"/>
          </w:tcPr>
          <w:p w:rsidR="00A45382" w:rsidRPr="007222DD" w:rsidRDefault="00A45382" w:rsidP="001507C2">
            <w:pPr>
              <w:pStyle w:val="Text"/>
              <w:rPr>
                <w:rFonts w:ascii="Arial" w:hAnsi="Arial" w:cs="Arial"/>
              </w:rPr>
            </w:pPr>
            <w:r w:rsidRPr="007222DD">
              <w:rPr>
                <w:rFonts w:ascii="Arial" w:hAnsi="Arial" w:cs="Arial"/>
              </w:rPr>
              <w:t>SSO service</w:t>
            </w:r>
          </w:p>
        </w:tc>
        <w:tc>
          <w:tcPr>
            <w:tcW w:w="3969" w:type="dxa"/>
          </w:tcPr>
          <w:p w:rsidR="00A45382" w:rsidRPr="007222DD" w:rsidRDefault="007F7381" w:rsidP="001507C2">
            <w:pPr>
              <w:pStyle w:val="TableListBullet1"/>
              <w:rPr>
                <w:rFonts w:cs="Arial"/>
                <w:sz w:val="20"/>
                <w:szCs w:val="20"/>
              </w:rPr>
            </w:pPr>
            <w:r w:rsidRPr="007222DD">
              <w:rPr>
                <w:rFonts w:cs="Arial"/>
                <w:sz w:val="20"/>
                <w:szCs w:val="20"/>
              </w:rPr>
              <w:t xml:space="preserve">From any server role that hosts the </w:t>
            </w:r>
            <w:r w:rsidR="00B36541" w:rsidRPr="007222DD">
              <w:rPr>
                <w:rFonts w:cs="Arial"/>
                <w:sz w:val="20"/>
                <w:szCs w:val="20"/>
              </w:rPr>
              <w:t>single sign-on (</w:t>
            </w:r>
            <w:r w:rsidRPr="007222DD">
              <w:rPr>
                <w:rFonts w:cs="Arial"/>
                <w:sz w:val="20"/>
                <w:szCs w:val="20"/>
              </w:rPr>
              <w:t>SSO</w:t>
            </w:r>
            <w:r w:rsidR="00B36541" w:rsidRPr="007222DD">
              <w:rPr>
                <w:rFonts w:cs="Arial"/>
                <w:sz w:val="20"/>
                <w:szCs w:val="20"/>
              </w:rPr>
              <w:t>)</w:t>
            </w:r>
            <w:r w:rsidRPr="007222DD">
              <w:rPr>
                <w:rFonts w:cs="Arial"/>
                <w:sz w:val="20"/>
                <w:szCs w:val="20"/>
              </w:rPr>
              <w:t xml:space="preserve"> service to the encryption key server</w:t>
            </w:r>
          </w:p>
        </w:tc>
        <w:tc>
          <w:tcPr>
            <w:tcW w:w="2965" w:type="dxa"/>
          </w:tcPr>
          <w:p w:rsidR="003551F5" w:rsidRPr="007222DD" w:rsidRDefault="003551F5" w:rsidP="003551F5">
            <w:pPr>
              <w:pStyle w:val="TableListBullet1"/>
              <w:rPr>
                <w:rFonts w:cs="Arial"/>
                <w:sz w:val="20"/>
                <w:szCs w:val="20"/>
              </w:rPr>
            </w:pPr>
            <w:r w:rsidRPr="007222DD">
              <w:rPr>
                <w:rFonts w:cs="Arial"/>
                <w:sz w:val="20"/>
                <w:szCs w:val="20"/>
              </w:rPr>
              <w:t>TCP port 135</w:t>
            </w:r>
          </w:p>
          <w:p w:rsidR="00A45382" w:rsidRPr="007222DD" w:rsidRDefault="003551F5" w:rsidP="003551F5">
            <w:pPr>
              <w:pStyle w:val="TableListBullet1"/>
              <w:rPr>
                <w:rFonts w:cs="Arial"/>
                <w:sz w:val="20"/>
                <w:szCs w:val="20"/>
              </w:rPr>
            </w:pPr>
            <w:r w:rsidRPr="007222DD">
              <w:rPr>
                <w:rFonts w:cs="Arial"/>
                <w:sz w:val="20"/>
                <w:szCs w:val="20"/>
              </w:rPr>
              <w:t>Restricted high ports (for static RPC) or random high ports (for dynamic RPC)</w:t>
            </w:r>
          </w:p>
        </w:tc>
      </w:tr>
      <w:tr w:rsidR="00A45382" w:rsidTr="008735BE">
        <w:tc>
          <w:tcPr>
            <w:tcW w:w="1922" w:type="dxa"/>
          </w:tcPr>
          <w:p w:rsidR="00A45382" w:rsidRPr="007222DD" w:rsidRDefault="00A45382" w:rsidP="001507C2">
            <w:pPr>
              <w:pStyle w:val="Text"/>
              <w:rPr>
                <w:rFonts w:ascii="Arial" w:hAnsi="Arial" w:cs="Arial"/>
              </w:rPr>
            </w:pPr>
            <w:r w:rsidRPr="007222DD">
              <w:rPr>
                <w:rFonts w:ascii="Arial" w:hAnsi="Arial" w:cs="Arial"/>
              </w:rPr>
              <w:t>Document conversions</w:t>
            </w:r>
          </w:p>
        </w:tc>
        <w:tc>
          <w:tcPr>
            <w:tcW w:w="3969" w:type="dxa"/>
          </w:tcPr>
          <w:p w:rsidR="00A45382" w:rsidRPr="007222DD" w:rsidRDefault="003551F5" w:rsidP="00E76219">
            <w:pPr>
              <w:pStyle w:val="TableListBullet1"/>
              <w:rPr>
                <w:rFonts w:cs="Arial"/>
                <w:sz w:val="20"/>
                <w:szCs w:val="20"/>
              </w:rPr>
            </w:pPr>
            <w:r w:rsidRPr="007222DD">
              <w:rPr>
                <w:rFonts w:cs="Arial"/>
                <w:sz w:val="20"/>
                <w:szCs w:val="20"/>
              </w:rPr>
              <w:t xml:space="preserve">Web servers to </w:t>
            </w:r>
            <w:r w:rsidR="00E76219" w:rsidRPr="007222DD">
              <w:rPr>
                <w:rFonts w:cs="Arial"/>
                <w:sz w:val="20"/>
                <w:szCs w:val="20"/>
              </w:rPr>
              <w:t>document conversions s</w:t>
            </w:r>
            <w:r w:rsidRPr="007222DD">
              <w:rPr>
                <w:rFonts w:cs="Arial"/>
                <w:sz w:val="20"/>
                <w:szCs w:val="20"/>
              </w:rPr>
              <w:t>ervices host</w:t>
            </w:r>
          </w:p>
        </w:tc>
        <w:tc>
          <w:tcPr>
            <w:tcW w:w="2965" w:type="dxa"/>
          </w:tcPr>
          <w:p w:rsidR="00B8154A" w:rsidRPr="007222DD" w:rsidRDefault="00B8154A" w:rsidP="00B8154A">
            <w:pPr>
              <w:pStyle w:val="TableListBullet1"/>
              <w:rPr>
                <w:rFonts w:cs="Arial"/>
                <w:sz w:val="20"/>
                <w:szCs w:val="20"/>
              </w:rPr>
            </w:pPr>
            <w:r w:rsidRPr="007222DD">
              <w:rPr>
                <w:rFonts w:cs="Arial"/>
                <w:sz w:val="20"/>
                <w:szCs w:val="20"/>
              </w:rPr>
              <w:t>TCP port 8082 (Document Conversions Launcher Service)</w:t>
            </w:r>
          </w:p>
          <w:p w:rsidR="00A45382" w:rsidRPr="007222DD" w:rsidRDefault="00B8154A" w:rsidP="00B8154A">
            <w:pPr>
              <w:pStyle w:val="TableListBullet1"/>
              <w:rPr>
                <w:rFonts w:cs="Arial"/>
                <w:sz w:val="20"/>
                <w:szCs w:val="20"/>
              </w:rPr>
            </w:pPr>
            <w:r w:rsidRPr="007222DD">
              <w:rPr>
                <w:rFonts w:cs="Arial"/>
                <w:sz w:val="20"/>
                <w:szCs w:val="20"/>
              </w:rPr>
              <w:t>TCP port 8093 (Document Conversions Load Balancer Service)</w:t>
            </w:r>
          </w:p>
        </w:tc>
      </w:tr>
      <w:tr w:rsidR="00A45382" w:rsidTr="008735BE">
        <w:tc>
          <w:tcPr>
            <w:tcW w:w="1922" w:type="dxa"/>
          </w:tcPr>
          <w:p w:rsidR="00A45382" w:rsidRPr="007222DD" w:rsidRDefault="00A45382" w:rsidP="001507C2">
            <w:pPr>
              <w:pStyle w:val="Text"/>
              <w:rPr>
                <w:rFonts w:ascii="Arial" w:hAnsi="Arial" w:cs="Arial"/>
              </w:rPr>
            </w:pPr>
            <w:r w:rsidRPr="007222DD">
              <w:rPr>
                <w:rFonts w:ascii="Arial" w:hAnsi="Arial" w:cs="Arial"/>
              </w:rPr>
              <w:t>Index crawls</w:t>
            </w:r>
          </w:p>
        </w:tc>
        <w:tc>
          <w:tcPr>
            <w:tcW w:w="3969" w:type="dxa"/>
          </w:tcPr>
          <w:p w:rsidR="00EC48EC" w:rsidRPr="007222DD" w:rsidRDefault="00EC48EC" w:rsidP="00EC48EC">
            <w:pPr>
              <w:pStyle w:val="TableListBullet1"/>
              <w:rPr>
                <w:rFonts w:cs="Arial"/>
                <w:sz w:val="20"/>
                <w:szCs w:val="20"/>
              </w:rPr>
            </w:pPr>
            <w:r w:rsidRPr="007222DD">
              <w:rPr>
                <w:rFonts w:cs="Arial"/>
                <w:sz w:val="20"/>
                <w:szCs w:val="20"/>
              </w:rPr>
              <w:t>Index  server to web servers (or dedicated crawl server</w:t>
            </w:r>
          </w:p>
          <w:p w:rsidR="00A45382" w:rsidRPr="007222DD" w:rsidRDefault="00EC48EC" w:rsidP="00EC48EC">
            <w:pPr>
              <w:pStyle w:val="TableListBullet1"/>
              <w:rPr>
                <w:rFonts w:cs="Arial"/>
                <w:sz w:val="20"/>
                <w:szCs w:val="20"/>
              </w:rPr>
            </w:pPr>
            <w:r w:rsidRPr="007222DD">
              <w:rPr>
                <w:rFonts w:cs="Arial"/>
                <w:sz w:val="20"/>
                <w:szCs w:val="20"/>
              </w:rPr>
              <w:t>Index server to other content sources</w:t>
            </w:r>
          </w:p>
        </w:tc>
        <w:tc>
          <w:tcPr>
            <w:tcW w:w="2965" w:type="dxa"/>
          </w:tcPr>
          <w:p w:rsidR="006C7A37" w:rsidRPr="007222DD" w:rsidRDefault="006C7A37" w:rsidP="006C7A37">
            <w:pPr>
              <w:pStyle w:val="TableListBullet1"/>
              <w:rPr>
                <w:rFonts w:cs="Arial"/>
                <w:sz w:val="20"/>
                <w:szCs w:val="20"/>
              </w:rPr>
            </w:pPr>
            <w:r w:rsidRPr="007222DD">
              <w:rPr>
                <w:rFonts w:cs="Arial"/>
                <w:sz w:val="20"/>
                <w:szCs w:val="20"/>
              </w:rPr>
              <w:t>TCP port 80</w:t>
            </w:r>
          </w:p>
          <w:p w:rsidR="006C7A37" w:rsidRPr="007222DD" w:rsidRDefault="006C7A37" w:rsidP="006C7A37">
            <w:pPr>
              <w:pStyle w:val="TableListBullet1"/>
              <w:rPr>
                <w:rFonts w:cs="Arial"/>
                <w:sz w:val="20"/>
                <w:szCs w:val="20"/>
              </w:rPr>
            </w:pPr>
            <w:r w:rsidRPr="007222DD">
              <w:rPr>
                <w:rFonts w:cs="Arial"/>
                <w:sz w:val="20"/>
                <w:szCs w:val="20"/>
              </w:rPr>
              <w:t>TCP port 443 (SSL)</w:t>
            </w:r>
          </w:p>
          <w:p w:rsidR="00A45382" w:rsidRPr="007222DD" w:rsidRDefault="006C7A37" w:rsidP="006C7A37">
            <w:pPr>
              <w:pStyle w:val="TableListBullet1"/>
              <w:rPr>
                <w:rFonts w:cs="Arial"/>
                <w:sz w:val="20"/>
                <w:szCs w:val="20"/>
              </w:rPr>
            </w:pPr>
            <w:r w:rsidRPr="007222DD">
              <w:rPr>
                <w:rFonts w:cs="Arial"/>
                <w:sz w:val="20"/>
                <w:szCs w:val="20"/>
              </w:rPr>
              <w:t>Other content source-appropriate ports</w:t>
            </w:r>
          </w:p>
        </w:tc>
      </w:tr>
      <w:tr w:rsidR="00A45382" w:rsidTr="008735BE">
        <w:tc>
          <w:tcPr>
            <w:tcW w:w="1922" w:type="dxa"/>
          </w:tcPr>
          <w:p w:rsidR="00A45382" w:rsidRPr="007222DD" w:rsidRDefault="00A45382" w:rsidP="001507C2">
            <w:pPr>
              <w:pStyle w:val="Text"/>
              <w:rPr>
                <w:rFonts w:ascii="Arial" w:hAnsi="Arial" w:cs="Arial"/>
              </w:rPr>
            </w:pPr>
            <w:r w:rsidRPr="007222DD">
              <w:rPr>
                <w:rFonts w:ascii="Arial" w:hAnsi="Arial" w:cs="Arial"/>
              </w:rPr>
              <w:t>Authentication and DNS</w:t>
            </w:r>
          </w:p>
        </w:tc>
        <w:tc>
          <w:tcPr>
            <w:tcW w:w="3969" w:type="dxa"/>
          </w:tcPr>
          <w:p w:rsidR="00A45382" w:rsidRPr="007222DD" w:rsidRDefault="00420D51" w:rsidP="001507C2">
            <w:pPr>
              <w:pStyle w:val="TableListBullet1"/>
              <w:rPr>
                <w:rFonts w:cs="Arial"/>
                <w:sz w:val="20"/>
                <w:szCs w:val="20"/>
              </w:rPr>
            </w:pPr>
            <w:r>
              <w:rPr>
                <w:rFonts w:cs="Arial"/>
                <w:sz w:val="20"/>
                <w:szCs w:val="20"/>
              </w:rPr>
              <w:t xml:space="preserve">ALL </w:t>
            </w:r>
            <w:r w:rsidR="004E0E1A">
              <w:rPr>
                <w:rFonts w:cs="Arial"/>
                <w:sz w:val="20"/>
                <w:szCs w:val="20"/>
              </w:rPr>
              <w:t xml:space="preserve">Office </w:t>
            </w:r>
            <w:r w:rsidR="00E962AE">
              <w:rPr>
                <w:rFonts w:cs="Arial"/>
                <w:sz w:val="20"/>
                <w:szCs w:val="20"/>
              </w:rPr>
              <w:t>SharePoint servers</w:t>
            </w:r>
            <w:r>
              <w:rPr>
                <w:rFonts w:cs="Arial"/>
                <w:sz w:val="20"/>
                <w:szCs w:val="20"/>
              </w:rPr>
              <w:t xml:space="preserve"> to DC and </w:t>
            </w:r>
            <w:r w:rsidR="006C7A37" w:rsidRPr="007222DD">
              <w:rPr>
                <w:rFonts w:cs="Arial"/>
                <w:sz w:val="20"/>
                <w:szCs w:val="20"/>
              </w:rPr>
              <w:t>DNS servers</w:t>
            </w:r>
          </w:p>
        </w:tc>
        <w:tc>
          <w:tcPr>
            <w:tcW w:w="2965" w:type="dxa"/>
          </w:tcPr>
          <w:p w:rsidR="001841A9" w:rsidRPr="007222DD" w:rsidRDefault="001841A9" w:rsidP="001841A9">
            <w:pPr>
              <w:pStyle w:val="TableListBullet1"/>
              <w:rPr>
                <w:rFonts w:cs="Arial"/>
                <w:sz w:val="20"/>
                <w:szCs w:val="20"/>
              </w:rPr>
            </w:pPr>
            <w:r w:rsidRPr="007222DD">
              <w:rPr>
                <w:rFonts w:cs="Arial"/>
                <w:sz w:val="20"/>
                <w:szCs w:val="20"/>
              </w:rPr>
              <w:t xml:space="preserve">DS (TCP 445) </w:t>
            </w:r>
          </w:p>
          <w:p w:rsidR="001841A9" w:rsidRPr="007222DD" w:rsidRDefault="001841A9" w:rsidP="001841A9">
            <w:pPr>
              <w:pStyle w:val="TableListBullet1"/>
              <w:rPr>
                <w:rFonts w:cs="Arial"/>
                <w:sz w:val="20"/>
                <w:szCs w:val="20"/>
              </w:rPr>
            </w:pPr>
            <w:r w:rsidRPr="007222DD">
              <w:rPr>
                <w:rFonts w:cs="Arial"/>
                <w:sz w:val="20"/>
                <w:szCs w:val="20"/>
              </w:rPr>
              <w:t xml:space="preserve">RPC (TCP 135) </w:t>
            </w:r>
          </w:p>
          <w:p w:rsidR="001841A9" w:rsidRPr="007222DD" w:rsidRDefault="001841A9" w:rsidP="001841A9">
            <w:pPr>
              <w:pStyle w:val="TableListBullet1"/>
              <w:rPr>
                <w:rFonts w:cs="Arial"/>
                <w:sz w:val="20"/>
                <w:szCs w:val="20"/>
              </w:rPr>
            </w:pPr>
            <w:r w:rsidRPr="007222DD">
              <w:rPr>
                <w:rFonts w:cs="Arial"/>
                <w:sz w:val="20"/>
                <w:szCs w:val="20"/>
              </w:rPr>
              <w:t xml:space="preserve">DNS (UDP 53) </w:t>
            </w:r>
          </w:p>
          <w:p w:rsidR="00A45382" w:rsidRPr="007222DD" w:rsidRDefault="001841A9" w:rsidP="001841A9">
            <w:pPr>
              <w:pStyle w:val="TableListBullet1"/>
              <w:rPr>
                <w:rFonts w:cs="Arial"/>
                <w:sz w:val="20"/>
                <w:szCs w:val="20"/>
              </w:rPr>
            </w:pPr>
            <w:r w:rsidRPr="007222DD">
              <w:rPr>
                <w:rFonts w:cs="Arial"/>
                <w:sz w:val="20"/>
                <w:szCs w:val="20"/>
              </w:rPr>
              <w:t>Kerberos (UDP 88)</w:t>
            </w:r>
          </w:p>
        </w:tc>
      </w:tr>
      <w:tr w:rsidR="00A45382" w:rsidTr="008735BE">
        <w:tc>
          <w:tcPr>
            <w:tcW w:w="1922" w:type="dxa"/>
          </w:tcPr>
          <w:p w:rsidR="00A45382" w:rsidRPr="007222DD" w:rsidRDefault="00A45382" w:rsidP="001507C2">
            <w:pPr>
              <w:pStyle w:val="Text"/>
              <w:rPr>
                <w:rFonts w:ascii="Arial" w:hAnsi="Arial" w:cs="Arial"/>
              </w:rPr>
            </w:pPr>
            <w:r w:rsidRPr="007222DD">
              <w:rPr>
                <w:rFonts w:ascii="Arial" w:hAnsi="Arial" w:cs="Arial"/>
              </w:rPr>
              <w:t>Outbound Email</w:t>
            </w:r>
          </w:p>
        </w:tc>
        <w:tc>
          <w:tcPr>
            <w:tcW w:w="3969" w:type="dxa"/>
          </w:tcPr>
          <w:p w:rsidR="00A45382" w:rsidRPr="007222DD" w:rsidRDefault="00420D51" w:rsidP="001507C2">
            <w:pPr>
              <w:pStyle w:val="TableListBullet1"/>
              <w:rPr>
                <w:rFonts w:cs="Arial"/>
                <w:sz w:val="20"/>
                <w:szCs w:val="20"/>
              </w:rPr>
            </w:pPr>
            <w:r>
              <w:rPr>
                <w:rFonts w:cs="Arial"/>
                <w:sz w:val="20"/>
                <w:szCs w:val="20"/>
              </w:rPr>
              <w:t xml:space="preserve">Web servers to SMTP and </w:t>
            </w:r>
            <w:r w:rsidR="00CC2E55" w:rsidRPr="007222DD">
              <w:rPr>
                <w:rFonts w:cs="Arial"/>
                <w:sz w:val="20"/>
                <w:szCs w:val="20"/>
              </w:rPr>
              <w:t>Exchange</w:t>
            </w:r>
          </w:p>
        </w:tc>
        <w:tc>
          <w:tcPr>
            <w:tcW w:w="2965" w:type="dxa"/>
          </w:tcPr>
          <w:p w:rsidR="00A45382" w:rsidRPr="007222DD" w:rsidRDefault="00105654" w:rsidP="001507C2">
            <w:pPr>
              <w:pStyle w:val="TableListBullet1"/>
              <w:rPr>
                <w:rFonts w:cs="Arial"/>
                <w:sz w:val="20"/>
                <w:szCs w:val="20"/>
              </w:rPr>
            </w:pPr>
            <w:r w:rsidRPr="007222DD">
              <w:rPr>
                <w:rFonts w:cs="Arial"/>
                <w:sz w:val="20"/>
                <w:szCs w:val="20"/>
              </w:rPr>
              <w:t>SMTP (TCP 25)</w:t>
            </w:r>
          </w:p>
        </w:tc>
      </w:tr>
      <w:tr w:rsidR="00A45382" w:rsidTr="008735BE">
        <w:tc>
          <w:tcPr>
            <w:tcW w:w="1922" w:type="dxa"/>
          </w:tcPr>
          <w:p w:rsidR="00A45382" w:rsidRPr="007222DD" w:rsidRDefault="00A45382" w:rsidP="001507C2">
            <w:pPr>
              <w:pStyle w:val="Text"/>
              <w:rPr>
                <w:rFonts w:ascii="Arial" w:hAnsi="Arial" w:cs="Arial"/>
              </w:rPr>
            </w:pPr>
            <w:r w:rsidRPr="007222DD">
              <w:rPr>
                <w:rFonts w:ascii="Arial" w:hAnsi="Arial" w:cs="Arial"/>
              </w:rPr>
              <w:t>Inbound Email (if applicable)</w:t>
            </w:r>
          </w:p>
        </w:tc>
        <w:tc>
          <w:tcPr>
            <w:tcW w:w="3969" w:type="dxa"/>
          </w:tcPr>
          <w:p w:rsidR="00A45382" w:rsidRPr="007222DD" w:rsidRDefault="00752102" w:rsidP="001507C2">
            <w:pPr>
              <w:pStyle w:val="TableListBullet1"/>
              <w:rPr>
                <w:rFonts w:cs="Arial"/>
                <w:sz w:val="20"/>
                <w:szCs w:val="20"/>
              </w:rPr>
            </w:pPr>
            <w:r w:rsidRPr="007222DD">
              <w:rPr>
                <w:rFonts w:cs="Arial"/>
                <w:sz w:val="20"/>
                <w:szCs w:val="20"/>
              </w:rPr>
              <w:t>SMTP to Web servers</w:t>
            </w:r>
          </w:p>
        </w:tc>
        <w:tc>
          <w:tcPr>
            <w:tcW w:w="2965" w:type="dxa"/>
          </w:tcPr>
          <w:p w:rsidR="00A45382" w:rsidRPr="007222DD" w:rsidRDefault="00842719" w:rsidP="001507C2">
            <w:pPr>
              <w:pStyle w:val="TableListBullet1"/>
              <w:rPr>
                <w:rFonts w:cs="Arial"/>
                <w:sz w:val="20"/>
                <w:szCs w:val="20"/>
              </w:rPr>
            </w:pPr>
            <w:r w:rsidRPr="007222DD">
              <w:rPr>
                <w:rFonts w:cs="Arial"/>
                <w:sz w:val="20"/>
                <w:szCs w:val="20"/>
              </w:rPr>
              <w:t>SMTP (TCP 25)</w:t>
            </w:r>
          </w:p>
        </w:tc>
      </w:tr>
      <w:tr w:rsidR="00A45382" w:rsidTr="008735BE">
        <w:tc>
          <w:tcPr>
            <w:tcW w:w="1922" w:type="dxa"/>
          </w:tcPr>
          <w:p w:rsidR="00A45382" w:rsidRPr="007222DD" w:rsidRDefault="00A45382" w:rsidP="001507C2">
            <w:pPr>
              <w:pStyle w:val="Text"/>
              <w:rPr>
                <w:rFonts w:ascii="Arial" w:hAnsi="Arial" w:cs="Arial"/>
              </w:rPr>
            </w:pPr>
            <w:r w:rsidRPr="007222DD">
              <w:rPr>
                <w:rFonts w:ascii="Arial" w:hAnsi="Arial" w:cs="Arial"/>
              </w:rPr>
              <w:t>LDAP Authentication (optional)</w:t>
            </w:r>
          </w:p>
        </w:tc>
        <w:tc>
          <w:tcPr>
            <w:tcW w:w="3969" w:type="dxa"/>
          </w:tcPr>
          <w:p w:rsidR="00842719" w:rsidRPr="007222DD" w:rsidRDefault="00842719" w:rsidP="00842719">
            <w:pPr>
              <w:pStyle w:val="TableListBullet1"/>
              <w:rPr>
                <w:rFonts w:cs="Arial"/>
                <w:sz w:val="20"/>
                <w:szCs w:val="20"/>
              </w:rPr>
            </w:pPr>
            <w:r w:rsidRPr="007222DD">
              <w:rPr>
                <w:rFonts w:cs="Arial"/>
                <w:sz w:val="20"/>
                <w:szCs w:val="20"/>
              </w:rPr>
              <w:t>Web servers to LDAP hosts</w:t>
            </w:r>
          </w:p>
          <w:p w:rsidR="00842719" w:rsidRPr="007222DD" w:rsidRDefault="00842719" w:rsidP="00842719">
            <w:pPr>
              <w:pStyle w:val="TableListBullet1"/>
              <w:rPr>
                <w:rFonts w:cs="Arial"/>
                <w:sz w:val="20"/>
                <w:szCs w:val="20"/>
              </w:rPr>
            </w:pPr>
            <w:r w:rsidRPr="007222DD">
              <w:rPr>
                <w:rFonts w:cs="Arial"/>
                <w:sz w:val="20"/>
                <w:szCs w:val="20"/>
              </w:rPr>
              <w:t>Central Administration site host(s) to LDAP host(s)</w:t>
            </w:r>
          </w:p>
          <w:p w:rsidR="00A45382" w:rsidRPr="007222DD" w:rsidRDefault="00842719" w:rsidP="00842719">
            <w:pPr>
              <w:pStyle w:val="TableListBullet1"/>
              <w:rPr>
                <w:rFonts w:cs="Arial"/>
                <w:sz w:val="20"/>
                <w:szCs w:val="20"/>
              </w:rPr>
            </w:pPr>
            <w:r w:rsidRPr="007222DD">
              <w:rPr>
                <w:rFonts w:cs="Arial"/>
                <w:sz w:val="20"/>
                <w:szCs w:val="20"/>
              </w:rPr>
              <w:t>Index Server to LDAP hosts (profile imports)</w:t>
            </w:r>
          </w:p>
        </w:tc>
        <w:tc>
          <w:tcPr>
            <w:tcW w:w="2965" w:type="dxa"/>
          </w:tcPr>
          <w:p w:rsidR="00BF3DF0" w:rsidRPr="007222DD" w:rsidRDefault="00BF3DF0" w:rsidP="00BF3DF0">
            <w:pPr>
              <w:pStyle w:val="TableListBullet1"/>
              <w:rPr>
                <w:rFonts w:cs="Arial"/>
                <w:sz w:val="20"/>
                <w:szCs w:val="20"/>
              </w:rPr>
            </w:pPr>
            <w:r w:rsidRPr="007222DD">
              <w:rPr>
                <w:rFonts w:cs="Arial"/>
                <w:sz w:val="20"/>
                <w:szCs w:val="20"/>
              </w:rPr>
              <w:t xml:space="preserve">LDAP (TCP 389 </w:t>
            </w:r>
          </w:p>
          <w:p w:rsidR="00A45382" w:rsidRPr="007222DD" w:rsidRDefault="00BF3DF0" w:rsidP="00BF3DF0">
            <w:pPr>
              <w:pStyle w:val="TableListBullet1"/>
              <w:rPr>
                <w:rFonts w:cs="Arial"/>
                <w:sz w:val="20"/>
                <w:szCs w:val="20"/>
              </w:rPr>
            </w:pPr>
            <w:r w:rsidRPr="007222DD">
              <w:rPr>
                <w:rFonts w:cs="Arial"/>
                <w:sz w:val="20"/>
                <w:szCs w:val="20"/>
              </w:rPr>
              <w:t>LDAPS (TCP 636)</w:t>
            </w:r>
          </w:p>
        </w:tc>
      </w:tr>
    </w:tbl>
    <w:p w:rsidR="004146E1" w:rsidRDefault="004146E1" w:rsidP="001B6A86">
      <w:pPr>
        <w:rPr>
          <w:rFonts w:ascii="Arial" w:hAnsi="Arial"/>
          <w:sz w:val="20"/>
        </w:rPr>
      </w:pPr>
    </w:p>
    <w:p w:rsidR="001B6A86" w:rsidRDefault="001B6A86" w:rsidP="001B6A86">
      <w:pPr>
        <w:rPr>
          <w:rFonts w:ascii="Arial" w:hAnsi="Arial"/>
          <w:sz w:val="20"/>
        </w:rPr>
      </w:pPr>
      <w:r w:rsidRPr="001B6A86">
        <w:rPr>
          <w:rFonts w:ascii="Arial" w:hAnsi="Arial"/>
          <w:sz w:val="20"/>
        </w:rPr>
        <w:t xml:space="preserve">The File and Printer Sharing Service and database communication issues are discussed in more detail in </w:t>
      </w:r>
      <w:hyperlink w:anchor="ServerHardeningforWCM" w:history="1">
        <w:r w:rsidR="002D174C" w:rsidRPr="00823FC0">
          <w:rPr>
            <w:rStyle w:val="Hyperlink"/>
            <w:rFonts w:ascii="Arial" w:hAnsi="Arial"/>
            <w:sz w:val="20"/>
          </w:rPr>
          <w:t>Server Hardening for Web Content Management</w:t>
        </w:r>
      </w:hyperlink>
      <w:r w:rsidRPr="001B6A86">
        <w:rPr>
          <w:rFonts w:ascii="Arial" w:hAnsi="Arial"/>
          <w:sz w:val="20"/>
        </w:rPr>
        <w:t>.</w:t>
      </w:r>
    </w:p>
    <w:p w:rsidR="004146E1" w:rsidRDefault="004146E1" w:rsidP="001B6A86">
      <w:pPr>
        <w:pStyle w:val="NotePara"/>
        <w:rPr>
          <w:rStyle w:val="NotePrefix"/>
        </w:rPr>
      </w:pPr>
    </w:p>
    <w:p w:rsidR="008735BE" w:rsidRDefault="001B6A86" w:rsidP="001B6A86">
      <w:pPr>
        <w:pStyle w:val="NotePara"/>
      </w:pPr>
      <w:r w:rsidRPr="001B6A86">
        <w:rPr>
          <w:rStyle w:val="NotePrefix"/>
        </w:rPr>
        <w:t xml:space="preserve">Note: </w:t>
      </w:r>
      <w:r w:rsidR="0058743D">
        <w:t>You might</w:t>
      </w:r>
      <w:r>
        <w:t xml:space="preserve"> also need to understand additional port numbers that are used by infrastructure server roles such as </w:t>
      </w:r>
      <w:r w:rsidR="003005BC">
        <w:t xml:space="preserve">Microsoft® </w:t>
      </w:r>
      <w:r>
        <w:t>Active Directory® directory service domain controll</w:t>
      </w:r>
      <w:r w:rsidR="0022563D">
        <w:t xml:space="preserve">ers. For more information, see </w:t>
      </w:r>
      <w:hyperlink r:id="rId17" w:history="1">
        <w:r w:rsidRPr="0022563D">
          <w:rPr>
            <w:rStyle w:val="Hyperlink"/>
          </w:rPr>
          <w:t>Plan security hard</w:t>
        </w:r>
        <w:r w:rsidR="0022563D" w:rsidRPr="0022563D">
          <w:rPr>
            <w:rStyle w:val="Hyperlink"/>
          </w:rPr>
          <w:t>ening for extranet environments</w:t>
        </w:r>
      </w:hyperlink>
      <w:r>
        <w:t xml:space="preserve"> </w:t>
      </w:r>
      <w:r w:rsidR="0022563D">
        <w:t>(</w:t>
      </w:r>
      <w:r w:rsidR="0022563D" w:rsidRPr="0022563D">
        <w:t>http://go.microsoft.com/fwlink/?LinkID=140059&amp;clcid=0x409</w:t>
      </w:r>
      <w:r w:rsidR="0022563D">
        <w:t>)</w:t>
      </w:r>
      <w:r>
        <w:t xml:space="preserve">. </w:t>
      </w:r>
    </w:p>
    <w:p w:rsidR="005A0E85" w:rsidRPr="0044243B" w:rsidRDefault="005A0E85" w:rsidP="005A0E85">
      <w:pPr>
        <w:pStyle w:val="Head2"/>
      </w:pPr>
      <w:bookmarkStart w:id="11" w:name="ServerHardeningforWCM"/>
      <w:bookmarkStart w:id="12" w:name="_Toc221432939"/>
      <w:r>
        <w:t>Server Hardening for Web Content Management</w:t>
      </w:r>
      <w:bookmarkEnd w:id="11"/>
      <w:bookmarkEnd w:id="12"/>
    </w:p>
    <w:p w:rsidR="009B4932" w:rsidRPr="009B4932" w:rsidRDefault="009B4932" w:rsidP="009B4932"/>
    <w:p w:rsidR="00860834" w:rsidRDefault="00860834" w:rsidP="00860834">
      <w:pPr>
        <w:rPr>
          <w:rFonts w:ascii="Arial" w:hAnsi="Arial" w:cs="Arial"/>
          <w:sz w:val="20"/>
          <w:szCs w:val="20"/>
        </w:rPr>
      </w:pPr>
      <w:r w:rsidRPr="001A0970">
        <w:rPr>
          <w:rFonts w:ascii="Arial" w:hAnsi="Arial" w:cs="Arial"/>
          <w:sz w:val="20"/>
          <w:szCs w:val="20"/>
        </w:rPr>
        <w:t xml:space="preserve">In an Internet-facing </w:t>
      </w:r>
      <w:r w:rsidR="004E0E1A">
        <w:rPr>
          <w:rFonts w:ascii="Arial" w:hAnsi="Arial" w:cs="Arial"/>
          <w:sz w:val="20"/>
          <w:szCs w:val="20"/>
        </w:rPr>
        <w:t xml:space="preserve">Office </w:t>
      </w:r>
      <w:r w:rsidRPr="001A0970">
        <w:rPr>
          <w:rFonts w:ascii="Arial" w:hAnsi="Arial" w:cs="Arial"/>
          <w:sz w:val="20"/>
          <w:szCs w:val="20"/>
        </w:rPr>
        <w:t>SharePoint Server 2007 solution, it is particularly important to protect your servers from malicious users and content. You can substantially reduce your exposure to attack by carefully configuring network topology and firewalls, installing virus protection, and disabling unnecessary services.</w:t>
      </w:r>
    </w:p>
    <w:p w:rsidR="009B4932" w:rsidRPr="001A0970" w:rsidRDefault="009B4932" w:rsidP="00860834">
      <w:pPr>
        <w:rPr>
          <w:rFonts w:ascii="Arial" w:hAnsi="Arial" w:cs="Arial"/>
          <w:sz w:val="20"/>
          <w:szCs w:val="20"/>
        </w:rPr>
      </w:pPr>
    </w:p>
    <w:p w:rsidR="00860834" w:rsidRDefault="00860834" w:rsidP="001A0970">
      <w:pPr>
        <w:pStyle w:val="NotePara"/>
      </w:pPr>
      <w:r w:rsidRPr="001A0970">
        <w:rPr>
          <w:rStyle w:val="NotePrefix"/>
        </w:rPr>
        <w:t xml:space="preserve">Note: </w:t>
      </w:r>
      <w:r w:rsidRPr="001A0970">
        <w:t>Your starting point for server-hardening recommendations should be the patter</w:t>
      </w:r>
      <w:r w:rsidR="00322832">
        <w:t xml:space="preserve">ns and practices guidance. See </w:t>
      </w:r>
      <w:hyperlink r:id="rId18" w:history="1">
        <w:r w:rsidRPr="00795A7A">
          <w:rPr>
            <w:rStyle w:val="Hyperlink"/>
          </w:rPr>
          <w:t>Improving Web Application Securi</w:t>
        </w:r>
        <w:r w:rsidR="00322832" w:rsidRPr="00795A7A">
          <w:rPr>
            <w:rStyle w:val="Hyperlink"/>
          </w:rPr>
          <w:t>ty: Threats and Countermeasures</w:t>
        </w:r>
      </w:hyperlink>
      <w:r w:rsidRPr="001A0970">
        <w:t xml:space="preserve"> </w:t>
      </w:r>
      <w:r w:rsidR="00795A7A">
        <w:t>(</w:t>
      </w:r>
      <w:r w:rsidR="00795A7A" w:rsidRPr="00795A7A">
        <w:t>http://go.microsoft.com/fwlink/?LinkId=140080&amp;clcid=0x409</w:t>
      </w:r>
      <w:r w:rsidR="00795A7A">
        <w:t>)</w:t>
      </w:r>
      <w:r w:rsidR="009B4932">
        <w:t>.</w:t>
      </w:r>
    </w:p>
    <w:p w:rsidR="009B4932" w:rsidRPr="001A0970" w:rsidRDefault="009B4932" w:rsidP="001A0970">
      <w:pPr>
        <w:pStyle w:val="NotePara"/>
      </w:pPr>
    </w:p>
    <w:p w:rsidR="001A0970" w:rsidRDefault="001A0970" w:rsidP="001A0970">
      <w:pPr>
        <w:pStyle w:val="NotePara"/>
      </w:pPr>
      <w:r w:rsidRPr="001A0970">
        <w:t xml:space="preserve">This topic </w:t>
      </w:r>
      <w:r w:rsidR="00E61A2E">
        <w:t>contains the following topics:</w:t>
      </w:r>
    </w:p>
    <w:p w:rsidR="00E61A2E" w:rsidRPr="00E61A2E" w:rsidRDefault="00C000F2" w:rsidP="00E61A2E">
      <w:pPr>
        <w:numPr>
          <w:ilvl w:val="0"/>
          <w:numId w:val="24"/>
        </w:numPr>
        <w:rPr>
          <w:rFonts w:ascii="Arial" w:hAnsi="Arial" w:cs="Arial"/>
          <w:sz w:val="20"/>
          <w:szCs w:val="20"/>
        </w:rPr>
      </w:pPr>
      <w:hyperlink w:anchor="DomainTrustRelationships" w:history="1">
        <w:r w:rsidR="00813CA7" w:rsidRPr="00813CA7">
          <w:rPr>
            <w:rStyle w:val="Hyperlink"/>
            <w:rFonts w:ascii="Arial" w:hAnsi="Arial" w:cs="Arial"/>
            <w:sz w:val="20"/>
            <w:szCs w:val="20"/>
          </w:rPr>
          <w:t>Domain Trust R</w:t>
        </w:r>
        <w:r w:rsidR="00E61A2E" w:rsidRPr="00813CA7">
          <w:rPr>
            <w:rStyle w:val="Hyperlink"/>
            <w:rFonts w:ascii="Arial" w:hAnsi="Arial" w:cs="Arial"/>
            <w:sz w:val="20"/>
            <w:szCs w:val="20"/>
          </w:rPr>
          <w:t>elationships</w:t>
        </w:r>
      </w:hyperlink>
    </w:p>
    <w:p w:rsidR="00E61A2E" w:rsidRPr="00E61A2E" w:rsidRDefault="00C000F2" w:rsidP="00E61A2E">
      <w:pPr>
        <w:numPr>
          <w:ilvl w:val="0"/>
          <w:numId w:val="24"/>
        </w:numPr>
        <w:rPr>
          <w:rFonts w:ascii="Arial" w:hAnsi="Arial" w:cs="Arial"/>
          <w:sz w:val="20"/>
          <w:szCs w:val="20"/>
        </w:rPr>
      </w:pPr>
      <w:hyperlink w:anchor="FileandPrinterSharingService" w:history="1">
        <w:r w:rsidR="00813CA7" w:rsidRPr="003177E2">
          <w:rPr>
            <w:rStyle w:val="Hyperlink"/>
            <w:rFonts w:ascii="Arial" w:hAnsi="Arial" w:cs="Arial"/>
            <w:sz w:val="20"/>
            <w:szCs w:val="20"/>
          </w:rPr>
          <w:t>File and Printer Sharing S</w:t>
        </w:r>
        <w:r w:rsidR="00E61A2E" w:rsidRPr="003177E2">
          <w:rPr>
            <w:rStyle w:val="Hyperlink"/>
            <w:rFonts w:ascii="Arial" w:hAnsi="Arial" w:cs="Arial"/>
            <w:sz w:val="20"/>
            <w:szCs w:val="20"/>
          </w:rPr>
          <w:t>ervice</w:t>
        </w:r>
      </w:hyperlink>
    </w:p>
    <w:p w:rsidR="00E61A2E" w:rsidRPr="00E61A2E" w:rsidRDefault="00C000F2" w:rsidP="00E61A2E">
      <w:pPr>
        <w:numPr>
          <w:ilvl w:val="0"/>
          <w:numId w:val="24"/>
        </w:numPr>
        <w:rPr>
          <w:rFonts w:ascii="Arial" w:hAnsi="Arial" w:cs="Arial"/>
          <w:sz w:val="20"/>
          <w:szCs w:val="20"/>
        </w:rPr>
      </w:pPr>
      <w:hyperlink w:anchor="DatabaseCommunication" w:history="1">
        <w:r w:rsidR="00813CA7" w:rsidRPr="0037769C">
          <w:rPr>
            <w:rStyle w:val="Hyperlink"/>
            <w:rFonts w:ascii="Arial" w:hAnsi="Arial" w:cs="Arial"/>
            <w:sz w:val="20"/>
            <w:szCs w:val="20"/>
          </w:rPr>
          <w:t>Database C</w:t>
        </w:r>
        <w:r w:rsidR="00E61A2E" w:rsidRPr="0037769C">
          <w:rPr>
            <w:rStyle w:val="Hyperlink"/>
            <w:rFonts w:ascii="Arial" w:hAnsi="Arial" w:cs="Arial"/>
            <w:sz w:val="20"/>
            <w:szCs w:val="20"/>
          </w:rPr>
          <w:t>ommunication</w:t>
        </w:r>
      </w:hyperlink>
    </w:p>
    <w:p w:rsidR="00E61A2E" w:rsidRPr="00E61A2E" w:rsidRDefault="00C000F2" w:rsidP="00E61A2E">
      <w:pPr>
        <w:numPr>
          <w:ilvl w:val="0"/>
          <w:numId w:val="24"/>
        </w:numPr>
        <w:rPr>
          <w:rFonts w:ascii="Arial" w:hAnsi="Arial" w:cs="Arial"/>
          <w:sz w:val="20"/>
          <w:szCs w:val="20"/>
        </w:rPr>
      </w:pPr>
      <w:hyperlink w:anchor="SecuringtheWebconfigFile" w:history="1">
        <w:r w:rsidR="00BB6286" w:rsidRPr="00BB6286">
          <w:rPr>
            <w:rStyle w:val="Hyperlink"/>
            <w:rFonts w:ascii="Arial" w:hAnsi="Arial" w:cs="Arial"/>
            <w:sz w:val="20"/>
            <w:szCs w:val="20"/>
          </w:rPr>
          <w:t>Securing the Web.config F</w:t>
        </w:r>
        <w:r w:rsidR="00E61A2E" w:rsidRPr="00BB6286">
          <w:rPr>
            <w:rStyle w:val="Hyperlink"/>
            <w:rFonts w:ascii="Arial" w:hAnsi="Arial" w:cs="Arial"/>
            <w:sz w:val="20"/>
            <w:szCs w:val="20"/>
          </w:rPr>
          <w:t>ile</w:t>
        </w:r>
      </w:hyperlink>
    </w:p>
    <w:p w:rsidR="00E61A2E" w:rsidRPr="001A0970" w:rsidRDefault="00E61A2E" w:rsidP="001A0970">
      <w:pPr>
        <w:pStyle w:val="NotePara"/>
      </w:pPr>
    </w:p>
    <w:p w:rsidR="007029A7" w:rsidRDefault="001A0970" w:rsidP="005F66DF">
      <w:pPr>
        <w:pStyle w:val="Head3"/>
        <w:rPr>
          <w:lang w:val="en-GB"/>
        </w:rPr>
      </w:pPr>
      <w:bookmarkStart w:id="13" w:name="DomainTrustRelationships"/>
      <w:bookmarkStart w:id="14" w:name="_Toc221432940"/>
      <w:r>
        <w:rPr>
          <w:lang w:val="en-GB"/>
        </w:rPr>
        <w:t>Domain Trust Relationships</w:t>
      </w:r>
      <w:bookmarkEnd w:id="13"/>
      <w:bookmarkEnd w:id="14"/>
    </w:p>
    <w:p w:rsidR="009B4932" w:rsidRPr="009B4932" w:rsidRDefault="009B4932" w:rsidP="009B4932">
      <w:pPr>
        <w:rPr>
          <w:lang w:val="en-GB"/>
        </w:rPr>
      </w:pPr>
    </w:p>
    <w:p w:rsidR="00463F4F" w:rsidRPr="00DB40CB" w:rsidRDefault="00463F4F" w:rsidP="00463F4F">
      <w:pPr>
        <w:rPr>
          <w:rFonts w:ascii="Arial" w:hAnsi="Arial" w:cs="Arial"/>
          <w:sz w:val="20"/>
          <w:szCs w:val="20"/>
        </w:rPr>
      </w:pPr>
      <w:r w:rsidRPr="00DB40CB">
        <w:rPr>
          <w:rFonts w:ascii="Arial" w:hAnsi="Arial" w:cs="Arial"/>
          <w:sz w:val="20"/>
          <w:szCs w:val="20"/>
        </w:rPr>
        <w:t xml:space="preserve">If you install your production server farm in the perimeter network and </w:t>
      </w:r>
      <w:r w:rsidR="00081872">
        <w:rPr>
          <w:rFonts w:ascii="Arial" w:hAnsi="Arial" w:cs="Arial"/>
          <w:sz w:val="20"/>
          <w:szCs w:val="20"/>
        </w:rPr>
        <w:t xml:space="preserve">install </w:t>
      </w:r>
      <w:r w:rsidRPr="00DB40CB">
        <w:rPr>
          <w:rFonts w:ascii="Arial" w:hAnsi="Arial" w:cs="Arial"/>
          <w:sz w:val="20"/>
          <w:szCs w:val="20"/>
        </w:rPr>
        <w:t>your staging server farm in the internal network, each farm typically runs in an isolated domain with a separate domain controller. You do not need to configure a domain trust relationship between the networks to migrate content from the staging farm to the production farm. Instead, you must specify an account from the production farm domain when you create migration jobs.</w:t>
      </w:r>
    </w:p>
    <w:p w:rsidR="00463F4F" w:rsidRPr="00DB40CB" w:rsidRDefault="00463F4F" w:rsidP="00463F4F">
      <w:pPr>
        <w:rPr>
          <w:rFonts w:ascii="Arial" w:hAnsi="Arial" w:cs="Arial"/>
          <w:sz w:val="20"/>
          <w:szCs w:val="20"/>
        </w:rPr>
      </w:pPr>
      <w:r w:rsidRPr="00DB40CB">
        <w:rPr>
          <w:rFonts w:ascii="Arial" w:hAnsi="Arial" w:cs="Arial"/>
          <w:sz w:val="20"/>
          <w:szCs w:val="20"/>
        </w:rPr>
        <w:t>However, if you want to authenticate users in the production environment by using their Windows® credentials, you must configure a one-way trust relationship in which the perimeter network trusts the internal network. If you authenticate users by using Forms authentication or Web single sign on (SSO), this does not apply.</w:t>
      </w:r>
    </w:p>
    <w:p w:rsidR="00463F4F" w:rsidRDefault="00463F4F" w:rsidP="00DB40CB">
      <w:pPr>
        <w:pStyle w:val="Head3"/>
      </w:pPr>
      <w:bookmarkStart w:id="15" w:name="FileandPrinterSharingService"/>
      <w:bookmarkStart w:id="16" w:name="_Toc221432941"/>
      <w:r>
        <w:t>File and Printer Sharing Service</w:t>
      </w:r>
      <w:bookmarkEnd w:id="15"/>
      <w:bookmarkEnd w:id="16"/>
    </w:p>
    <w:p w:rsidR="009B4932" w:rsidRPr="009B4932" w:rsidRDefault="009B4932" w:rsidP="009B4932"/>
    <w:p w:rsidR="00463F4F" w:rsidRDefault="00463F4F" w:rsidP="00463F4F">
      <w:pPr>
        <w:rPr>
          <w:rFonts w:ascii="Arial" w:hAnsi="Arial" w:cs="Arial"/>
          <w:sz w:val="20"/>
          <w:szCs w:val="20"/>
        </w:rPr>
      </w:pPr>
      <w:r w:rsidRPr="00DB40CB">
        <w:rPr>
          <w:rFonts w:ascii="Arial" w:hAnsi="Arial" w:cs="Arial"/>
          <w:sz w:val="20"/>
          <w:szCs w:val="20"/>
        </w:rPr>
        <w:t xml:space="preserve">Many </w:t>
      </w:r>
      <w:r w:rsidR="004E0E1A">
        <w:rPr>
          <w:rFonts w:ascii="Arial" w:hAnsi="Arial" w:cs="Arial"/>
          <w:sz w:val="20"/>
          <w:szCs w:val="20"/>
        </w:rPr>
        <w:t xml:space="preserve">Office </w:t>
      </w:r>
      <w:r w:rsidRPr="00DB40CB">
        <w:rPr>
          <w:rFonts w:ascii="Arial" w:hAnsi="Arial" w:cs="Arial"/>
          <w:sz w:val="20"/>
          <w:szCs w:val="20"/>
        </w:rPr>
        <w:t xml:space="preserve">SharePoint Server 2007 services require the protocols and ports of the File and Printer Sharing Service to provide functionality. The search service requires the File and Printer Sharing Service for crawling, indexing, and querying. </w:t>
      </w:r>
      <w:r w:rsidR="00DB7D5E" w:rsidRPr="00FE0F2B">
        <w:rPr>
          <w:rFonts w:ascii="Arial" w:hAnsi="Arial" w:cs="Arial"/>
          <w:sz w:val="20"/>
          <w:szCs w:val="22"/>
        </w:rPr>
        <w:t xml:space="preserve">Microsoft® </w:t>
      </w:r>
      <w:r w:rsidR="00DB7D5E">
        <w:rPr>
          <w:rFonts w:ascii="Arial" w:hAnsi="Arial" w:cs="Arial"/>
          <w:sz w:val="20"/>
          <w:szCs w:val="22"/>
        </w:rPr>
        <w:t xml:space="preserve">Office </w:t>
      </w:r>
      <w:r w:rsidRPr="00DB40CB">
        <w:rPr>
          <w:rFonts w:ascii="Arial" w:hAnsi="Arial" w:cs="Arial"/>
          <w:sz w:val="20"/>
          <w:szCs w:val="20"/>
        </w:rPr>
        <w:t>Excel</w:t>
      </w:r>
      <w:r w:rsidR="00DB7D5E" w:rsidRPr="00FE0F2B">
        <w:rPr>
          <w:rFonts w:ascii="Arial" w:hAnsi="Arial" w:cs="Arial"/>
          <w:sz w:val="20"/>
          <w:szCs w:val="22"/>
        </w:rPr>
        <w:t>®</w:t>
      </w:r>
      <w:r w:rsidRPr="00DB40CB">
        <w:rPr>
          <w:rFonts w:ascii="Arial" w:hAnsi="Arial" w:cs="Arial"/>
          <w:sz w:val="20"/>
          <w:szCs w:val="20"/>
        </w:rPr>
        <w:t xml:space="preserve"> Services uses the File and Printer Sharing Service to retrieve workbooks over Universal Naming Convention (UNC) paths. The Setup process uses the File and Printer Sharing Service to create databases and copy installer files.</w:t>
      </w:r>
    </w:p>
    <w:p w:rsidR="0019286D" w:rsidRPr="00DB40CB" w:rsidRDefault="0019286D" w:rsidP="00463F4F">
      <w:pPr>
        <w:rPr>
          <w:rFonts w:ascii="Arial" w:hAnsi="Arial" w:cs="Arial"/>
          <w:sz w:val="20"/>
          <w:szCs w:val="20"/>
        </w:rPr>
      </w:pPr>
    </w:p>
    <w:p w:rsidR="00463F4F" w:rsidRPr="00DB40CB" w:rsidRDefault="00463F4F" w:rsidP="00463F4F">
      <w:pPr>
        <w:rPr>
          <w:rFonts w:ascii="Arial" w:hAnsi="Arial" w:cs="Arial"/>
          <w:sz w:val="20"/>
          <w:szCs w:val="20"/>
        </w:rPr>
      </w:pPr>
      <w:r w:rsidRPr="00DB40CB">
        <w:rPr>
          <w:rFonts w:ascii="Arial" w:hAnsi="Arial" w:cs="Arial"/>
          <w:sz w:val="20"/>
          <w:szCs w:val="20"/>
        </w:rPr>
        <w:t xml:space="preserve">The File and Printer Sharing Service can use either NetBIOS over TCP/IP or direct-hosted </w:t>
      </w:r>
      <w:r w:rsidR="0070487F">
        <w:rPr>
          <w:rFonts w:ascii="Arial" w:hAnsi="Arial" w:cs="Arial"/>
          <w:sz w:val="20"/>
          <w:szCs w:val="20"/>
        </w:rPr>
        <w:t>s</w:t>
      </w:r>
      <w:r w:rsidRPr="00DB40CB">
        <w:rPr>
          <w:rFonts w:ascii="Arial" w:hAnsi="Arial" w:cs="Arial"/>
          <w:sz w:val="20"/>
          <w:szCs w:val="20"/>
        </w:rPr>
        <w:t>erver message blocks (SMBs) to communicate. The direct-hosted SMB protocol is more secure. It is recommended that you disable NetBIOS over TCP/IP. However, if you do so, you must permit the File and Printer Sharing Service to use the direct-hosted SMB port (TCP/UDP port 445).</w:t>
      </w:r>
    </w:p>
    <w:p w:rsidR="00463F4F" w:rsidRDefault="00463F4F" w:rsidP="00DB40CB">
      <w:pPr>
        <w:pStyle w:val="Head3"/>
      </w:pPr>
      <w:bookmarkStart w:id="17" w:name="_Toc221432942"/>
      <w:bookmarkStart w:id="18" w:name="DatabaseCommunication"/>
      <w:r>
        <w:t>Database Communication</w:t>
      </w:r>
      <w:bookmarkEnd w:id="17"/>
    </w:p>
    <w:bookmarkEnd w:id="18"/>
    <w:p w:rsidR="00272117" w:rsidRPr="00272117" w:rsidRDefault="00272117" w:rsidP="00272117"/>
    <w:p w:rsidR="00463F4F" w:rsidRDefault="00463F4F" w:rsidP="00463F4F">
      <w:pPr>
        <w:rPr>
          <w:rFonts w:ascii="Arial" w:hAnsi="Arial"/>
          <w:sz w:val="20"/>
        </w:rPr>
      </w:pPr>
      <w:r w:rsidRPr="00DB40CB">
        <w:rPr>
          <w:rFonts w:ascii="Arial" w:hAnsi="Arial"/>
          <w:sz w:val="20"/>
        </w:rPr>
        <w:lastRenderedPageBreak/>
        <w:t>By default, a standard instance of Microsoft</w:t>
      </w:r>
      <w:r w:rsidR="004B3B82">
        <w:rPr>
          <w:rFonts w:ascii="Arial" w:hAnsi="Arial" w:cs="Arial"/>
          <w:sz w:val="20"/>
        </w:rPr>
        <w:t>®</w:t>
      </w:r>
      <w:r w:rsidRPr="00DB40CB">
        <w:rPr>
          <w:rFonts w:ascii="Arial" w:hAnsi="Arial"/>
          <w:sz w:val="20"/>
        </w:rPr>
        <w:t xml:space="preserve"> SQL Server</w:t>
      </w:r>
      <w:r w:rsidR="00272117">
        <w:rPr>
          <w:rFonts w:ascii="Arial" w:hAnsi="Arial" w:cs="Arial"/>
          <w:sz w:val="20"/>
        </w:rPr>
        <w:t>®</w:t>
      </w:r>
      <w:r w:rsidRPr="00DB40CB">
        <w:rPr>
          <w:rFonts w:ascii="Arial" w:hAnsi="Arial"/>
          <w:sz w:val="20"/>
        </w:rPr>
        <w:t xml:space="preserve"> 2005 listens for connections on TCP port 1433, and broadcasts the listening port number on UDP port 1434. A named instance of SQL Server 2005 listens for connections on a randomly assigned TCP port, and broadcasts the listening port number on UDP port 1434.</w:t>
      </w:r>
    </w:p>
    <w:p w:rsidR="004B3B82" w:rsidRPr="00DB40CB" w:rsidRDefault="004B3B82" w:rsidP="00463F4F">
      <w:pPr>
        <w:rPr>
          <w:rFonts w:ascii="Arial" w:hAnsi="Arial"/>
          <w:sz w:val="20"/>
        </w:rPr>
      </w:pPr>
    </w:p>
    <w:p w:rsidR="00463F4F" w:rsidRDefault="00463F4F" w:rsidP="00463F4F">
      <w:pPr>
        <w:rPr>
          <w:rFonts w:ascii="Arial" w:hAnsi="Arial"/>
          <w:sz w:val="20"/>
        </w:rPr>
      </w:pPr>
      <w:r w:rsidRPr="00DB40CB">
        <w:rPr>
          <w:rFonts w:ascii="Arial" w:hAnsi="Arial"/>
          <w:sz w:val="20"/>
        </w:rPr>
        <w:t>When a client computer contacts a database server, it attempts to initiate communication on port 1433. If it is unable to do so, it queries the SQL Server Resolution Service on port 1434. The SQL Server Resolution Service broadcasts the listening port number, and the client retries to initiate communication on the correct listening port number.</w:t>
      </w:r>
    </w:p>
    <w:p w:rsidR="004B3B82" w:rsidRPr="00DB40CB" w:rsidRDefault="004B3B82" w:rsidP="00463F4F">
      <w:pPr>
        <w:rPr>
          <w:rFonts w:ascii="Arial" w:hAnsi="Arial"/>
          <w:sz w:val="20"/>
        </w:rPr>
      </w:pPr>
    </w:p>
    <w:p w:rsidR="00463F4F" w:rsidRPr="00DB40CB" w:rsidRDefault="00463F4F" w:rsidP="00463F4F">
      <w:pPr>
        <w:rPr>
          <w:rFonts w:ascii="Arial" w:hAnsi="Arial"/>
          <w:sz w:val="20"/>
        </w:rPr>
      </w:pPr>
      <w:r w:rsidRPr="00DB40CB">
        <w:rPr>
          <w:rFonts w:ascii="Arial" w:hAnsi="Arial"/>
          <w:sz w:val="20"/>
        </w:rPr>
        <w:t xml:space="preserve">These standard port numbers are well-known and have been targeted by malicious users. Reassigning the listening port number in itself is not enough, as malicious software can simply query the SQL Server Resolution Service to obtain the new listening port number. </w:t>
      </w:r>
    </w:p>
    <w:p w:rsidR="00463F4F" w:rsidRDefault="00463F4F" w:rsidP="00463F4F">
      <w:pPr>
        <w:rPr>
          <w:rFonts w:ascii="Arial" w:hAnsi="Arial"/>
          <w:sz w:val="20"/>
        </w:rPr>
      </w:pPr>
      <w:r w:rsidRPr="00DB40CB">
        <w:rPr>
          <w:rFonts w:ascii="Arial" w:hAnsi="Arial"/>
          <w:sz w:val="20"/>
        </w:rPr>
        <w:t>T</w:t>
      </w:r>
      <w:r w:rsidR="007E3F90">
        <w:rPr>
          <w:rFonts w:ascii="Arial" w:hAnsi="Arial"/>
          <w:sz w:val="20"/>
        </w:rPr>
        <w:t>he following procedure shows you how t</w:t>
      </w:r>
      <w:r w:rsidRPr="00DB40CB">
        <w:rPr>
          <w:rFonts w:ascii="Arial" w:hAnsi="Arial"/>
          <w:sz w:val="20"/>
        </w:rPr>
        <w:t>o protect your database server more effectively</w:t>
      </w:r>
      <w:r w:rsidR="007E3F90">
        <w:rPr>
          <w:rFonts w:ascii="Arial" w:hAnsi="Arial"/>
          <w:sz w:val="20"/>
        </w:rPr>
        <w:t>.</w:t>
      </w:r>
    </w:p>
    <w:p w:rsidR="007E3F90" w:rsidRDefault="007E3F90" w:rsidP="00463F4F">
      <w:pPr>
        <w:rPr>
          <w:rFonts w:ascii="Arial" w:hAnsi="Arial"/>
          <w:sz w:val="20"/>
        </w:rPr>
      </w:pPr>
    </w:p>
    <w:p w:rsidR="007E3F90" w:rsidRDefault="007E3F90" w:rsidP="007E3F90">
      <w:pPr>
        <w:pStyle w:val="ProcHead"/>
      </w:pPr>
      <w:r>
        <w:t>►</w:t>
      </w:r>
      <w:r>
        <w:tab/>
        <w:t xml:space="preserve">Protect </w:t>
      </w:r>
      <w:r w:rsidR="00BB0BCB">
        <w:t>the</w:t>
      </w:r>
      <w:r>
        <w:t xml:space="preserve"> database server</w:t>
      </w:r>
    </w:p>
    <w:p w:rsidR="007E3F90" w:rsidRPr="00DB40CB" w:rsidRDefault="007E3F90" w:rsidP="00463F4F">
      <w:pPr>
        <w:rPr>
          <w:rFonts w:ascii="Arial" w:hAnsi="Arial"/>
          <w:sz w:val="20"/>
        </w:rPr>
      </w:pPr>
    </w:p>
    <w:p w:rsidR="00463F4F" w:rsidRPr="00DB40CB" w:rsidRDefault="00463F4F" w:rsidP="00463F4F">
      <w:pPr>
        <w:pStyle w:val="Ln1"/>
        <w:rPr>
          <w:rFonts w:ascii="Arial" w:hAnsi="Arial"/>
          <w:sz w:val="20"/>
        </w:rPr>
      </w:pPr>
      <w:r w:rsidRPr="00DB40CB">
        <w:rPr>
          <w:rFonts w:ascii="Arial" w:hAnsi="Arial"/>
          <w:sz w:val="20"/>
        </w:rPr>
        <w:t>Block TCP port 1433 and UDP port 1434 on the database server. These ports should also remain blocked by default on any network firewalls.</w:t>
      </w:r>
    </w:p>
    <w:p w:rsidR="00463F4F" w:rsidRPr="00DB40CB" w:rsidRDefault="00463F4F" w:rsidP="00463F4F">
      <w:pPr>
        <w:pStyle w:val="Ln1"/>
        <w:rPr>
          <w:rFonts w:ascii="Arial" w:hAnsi="Arial"/>
          <w:sz w:val="20"/>
        </w:rPr>
      </w:pPr>
      <w:r w:rsidRPr="00DB40CB">
        <w:rPr>
          <w:rFonts w:ascii="Arial" w:hAnsi="Arial"/>
          <w:sz w:val="20"/>
        </w:rPr>
        <w:t>Reassign the listening port to a nonstandard TCP port.</w:t>
      </w:r>
    </w:p>
    <w:p w:rsidR="00463F4F" w:rsidRPr="00DB40CB" w:rsidRDefault="00463F4F" w:rsidP="00463F4F">
      <w:pPr>
        <w:pStyle w:val="Ln1"/>
        <w:rPr>
          <w:rFonts w:ascii="Arial" w:hAnsi="Arial"/>
          <w:sz w:val="20"/>
        </w:rPr>
      </w:pPr>
      <w:r w:rsidRPr="00DB40CB">
        <w:rPr>
          <w:rFonts w:ascii="Arial" w:hAnsi="Arial"/>
          <w:sz w:val="20"/>
        </w:rPr>
        <w:t>Disable the SQL Server Resolution Service.</w:t>
      </w:r>
    </w:p>
    <w:p w:rsidR="00463F4F" w:rsidRPr="00DB40CB" w:rsidRDefault="00463F4F" w:rsidP="00463F4F">
      <w:pPr>
        <w:pStyle w:val="Le"/>
        <w:rPr>
          <w:rFonts w:ascii="Arial" w:hAnsi="Arial"/>
          <w:sz w:val="20"/>
        </w:rPr>
      </w:pPr>
    </w:p>
    <w:p w:rsidR="00463F4F" w:rsidRPr="00DB40CB" w:rsidRDefault="00463F4F" w:rsidP="00463F4F">
      <w:pPr>
        <w:rPr>
          <w:rFonts w:ascii="Arial" w:hAnsi="Arial"/>
          <w:sz w:val="20"/>
        </w:rPr>
      </w:pPr>
      <w:r w:rsidRPr="00DB40CB">
        <w:rPr>
          <w:rFonts w:ascii="Arial" w:hAnsi="Arial"/>
          <w:sz w:val="20"/>
        </w:rPr>
        <w:t>To enable your Web servers and application servers to contact your database servers on a nonstandard port, without using the SQL Server Resolution Service, you must configure a SQL client alias on each computer. This enables you to specify a database name and a listening port number for a specific database instance.</w:t>
      </w:r>
    </w:p>
    <w:p w:rsidR="00463F4F" w:rsidRDefault="00463F4F" w:rsidP="00DB40CB">
      <w:pPr>
        <w:pStyle w:val="Head3"/>
      </w:pPr>
      <w:bookmarkStart w:id="19" w:name="SecuringtheWebconfigFile"/>
      <w:bookmarkStart w:id="20" w:name="_Toc221432943"/>
      <w:r>
        <w:t>Securing the Web.config File</w:t>
      </w:r>
      <w:bookmarkEnd w:id="19"/>
      <w:bookmarkEnd w:id="20"/>
    </w:p>
    <w:p w:rsidR="00A54C8E" w:rsidRPr="00A54C8E" w:rsidRDefault="00A54C8E" w:rsidP="00A54C8E"/>
    <w:p w:rsidR="00463F4F" w:rsidRDefault="00463F4F" w:rsidP="00463F4F">
      <w:pPr>
        <w:rPr>
          <w:rFonts w:ascii="Arial" w:hAnsi="Arial" w:cs="Arial"/>
          <w:sz w:val="20"/>
          <w:szCs w:val="20"/>
        </w:rPr>
      </w:pPr>
      <w:r w:rsidRPr="00DB40CB">
        <w:rPr>
          <w:rFonts w:ascii="Arial" w:hAnsi="Arial" w:cs="Arial"/>
          <w:sz w:val="20"/>
          <w:szCs w:val="20"/>
        </w:rPr>
        <w:t>Microsoft recommends that you make the following checks and amendments to the Web.config file for each Web application in your deployment. You should only make these changes after you have run setup:</w:t>
      </w:r>
    </w:p>
    <w:p w:rsidR="00A54C8E" w:rsidRPr="00DB40CB" w:rsidRDefault="00A54C8E" w:rsidP="00463F4F">
      <w:pPr>
        <w:rPr>
          <w:rFonts w:ascii="Arial" w:hAnsi="Arial" w:cs="Arial"/>
          <w:sz w:val="20"/>
          <w:szCs w:val="20"/>
        </w:rPr>
      </w:pPr>
    </w:p>
    <w:p w:rsidR="00463F4F" w:rsidRPr="00DB40CB" w:rsidRDefault="00463F4F" w:rsidP="00463F4F">
      <w:pPr>
        <w:pStyle w:val="Lb1"/>
        <w:rPr>
          <w:rFonts w:ascii="Arial" w:hAnsi="Arial" w:cs="Arial"/>
          <w:sz w:val="20"/>
          <w:szCs w:val="20"/>
        </w:rPr>
      </w:pPr>
      <w:r w:rsidRPr="00DB40CB">
        <w:rPr>
          <w:rFonts w:ascii="Arial" w:hAnsi="Arial" w:cs="Arial"/>
          <w:sz w:val="20"/>
          <w:szCs w:val="20"/>
        </w:rPr>
        <w:t>Ensure that the cu</w:t>
      </w:r>
      <w:r w:rsidR="005913D0">
        <w:rPr>
          <w:rFonts w:ascii="Arial" w:hAnsi="Arial" w:cs="Arial"/>
          <w:sz w:val="20"/>
          <w:szCs w:val="20"/>
        </w:rPr>
        <w:t xml:space="preserve">stomErrors attribute is set to </w:t>
      </w:r>
      <w:r w:rsidR="005913D0" w:rsidRPr="005913D0">
        <w:rPr>
          <w:rFonts w:ascii="Arial" w:hAnsi="Arial" w:cs="Arial"/>
          <w:b/>
          <w:sz w:val="20"/>
          <w:szCs w:val="20"/>
        </w:rPr>
        <w:t>On</w:t>
      </w:r>
      <w:r w:rsidR="005913D0">
        <w:rPr>
          <w:rFonts w:ascii="Arial" w:hAnsi="Arial" w:cs="Arial"/>
          <w:sz w:val="20"/>
          <w:szCs w:val="20"/>
        </w:rPr>
        <w:t>.</w:t>
      </w:r>
    </w:p>
    <w:p w:rsidR="00463F4F" w:rsidRPr="00DB40CB" w:rsidRDefault="00463F4F" w:rsidP="00463F4F">
      <w:pPr>
        <w:pStyle w:val="Lb1"/>
        <w:rPr>
          <w:rFonts w:ascii="Arial" w:hAnsi="Arial" w:cs="Arial"/>
          <w:sz w:val="20"/>
          <w:szCs w:val="20"/>
        </w:rPr>
      </w:pPr>
      <w:r w:rsidRPr="00DB40CB">
        <w:rPr>
          <w:rFonts w:ascii="Arial" w:hAnsi="Arial" w:cs="Arial"/>
          <w:sz w:val="20"/>
          <w:szCs w:val="20"/>
        </w:rPr>
        <w:t>In the PageParserPaths element, ensure that you do not permit compilation or scripting of database pages. PageParserPath elements are used to permit inline code in Web pages to execute.</w:t>
      </w:r>
    </w:p>
    <w:p w:rsidR="00463F4F" w:rsidRPr="00DB40CB" w:rsidRDefault="00463F4F" w:rsidP="00463F4F">
      <w:pPr>
        <w:pStyle w:val="Lb1"/>
        <w:rPr>
          <w:rFonts w:ascii="Arial" w:hAnsi="Arial" w:cs="Arial"/>
          <w:sz w:val="20"/>
          <w:szCs w:val="20"/>
        </w:rPr>
      </w:pPr>
      <w:r w:rsidRPr="00DB40CB">
        <w:rPr>
          <w:rFonts w:ascii="Arial" w:hAnsi="Arial" w:cs="Arial"/>
          <w:sz w:val="20"/>
          <w:szCs w:val="20"/>
        </w:rPr>
        <w:t>In the SafeMode element, ensure that the</w:t>
      </w:r>
      <w:r w:rsidR="005913D0">
        <w:rPr>
          <w:rFonts w:ascii="Arial" w:hAnsi="Arial" w:cs="Arial"/>
          <w:sz w:val="20"/>
          <w:szCs w:val="20"/>
        </w:rPr>
        <w:t xml:space="preserve"> CallStack attribute is set to </w:t>
      </w:r>
      <w:r w:rsidR="005913D0" w:rsidRPr="005913D0">
        <w:rPr>
          <w:rFonts w:ascii="Arial" w:hAnsi="Arial" w:cs="Arial"/>
          <w:b/>
          <w:sz w:val="20"/>
          <w:szCs w:val="20"/>
        </w:rPr>
        <w:t>false</w:t>
      </w:r>
      <w:r w:rsidRPr="00DB40CB">
        <w:rPr>
          <w:rFonts w:ascii="Arial" w:hAnsi="Arial" w:cs="Arial"/>
          <w:sz w:val="20"/>
          <w:szCs w:val="20"/>
        </w:rPr>
        <w:t xml:space="preserve"> and the AllowPage</w:t>
      </w:r>
      <w:r w:rsidR="005913D0">
        <w:rPr>
          <w:rFonts w:ascii="Arial" w:hAnsi="Arial" w:cs="Arial"/>
          <w:sz w:val="20"/>
          <w:szCs w:val="20"/>
        </w:rPr>
        <w:t xml:space="preserve">LevelTrace attribute is set to </w:t>
      </w:r>
      <w:r w:rsidR="005913D0" w:rsidRPr="005913D0">
        <w:rPr>
          <w:rFonts w:ascii="Arial" w:hAnsi="Arial" w:cs="Arial"/>
          <w:b/>
          <w:sz w:val="20"/>
          <w:szCs w:val="20"/>
        </w:rPr>
        <w:t>false</w:t>
      </w:r>
      <w:r w:rsidR="005913D0">
        <w:rPr>
          <w:rFonts w:ascii="Arial" w:hAnsi="Arial" w:cs="Arial"/>
          <w:sz w:val="20"/>
          <w:szCs w:val="20"/>
        </w:rPr>
        <w:t>.</w:t>
      </w:r>
    </w:p>
    <w:p w:rsidR="00463F4F" w:rsidRPr="00DB40CB" w:rsidRDefault="00463F4F" w:rsidP="00463F4F">
      <w:pPr>
        <w:pStyle w:val="Lb1"/>
        <w:rPr>
          <w:rFonts w:ascii="Arial" w:hAnsi="Arial" w:cs="Arial"/>
          <w:sz w:val="20"/>
          <w:szCs w:val="20"/>
        </w:rPr>
      </w:pPr>
      <w:r w:rsidRPr="00DB40CB">
        <w:rPr>
          <w:rFonts w:ascii="Arial" w:hAnsi="Arial" w:cs="Arial"/>
          <w:sz w:val="20"/>
          <w:szCs w:val="20"/>
        </w:rPr>
        <w:t>In the WebPartLimits element, ensure that the MaxZoneParts attribute is set to as low a value as possible. The MaxZoneParts attribute specifies the maximum permissible number of controls per Web Part zone.</w:t>
      </w:r>
    </w:p>
    <w:p w:rsidR="00463F4F" w:rsidRPr="00DB40CB" w:rsidRDefault="00463F4F" w:rsidP="00463F4F">
      <w:pPr>
        <w:pStyle w:val="Lb1"/>
        <w:rPr>
          <w:rFonts w:ascii="Arial" w:hAnsi="Arial" w:cs="Arial"/>
          <w:sz w:val="20"/>
          <w:szCs w:val="20"/>
        </w:rPr>
      </w:pPr>
      <w:r w:rsidRPr="00DB40CB">
        <w:rPr>
          <w:rFonts w:ascii="Arial" w:hAnsi="Arial" w:cs="Arial"/>
          <w:sz w:val="20"/>
          <w:szCs w:val="20"/>
        </w:rPr>
        <w:t>Ensure that you delete any unused SafeControl elements.</w:t>
      </w:r>
    </w:p>
    <w:p w:rsidR="00463F4F" w:rsidRDefault="00463F4F" w:rsidP="00463F4F">
      <w:pPr>
        <w:pStyle w:val="Lb1"/>
        <w:rPr>
          <w:rFonts w:ascii="Arial" w:hAnsi="Arial" w:cs="Arial"/>
          <w:sz w:val="20"/>
          <w:szCs w:val="20"/>
        </w:rPr>
      </w:pPr>
      <w:r w:rsidRPr="00DB40CB">
        <w:rPr>
          <w:rFonts w:ascii="Arial" w:hAnsi="Arial" w:cs="Arial"/>
          <w:sz w:val="20"/>
          <w:szCs w:val="20"/>
        </w:rPr>
        <w:t>Ensure that you delete any authorizedType elements that relate to unused workflows.</w:t>
      </w:r>
    </w:p>
    <w:p w:rsidR="00A54C8E" w:rsidRDefault="00A54C8E" w:rsidP="00A54C8E">
      <w:pPr>
        <w:pStyle w:val="Lb1"/>
        <w:numPr>
          <w:ilvl w:val="0"/>
          <w:numId w:val="0"/>
        </w:numPr>
        <w:ind w:left="1080" w:hanging="360"/>
        <w:rPr>
          <w:rFonts w:ascii="Arial" w:hAnsi="Arial" w:cs="Arial"/>
          <w:sz w:val="20"/>
          <w:szCs w:val="20"/>
        </w:rPr>
      </w:pPr>
    </w:p>
    <w:p w:rsidR="000B6A21" w:rsidRPr="000B6A21" w:rsidRDefault="000B6A21" w:rsidP="000B6A21">
      <w:pPr>
        <w:pStyle w:val="NotePara"/>
        <w:rPr>
          <w:rFonts w:cs="Arial"/>
        </w:rPr>
      </w:pPr>
      <w:r>
        <w:rPr>
          <w:rFonts w:cs="Arial"/>
        </w:rPr>
        <w:t xml:space="preserve">For more recommendations about server hardening, </w:t>
      </w:r>
      <w:r>
        <w:t xml:space="preserve">see </w:t>
      </w:r>
      <w:hyperlink r:id="rId19" w:history="1">
        <w:r w:rsidRPr="006A31B7">
          <w:rPr>
            <w:rStyle w:val="Hyperlink"/>
          </w:rPr>
          <w:t>Plan security hardening for se</w:t>
        </w:r>
        <w:r w:rsidR="006A31B7" w:rsidRPr="006A31B7">
          <w:rPr>
            <w:rStyle w:val="Hyperlink"/>
          </w:rPr>
          <w:t>rver roles within a server farm</w:t>
        </w:r>
      </w:hyperlink>
      <w:r w:rsidRPr="000B6A21">
        <w:t xml:space="preserve"> </w:t>
      </w:r>
      <w:r w:rsidR="006A31B7">
        <w:t>(</w:t>
      </w:r>
      <w:r w:rsidR="00BE0A06" w:rsidRPr="00BE0A06">
        <w:t>http://go.microsoft.com/fwlink/?LinkId=140083&amp;clcid=0x409</w:t>
      </w:r>
      <w:r w:rsidR="006A31B7">
        <w:t xml:space="preserve">) and </w:t>
      </w:r>
      <w:hyperlink r:id="rId20" w:history="1">
        <w:r w:rsidRPr="005D78B4">
          <w:rPr>
            <w:rStyle w:val="Hyperlink"/>
          </w:rPr>
          <w:t>Plan security hard</w:t>
        </w:r>
        <w:r w:rsidR="006A31B7" w:rsidRPr="005D78B4">
          <w:rPr>
            <w:rStyle w:val="Hyperlink"/>
          </w:rPr>
          <w:t>ening for extranet environments</w:t>
        </w:r>
      </w:hyperlink>
      <w:r w:rsidRPr="000B6A21">
        <w:t xml:space="preserve"> </w:t>
      </w:r>
      <w:r w:rsidR="00652554">
        <w:t>(</w:t>
      </w:r>
      <w:r w:rsidR="00652554" w:rsidRPr="00652554">
        <w:t>http://go.microsoft.com/fwlink/?LinkID=140059&amp;clcid=0x409</w:t>
      </w:r>
      <w:r w:rsidR="006A31B7">
        <w:t>)</w:t>
      </w:r>
      <w:r w:rsidRPr="000B6A21">
        <w:t>.</w:t>
      </w:r>
    </w:p>
    <w:p w:rsidR="00463F4F" w:rsidRDefault="00463F4F" w:rsidP="007029A7">
      <w:pPr>
        <w:rPr>
          <w:rFonts w:ascii="Arial" w:hAnsi="Arial" w:cs="Arial"/>
          <w:sz w:val="20"/>
          <w:szCs w:val="20"/>
        </w:rPr>
      </w:pPr>
    </w:p>
    <w:p w:rsidR="005B07E7" w:rsidRPr="003279A7" w:rsidRDefault="000B6A21" w:rsidP="003279A7">
      <w:pPr>
        <w:pStyle w:val="Head2"/>
      </w:pPr>
      <w:bookmarkStart w:id="21" w:name="MicrosoftSecurityProducts"/>
      <w:bookmarkStart w:id="22" w:name="_Toc221432944"/>
      <w:r>
        <w:t>Microsoft Security Products</w:t>
      </w:r>
      <w:bookmarkEnd w:id="21"/>
      <w:bookmarkEnd w:id="22"/>
    </w:p>
    <w:p w:rsidR="00A54C8E" w:rsidRPr="00A54C8E" w:rsidRDefault="00A54C8E" w:rsidP="00A54C8E"/>
    <w:p w:rsidR="00D46A29" w:rsidRDefault="00D46A29" w:rsidP="00D46A29">
      <w:pPr>
        <w:rPr>
          <w:rFonts w:ascii="Arial" w:hAnsi="Arial" w:cs="Arial"/>
          <w:sz w:val="20"/>
          <w:szCs w:val="20"/>
        </w:rPr>
      </w:pPr>
      <w:r w:rsidRPr="00D02A4D">
        <w:rPr>
          <w:rFonts w:ascii="Arial" w:hAnsi="Arial" w:cs="Arial"/>
          <w:sz w:val="20"/>
          <w:szCs w:val="20"/>
        </w:rPr>
        <w:t xml:space="preserve">Microsoft provides various security products that can help you to protect your </w:t>
      </w:r>
      <w:r w:rsidR="004E0E1A">
        <w:rPr>
          <w:rFonts w:ascii="Arial" w:hAnsi="Arial" w:cs="Arial"/>
          <w:sz w:val="20"/>
          <w:szCs w:val="20"/>
        </w:rPr>
        <w:t xml:space="preserve">Office </w:t>
      </w:r>
      <w:r w:rsidRPr="00D02A4D">
        <w:rPr>
          <w:rFonts w:ascii="Arial" w:hAnsi="Arial" w:cs="Arial"/>
          <w:sz w:val="20"/>
          <w:szCs w:val="20"/>
        </w:rPr>
        <w:t xml:space="preserve">SharePoint Server 2007 deployment. This </w:t>
      </w:r>
      <w:r w:rsidR="0022563D">
        <w:rPr>
          <w:rFonts w:ascii="Arial" w:hAnsi="Arial" w:cs="Arial"/>
          <w:sz w:val="20"/>
          <w:szCs w:val="20"/>
        </w:rPr>
        <w:t>section</w:t>
      </w:r>
      <w:r w:rsidRPr="00D02A4D">
        <w:rPr>
          <w:rFonts w:ascii="Arial" w:hAnsi="Arial" w:cs="Arial"/>
          <w:sz w:val="20"/>
          <w:szCs w:val="20"/>
        </w:rPr>
        <w:t xml:space="preserve"> describes how these products relate to WCM solutions.</w:t>
      </w:r>
    </w:p>
    <w:p w:rsidR="00F12634" w:rsidRDefault="00F12634" w:rsidP="00D46A2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F12634" w:rsidRPr="0047355E" w:rsidTr="00A7401C">
        <w:tc>
          <w:tcPr>
            <w:tcW w:w="2659" w:type="dxa"/>
          </w:tcPr>
          <w:p w:rsidR="00F12634" w:rsidRPr="0047355E" w:rsidRDefault="00C000F2" w:rsidP="00A7401C">
            <w:pPr>
              <w:pStyle w:val="Text"/>
              <w:rPr>
                <w:rFonts w:ascii="Arial" w:hAnsi="Arial" w:cs="Arial"/>
                <w:highlight w:val="yellow"/>
              </w:rPr>
            </w:pPr>
            <w:hyperlink w:anchor="ISAServerandSharePointTechnologies" w:history="1">
              <w:r w:rsidR="00F12634" w:rsidRPr="00F12634">
                <w:rPr>
                  <w:rStyle w:val="Hyperlink"/>
                  <w:rFonts w:ascii="Arial" w:hAnsi="Arial"/>
                </w:rPr>
                <w:t>ISA Server</w:t>
              </w:r>
            </w:hyperlink>
          </w:p>
        </w:tc>
        <w:tc>
          <w:tcPr>
            <w:tcW w:w="6197" w:type="dxa"/>
          </w:tcPr>
          <w:p w:rsidR="00F12634" w:rsidRPr="0047355E" w:rsidRDefault="00F12634" w:rsidP="00F12634">
            <w:pPr>
              <w:pStyle w:val="Text"/>
              <w:rPr>
                <w:rFonts w:ascii="Arial" w:hAnsi="Arial" w:cs="Arial"/>
                <w:highlight w:val="yellow"/>
              </w:rPr>
            </w:pPr>
            <w:r w:rsidRPr="00F12634">
              <w:rPr>
                <w:rFonts w:ascii="Arial" w:hAnsi="Arial"/>
              </w:rPr>
              <w:t>Provides edge security to protect networks</w:t>
            </w:r>
          </w:p>
        </w:tc>
      </w:tr>
      <w:tr w:rsidR="00F12634" w:rsidRPr="0047355E" w:rsidTr="00A7401C">
        <w:tc>
          <w:tcPr>
            <w:tcW w:w="2659" w:type="dxa"/>
          </w:tcPr>
          <w:p w:rsidR="00F12634" w:rsidRPr="00385518" w:rsidRDefault="00C000F2" w:rsidP="00A7401C">
            <w:pPr>
              <w:pStyle w:val="Text"/>
              <w:rPr>
                <w:rFonts w:ascii="Arial" w:hAnsi="Arial"/>
                <w:highlight w:val="yellow"/>
              </w:rPr>
            </w:pPr>
            <w:hyperlink w:anchor="ForefrontSecurityforSharePoint" w:history="1">
              <w:r w:rsidR="00385518" w:rsidRPr="00385518">
                <w:rPr>
                  <w:rStyle w:val="Hyperlink"/>
                  <w:rFonts w:ascii="Arial" w:hAnsi="Arial" w:cs="Arial"/>
                </w:rPr>
                <w:t xml:space="preserve">Microsoft® </w:t>
              </w:r>
            </w:hyperlink>
            <w:hyperlink w:anchor="ForefrontSecurityforSharePoint" w:history="1">
              <w:r w:rsidR="00F12634" w:rsidRPr="00385518">
                <w:rPr>
                  <w:rStyle w:val="Hyperlink"/>
                  <w:rFonts w:ascii="Arial" w:hAnsi="Arial"/>
                </w:rPr>
                <w:t>Forefront</w:t>
              </w:r>
              <w:r w:rsidR="00385518" w:rsidRPr="00BA6C6A">
                <w:rPr>
                  <w:rFonts w:ascii="Arial" w:hAnsi="Arial" w:cs="Arial"/>
                </w:rPr>
                <w:t>™</w:t>
              </w:r>
              <w:r w:rsidR="00F12634" w:rsidRPr="00385518">
                <w:rPr>
                  <w:rStyle w:val="Hyperlink"/>
                  <w:rFonts w:ascii="Arial" w:hAnsi="Arial"/>
                </w:rPr>
                <w:t xml:space="preserve"> Security for SharePoint</w:t>
              </w:r>
            </w:hyperlink>
            <w:hyperlink w:anchor="ForefrontSecurityforSharePoint" w:history="1">
              <w:r w:rsidR="00385518" w:rsidRPr="001A28D3">
                <w:rPr>
                  <w:rStyle w:val="Hyperlink"/>
                  <w:rFonts w:ascii="Arial" w:hAnsi="Arial"/>
                </w:rPr>
                <w:t>®</w:t>
              </w:r>
            </w:hyperlink>
          </w:p>
        </w:tc>
        <w:tc>
          <w:tcPr>
            <w:tcW w:w="6197" w:type="dxa"/>
          </w:tcPr>
          <w:p w:rsidR="00F12634" w:rsidRPr="00F12634" w:rsidRDefault="00F12634" w:rsidP="00F12634">
            <w:pPr>
              <w:rPr>
                <w:rFonts w:ascii="Arial" w:hAnsi="Arial" w:cs="Arial"/>
                <w:sz w:val="20"/>
                <w:szCs w:val="20"/>
                <w:highlight w:val="yellow"/>
              </w:rPr>
            </w:pPr>
            <w:r w:rsidRPr="00F12634">
              <w:rPr>
                <w:rFonts w:ascii="Arial" w:hAnsi="Arial" w:cs="Arial"/>
                <w:sz w:val="20"/>
                <w:szCs w:val="20"/>
              </w:rPr>
              <w:t>Provides virus protection and filtering</w:t>
            </w:r>
          </w:p>
        </w:tc>
      </w:tr>
    </w:tbl>
    <w:p w:rsidR="00F12634" w:rsidRPr="00D02A4D" w:rsidRDefault="00F12634" w:rsidP="00D46A29">
      <w:pPr>
        <w:rPr>
          <w:rFonts w:ascii="Arial" w:hAnsi="Arial" w:cs="Arial"/>
          <w:sz w:val="20"/>
          <w:szCs w:val="20"/>
        </w:rPr>
      </w:pPr>
    </w:p>
    <w:p w:rsidR="00D46A29" w:rsidRDefault="00D46A29" w:rsidP="00D02A4D">
      <w:pPr>
        <w:pStyle w:val="Head3"/>
      </w:pPr>
      <w:bookmarkStart w:id="23" w:name="ISAServerandSharePointTechnologies"/>
      <w:bookmarkStart w:id="24" w:name="_Toc221432945"/>
      <w:r>
        <w:t>ISA Server and Office SharePoint Technologies</w:t>
      </w:r>
      <w:bookmarkEnd w:id="23"/>
      <w:bookmarkEnd w:id="24"/>
    </w:p>
    <w:p w:rsidR="00A54C8E" w:rsidRPr="00A54C8E" w:rsidRDefault="00A54C8E" w:rsidP="00A54C8E"/>
    <w:p w:rsidR="00D46A29" w:rsidRDefault="00D46A29" w:rsidP="00D46A29">
      <w:pPr>
        <w:rPr>
          <w:rFonts w:ascii="Arial" w:hAnsi="Arial" w:cs="Arial"/>
          <w:sz w:val="20"/>
          <w:szCs w:val="20"/>
        </w:rPr>
      </w:pPr>
      <w:r w:rsidRPr="00D02A4D">
        <w:rPr>
          <w:rFonts w:ascii="Arial" w:hAnsi="Arial" w:cs="Arial"/>
          <w:sz w:val="20"/>
          <w:szCs w:val="20"/>
        </w:rPr>
        <w:t>ISA Server 2006 performs a variety of network gateway and edge security functions. ISA Server provides advanced firewall functionality. For example, you configure ISA Server with three network adapters to define and isolate an internal network, a perimeter network, and an external network (the Internet). Communication traffic between any of these networks is monitored and regulated by ISA Server. This deployment strategy is often used for WCM scenarios, to isolate Web publishing servers from both the Internet and the internal network.</w:t>
      </w:r>
    </w:p>
    <w:p w:rsidR="00A54C8E" w:rsidRPr="00D02A4D" w:rsidRDefault="00A54C8E" w:rsidP="00D46A29">
      <w:pPr>
        <w:rPr>
          <w:rFonts w:ascii="Arial" w:hAnsi="Arial" w:cs="Arial"/>
          <w:sz w:val="20"/>
          <w:szCs w:val="20"/>
        </w:rPr>
      </w:pPr>
    </w:p>
    <w:p w:rsidR="00D46A29" w:rsidRDefault="00D46A29" w:rsidP="00D46A29">
      <w:pPr>
        <w:rPr>
          <w:rFonts w:ascii="Arial" w:hAnsi="Arial" w:cs="Arial"/>
          <w:sz w:val="20"/>
          <w:szCs w:val="20"/>
        </w:rPr>
      </w:pPr>
      <w:r w:rsidRPr="00D02A4D">
        <w:rPr>
          <w:rFonts w:ascii="Arial" w:hAnsi="Arial" w:cs="Arial"/>
          <w:sz w:val="20"/>
          <w:szCs w:val="20"/>
        </w:rPr>
        <w:t xml:space="preserve">ISA Server also performs several other tasks such as applying publishing rules to map public URLs to internal URLs. This is known as reverse proxy server functionality. This is particularly useful for WCM solutions in </w:t>
      </w:r>
      <w:r w:rsidR="004E0E1A">
        <w:rPr>
          <w:rFonts w:ascii="Arial" w:hAnsi="Arial" w:cs="Arial"/>
          <w:sz w:val="20"/>
          <w:szCs w:val="20"/>
        </w:rPr>
        <w:t xml:space="preserve">Office </w:t>
      </w:r>
      <w:r w:rsidRPr="00D02A4D">
        <w:rPr>
          <w:rFonts w:ascii="Arial" w:hAnsi="Arial" w:cs="Arial"/>
          <w:sz w:val="20"/>
          <w:szCs w:val="20"/>
        </w:rPr>
        <w:t xml:space="preserve">SharePoint Server 2007 because you are likely to define at least two zones (anonymous Internet access and authenticated internal access) for each Web application. You can combine publishing rules on ISA Server with alternate access mappings in </w:t>
      </w:r>
      <w:r w:rsidR="004E0E1A">
        <w:rPr>
          <w:rFonts w:ascii="Arial" w:hAnsi="Arial" w:cs="Arial"/>
          <w:sz w:val="20"/>
          <w:szCs w:val="20"/>
        </w:rPr>
        <w:t xml:space="preserve">Office </w:t>
      </w:r>
      <w:r w:rsidRPr="00D02A4D">
        <w:rPr>
          <w:rFonts w:ascii="Arial" w:hAnsi="Arial" w:cs="Arial"/>
          <w:sz w:val="20"/>
          <w:szCs w:val="20"/>
        </w:rPr>
        <w:t>SharePoint Server 2007 to provide a consistent experience for all users.</w:t>
      </w:r>
    </w:p>
    <w:p w:rsidR="00A54C8E" w:rsidRPr="00D02A4D" w:rsidRDefault="00A54C8E" w:rsidP="00D46A29">
      <w:pPr>
        <w:rPr>
          <w:rFonts w:ascii="Arial" w:hAnsi="Arial" w:cs="Arial"/>
          <w:sz w:val="20"/>
          <w:szCs w:val="20"/>
        </w:rPr>
      </w:pPr>
    </w:p>
    <w:p w:rsidR="00D46A29" w:rsidRDefault="00D46A29" w:rsidP="00D46A29">
      <w:pPr>
        <w:rPr>
          <w:rFonts w:ascii="Arial" w:hAnsi="Arial" w:cs="Arial"/>
          <w:sz w:val="20"/>
          <w:szCs w:val="20"/>
        </w:rPr>
      </w:pPr>
      <w:r w:rsidRPr="00D02A4D">
        <w:rPr>
          <w:rFonts w:ascii="Arial" w:hAnsi="Arial" w:cs="Arial"/>
          <w:sz w:val="20"/>
          <w:szCs w:val="20"/>
        </w:rPr>
        <w:t xml:space="preserve">You can also relieve the burden on your Web servers by using ISA Server to cache content in some circumstances. This is known as reverse caching, when ISA Server caches content hosted on internal servers to serve requests from external users. You should only use ISA Server caching, in addition to </w:t>
      </w:r>
      <w:r w:rsidR="004E0E1A">
        <w:rPr>
          <w:rFonts w:ascii="Arial" w:hAnsi="Arial" w:cs="Arial"/>
          <w:sz w:val="20"/>
          <w:szCs w:val="20"/>
        </w:rPr>
        <w:t xml:space="preserve">Office </w:t>
      </w:r>
      <w:r w:rsidRPr="00D02A4D">
        <w:rPr>
          <w:rFonts w:ascii="Arial" w:hAnsi="Arial" w:cs="Arial"/>
          <w:sz w:val="20"/>
          <w:szCs w:val="20"/>
        </w:rPr>
        <w:t>SharePoint Server 2007 caching, if all the following criteria are met:</w:t>
      </w:r>
    </w:p>
    <w:p w:rsidR="009B304C" w:rsidRPr="00D02A4D" w:rsidRDefault="009B304C" w:rsidP="00D46A29">
      <w:pPr>
        <w:rPr>
          <w:rFonts w:ascii="Arial" w:hAnsi="Arial" w:cs="Arial"/>
          <w:sz w:val="20"/>
          <w:szCs w:val="20"/>
        </w:rPr>
      </w:pPr>
    </w:p>
    <w:p w:rsidR="00D46A29" w:rsidRPr="00D02A4D" w:rsidRDefault="00D46A29" w:rsidP="00D46A29">
      <w:pPr>
        <w:pStyle w:val="Lb1"/>
        <w:rPr>
          <w:rFonts w:ascii="Arial" w:hAnsi="Arial" w:cs="Arial"/>
          <w:sz w:val="20"/>
          <w:szCs w:val="20"/>
        </w:rPr>
      </w:pPr>
      <w:r w:rsidRPr="00D02A4D">
        <w:rPr>
          <w:rFonts w:ascii="Arial" w:hAnsi="Arial" w:cs="Arial"/>
          <w:sz w:val="20"/>
          <w:szCs w:val="20"/>
        </w:rPr>
        <w:t>The production environment is configured entirely for anonymous access.</w:t>
      </w:r>
    </w:p>
    <w:p w:rsidR="00D46A29" w:rsidRPr="00D02A4D" w:rsidRDefault="00D46A29" w:rsidP="00D46A29">
      <w:pPr>
        <w:pStyle w:val="Lb1"/>
        <w:rPr>
          <w:rFonts w:ascii="Arial" w:hAnsi="Arial" w:cs="Arial"/>
          <w:sz w:val="20"/>
          <w:szCs w:val="20"/>
        </w:rPr>
      </w:pPr>
      <w:r w:rsidRPr="00D02A4D">
        <w:rPr>
          <w:rFonts w:ascii="Arial" w:hAnsi="Arial" w:cs="Arial"/>
          <w:sz w:val="20"/>
          <w:szCs w:val="20"/>
        </w:rPr>
        <w:t>Content is largely static (changes infrequently).</w:t>
      </w:r>
    </w:p>
    <w:p w:rsidR="00D46A29" w:rsidRPr="00D02A4D" w:rsidRDefault="00D46A29" w:rsidP="00D46A29">
      <w:pPr>
        <w:pStyle w:val="Lb1"/>
        <w:rPr>
          <w:rFonts w:ascii="Arial" w:hAnsi="Arial" w:cs="Arial"/>
          <w:sz w:val="20"/>
          <w:szCs w:val="20"/>
        </w:rPr>
      </w:pPr>
      <w:r w:rsidRPr="00D02A4D">
        <w:rPr>
          <w:rFonts w:ascii="Arial" w:hAnsi="Arial" w:cs="Arial"/>
          <w:sz w:val="20"/>
          <w:szCs w:val="20"/>
        </w:rPr>
        <w:t>Post-cache substitution is not used. In post-cache substitution, parts of a page are cached, and then the page is reassembled before being rendered to the user.</w:t>
      </w:r>
    </w:p>
    <w:p w:rsidR="00D46A29" w:rsidRDefault="00D46A29" w:rsidP="00D46A29">
      <w:pPr>
        <w:pStyle w:val="Lb1"/>
        <w:rPr>
          <w:rFonts w:ascii="Arial" w:hAnsi="Arial" w:cs="Arial"/>
          <w:sz w:val="20"/>
          <w:szCs w:val="20"/>
        </w:rPr>
      </w:pPr>
      <w:r w:rsidRPr="00D02A4D">
        <w:rPr>
          <w:rFonts w:ascii="Arial" w:hAnsi="Arial" w:cs="Arial"/>
          <w:sz w:val="20"/>
          <w:szCs w:val="20"/>
        </w:rPr>
        <w:t>URLs are not modified (pages are rendered under the URL that the user requested).</w:t>
      </w:r>
    </w:p>
    <w:p w:rsidR="009B304C" w:rsidRPr="00D02A4D" w:rsidRDefault="009B304C" w:rsidP="00D46A29">
      <w:pPr>
        <w:pStyle w:val="Lb1"/>
        <w:rPr>
          <w:rFonts w:ascii="Arial" w:hAnsi="Arial" w:cs="Arial"/>
          <w:sz w:val="20"/>
          <w:szCs w:val="20"/>
        </w:rPr>
      </w:pPr>
    </w:p>
    <w:p w:rsidR="0045278F" w:rsidRDefault="0045278F" w:rsidP="0045278F">
      <w:pPr>
        <w:pStyle w:val="NotePara"/>
      </w:pPr>
      <w:r w:rsidRPr="0045278F">
        <w:rPr>
          <w:rStyle w:val="NotePrefix"/>
        </w:rPr>
        <w:t>Note:</w:t>
      </w:r>
      <w:r w:rsidRPr="0045278F">
        <w:rPr>
          <w:rStyle w:val="NotePrefix"/>
          <w:b w:val="0"/>
        </w:rPr>
        <w:t xml:space="preserve">  </w:t>
      </w:r>
      <w:r>
        <w:t>For more information about ISA Server</w:t>
      </w:r>
      <w:r w:rsidR="00F750FD">
        <w:t xml:space="preserve">, see </w:t>
      </w:r>
      <w:hyperlink r:id="rId21" w:history="1">
        <w:r w:rsidR="00A301B0" w:rsidRPr="00A301B0">
          <w:rPr>
            <w:rStyle w:val="Hyperlink"/>
          </w:rPr>
          <w:t>Forefront Edge Security</w:t>
        </w:r>
      </w:hyperlink>
      <w:r>
        <w:t xml:space="preserve"> </w:t>
      </w:r>
      <w:r w:rsidR="00A301B0">
        <w:t>(</w:t>
      </w:r>
      <w:r w:rsidR="0022563D" w:rsidRPr="0022563D">
        <w:t>http://go.microsoft.com/fwlink/?LinkId=140261&amp;clcid=0x409</w:t>
      </w:r>
      <w:r w:rsidR="00A301B0">
        <w:t>)</w:t>
      </w:r>
      <w:r>
        <w:t>.</w:t>
      </w:r>
    </w:p>
    <w:p w:rsidR="00D46A29" w:rsidRDefault="00D46A29" w:rsidP="00D46A29">
      <w:pPr>
        <w:pStyle w:val="Le"/>
      </w:pPr>
    </w:p>
    <w:p w:rsidR="00D46A29" w:rsidRDefault="00D46A29" w:rsidP="00BA6C6A">
      <w:pPr>
        <w:pStyle w:val="Head3"/>
      </w:pPr>
      <w:bookmarkStart w:id="25" w:name="ForefrontSecurityforSharePoint"/>
      <w:bookmarkStart w:id="26" w:name="_Toc221432946"/>
      <w:r>
        <w:t>Microsoft Forefront Security for SharePoint and Office SharePoint Technologies</w:t>
      </w:r>
      <w:bookmarkEnd w:id="25"/>
      <w:bookmarkEnd w:id="26"/>
    </w:p>
    <w:p w:rsidR="009B304C" w:rsidRPr="009B304C" w:rsidRDefault="009B304C" w:rsidP="009B304C"/>
    <w:p w:rsidR="00D46A29" w:rsidRDefault="00D46A29" w:rsidP="00D46A29">
      <w:pPr>
        <w:rPr>
          <w:rFonts w:ascii="Arial" w:hAnsi="Arial" w:cs="Arial"/>
          <w:sz w:val="20"/>
          <w:szCs w:val="20"/>
        </w:rPr>
      </w:pPr>
      <w:r w:rsidRPr="00BA6C6A">
        <w:rPr>
          <w:rFonts w:ascii="Arial" w:hAnsi="Arial" w:cs="Arial"/>
          <w:sz w:val="20"/>
          <w:szCs w:val="20"/>
        </w:rPr>
        <w:lastRenderedPageBreak/>
        <w:t xml:space="preserve">Microsoft Forefront Security for SharePoint provides virus protection and content filtering services that are specifically tailored to </w:t>
      </w:r>
      <w:r w:rsidR="001A28D3" w:rsidRPr="001A28D3">
        <w:rPr>
          <w:rFonts w:ascii="Arial" w:hAnsi="Arial"/>
          <w:sz w:val="20"/>
        </w:rPr>
        <w:t>Office</w:t>
      </w:r>
      <w:r w:rsidR="001A28D3" w:rsidRPr="001A28D3">
        <w:rPr>
          <w:rFonts w:ascii="Arial" w:hAnsi="Arial" w:cs="Arial"/>
          <w:sz w:val="20"/>
          <w:szCs w:val="20"/>
        </w:rPr>
        <w:t xml:space="preserve"> </w:t>
      </w:r>
      <w:r w:rsidRPr="00BA6C6A">
        <w:rPr>
          <w:rFonts w:ascii="Arial" w:hAnsi="Arial" w:cs="Arial"/>
          <w:sz w:val="20"/>
          <w:szCs w:val="20"/>
        </w:rPr>
        <w:t xml:space="preserve">SharePoint Server 2007 and Windows® SharePoint® Services 3.0. You can use Forefront Security for SharePoint to protect your </w:t>
      </w:r>
      <w:r w:rsidR="009C0FE0" w:rsidRPr="001A28D3">
        <w:rPr>
          <w:rFonts w:ascii="Arial" w:hAnsi="Arial"/>
          <w:sz w:val="20"/>
        </w:rPr>
        <w:t>Office</w:t>
      </w:r>
      <w:r w:rsidR="009C0FE0" w:rsidRPr="001A28D3">
        <w:rPr>
          <w:rFonts w:ascii="Arial" w:hAnsi="Arial" w:cs="Arial"/>
          <w:sz w:val="20"/>
          <w:szCs w:val="20"/>
        </w:rPr>
        <w:t xml:space="preserve"> </w:t>
      </w:r>
      <w:r w:rsidRPr="00BA6C6A">
        <w:rPr>
          <w:rFonts w:ascii="Arial" w:hAnsi="Arial" w:cs="Arial"/>
          <w:sz w:val="20"/>
          <w:szCs w:val="20"/>
        </w:rPr>
        <w:t>SharePoint Server 2007 deployment from malicious code, undesirable content, and disclosure of confidential information.</w:t>
      </w:r>
    </w:p>
    <w:p w:rsidR="009B304C" w:rsidRPr="00BA6C6A" w:rsidRDefault="009B304C" w:rsidP="00D46A29">
      <w:pPr>
        <w:rPr>
          <w:rFonts w:ascii="Arial" w:hAnsi="Arial" w:cs="Arial"/>
          <w:sz w:val="20"/>
          <w:szCs w:val="20"/>
        </w:rPr>
      </w:pPr>
    </w:p>
    <w:p w:rsidR="00D46A29" w:rsidRDefault="00D46A29" w:rsidP="00D46A29">
      <w:pPr>
        <w:rPr>
          <w:rFonts w:ascii="Arial" w:hAnsi="Arial" w:cs="Arial"/>
          <w:sz w:val="20"/>
          <w:szCs w:val="20"/>
        </w:rPr>
      </w:pPr>
      <w:r w:rsidRPr="00BA6C6A">
        <w:rPr>
          <w:rFonts w:ascii="Arial" w:hAnsi="Arial" w:cs="Arial"/>
          <w:sz w:val="20"/>
          <w:szCs w:val="20"/>
        </w:rPr>
        <w:t>In a WCM solution, you are less likely to be concerned about the propagation of viruses through content upload and download when compared to a collaboration solution. However, you are more likely to require measures to prevent the publication of inappropriate content, such as the inadvertent disclosure of confidential information. You can use Forefront Security for SharePoint to create keyword-based filter policies that prevent any such disclosure.</w:t>
      </w:r>
    </w:p>
    <w:p w:rsidR="009B304C" w:rsidRPr="00BA6C6A" w:rsidRDefault="009B304C" w:rsidP="00D46A29">
      <w:pPr>
        <w:rPr>
          <w:rFonts w:ascii="Arial" w:hAnsi="Arial" w:cs="Arial"/>
          <w:sz w:val="20"/>
          <w:szCs w:val="20"/>
        </w:rPr>
      </w:pPr>
    </w:p>
    <w:p w:rsidR="00D46A29" w:rsidRDefault="00D46A29" w:rsidP="00D46A29">
      <w:pPr>
        <w:rPr>
          <w:rFonts w:ascii="Arial" w:hAnsi="Arial" w:cs="Arial"/>
          <w:sz w:val="20"/>
          <w:szCs w:val="20"/>
        </w:rPr>
      </w:pPr>
      <w:r w:rsidRPr="00BA6C6A">
        <w:rPr>
          <w:rFonts w:ascii="Arial" w:hAnsi="Arial" w:cs="Arial"/>
          <w:sz w:val="20"/>
          <w:szCs w:val="20"/>
        </w:rPr>
        <w:t>You deploy Forefront Security for SharePoint on each Web server in your server farm. If you use separate server farms for your staging and production environments, you should deploy Forefront Security for SharePoint in your staging farm to identify any policy breaches before your content is deployed to the Internet-facing production environment.</w:t>
      </w:r>
    </w:p>
    <w:p w:rsidR="009B304C" w:rsidRPr="00BA6C6A" w:rsidRDefault="009B304C" w:rsidP="00D46A29">
      <w:pPr>
        <w:rPr>
          <w:rFonts w:ascii="Arial" w:hAnsi="Arial" w:cs="Arial"/>
          <w:sz w:val="20"/>
          <w:szCs w:val="20"/>
        </w:rPr>
      </w:pPr>
    </w:p>
    <w:p w:rsidR="00D46A29" w:rsidRPr="00BA6C6A" w:rsidRDefault="00D46A29" w:rsidP="00D46A29">
      <w:pPr>
        <w:rPr>
          <w:rFonts w:ascii="Arial" w:hAnsi="Arial" w:cs="Arial"/>
          <w:sz w:val="20"/>
          <w:szCs w:val="20"/>
        </w:rPr>
      </w:pPr>
      <w:r w:rsidRPr="00BA6C6A">
        <w:rPr>
          <w:rFonts w:ascii="Arial" w:hAnsi="Arial" w:cs="Arial"/>
          <w:sz w:val="20"/>
          <w:szCs w:val="20"/>
        </w:rPr>
        <w:t xml:space="preserve">Forefront Security for SharePoint is covered in greater depth in the Advanced IT Professional Course for SharePoint Server 2007 and Windows SharePoint Services 3.0. You can also find additional information in the Office SharePoint Server </w:t>
      </w:r>
      <w:r w:rsidR="00523F78">
        <w:rPr>
          <w:rFonts w:ascii="Arial" w:hAnsi="Arial" w:cs="Arial"/>
          <w:sz w:val="20"/>
          <w:szCs w:val="20"/>
        </w:rPr>
        <w:t>Server Farm A</w:t>
      </w:r>
      <w:r w:rsidRPr="00BA6C6A">
        <w:rPr>
          <w:rFonts w:ascii="Arial" w:hAnsi="Arial" w:cs="Arial"/>
          <w:sz w:val="20"/>
          <w:szCs w:val="20"/>
        </w:rPr>
        <w:t>rchitecture</w:t>
      </w:r>
      <w:r w:rsidR="00523F78">
        <w:rPr>
          <w:rFonts w:ascii="Arial" w:hAnsi="Arial" w:cs="Arial"/>
          <w:sz w:val="20"/>
          <w:szCs w:val="20"/>
        </w:rPr>
        <w:t xml:space="preserve"> and </w:t>
      </w:r>
      <w:r w:rsidRPr="00BA6C6A">
        <w:rPr>
          <w:rFonts w:ascii="Arial" w:hAnsi="Arial" w:cs="Arial"/>
          <w:sz w:val="20"/>
          <w:szCs w:val="20"/>
        </w:rPr>
        <w:t xml:space="preserve">Operations and Management white papers </w:t>
      </w:r>
      <w:r w:rsidR="00523F78">
        <w:rPr>
          <w:rFonts w:ascii="Arial" w:hAnsi="Arial" w:cs="Arial"/>
          <w:sz w:val="20"/>
          <w:szCs w:val="20"/>
        </w:rPr>
        <w:t>i</w:t>
      </w:r>
      <w:r w:rsidRPr="00BA6C6A">
        <w:rPr>
          <w:rFonts w:ascii="Arial" w:hAnsi="Arial" w:cs="Arial"/>
          <w:sz w:val="20"/>
          <w:szCs w:val="20"/>
        </w:rPr>
        <w:t xml:space="preserve">n </w:t>
      </w:r>
      <w:hyperlink r:id="rId22" w:history="1">
        <w:r w:rsidR="00523F78" w:rsidRPr="00093E19">
          <w:rPr>
            <w:rStyle w:val="Hyperlink"/>
            <w:rFonts w:ascii="Arial" w:hAnsi="Arial" w:cs="Arial"/>
            <w:sz w:val="20"/>
            <w:szCs w:val="20"/>
          </w:rPr>
          <w:t>Advanced lectures and whitepapers</w:t>
        </w:r>
      </w:hyperlink>
      <w:r w:rsidR="00523F78">
        <w:rPr>
          <w:rFonts w:ascii="Arial" w:hAnsi="Arial" w:cs="Arial"/>
          <w:sz w:val="20"/>
          <w:szCs w:val="20"/>
        </w:rPr>
        <w:t xml:space="preserve"> </w:t>
      </w:r>
      <w:r w:rsidRPr="00BA6C6A">
        <w:rPr>
          <w:rFonts w:ascii="Arial" w:hAnsi="Arial" w:cs="Arial"/>
          <w:sz w:val="20"/>
          <w:szCs w:val="20"/>
        </w:rPr>
        <w:t>(</w:t>
      </w:r>
      <w:r w:rsidR="001E18D2" w:rsidRPr="001E18D2">
        <w:rPr>
          <w:rFonts w:ascii="Arial" w:hAnsi="Arial" w:cs="Arial"/>
          <w:sz w:val="20"/>
          <w:szCs w:val="20"/>
        </w:rPr>
        <w:t>http://go.microsoft.com/fwlink/?LinkId=140087&amp;clcid=0x409</w:t>
      </w:r>
      <w:r w:rsidRPr="00BA6C6A">
        <w:rPr>
          <w:rFonts w:ascii="Arial" w:hAnsi="Arial" w:cs="Arial"/>
          <w:sz w:val="20"/>
          <w:szCs w:val="20"/>
        </w:rPr>
        <w:t>).</w:t>
      </w:r>
    </w:p>
    <w:p w:rsidR="00842DDB" w:rsidRPr="00EF31FA" w:rsidRDefault="00842DDB" w:rsidP="00842DDB">
      <w:pPr>
        <w:pStyle w:val="Le"/>
      </w:pPr>
      <w:bookmarkStart w:id="27" w:name="_Toc161822882"/>
    </w:p>
    <w:p w:rsidR="00842DDB" w:rsidRPr="00EF31FA" w:rsidRDefault="00BA6C6A" w:rsidP="004636FE">
      <w:pPr>
        <w:pStyle w:val="Head1"/>
      </w:pPr>
      <w:bookmarkStart w:id="28" w:name="Lesson2"/>
      <w:bookmarkStart w:id="29" w:name="_Toc221432947"/>
      <w:r>
        <w:t>Lesson 2: Network Security</w:t>
      </w:r>
      <w:bookmarkEnd w:id="28"/>
      <w:bookmarkEnd w:id="29"/>
    </w:p>
    <w:p w:rsidR="00242D51" w:rsidRDefault="00242D51" w:rsidP="00275E5F">
      <w:pPr>
        <w:rPr>
          <w:rFonts w:ascii="Arial" w:hAnsi="Arial" w:cs="Arial"/>
          <w:sz w:val="20"/>
          <w:szCs w:val="20"/>
        </w:rPr>
      </w:pPr>
    </w:p>
    <w:p w:rsidR="00275E5F" w:rsidRDefault="00275E5F" w:rsidP="00275E5F">
      <w:pPr>
        <w:rPr>
          <w:rFonts w:ascii="Arial" w:hAnsi="Arial" w:cs="Arial"/>
          <w:sz w:val="20"/>
          <w:szCs w:val="20"/>
        </w:rPr>
      </w:pPr>
      <w:r w:rsidRPr="00275E5F">
        <w:rPr>
          <w:rFonts w:ascii="Arial" w:hAnsi="Arial" w:cs="Arial"/>
          <w:sz w:val="20"/>
          <w:szCs w:val="20"/>
        </w:rPr>
        <w:t xml:space="preserve">In addition to protecting your servers, you must also protect any sensitive network traffic between your servers and between users and servers. Requirements for network security in a WCM solution differ from other </w:t>
      </w:r>
      <w:r w:rsidR="004E0E1A">
        <w:rPr>
          <w:rFonts w:ascii="Arial" w:hAnsi="Arial" w:cs="Arial"/>
          <w:sz w:val="20"/>
          <w:szCs w:val="20"/>
        </w:rPr>
        <w:t xml:space="preserve">Office </w:t>
      </w:r>
      <w:r w:rsidRPr="00275E5F">
        <w:rPr>
          <w:rFonts w:ascii="Arial" w:hAnsi="Arial" w:cs="Arial"/>
          <w:sz w:val="20"/>
          <w:szCs w:val="20"/>
        </w:rPr>
        <w:t>SharePoint Server 2007 solutions because you will typically expose the WCM solution to the Internet and probably permit some level of anonymous access. This lesson describes the network security issues raised by WCM solutions and explains how you can mitigate these issues.</w:t>
      </w:r>
    </w:p>
    <w:p w:rsidR="004636FE" w:rsidRDefault="004636FE" w:rsidP="004636FE">
      <w:pPr>
        <w:pStyle w:val="Head3"/>
      </w:pPr>
      <w:bookmarkStart w:id="30" w:name="_Toc221432948"/>
      <w:r>
        <w:t>Objectives</w:t>
      </w:r>
      <w:bookmarkEnd w:id="30"/>
    </w:p>
    <w:p w:rsidR="002C3765" w:rsidRPr="002C3765" w:rsidRDefault="002C3765" w:rsidP="002C3765"/>
    <w:p w:rsidR="004636FE" w:rsidRPr="004636FE" w:rsidRDefault="004636FE" w:rsidP="004636FE">
      <w:pPr>
        <w:rPr>
          <w:rFonts w:ascii="Arial" w:hAnsi="Arial" w:cs="Arial"/>
          <w:sz w:val="20"/>
          <w:szCs w:val="20"/>
        </w:rPr>
      </w:pPr>
      <w:r w:rsidRPr="004636FE">
        <w:rPr>
          <w:rFonts w:ascii="Arial" w:hAnsi="Arial" w:cs="Arial"/>
          <w:sz w:val="20"/>
          <w:szCs w:val="20"/>
        </w:rPr>
        <w:t>After completing this lesson, you will be able to:</w:t>
      </w:r>
    </w:p>
    <w:p w:rsidR="004636FE" w:rsidRPr="004636FE" w:rsidRDefault="00C000F2" w:rsidP="004636FE">
      <w:pPr>
        <w:pStyle w:val="Lb1"/>
        <w:rPr>
          <w:rFonts w:ascii="Arial" w:hAnsi="Arial" w:cs="Arial"/>
          <w:sz w:val="20"/>
          <w:szCs w:val="20"/>
        </w:rPr>
      </w:pPr>
      <w:hyperlink w:anchor="UsingSecureSocketsLayer" w:history="1">
        <w:r w:rsidR="004636FE" w:rsidRPr="009C0FE0">
          <w:rPr>
            <w:rStyle w:val="Hyperlink"/>
            <w:rFonts w:ascii="Arial" w:hAnsi="Arial" w:cs="Arial"/>
            <w:sz w:val="20"/>
            <w:szCs w:val="20"/>
          </w:rPr>
          <w:t>Explain how Secure Sockets Layer (SSL) encryption works</w:t>
        </w:r>
      </w:hyperlink>
    </w:p>
    <w:p w:rsidR="004636FE" w:rsidRPr="004636FE" w:rsidRDefault="00C000F2" w:rsidP="004636FE">
      <w:pPr>
        <w:pStyle w:val="Lb1"/>
        <w:rPr>
          <w:rFonts w:ascii="Arial" w:hAnsi="Arial" w:cs="Arial"/>
          <w:sz w:val="20"/>
          <w:szCs w:val="20"/>
        </w:rPr>
      </w:pPr>
      <w:hyperlink w:anchor="UsingIPSecurity" w:history="1">
        <w:r w:rsidR="004636FE" w:rsidRPr="00D954C8">
          <w:rPr>
            <w:rStyle w:val="Hyperlink"/>
            <w:rFonts w:ascii="Arial" w:hAnsi="Arial" w:cs="Arial"/>
            <w:sz w:val="20"/>
            <w:szCs w:val="20"/>
          </w:rPr>
          <w:t>Describe how you can use IP Security (IPSec) to protect server-server network traffic</w:t>
        </w:r>
      </w:hyperlink>
    </w:p>
    <w:p w:rsidR="004636FE" w:rsidRPr="004636FE" w:rsidRDefault="00C000F2" w:rsidP="004636FE">
      <w:pPr>
        <w:pStyle w:val="Lb1"/>
        <w:rPr>
          <w:rFonts w:ascii="Arial" w:hAnsi="Arial" w:cs="Arial"/>
          <w:sz w:val="20"/>
          <w:szCs w:val="20"/>
        </w:rPr>
      </w:pPr>
      <w:hyperlink w:anchor="ServiceRequirementsforSessionState" w:history="1">
        <w:r w:rsidR="00FE3EF0">
          <w:rPr>
            <w:rStyle w:val="Hyperlink"/>
            <w:rFonts w:ascii="Arial" w:hAnsi="Arial" w:cs="Arial"/>
            <w:sz w:val="20"/>
            <w:szCs w:val="20"/>
          </w:rPr>
          <w:t>Describe how Session s</w:t>
        </w:r>
        <w:r w:rsidR="004636FE" w:rsidRPr="004D45D5">
          <w:rPr>
            <w:rStyle w:val="Hyperlink"/>
            <w:rFonts w:ascii="Arial" w:hAnsi="Arial" w:cs="Arial"/>
            <w:sz w:val="20"/>
            <w:szCs w:val="20"/>
          </w:rPr>
          <w:t>tate affects service requirements</w:t>
        </w:r>
      </w:hyperlink>
    </w:p>
    <w:p w:rsidR="004636FE" w:rsidRPr="004636FE" w:rsidRDefault="00C000F2" w:rsidP="004636FE">
      <w:pPr>
        <w:pStyle w:val="Lb1"/>
        <w:rPr>
          <w:rFonts w:ascii="Arial" w:hAnsi="Arial" w:cs="Arial"/>
          <w:sz w:val="20"/>
          <w:szCs w:val="20"/>
        </w:rPr>
      </w:pPr>
      <w:hyperlink w:anchor="SecureAuthentication" w:history="1">
        <w:r w:rsidR="004636FE" w:rsidRPr="00D125CF">
          <w:rPr>
            <w:rStyle w:val="Hyperlink"/>
            <w:rFonts w:ascii="Arial" w:hAnsi="Arial" w:cs="Arial"/>
            <w:sz w:val="20"/>
            <w:szCs w:val="20"/>
          </w:rPr>
          <w:t>Explain how to select authentication methods</w:t>
        </w:r>
      </w:hyperlink>
    </w:p>
    <w:p w:rsidR="004636FE" w:rsidRPr="004636FE" w:rsidRDefault="00C000F2" w:rsidP="00275E5F">
      <w:pPr>
        <w:pStyle w:val="Lb1"/>
        <w:rPr>
          <w:rFonts w:ascii="Arial" w:hAnsi="Arial" w:cs="Arial"/>
          <w:sz w:val="20"/>
          <w:szCs w:val="20"/>
        </w:rPr>
      </w:pPr>
      <w:hyperlink w:anchor="LockingDownFormsPages" w:history="1">
        <w:r w:rsidR="004636FE" w:rsidRPr="007B74FD">
          <w:rPr>
            <w:rStyle w:val="Hyperlink"/>
            <w:rFonts w:ascii="Arial" w:hAnsi="Arial" w:cs="Arial"/>
            <w:sz w:val="20"/>
            <w:szCs w:val="20"/>
          </w:rPr>
          <w:t>Describe how to lock down Forms pages</w:t>
        </w:r>
      </w:hyperlink>
    </w:p>
    <w:p w:rsidR="00842DDB" w:rsidRDefault="00842DDB" w:rsidP="00842DDB">
      <w:pPr>
        <w:pStyle w:val="Le"/>
      </w:pPr>
    </w:p>
    <w:p w:rsidR="004636FE" w:rsidRPr="00EF31FA" w:rsidRDefault="004636FE" w:rsidP="004636FE">
      <w:pPr>
        <w:pStyle w:val="Head2"/>
      </w:pPr>
      <w:bookmarkStart w:id="31" w:name="UsingSecureSocketsLayer"/>
      <w:bookmarkStart w:id="32" w:name="_Toc221432949"/>
      <w:r>
        <w:t>Using Secure Sockets Layer</w:t>
      </w:r>
      <w:bookmarkEnd w:id="31"/>
      <w:bookmarkEnd w:id="32"/>
    </w:p>
    <w:p w:rsidR="004636FE" w:rsidRDefault="004636FE" w:rsidP="004636FE">
      <w:pPr>
        <w:rPr>
          <w:rFonts w:ascii="Arial" w:hAnsi="Arial" w:cs="Arial"/>
          <w:sz w:val="20"/>
          <w:szCs w:val="20"/>
          <w:highlight w:val="yellow"/>
        </w:rPr>
      </w:pPr>
    </w:p>
    <w:p w:rsidR="004636FE" w:rsidRPr="004636FE" w:rsidRDefault="004636FE" w:rsidP="004636FE">
      <w:pPr>
        <w:rPr>
          <w:rFonts w:ascii="Arial" w:hAnsi="Arial" w:cs="Arial"/>
          <w:sz w:val="20"/>
          <w:szCs w:val="20"/>
        </w:rPr>
      </w:pPr>
      <w:r w:rsidRPr="004636FE">
        <w:rPr>
          <w:rFonts w:ascii="Arial" w:hAnsi="Arial" w:cs="Arial"/>
          <w:sz w:val="20"/>
          <w:szCs w:val="20"/>
        </w:rPr>
        <w:t>Many Web publishing environments have member areas, or require you to sign in to access certain resources. To prevent user credentials or sensitive materials from being intercepted, you should consider using SSL encryption to protect network traffic between clients and servers.</w:t>
      </w:r>
    </w:p>
    <w:p w:rsidR="004636FE" w:rsidRDefault="004D33DE" w:rsidP="004636FE">
      <w:pPr>
        <w:rPr>
          <w:rFonts w:ascii="Arial" w:hAnsi="Arial" w:cs="Arial"/>
          <w:sz w:val="20"/>
          <w:szCs w:val="20"/>
        </w:rPr>
      </w:pPr>
      <w:r>
        <w:rPr>
          <w:rFonts w:ascii="Arial" w:hAnsi="Arial" w:cs="Arial"/>
          <w:sz w:val="20"/>
          <w:szCs w:val="20"/>
        </w:rPr>
        <w:t>A</w:t>
      </w:r>
      <w:r w:rsidR="004636FE" w:rsidRPr="004636FE">
        <w:rPr>
          <w:rFonts w:ascii="Arial" w:hAnsi="Arial" w:cs="Arial"/>
          <w:sz w:val="20"/>
          <w:szCs w:val="20"/>
        </w:rPr>
        <w:t xml:space="preserve">lways use SSL to encrypt communications with the Central Administration and SSP administration web sites </w:t>
      </w:r>
      <w:r w:rsidR="00FC4448">
        <w:rPr>
          <w:rFonts w:ascii="Arial" w:hAnsi="Arial" w:cs="Arial"/>
          <w:sz w:val="20"/>
          <w:szCs w:val="20"/>
        </w:rPr>
        <w:t>—</w:t>
      </w:r>
      <w:r w:rsidR="004636FE" w:rsidRPr="004636FE">
        <w:rPr>
          <w:rFonts w:ascii="Arial" w:hAnsi="Arial" w:cs="Arial"/>
          <w:sz w:val="20"/>
          <w:szCs w:val="20"/>
        </w:rPr>
        <w:t xml:space="preserve"> administrators </w:t>
      </w:r>
      <w:r w:rsidR="000D5E44">
        <w:rPr>
          <w:rFonts w:ascii="Arial" w:hAnsi="Arial" w:cs="Arial"/>
          <w:sz w:val="20"/>
          <w:szCs w:val="20"/>
        </w:rPr>
        <w:t>enter</w:t>
      </w:r>
      <w:r w:rsidR="004636FE" w:rsidRPr="004636FE">
        <w:rPr>
          <w:rFonts w:ascii="Arial" w:hAnsi="Arial" w:cs="Arial"/>
          <w:sz w:val="20"/>
          <w:szCs w:val="20"/>
        </w:rPr>
        <w:t xml:space="preserve"> service accounts and passwords on various pages in both of these sites, so it</w:t>
      </w:r>
      <w:r w:rsidR="000D5E44">
        <w:rPr>
          <w:rFonts w:ascii="Arial" w:hAnsi="Arial" w:cs="Arial"/>
          <w:sz w:val="20"/>
          <w:szCs w:val="20"/>
        </w:rPr>
        <w:t xml:space="preserve"> i</w:t>
      </w:r>
      <w:r w:rsidR="004636FE" w:rsidRPr="004636FE">
        <w:rPr>
          <w:rFonts w:ascii="Arial" w:hAnsi="Arial" w:cs="Arial"/>
          <w:sz w:val="20"/>
          <w:szCs w:val="20"/>
        </w:rPr>
        <w:t xml:space="preserve">s important to encrypt communication that carries these credentials. </w:t>
      </w:r>
      <w:r>
        <w:rPr>
          <w:rFonts w:ascii="Arial" w:hAnsi="Arial" w:cs="Arial"/>
          <w:sz w:val="20"/>
          <w:szCs w:val="20"/>
        </w:rPr>
        <w:t>A</w:t>
      </w:r>
      <w:r w:rsidR="004636FE" w:rsidRPr="004636FE">
        <w:rPr>
          <w:rFonts w:ascii="Arial" w:hAnsi="Arial" w:cs="Arial"/>
          <w:sz w:val="20"/>
          <w:szCs w:val="20"/>
        </w:rPr>
        <w:t>lso</w:t>
      </w:r>
      <w:r>
        <w:rPr>
          <w:rFonts w:ascii="Arial" w:hAnsi="Arial" w:cs="Arial"/>
          <w:sz w:val="20"/>
          <w:szCs w:val="20"/>
        </w:rPr>
        <w:t>,</w:t>
      </w:r>
      <w:r w:rsidR="004636FE" w:rsidRPr="004636FE">
        <w:rPr>
          <w:rFonts w:ascii="Arial" w:hAnsi="Arial" w:cs="Arial"/>
          <w:sz w:val="20"/>
          <w:szCs w:val="20"/>
        </w:rPr>
        <w:t xml:space="preserve"> always use SSL for </w:t>
      </w:r>
      <w:r w:rsidR="000D5E44">
        <w:rPr>
          <w:rFonts w:ascii="Arial" w:hAnsi="Arial" w:cs="Arial"/>
          <w:sz w:val="20"/>
          <w:szCs w:val="20"/>
        </w:rPr>
        <w:t>W</w:t>
      </w:r>
      <w:r w:rsidR="004636FE" w:rsidRPr="004636FE">
        <w:rPr>
          <w:rFonts w:ascii="Arial" w:hAnsi="Arial" w:cs="Arial"/>
          <w:sz w:val="20"/>
          <w:szCs w:val="20"/>
        </w:rPr>
        <w:t xml:space="preserve">eb applications that use Forms or Basic authentication, to </w:t>
      </w:r>
      <w:r w:rsidR="004636FE" w:rsidRPr="004636FE">
        <w:rPr>
          <w:rFonts w:ascii="Arial" w:hAnsi="Arial" w:cs="Arial"/>
          <w:sz w:val="20"/>
          <w:szCs w:val="20"/>
        </w:rPr>
        <w:lastRenderedPageBreak/>
        <w:t xml:space="preserve">encrypt the credentials being passed via these methods. </w:t>
      </w:r>
      <w:r>
        <w:rPr>
          <w:rFonts w:ascii="Arial" w:hAnsi="Arial" w:cs="Arial"/>
          <w:sz w:val="20"/>
          <w:szCs w:val="20"/>
        </w:rPr>
        <w:t>Keep</w:t>
      </w:r>
      <w:r w:rsidR="002D50A0" w:rsidRPr="004636FE">
        <w:rPr>
          <w:rFonts w:ascii="Arial" w:hAnsi="Arial" w:cs="Arial"/>
          <w:sz w:val="20"/>
          <w:szCs w:val="20"/>
        </w:rPr>
        <w:t xml:space="preserve"> in mind that data that is</w:t>
      </w:r>
      <w:r w:rsidR="002D50A0">
        <w:rPr>
          <w:rFonts w:ascii="Arial" w:hAnsi="Arial" w:cs="Arial"/>
          <w:sz w:val="20"/>
          <w:szCs w:val="20"/>
        </w:rPr>
        <w:t xml:space="preserve"> no</w:t>
      </w:r>
      <w:r w:rsidR="002D50A0" w:rsidRPr="004636FE">
        <w:rPr>
          <w:rFonts w:ascii="Arial" w:hAnsi="Arial" w:cs="Arial"/>
          <w:sz w:val="20"/>
          <w:szCs w:val="20"/>
        </w:rPr>
        <w:t>t considered sens</w:t>
      </w:r>
      <w:r w:rsidR="002D50A0">
        <w:rPr>
          <w:rFonts w:ascii="Arial" w:hAnsi="Arial" w:cs="Arial"/>
          <w:sz w:val="20"/>
          <w:szCs w:val="20"/>
        </w:rPr>
        <w:t>itive in an internal network might</w:t>
      </w:r>
      <w:r w:rsidR="002D50A0" w:rsidRPr="004636FE">
        <w:rPr>
          <w:rFonts w:ascii="Arial" w:hAnsi="Arial" w:cs="Arial"/>
          <w:sz w:val="20"/>
          <w:szCs w:val="20"/>
        </w:rPr>
        <w:t xml:space="preserve"> be c</w:t>
      </w:r>
      <w:r w:rsidR="002D50A0">
        <w:rPr>
          <w:rFonts w:ascii="Arial" w:hAnsi="Arial" w:cs="Arial"/>
          <w:sz w:val="20"/>
          <w:szCs w:val="20"/>
        </w:rPr>
        <w:t>onsidered sensitive if it i</w:t>
      </w:r>
      <w:r w:rsidR="002D50A0" w:rsidRPr="004636FE">
        <w:rPr>
          <w:rFonts w:ascii="Arial" w:hAnsi="Arial" w:cs="Arial"/>
          <w:sz w:val="20"/>
          <w:szCs w:val="20"/>
        </w:rPr>
        <w:t>s published on authenticated sites to external networks</w:t>
      </w:r>
      <w:r w:rsidR="002D50A0">
        <w:rPr>
          <w:rFonts w:ascii="Arial" w:hAnsi="Arial" w:cs="Arial"/>
          <w:sz w:val="20"/>
          <w:szCs w:val="20"/>
        </w:rPr>
        <w:t>:</w:t>
      </w:r>
      <w:r w:rsidR="002D50A0" w:rsidRPr="004636FE">
        <w:rPr>
          <w:rFonts w:ascii="Arial" w:hAnsi="Arial" w:cs="Arial"/>
          <w:sz w:val="20"/>
          <w:szCs w:val="20"/>
        </w:rPr>
        <w:t xml:space="preserve"> </w:t>
      </w:r>
      <w:r w:rsidR="004636FE" w:rsidRPr="004636FE">
        <w:rPr>
          <w:rFonts w:ascii="Arial" w:hAnsi="Arial" w:cs="Arial"/>
          <w:sz w:val="20"/>
          <w:szCs w:val="20"/>
        </w:rPr>
        <w:t>If you are exchanging sensitive data</w:t>
      </w:r>
      <w:r w:rsidR="002D50A0">
        <w:rPr>
          <w:rFonts w:ascii="Arial" w:hAnsi="Arial" w:cs="Arial"/>
          <w:sz w:val="20"/>
          <w:szCs w:val="20"/>
        </w:rPr>
        <w:t>, y</w:t>
      </w:r>
      <w:r w:rsidR="004636FE" w:rsidRPr="004636FE">
        <w:rPr>
          <w:rFonts w:ascii="Arial" w:hAnsi="Arial" w:cs="Arial"/>
          <w:sz w:val="20"/>
          <w:szCs w:val="20"/>
        </w:rPr>
        <w:t xml:space="preserve">ou should consider using SSL on the </w:t>
      </w:r>
      <w:r w:rsidR="002D50A0">
        <w:rPr>
          <w:rFonts w:ascii="Arial" w:hAnsi="Arial" w:cs="Arial"/>
          <w:sz w:val="20"/>
          <w:szCs w:val="20"/>
        </w:rPr>
        <w:t>W</w:t>
      </w:r>
      <w:r w:rsidR="004636FE" w:rsidRPr="004636FE">
        <w:rPr>
          <w:rFonts w:ascii="Arial" w:hAnsi="Arial" w:cs="Arial"/>
          <w:sz w:val="20"/>
          <w:szCs w:val="20"/>
        </w:rPr>
        <w:t>eb application zone that is used to publish that data in your WCM solution.</w:t>
      </w:r>
    </w:p>
    <w:p w:rsidR="002D50A0" w:rsidRDefault="002D50A0" w:rsidP="004636FE">
      <w:pPr>
        <w:rPr>
          <w:rFonts w:ascii="Arial" w:hAnsi="Arial" w:cs="Arial"/>
          <w:sz w:val="20"/>
          <w:szCs w:val="20"/>
        </w:rPr>
      </w:pPr>
    </w:p>
    <w:p w:rsidR="002D50A0" w:rsidRDefault="002D50A0" w:rsidP="004636FE">
      <w:pPr>
        <w:rPr>
          <w:rFonts w:ascii="Arial" w:hAnsi="Arial" w:cs="Arial"/>
          <w:sz w:val="20"/>
          <w:szCs w:val="20"/>
        </w:rPr>
      </w:pPr>
      <w:r>
        <w:rPr>
          <w:rFonts w:ascii="Arial" w:hAnsi="Arial" w:cs="Arial"/>
          <w:sz w:val="20"/>
          <w:szCs w:val="20"/>
        </w:rPr>
        <w:t>This section contains the following topics:</w:t>
      </w:r>
    </w:p>
    <w:p w:rsidR="002D50A0" w:rsidRDefault="002D50A0" w:rsidP="004636FE">
      <w:pPr>
        <w:rPr>
          <w:rFonts w:ascii="Arial" w:hAnsi="Arial" w:cs="Arial"/>
          <w:sz w:val="20"/>
          <w:szCs w:val="20"/>
        </w:rPr>
      </w:pPr>
    </w:p>
    <w:p w:rsidR="002D50A0" w:rsidRDefault="00C000F2" w:rsidP="004636FE">
      <w:pPr>
        <w:rPr>
          <w:rFonts w:ascii="Arial" w:hAnsi="Arial" w:cs="Arial"/>
          <w:sz w:val="20"/>
          <w:szCs w:val="20"/>
        </w:rPr>
      </w:pPr>
      <w:hyperlink w:anchor="DigitalCertificates" w:history="1">
        <w:r w:rsidR="002D50A0" w:rsidRPr="002D50A0">
          <w:rPr>
            <w:rStyle w:val="Hyperlink"/>
            <w:rFonts w:ascii="Arial" w:hAnsi="Arial" w:cs="Arial"/>
            <w:sz w:val="20"/>
            <w:szCs w:val="20"/>
          </w:rPr>
          <w:t>Digital Certificates</w:t>
        </w:r>
      </w:hyperlink>
    </w:p>
    <w:p w:rsidR="002D50A0" w:rsidRDefault="00C000F2" w:rsidP="004636FE">
      <w:pPr>
        <w:rPr>
          <w:rFonts w:ascii="Arial" w:hAnsi="Arial" w:cs="Arial"/>
          <w:sz w:val="20"/>
          <w:szCs w:val="20"/>
        </w:rPr>
      </w:pPr>
      <w:hyperlink w:anchor="SSLSessions" w:history="1">
        <w:r w:rsidR="002D50A0" w:rsidRPr="002D50A0">
          <w:rPr>
            <w:rStyle w:val="Hyperlink"/>
            <w:rFonts w:ascii="Arial" w:hAnsi="Arial" w:cs="Arial"/>
            <w:sz w:val="20"/>
            <w:szCs w:val="20"/>
          </w:rPr>
          <w:t>SSL Session</w:t>
        </w:r>
      </w:hyperlink>
    </w:p>
    <w:p w:rsidR="002D50A0" w:rsidRDefault="00C000F2" w:rsidP="004636FE">
      <w:pPr>
        <w:rPr>
          <w:rFonts w:ascii="Arial" w:hAnsi="Arial" w:cs="Arial"/>
          <w:sz w:val="20"/>
          <w:szCs w:val="20"/>
        </w:rPr>
      </w:pPr>
      <w:hyperlink w:anchor="ImplementationOptions" w:history="1">
        <w:r w:rsidR="002D50A0" w:rsidRPr="000F309D">
          <w:rPr>
            <w:rStyle w:val="Hyperlink"/>
            <w:rFonts w:ascii="Arial" w:hAnsi="Arial" w:cs="Arial"/>
            <w:sz w:val="20"/>
            <w:szCs w:val="20"/>
          </w:rPr>
          <w:t>Implementation Options</w:t>
        </w:r>
      </w:hyperlink>
    </w:p>
    <w:p w:rsidR="002D50A0" w:rsidRPr="004636FE" w:rsidRDefault="002D50A0" w:rsidP="004636FE">
      <w:pPr>
        <w:rPr>
          <w:rFonts w:ascii="Arial" w:hAnsi="Arial" w:cs="Arial"/>
          <w:sz w:val="20"/>
          <w:szCs w:val="20"/>
        </w:rPr>
      </w:pPr>
    </w:p>
    <w:p w:rsidR="004636FE" w:rsidRDefault="004636FE" w:rsidP="004636FE">
      <w:pPr>
        <w:pStyle w:val="Head3"/>
      </w:pPr>
      <w:bookmarkStart w:id="33" w:name="DigitalCertificates"/>
      <w:bookmarkStart w:id="34" w:name="_Toc221432950"/>
      <w:r>
        <w:t>Digital Certificates</w:t>
      </w:r>
      <w:bookmarkEnd w:id="33"/>
      <w:bookmarkEnd w:id="34"/>
    </w:p>
    <w:p w:rsidR="00FC4448" w:rsidRPr="00FC4448" w:rsidRDefault="00FC4448" w:rsidP="00FC4448"/>
    <w:p w:rsidR="007B6860" w:rsidRDefault="007B6860" w:rsidP="007B6860">
      <w:pPr>
        <w:rPr>
          <w:rFonts w:ascii="Arial" w:hAnsi="Arial" w:cs="Arial"/>
          <w:sz w:val="20"/>
          <w:szCs w:val="20"/>
        </w:rPr>
      </w:pPr>
      <w:r w:rsidRPr="00DD02E8">
        <w:rPr>
          <w:rFonts w:ascii="Arial" w:hAnsi="Arial" w:cs="Arial"/>
          <w:sz w:val="20"/>
          <w:szCs w:val="20"/>
        </w:rPr>
        <w:t>To enable users to connect to your WCM solution over an SSL-encrypted channel, you must install a digital certificate (X.509 certificate) in your server farm. In commercial scenarios, certificates are typically issued by a trusted third-party Certification Authority (CA) and effectively guarantee the identity of your organization to external users. Windows Server® 2003 uses the Certificate Services component to manage certificates.</w:t>
      </w:r>
    </w:p>
    <w:p w:rsidR="00695995" w:rsidRPr="00DD02E8" w:rsidRDefault="00695995" w:rsidP="007B6860">
      <w:pPr>
        <w:rPr>
          <w:rFonts w:ascii="Arial" w:hAnsi="Arial" w:cs="Arial"/>
          <w:sz w:val="20"/>
          <w:szCs w:val="20"/>
        </w:rPr>
      </w:pPr>
    </w:p>
    <w:p w:rsidR="007B6860" w:rsidRDefault="007B6860" w:rsidP="007B6860">
      <w:pPr>
        <w:rPr>
          <w:rFonts w:ascii="Arial" w:hAnsi="Arial" w:cs="Arial"/>
          <w:sz w:val="20"/>
          <w:szCs w:val="20"/>
        </w:rPr>
      </w:pPr>
      <w:r w:rsidRPr="00DD02E8">
        <w:rPr>
          <w:rFonts w:ascii="Arial" w:hAnsi="Arial" w:cs="Arial"/>
          <w:sz w:val="20"/>
          <w:szCs w:val="20"/>
        </w:rPr>
        <w:t>A digital certificate consists of two parts: a public key and a private key. The public key is used to encrypt data, and the private key is used to decrypt data. The public key is freely distributed to Internet browsers on client machines, while the private key is retained securely on your server farm. This means that anyone can use your certificate to encrypt information, but only your Web server can decrypt it. This enables client browsers to verify that they have connected to your server farm rather than to a malicious intercept. For example, the browser could use your certificate to encrypt some random text, and the Web server can prove its identity by decrypting the text.</w:t>
      </w:r>
    </w:p>
    <w:p w:rsidR="00695995" w:rsidRPr="00DD02E8" w:rsidRDefault="00695995" w:rsidP="007B6860">
      <w:pPr>
        <w:rPr>
          <w:rFonts w:ascii="Arial" w:hAnsi="Arial" w:cs="Arial"/>
          <w:sz w:val="20"/>
          <w:szCs w:val="20"/>
        </w:rPr>
      </w:pPr>
    </w:p>
    <w:p w:rsidR="007B6860" w:rsidRPr="00DD02E8" w:rsidRDefault="007B6860" w:rsidP="007B6860">
      <w:pPr>
        <w:rPr>
          <w:rFonts w:ascii="Arial" w:hAnsi="Arial" w:cs="Arial"/>
          <w:sz w:val="20"/>
          <w:szCs w:val="20"/>
        </w:rPr>
      </w:pPr>
      <w:r w:rsidRPr="00DD02E8">
        <w:rPr>
          <w:rFonts w:ascii="Arial" w:hAnsi="Arial" w:cs="Arial"/>
          <w:sz w:val="20"/>
          <w:szCs w:val="20"/>
        </w:rPr>
        <w:t>However, in itself the digital certificate can only provide one-way (client to server) encryption. SSL uses the digital certificate to establish a two-way encryption channel.</w:t>
      </w:r>
    </w:p>
    <w:p w:rsidR="007B6860" w:rsidRDefault="007B6860" w:rsidP="00DD02E8">
      <w:pPr>
        <w:pStyle w:val="Head3"/>
      </w:pPr>
      <w:bookmarkStart w:id="35" w:name="_Toc221432951"/>
      <w:bookmarkStart w:id="36" w:name="SSLSessions"/>
      <w:r>
        <w:t>SSL Sessions</w:t>
      </w:r>
      <w:bookmarkEnd w:id="35"/>
    </w:p>
    <w:bookmarkEnd w:id="36"/>
    <w:p w:rsidR="00695995" w:rsidRPr="00695995" w:rsidRDefault="00695995" w:rsidP="00695995"/>
    <w:p w:rsidR="007B6860" w:rsidRDefault="007B6860" w:rsidP="007B6860">
      <w:pPr>
        <w:rPr>
          <w:rFonts w:ascii="Arial" w:hAnsi="Arial" w:cs="Arial"/>
          <w:sz w:val="20"/>
          <w:szCs w:val="20"/>
        </w:rPr>
      </w:pPr>
      <w:r w:rsidRPr="00DD02E8">
        <w:rPr>
          <w:rFonts w:ascii="Arial" w:hAnsi="Arial" w:cs="Arial"/>
          <w:sz w:val="20"/>
          <w:szCs w:val="20"/>
        </w:rPr>
        <w:t>The Web server and the client browser use the following process to establi</w:t>
      </w:r>
      <w:r w:rsidR="00695995">
        <w:rPr>
          <w:rFonts w:ascii="Arial" w:hAnsi="Arial" w:cs="Arial"/>
          <w:sz w:val="20"/>
          <w:szCs w:val="20"/>
        </w:rPr>
        <w:t>sh a two-way encryption channel.</w:t>
      </w:r>
    </w:p>
    <w:p w:rsidR="00695995" w:rsidRDefault="00695995" w:rsidP="007B6860">
      <w:pPr>
        <w:rPr>
          <w:rFonts w:ascii="Arial" w:hAnsi="Arial" w:cs="Arial"/>
          <w:sz w:val="20"/>
          <w:szCs w:val="20"/>
        </w:rPr>
      </w:pPr>
    </w:p>
    <w:p w:rsidR="00695995" w:rsidRDefault="00695995" w:rsidP="00695995">
      <w:pPr>
        <w:pStyle w:val="ProcHead"/>
      </w:pPr>
      <w:r>
        <w:t>►</w:t>
      </w:r>
      <w:r>
        <w:tab/>
        <w:t>Establish two-way encryption channel</w:t>
      </w:r>
    </w:p>
    <w:p w:rsidR="00695995" w:rsidRPr="00DD02E8" w:rsidRDefault="00695995" w:rsidP="007B6860">
      <w:pPr>
        <w:rPr>
          <w:rFonts w:ascii="Arial" w:hAnsi="Arial" w:cs="Arial"/>
          <w:sz w:val="20"/>
          <w:szCs w:val="20"/>
        </w:rPr>
      </w:pPr>
    </w:p>
    <w:p w:rsidR="007B6860" w:rsidRPr="00DD02E8" w:rsidRDefault="007B6860" w:rsidP="007B6860">
      <w:pPr>
        <w:pStyle w:val="Ln1"/>
        <w:numPr>
          <w:ilvl w:val="0"/>
          <w:numId w:val="40"/>
        </w:numPr>
        <w:rPr>
          <w:rFonts w:ascii="Arial" w:hAnsi="Arial" w:cs="Arial"/>
          <w:sz w:val="20"/>
          <w:szCs w:val="20"/>
        </w:rPr>
      </w:pPr>
      <w:r w:rsidRPr="00DD02E8">
        <w:rPr>
          <w:rFonts w:ascii="Arial" w:hAnsi="Arial" w:cs="Arial"/>
          <w:sz w:val="20"/>
          <w:szCs w:val="20"/>
        </w:rPr>
        <w:t>The browser uses the public key component of your digital certificate to verify the identity of your Web server.</w:t>
      </w:r>
    </w:p>
    <w:p w:rsidR="007B6860" w:rsidRPr="00DD02E8" w:rsidRDefault="007B6860" w:rsidP="007B6860">
      <w:pPr>
        <w:pStyle w:val="Ln1"/>
        <w:numPr>
          <w:ilvl w:val="0"/>
          <w:numId w:val="40"/>
        </w:numPr>
        <w:rPr>
          <w:rFonts w:ascii="Arial" w:hAnsi="Arial" w:cs="Arial"/>
          <w:sz w:val="20"/>
          <w:szCs w:val="20"/>
        </w:rPr>
      </w:pPr>
      <w:r w:rsidRPr="00DD02E8">
        <w:rPr>
          <w:rFonts w:ascii="Arial" w:hAnsi="Arial" w:cs="Arial"/>
          <w:sz w:val="20"/>
          <w:szCs w:val="20"/>
        </w:rPr>
        <w:t>The browser and the Web server establish mutually compatible encryption methods.</w:t>
      </w:r>
    </w:p>
    <w:p w:rsidR="007B6860" w:rsidRPr="00DD02E8" w:rsidRDefault="007B6860" w:rsidP="007B6860">
      <w:pPr>
        <w:pStyle w:val="Ln1"/>
        <w:numPr>
          <w:ilvl w:val="0"/>
          <w:numId w:val="40"/>
        </w:numPr>
        <w:rPr>
          <w:rFonts w:ascii="Arial" w:hAnsi="Arial" w:cs="Arial"/>
          <w:sz w:val="20"/>
          <w:szCs w:val="20"/>
        </w:rPr>
      </w:pPr>
      <w:r w:rsidRPr="00DD02E8">
        <w:rPr>
          <w:rFonts w:ascii="Arial" w:hAnsi="Arial" w:cs="Arial"/>
          <w:sz w:val="20"/>
          <w:szCs w:val="20"/>
        </w:rPr>
        <w:t>The browser sends the Web server a random secret key (symmetric key) that both parties can use to encrypt and decrypt data. The browser uses the public key component of your digital certificate to encrypt the secret key.</w:t>
      </w:r>
    </w:p>
    <w:p w:rsidR="007B6860" w:rsidRPr="00DD02E8" w:rsidRDefault="007B6860" w:rsidP="007B6860">
      <w:pPr>
        <w:pStyle w:val="Ln1"/>
        <w:numPr>
          <w:ilvl w:val="0"/>
          <w:numId w:val="40"/>
        </w:numPr>
        <w:rPr>
          <w:rFonts w:ascii="Arial" w:hAnsi="Arial" w:cs="Arial"/>
          <w:sz w:val="20"/>
          <w:szCs w:val="20"/>
        </w:rPr>
      </w:pPr>
      <w:r w:rsidRPr="00DD02E8">
        <w:rPr>
          <w:rFonts w:ascii="Arial" w:hAnsi="Arial" w:cs="Arial"/>
          <w:sz w:val="20"/>
          <w:szCs w:val="20"/>
        </w:rPr>
        <w:t>The browser and the Web server use the secret key to encrypt and exchange information.</w:t>
      </w:r>
    </w:p>
    <w:p w:rsidR="007B6860" w:rsidRPr="00DD02E8" w:rsidRDefault="007B6860" w:rsidP="007B6860">
      <w:pPr>
        <w:pStyle w:val="Le"/>
        <w:rPr>
          <w:rFonts w:ascii="Arial" w:hAnsi="Arial" w:cs="Arial"/>
          <w:sz w:val="20"/>
        </w:rPr>
      </w:pPr>
    </w:p>
    <w:p w:rsidR="007B6860" w:rsidRDefault="00D9252B" w:rsidP="007B6860">
      <w:pPr>
        <w:rPr>
          <w:rFonts w:ascii="Arial" w:hAnsi="Arial" w:cs="Arial"/>
          <w:sz w:val="20"/>
          <w:szCs w:val="20"/>
        </w:rPr>
      </w:pPr>
      <w:r>
        <w:rPr>
          <w:rFonts w:ascii="Arial" w:hAnsi="Arial" w:cs="Arial"/>
          <w:sz w:val="20"/>
          <w:szCs w:val="20"/>
        </w:rPr>
        <w:lastRenderedPageBreak/>
        <w:t>Notice</w:t>
      </w:r>
      <w:r w:rsidR="007B6860" w:rsidRPr="00DD02E8">
        <w:rPr>
          <w:rFonts w:ascii="Arial" w:hAnsi="Arial" w:cs="Arial"/>
          <w:sz w:val="20"/>
          <w:szCs w:val="20"/>
        </w:rPr>
        <w:t xml:space="preserve"> that SSL does not authenticate users. When the SSL session has been established, you must authenticate the user in the same way that you would </w:t>
      </w:r>
      <w:r>
        <w:rPr>
          <w:rFonts w:ascii="Arial" w:hAnsi="Arial" w:cs="Arial"/>
          <w:sz w:val="20"/>
          <w:szCs w:val="20"/>
        </w:rPr>
        <w:t xml:space="preserve">authenticate a user </w:t>
      </w:r>
      <w:r w:rsidR="007B6860" w:rsidRPr="00DD02E8">
        <w:rPr>
          <w:rFonts w:ascii="Arial" w:hAnsi="Arial" w:cs="Arial"/>
          <w:sz w:val="20"/>
          <w:szCs w:val="20"/>
        </w:rPr>
        <w:t>for an unencrypted session, by using Windows, Forms, or Web SSO authentication.</w:t>
      </w:r>
    </w:p>
    <w:p w:rsidR="00695995" w:rsidRDefault="00695995" w:rsidP="007B6860">
      <w:pPr>
        <w:rPr>
          <w:rFonts w:ascii="Arial" w:hAnsi="Arial" w:cs="Arial"/>
          <w:sz w:val="20"/>
          <w:szCs w:val="20"/>
        </w:rPr>
      </w:pPr>
    </w:p>
    <w:p w:rsidR="006E1688" w:rsidRPr="006E1688" w:rsidRDefault="006E1688" w:rsidP="006E1688">
      <w:pPr>
        <w:pStyle w:val="NotePara"/>
      </w:pPr>
      <w:r w:rsidRPr="006E1688">
        <w:rPr>
          <w:rStyle w:val="NotePrefix"/>
        </w:rPr>
        <w:t>Note:</w:t>
      </w:r>
      <w:r>
        <w:t xml:space="preserve"> If you are using SSL in a load-balancing </w:t>
      </w:r>
      <w:r w:rsidRPr="006E1688">
        <w:t>environment, you must configure your load-balancing solution to use sticky sessions (also known as bidirectional affinity). With sticky sessions, every request from a particular user is directed to the same Web server over the course of a session. This means that only one server needs to establish an SSL connection with the client computer. Witho</w:t>
      </w:r>
      <w:r w:rsidR="0058743D">
        <w:t>ut sticky sessions, the user can</w:t>
      </w:r>
      <w:r w:rsidRPr="006E1688">
        <w:t xml:space="preserve"> get "Underlying connection was closed" error messages if subsequent requests are processed by a different Web server.</w:t>
      </w:r>
    </w:p>
    <w:p w:rsidR="007B6860" w:rsidRDefault="007B6860" w:rsidP="00D80E45">
      <w:pPr>
        <w:pStyle w:val="Head3"/>
      </w:pPr>
      <w:bookmarkStart w:id="37" w:name="_Toc221432952"/>
      <w:bookmarkStart w:id="38" w:name="ImplementationOptions"/>
      <w:r>
        <w:t>Implementation Options</w:t>
      </w:r>
      <w:bookmarkEnd w:id="37"/>
    </w:p>
    <w:bookmarkEnd w:id="38"/>
    <w:p w:rsidR="00695995" w:rsidRPr="00695995" w:rsidRDefault="00695995" w:rsidP="00695995"/>
    <w:p w:rsidR="007B6860" w:rsidRDefault="007B6860" w:rsidP="007B6860">
      <w:pPr>
        <w:rPr>
          <w:rFonts w:ascii="Arial" w:hAnsi="Arial" w:cs="Arial"/>
          <w:sz w:val="20"/>
          <w:szCs w:val="20"/>
        </w:rPr>
      </w:pPr>
      <w:r w:rsidRPr="00D80E45">
        <w:rPr>
          <w:rFonts w:ascii="Arial" w:hAnsi="Arial" w:cs="Arial"/>
          <w:sz w:val="20"/>
          <w:szCs w:val="20"/>
        </w:rPr>
        <w:t xml:space="preserve">SSL is configured at the </w:t>
      </w:r>
      <w:r w:rsidR="00695995">
        <w:rPr>
          <w:rFonts w:ascii="Arial" w:hAnsi="Arial" w:cs="Arial"/>
          <w:sz w:val="20"/>
          <w:szCs w:val="20"/>
        </w:rPr>
        <w:t>IIS</w:t>
      </w:r>
      <w:r w:rsidRPr="00D80E45">
        <w:rPr>
          <w:rFonts w:ascii="Arial" w:hAnsi="Arial" w:cs="Arial"/>
          <w:sz w:val="20"/>
          <w:szCs w:val="20"/>
        </w:rPr>
        <w:t xml:space="preserve"> Web site level. If you have established a requirement for encrypted sessions for some of the content on your WCM solution, you can deploy the solution in two different ways:</w:t>
      </w:r>
    </w:p>
    <w:p w:rsidR="00695995" w:rsidRPr="00D80E45" w:rsidRDefault="00695995" w:rsidP="007B6860">
      <w:pPr>
        <w:rPr>
          <w:rFonts w:ascii="Arial" w:hAnsi="Arial" w:cs="Arial"/>
          <w:sz w:val="20"/>
          <w:szCs w:val="20"/>
        </w:rPr>
      </w:pPr>
    </w:p>
    <w:p w:rsidR="007B6860" w:rsidRPr="00D80E45" w:rsidRDefault="007B6860" w:rsidP="007B6860">
      <w:pPr>
        <w:pStyle w:val="Lb1"/>
        <w:rPr>
          <w:rFonts w:ascii="Arial" w:hAnsi="Arial" w:cs="Arial"/>
          <w:sz w:val="20"/>
          <w:szCs w:val="20"/>
        </w:rPr>
      </w:pPr>
      <w:r w:rsidRPr="00D80E45">
        <w:rPr>
          <w:rFonts w:ascii="Arial" w:hAnsi="Arial" w:cs="Arial"/>
          <w:sz w:val="20"/>
          <w:szCs w:val="20"/>
        </w:rPr>
        <w:t>Add the sensitive content to a separate site collection in a new Web application. Configure the IIS Web site for the new Web application to require SSL encryption.</w:t>
      </w:r>
    </w:p>
    <w:p w:rsidR="007B6860" w:rsidRPr="00D80E45" w:rsidRDefault="007B6860" w:rsidP="007B6860">
      <w:pPr>
        <w:pStyle w:val="Lb1"/>
        <w:rPr>
          <w:rFonts w:ascii="Arial" w:hAnsi="Arial" w:cs="Arial"/>
          <w:sz w:val="20"/>
          <w:szCs w:val="20"/>
        </w:rPr>
      </w:pPr>
      <w:r w:rsidRPr="00D80E45">
        <w:rPr>
          <w:rFonts w:ascii="Arial" w:hAnsi="Arial" w:cs="Arial"/>
          <w:sz w:val="20"/>
          <w:szCs w:val="20"/>
        </w:rPr>
        <w:t>Add a new zone (effectively an extranet zone) to the existing Web application. Configure the IIS Web site for the new zone to require SSL encryption. Use authentication and authorization to control access to the sensitive content.</w:t>
      </w:r>
    </w:p>
    <w:p w:rsidR="007B6860" w:rsidRPr="00D80E45" w:rsidRDefault="007B6860" w:rsidP="007B6860">
      <w:pPr>
        <w:pStyle w:val="Le"/>
        <w:rPr>
          <w:rFonts w:ascii="Arial" w:hAnsi="Arial" w:cs="Arial"/>
          <w:sz w:val="20"/>
        </w:rPr>
      </w:pPr>
    </w:p>
    <w:p w:rsidR="007B6860" w:rsidRPr="00D80E45" w:rsidRDefault="007B6860" w:rsidP="007B6860">
      <w:pPr>
        <w:rPr>
          <w:rFonts w:ascii="Arial" w:hAnsi="Arial" w:cs="Arial"/>
          <w:sz w:val="20"/>
          <w:szCs w:val="20"/>
        </w:rPr>
      </w:pPr>
      <w:r w:rsidRPr="00D80E45">
        <w:rPr>
          <w:rFonts w:ascii="Arial" w:hAnsi="Arial" w:cs="Arial"/>
          <w:sz w:val="20"/>
          <w:szCs w:val="20"/>
        </w:rPr>
        <w:t>Note that if you are using SSL with host headers and IIS6, you’ll need to use wildcard certificates.</w:t>
      </w:r>
    </w:p>
    <w:p w:rsidR="007B6860" w:rsidRPr="00D80E45" w:rsidRDefault="007B6860" w:rsidP="007B6860">
      <w:pPr>
        <w:rPr>
          <w:rFonts w:ascii="Arial" w:hAnsi="Arial" w:cs="Arial"/>
          <w:sz w:val="20"/>
          <w:szCs w:val="20"/>
        </w:rPr>
      </w:pPr>
      <w:r w:rsidRPr="00D80E45">
        <w:rPr>
          <w:rFonts w:ascii="Arial" w:hAnsi="Arial" w:cs="Arial"/>
          <w:sz w:val="20"/>
          <w:szCs w:val="20"/>
        </w:rPr>
        <w:t>You should also be aware that SSL sessions can create a substantial processing burden on your Web servers. Avoid using SSL sessions unless there is a clear business need to encrypt client-server network traffic. If your organization uses ISA Server, you can configure ISA Server to establish and terminate SSL sessions to reduce the burden on your Web servers. ISA Server 2006 provides load-balancing functionality that can automatically configure sticky sessions for your users.</w:t>
      </w:r>
    </w:p>
    <w:p w:rsidR="007B6860" w:rsidRPr="00D80E45" w:rsidRDefault="007B6860" w:rsidP="007B6860">
      <w:pPr>
        <w:rPr>
          <w:rFonts w:ascii="Arial" w:hAnsi="Arial" w:cs="Arial"/>
          <w:sz w:val="20"/>
          <w:szCs w:val="20"/>
        </w:rPr>
      </w:pPr>
      <w:r w:rsidRPr="00D80E45">
        <w:rPr>
          <w:rFonts w:ascii="Arial" w:hAnsi="Arial" w:cs="Arial"/>
          <w:sz w:val="20"/>
          <w:szCs w:val="20"/>
        </w:rPr>
        <w:t>Finally, you should place authenticated sites or areas below the root site in the URL hierarchy. This will simplify your caching strategy because output caching creates separate caches for each unique security group setting.</w:t>
      </w:r>
    </w:p>
    <w:p w:rsidR="00D9252B" w:rsidRPr="00796E4E" w:rsidRDefault="00D9252B" w:rsidP="00D9252B">
      <w:pPr>
        <w:pStyle w:val="Head2"/>
      </w:pPr>
      <w:bookmarkStart w:id="39" w:name="UsingIPSecurity"/>
      <w:bookmarkStart w:id="40" w:name="_Toc221432953"/>
      <w:r>
        <w:t>Using IP Security</w:t>
      </w:r>
      <w:bookmarkEnd w:id="39"/>
      <w:bookmarkEnd w:id="40"/>
    </w:p>
    <w:p w:rsidR="00695995" w:rsidRPr="00695995" w:rsidRDefault="00695995" w:rsidP="00695995"/>
    <w:p w:rsidR="00695995" w:rsidRDefault="00EE60C8" w:rsidP="00EE60C8">
      <w:pPr>
        <w:rPr>
          <w:rFonts w:ascii="Arial" w:hAnsi="Arial" w:cs="Arial"/>
          <w:sz w:val="20"/>
          <w:szCs w:val="20"/>
        </w:rPr>
      </w:pPr>
      <w:r w:rsidRPr="000C276D">
        <w:rPr>
          <w:rFonts w:ascii="Arial" w:hAnsi="Arial" w:cs="Arial"/>
          <w:sz w:val="20"/>
          <w:szCs w:val="20"/>
        </w:rPr>
        <w:t>IPSec is a suite of networking protocols. In Windows</w:t>
      </w:r>
      <w:r w:rsidR="00FD067C">
        <w:rPr>
          <w:rFonts w:ascii="Arial" w:hAnsi="Arial" w:cs="Arial"/>
          <w:sz w:val="20"/>
          <w:szCs w:val="20"/>
        </w:rPr>
        <w:t>®</w:t>
      </w:r>
      <w:r w:rsidRPr="000C276D">
        <w:rPr>
          <w:rFonts w:ascii="Arial" w:hAnsi="Arial" w:cs="Arial"/>
          <w:sz w:val="20"/>
          <w:szCs w:val="20"/>
        </w:rPr>
        <w:t xml:space="preserve"> Server</w:t>
      </w:r>
      <w:r w:rsidR="00FD067C">
        <w:rPr>
          <w:rFonts w:ascii="Arial" w:hAnsi="Arial" w:cs="Arial"/>
          <w:sz w:val="20"/>
          <w:szCs w:val="20"/>
        </w:rPr>
        <w:t>®</w:t>
      </w:r>
      <w:r w:rsidRPr="000C276D">
        <w:rPr>
          <w:rFonts w:ascii="Arial" w:hAnsi="Arial" w:cs="Arial"/>
          <w:sz w:val="20"/>
          <w:szCs w:val="20"/>
        </w:rPr>
        <w:t xml:space="preserve"> 2003, IPSec is implemented by the IPSec Services service and is managed through Group Policy and firewalls, such as monitoring and filtering network traffic and restricting communication to specific ports and protocols.</w:t>
      </w:r>
    </w:p>
    <w:p w:rsidR="00695995" w:rsidRDefault="00695995" w:rsidP="00EE60C8">
      <w:pPr>
        <w:rPr>
          <w:rFonts w:ascii="Arial" w:hAnsi="Arial" w:cs="Arial"/>
          <w:sz w:val="20"/>
          <w:szCs w:val="20"/>
        </w:rPr>
      </w:pPr>
    </w:p>
    <w:p w:rsidR="00EE60C8" w:rsidRDefault="00EE60C8" w:rsidP="00EE60C8">
      <w:pPr>
        <w:rPr>
          <w:rFonts w:ascii="Arial" w:hAnsi="Arial" w:cs="Arial"/>
          <w:sz w:val="20"/>
          <w:szCs w:val="20"/>
        </w:rPr>
      </w:pPr>
      <w:r w:rsidRPr="000C276D">
        <w:rPr>
          <w:rFonts w:ascii="Arial" w:hAnsi="Arial" w:cs="Arial"/>
          <w:sz w:val="20"/>
          <w:szCs w:val="20"/>
        </w:rPr>
        <w:t>However, although you use firewalls to restrict and monitor communication between separate networks, you configure IPSec to protect the communication between individual servers in a domain.</w:t>
      </w:r>
    </w:p>
    <w:p w:rsidR="00695995" w:rsidRPr="000C276D" w:rsidRDefault="00695995" w:rsidP="00EE60C8">
      <w:pPr>
        <w:rPr>
          <w:rFonts w:ascii="Arial" w:hAnsi="Arial" w:cs="Arial"/>
          <w:sz w:val="20"/>
          <w:szCs w:val="20"/>
        </w:rPr>
      </w:pPr>
    </w:p>
    <w:p w:rsidR="00EE60C8" w:rsidRDefault="00EE60C8" w:rsidP="00EE60C8">
      <w:pPr>
        <w:rPr>
          <w:rFonts w:ascii="Arial" w:hAnsi="Arial" w:cs="Arial"/>
          <w:sz w:val="20"/>
          <w:szCs w:val="20"/>
        </w:rPr>
      </w:pPr>
      <w:r w:rsidRPr="000C276D">
        <w:rPr>
          <w:rFonts w:ascii="Arial" w:hAnsi="Arial" w:cs="Arial"/>
          <w:sz w:val="20"/>
          <w:szCs w:val="20"/>
        </w:rPr>
        <w:t xml:space="preserve">The IPSec suite includes facilities to encrypt the traffic between servers in a domain. This can help you to provide defense </w:t>
      </w:r>
      <w:r w:rsidR="00214386">
        <w:rPr>
          <w:rFonts w:ascii="Arial" w:hAnsi="Arial" w:cs="Arial"/>
          <w:sz w:val="20"/>
          <w:szCs w:val="20"/>
        </w:rPr>
        <w:t>in depth for your server farm: I</w:t>
      </w:r>
      <w:r w:rsidRPr="000C276D">
        <w:rPr>
          <w:rFonts w:ascii="Arial" w:hAnsi="Arial" w:cs="Arial"/>
          <w:sz w:val="20"/>
          <w:szCs w:val="20"/>
        </w:rPr>
        <w:t xml:space="preserve">f a malicious user manages to bypass your outer firewall and intercept network traffic, you </w:t>
      </w:r>
      <w:r w:rsidR="00214386">
        <w:rPr>
          <w:rFonts w:ascii="Arial" w:hAnsi="Arial" w:cs="Arial"/>
          <w:sz w:val="20"/>
          <w:szCs w:val="20"/>
        </w:rPr>
        <w:t>nevertheless</w:t>
      </w:r>
      <w:r w:rsidRPr="000C276D">
        <w:rPr>
          <w:rFonts w:ascii="Arial" w:hAnsi="Arial" w:cs="Arial"/>
          <w:sz w:val="20"/>
          <w:szCs w:val="20"/>
        </w:rPr>
        <w:t xml:space="preserve"> prevent that user from retrieving any user credentials or other sensitive information that </w:t>
      </w:r>
      <w:r w:rsidR="0058743D">
        <w:rPr>
          <w:rFonts w:ascii="Arial" w:hAnsi="Arial" w:cs="Arial"/>
          <w:sz w:val="20"/>
          <w:szCs w:val="20"/>
        </w:rPr>
        <w:t>can</w:t>
      </w:r>
      <w:r w:rsidRPr="000C276D">
        <w:rPr>
          <w:rFonts w:ascii="Arial" w:hAnsi="Arial" w:cs="Arial"/>
          <w:sz w:val="20"/>
          <w:szCs w:val="20"/>
        </w:rPr>
        <w:t xml:space="preserve"> be passed between your servers.</w:t>
      </w:r>
    </w:p>
    <w:p w:rsidR="00695995" w:rsidRPr="000C276D" w:rsidRDefault="00695995" w:rsidP="00EE60C8">
      <w:pPr>
        <w:rPr>
          <w:rFonts w:ascii="Arial" w:hAnsi="Arial" w:cs="Arial"/>
          <w:sz w:val="20"/>
          <w:szCs w:val="20"/>
        </w:rPr>
      </w:pPr>
    </w:p>
    <w:p w:rsidR="00EE60C8" w:rsidRDefault="00EE60C8" w:rsidP="00EE60C8">
      <w:pPr>
        <w:rPr>
          <w:rFonts w:ascii="Arial" w:hAnsi="Arial" w:cs="Arial"/>
          <w:sz w:val="20"/>
          <w:szCs w:val="20"/>
        </w:rPr>
      </w:pPr>
      <w:r w:rsidRPr="000C276D">
        <w:rPr>
          <w:rFonts w:ascii="Arial" w:hAnsi="Arial" w:cs="Arial"/>
          <w:sz w:val="20"/>
          <w:szCs w:val="20"/>
        </w:rPr>
        <w:t>In most circumstances, you should use SSL to encrypt client-server traffic and IPSec to encrypt server-server traffic.</w:t>
      </w:r>
    </w:p>
    <w:p w:rsidR="00762BA9" w:rsidRDefault="00762BA9" w:rsidP="00EE60C8">
      <w:pPr>
        <w:rPr>
          <w:rFonts w:ascii="Arial" w:hAnsi="Arial" w:cs="Arial"/>
          <w:sz w:val="20"/>
          <w:szCs w:val="20"/>
        </w:rPr>
      </w:pPr>
    </w:p>
    <w:p w:rsidR="00762BA9" w:rsidRDefault="00762BA9" w:rsidP="00EE60C8">
      <w:pPr>
        <w:rPr>
          <w:rFonts w:ascii="Arial" w:hAnsi="Arial" w:cs="Arial"/>
          <w:sz w:val="20"/>
          <w:szCs w:val="20"/>
        </w:rPr>
      </w:pPr>
      <w:r>
        <w:rPr>
          <w:rFonts w:ascii="Arial" w:hAnsi="Arial" w:cs="Arial"/>
          <w:sz w:val="20"/>
          <w:szCs w:val="20"/>
        </w:rPr>
        <w:lastRenderedPageBreak/>
        <w:t xml:space="preserve">Following are </w:t>
      </w:r>
      <w:r w:rsidR="00CD340D">
        <w:rPr>
          <w:rFonts w:ascii="Arial" w:hAnsi="Arial" w:cs="Arial"/>
          <w:sz w:val="20"/>
          <w:szCs w:val="20"/>
        </w:rPr>
        <w:t>some</w:t>
      </w:r>
      <w:r w:rsidR="004D33DE">
        <w:rPr>
          <w:rFonts w:ascii="Arial" w:hAnsi="Arial" w:cs="Arial"/>
          <w:sz w:val="20"/>
          <w:szCs w:val="20"/>
        </w:rPr>
        <w:t xml:space="preserve"> terms defin</w:t>
      </w:r>
      <w:r>
        <w:rPr>
          <w:rFonts w:ascii="Arial" w:hAnsi="Arial" w:cs="Arial"/>
          <w:sz w:val="20"/>
          <w:szCs w:val="20"/>
        </w:rPr>
        <w:t>ed in this section.</w:t>
      </w:r>
    </w:p>
    <w:p w:rsidR="00762BA9" w:rsidRDefault="00762BA9" w:rsidP="00EE60C8">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762BA9" w:rsidRPr="0047355E" w:rsidTr="00A7401C">
        <w:tc>
          <w:tcPr>
            <w:tcW w:w="2659" w:type="dxa"/>
          </w:tcPr>
          <w:p w:rsidR="00762BA9" w:rsidRPr="0047355E" w:rsidRDefault="00C000F2" w:rsidP="00A7401C">
            <w:pPr>
              <w:pStyle w:val="Text"/>
              <w:rPr>
                <w:rFonts w:ascii="Arial" w:hAnsi="Arial" w:cs="Arial"/>
                <w:highlight w:val="yellow"/>
              </w:rPr>
            </w:pPr>
            <w:hyperlink w:anchor="IPSecurityPolicies" w:history="1">
              <w:r w:rsidR="00CD340D" w:rsidRPr="00CD340D">
                <w:rPr>
                  <w:rStyle w:val="Hyperlink"/>
                  <w:rFonts w:ascii="Arial" w:hAnsi="Arial"/>
                </w:rPr>
                <w:t>IP security p</w:t>
              </w:r>
              <w:r w:rsidR="00762BA9" w:rsidRPr="00CD340D">
                <w:rPr>
                  <w:rStyle w:val="Hyperlink"/>
                  <w:rFonts w:ascii="Arial" w:hAnsi="Arial"/>
                </w:rPr>
                <w:t>olicy</w:t>
              </w:r>
            </w:hyperlink>
          </w:p>
        </w:tc>
        <w:tc>
          <w:tcPr>
            <w:tcW w:w="6197" w:type="dxa"/>
          </w:tcPr>
          <w:p w:rsidR="00762BA9" w:rsidRPr="0047355E" w:rsidRDefault="00762BA9" w:rsidP="00A7401C">
            <w:pPr>
              <w:pStyle w:val="Text"/>
              <w:rPr>
                <w:rFonts w:ascii="Arial" w:hAnsi="Arial" w:cs="Arial"/>
                <w:highlight w:val="yellow"/>
              </w:rPr>
            </w:pPr>
            <w:r w:rsidRPr="00762BA9">
              <w:rPr>
                <w:rFonts w:ascii="Arial" w:hAnsi="Arial"/>
              </w:rPr>
              <w:t>A security policy that consists of IP filter lists and filter actions</w:t>
            </w:r>
          </w:p>
        </w:tc>
      </w:tr>
      <w:tr w:rsidR="00762BA9" w:rsidRPr="00F12634" w:rsidTr="00A7401C">
        <w:tc>
          <w:tcPr>
            <w:tcW w:w="2659" w:type="dxa"/>
          </w:tcPr>
          <w:p w:rsidR="00762BA9" w:rsidRPr="00385518" w:rsidRDefault="00C000F2" w:rsidP="00A7401C">
            <w:pPr>
              <w:pStyle w:val="Text"/>
              <w:rPr>
                <w:rFonts w:ascii="Arial" w:hAnsi="Arial"/>
                <w:highlight w:val="yellow"/>
              </w:rPr>
            </w:pPr>
            <w:hyperlink w:anchor="IPFilterLists" w:history="1">
              <w:r w:rsidR="00CD340D" w:rsidRPr="00CD340D">
                <w:rPr>
                  <w:rStyle w:val="Hyperlink"/>
                  <w:rFonts w:ascii="Arial" w:hAnsi="Arial"/>
                </w:rPr>
                <w:t>IP filter l</w:t>
              </w:r>
              <w:r w:rsidR="00762BA9" w:rsidRPr="00CD340D">
                <w:rPr>
                  <w:rStyle w:val="Hyperlink"/>
                  <w:rFonts w:ascii="Arial" w:hAnsi="Arial"/>
                </w:rPr>
                <w:t>ist</w:t>
              </w:r>
            </w:hyperlink>
          </w:p>
        </w:tc>
        <w:tc>
          <w:tcPr>
            <w:tcW w:w="6197" w:type="dxa"/>
          </w:tcPr>
          <w:p w:rsidR="00762BA9" w:rsidRPr="00F12634" w:rsidRDefault="00A93DEB" w:rsidP="00A7401C">
            <w:pPr>
              <w:rPr>
                <w:rFonts w:ascii="Arial" w:hAnsi="Arial" w:cs="Arial"/>
                <w:sz w:val="20"/>
                <w:szCs w:val="20"/>
                <w:highlight w:val="yellow"/>
              </w:rPr>
            </w:pPr>
            <w:r w:rsidRPr="00762BA9">
              <w:rPr>
                <w:rFonts w:ascii="Arial" w:hAnsi="Arial"/>
                <w:sz w:val="20"/>
              </w:rPr>
              <w:t>A set of rules that identify and classify network traffic between servers</w:t>
            </w:r>
          </w:p>
        </w:tc>
      </w:tr>
      <w:tr w:rsidR="00762BA9" w:rsidRPr="00F12634" w:rsidTr="00A7401C">
        <w:tc>
          <w:tcPr>
            <w:tcW w:w="2659" w:type="dxa"/>
          </w:tcPr>
          <w:p w:rsidR="00762BA9" w:rsidRPr="00385518" w:rsidRDefault="00C000F2" w:rsidP="00A7401C">
            <w:pPr>
              <w:pStyle w:val="Text"/>
              <w:rPr>
                <w:rFonts w:ascii="Arial" w:hAnsi="Arial"/>
                <w:highlight w:val="yellow"/>
              </w:rPr>
            </w:pPr>
            <w:hyperlink w:anchor="FilterActions" w:history="1">
              <w:r w:rsidR="00CD340D" w:rsidRPr="00CD340D">
                <w:rPr>
                  <w:rStyle w:val="Hyperlink"/>
                  <w:rFonts w:ascii="Arial" w:hAnsi="Arial"/>
                </w:rPr>
                <w:t>Filter a</w:t>
              </w:r>
              <w:r w:rsidR="00A93DEB" w:rsidRPr="00CD340D">
                <w:rPr>
                  <w:rStyle w:val="Hyperlink"/>
                  <w:rFonts w:ascii="Arial" w:hAnsi="Arial"/>
                </w:rPr>
                <w:t>ction</w:t>
              </w:r>
            </w:hyperlink>
          </w:p>
        </w:tc>
        <w:tc>
          <w:tcPr>
            <w:tcW w:w="6197" w:type="dxa"/>
          </w:tcPr>
          <w:p w:rsidR="00762BA9" w:rsidRPr="00F12634" w:rsidRDefault="00A93DEB" w:rsidP="00A7401C">
            <w:pPr>
              <w:rPr>
                <w:rFonts w:ascii="Arial" w:hAnsi="Arial" w:cs="Arial"/>
                <w:sz w:val="20"/>
                <w:szCs w:val="20"/>
                <w:highlight w:val="yellow"/>
              </w:rPr>
            </w:pPr>
            <w:r w:rsidRPr="00762BA9">
              <w:rPr>
                <w:rFonts w:ascii="Arial" w:hAnsi="Arial"/>
                <w:sz w:val="20"/>
              </w:rPr>
              <w:t>The action that is applied to network traffic that matches the IP filter list</w:t>
            </w:r>
          </w:p>
        </w:tc>
      </w:tr>
    </w:tbl>
    <w:p w:rsidR="00762BA9" w:rsidRDefault="00762BA9" w:rsidP="00EE60C8">
      <w:pPr>
        <w:rPr>
          <w:rFonts w:ascii="Arial" w:hAnsi="Arial" w:cs="Arial"/>
          <w:sz w:val="20"/>
          <w:szCs w:val="20"/>
        </w:rPr>
      </w:pPr>
    </w:p>
    <w:p w:rsidR="00762BA9" w:rsidRPr="000C276D" w:rsidRDefault="00762BA9" w:rsidP="00EE60C8">
      <w:pPr>
        <w:rPr>
          <w:rFonts w:ascii="Arial" w:hAnsi="Arial" w:cs="Arial"/>
          <w:sz w:val="20"/>
          <w:szCs w:val="20"/>
        </w:rPr>
      </w:pPr>
    </w:p>
    <w:p w:rsidR="00EE60C8" w:rsidRDefault="00EE60C8" w:rsidP="00DF3D95">
      <w:pPr>
        <w:pStyle w:val="Head3"/>
      </w:pPr>
      <w:bookmarkStart w:id="41" w:name="IPSecurityPolicies"/>
      <w:bookmarkStart w:id="42" w:name="_Toc221432954"/>
      <w:r>
        <w:t>IP Security Policies</w:t>
      </w:r>
      <w:bookmarkEnd w:id="41"/>
      <w:bookmarkEnd w:id="42"/>
    </w:p>
    <w:p w:rsidR="00DD37ED" w:rsidRPr="00DD37ED" w:rsidRDefault="00DD37ED" w:rsidP="00DD37ED"/>
    <w:p w:rsidR="00EE60C8" w:rsidRDefault="00EE60C8" w:rsidP="00EE60C8">
      <w:pPr>
        <w:rPr>
          <w:rFonts w:ascii="Arial" w:hAnsi="Arial" w:cs="Arial"/>
          <w:sz w:val="20"/>
          <w:szCs w:val="20"/>
        </w:rPr>
      </w:pPr>
      <w:r w:rsidRPr="00DF3D95">
        <w:rPr>
          <w:rFonts w:ascii="Arial" w:hAnsi="Arial" w:cs="Arial"/>
          <w:sz w:val="20"/>
          <w:szCs w:val="20"/>
        </w:rPr>
        <w:t>Before you configure IPSec for your server farm, you must group the s</w:t>
      </w:r>
      <w:r w:rsidR="004E57D4">
        <w:rPr>
          <w:rFonts w:ascii="Arial" w:hAnsi="Arial" w:cs="Arial"/>
          <w:sz w:val="20"/>
          <w:szCs w:val="20"/>
        </w:rPr>
        <w:t>ervers in your server farm into</w:t>
      </w:r>
      <w:r w:rsidR="00F76FEE">
        <w:rPr>
          <w:rFonts w:ascii="Arial" w:hAnsi="Arial" w:cs="Arial"/>
          <w:sz w:val="20"/>
          <w:szCs w:val="20"/>
        </w:rPr>
        <w:t xml:space="preserve"> </w:t>
      </w:r>
      <w:r w:rsidRPr="00DF3D95">
        <w:rPr>
          <w:rFonts w:ascii="Arial" w:hAnsi="Arial" w:cs="Arial"/>
          <w:sz w:val="20"/>
          <w:szCs w:val="20"/>
        </w:rPr>
        <w:t xml:space="preserve">Active Directory </w:t>
      </w:r>
      <w:r w:rsidR="007E210F">
        <w:rPr>
          <w:rFonts w:ascii="Arial" w:hAnsi="Arial" w:cs="Arial"/>
          <w:sz w:val="20"/>
          <w:szCs w:val="20"/>
        </w:rPr>
        <w:t>O</w:t>
      </w:r>
      <w:r w:rsidRPr="00DF3D95">
        <w:rPr>
          <w:rFonts w:ascii="Arial" w:hAnsi="Arial" w:cs="Arial"/>
          <w:sz w:val="20"/>
          <w:szCs w:val="20"/>
        </w:rPr>
        <w:t xml:space="preserve">rganizational </w:t>
      </w:r>
      <w:r w:rsidR="007E210F">
        <w:rPr>
          <w:rFonts w:ascii="Arial" w:hAnsi="Arial" w:cs="Arial"/>
          <w:sz w:val="20"/>
          <w:szCs w:val="20"/>
        </w:rPr>
        <w:t>U</w:t>
      </w:r>
      <w:r w:rsidRPr="00DF3D95">
        <w:rPr>
          <w:rFonts w:ascii="Arial" w:hAnsi="Arial" w:cs="Arial"/>
          <w:sz w:val="20"/>
          <w:szCs w:val="20"/>
        </w:rPr>
        <w:t>nits, based on their security requirements. You can then create a new Group Policy object and associate it with an Organizational Unit. Within the Group Policy object, you create a new IPSec Policy.</w:t>
      </w:r>
    </w:p>
    <w:p w:rsidR="00DD37ED" w:rsidRPr="00DF3D95" w:rsidRDefault="00DD37ED" w:rsidP="00EE60C8">
      <w:pPr>
        <w:rPr>
          <w:rFonts w:ascii="Arial" w:hAnsi="Arial" w:cs="Arial"/>
          <w:sz w:val="20"/>
          <w:szCs w:val="20"/>
        </w:rPr>
      </w:pPr>
    </w:p>
    <w:p w:rsidR="00EE60C8" w:rsidRPr="00DF3D95" w:rsidRDefault="00EE60C8" w:rsidP="00EE60C8">
      <w:pPr>
        <w:rPr>
          <w:rFonts w:ascii="Arial" w:hAnsi="Arial" w:cs="Arial"/>
          <w:sz w:val="20"/>
          <w:szCs w:val="20"/>
        </w:rPr>
      </w:pPr>
      <w:r w:rsidRPr="00DF3D95">
        <w:rPr>
          <w:rFonts w:ascii="Arial" w:hAnsi="Arial" w:cs="Arial"/>
          <w:sz w:val="20"/>
          <w:szCs w:val="20"/>
        </w:rPr>
        <w:t>An IPSec Policy consists of one or more IPSec rules. Each security rule consists of two major parts:</w:t>
      </w:r>
    </w:p>
    <w:p w:rsidR="00EE60C8" w:rsidRPr="00DF3D95" w:rsidRDefault="00EE60C8" w:rsidP="00EE60C8">
      <w:pPr>
        <w:pStyle w:val="Lb1"/>
        <w:rPr>
          <w:rFonts w:ascii="Arial" w:hAnsi="Arial" w:cs="Arial"/>
          <w:sz w:val="20"/>
          <w:szCs w:val="20"/>
        </w:rPr>
      </w:pPr>
      <w:r w:rsidRPr="00DF3D95">
        <w:rPr>
          <w:rFonts w:ascii="Arial" w:hAnsi="Arial" w:cs="Arial"/>
          <w:sz w:val="20"/>
          <w:szCs w:val="20"/>
        </w:rPr>
        <w:t>An IP filter list that specifies the criteria that are used to identify particular communication types.</w:t>
      </w:r>
    </w:p>
    <w:p w:rsidR="00EE60C8" w:rsidRPr="00DF3D95" w:rsidRDefault="00EE60C8" w:rsidP="00EE60C8">
      <w:pPr>
        <w:pStyle w:val="Lb1"/>
        <w:rPr>
          <w:rFonts w:ascii="Arial" w:hAnsi="Arial" w:cs="Arial"/>
          <w:sz w:val="20"/>
          <w:szCs w:val="20"/>
        </w:rPr>
      </w:pPr>
      <w:r w:rsidRPr="00DF3D95">
        <w:rPr>
          <w:rFonts w:ascii="Arial" w:hAnsi="Arial" w:cs="Arial"/>
          <w:sz w:val="20"/>
          <w:szCs w:val="20"/>
        </w:rPr>
        <w:t>A collection of filter actions that can be applied when a communication matches the filter list criteria. Although the security rule can contain many filter actions, you can only activate a single filter action at any one time.</w:t>
      </w:r>
    </w:p>
    <w:p w:rsidR="00EE60C8" w:rsidRDefault="00EE60C8" w:rsidP="00EE60C8">
      <w:pPr>
        <w:pStyle w:val="Le"/>
      </w:pPr>
    </w:p>
    <w:p w:rsidR="00EE60C8" w:rsidRDefault="00EE60C8" w:rsidP="00DF3D95">
      <w:pPr>
        <w:pStyle w:val="Head3"/>
      </w:pPr>
      <w:bookmarkStart w:id="43" w:name="IPFilterLists"/>
      <w:bookmarkStart w:id="44" w:name="_Toc221432955"/>
      <w:r>
        <w:t>IP Filter Lists</w:t>
      </w:r>
      <w:bookmarkEnd w:id="43"/>
      <w:bookmarkEnd w:id="44"/>
    </w:p>
    <w:p w:rsidR="00DD37ED" w:rsidRPr="00DD37ED" w:rsidRDefault="00DD37ED" w:rsidP="00DD37ED"/>
    <w:p w:rsidR="00EE60C8" w:rsidRPr="00DF3D95" w:rsidRDefault="00EE60C8" w:rsidP="00DF3D95">
      <w:pPr>
        <w:pStyle w:val="Lb1"/>
        <w:numPr>
          <w:ilvl w:val="0"/>
          <w:numId w:val="0"/>
        </w:numPr>
        <w:rPr>
          <w:rFonts w:ascii="Arial" w:hAnsi="Arial"/>
          <w:sz w:val="20"/>
        </w:rPr>
      </w:pPr>
      <w:r w:rsidRPr="00DF3D95">
        <w:rPr>
          <w:rFonts w:ascii="Arial" w:hAnsi="Arial"/>
          <w:sz w:val="20"/>
        </w:rPr>
        <w:t>Each IP filter list contains one or more IP filters. An individual IP filter identifies a specific communication by specifying the following properties:</w:t>
      </w:r>
    </w:p>
    <w:p w:rsidR="00EE60C8" w:rsidRPr="00DF3D95" w:rsidRDefault="007E210F" w:rsidP="00EE60C8">
      <w:pPr>
        <w:pStyle w:val="Lb1"/>
        <w:rPr>
          <w:rFonts w:ascii="Arial" w:hAnsi="Arial"/>
          <w:sz w:val="20"/>
        </w:rPr>
      </w:pPr>
      <w:r w:rsidRPr="007E210F">
        <w:rPr>
          <w:rFonts w:ascii="Arial" w:hAnsi="Arial"/>
          <w:b/>
          <w:sz w:val="20"/>
        </w:rPr>
        <w:t>The source address</w:t>
      </w:r>
      <w:r>
        <w:rPr>
          <w:rFonts w:ascii="Arial" w:hAnsi="Arial"/>
          <w:sz w:val="20"/>
        </w:rPr>
        <w:t>:</w:t>
      </w:r>
      <w:r w:rsidR="00EE60C8" w:rsidRPr="00DF3D95">
        <w:rPr>
          <w:rFonts w:ascii="Arial" w:hAnsi="Arial"/>
          <w:sz w:val="20"/>
        </w:rPr>
        <w:t xml:space="preserve"> This could be a specific IP address, a specific DNS name, a specific subnet, the default gateway, or various other parameters.</w:t>
      </w:r>
    </w:p>
    <w:p w:rsidR="00EE60C8" w:rsidRPr="00DF3D95" w:rsidRDefault="00EE60C8" w:rsidP="00EE60C8">
      <w:pPr>
        <w:pStyle w:val="Lb1"/>
        <w:rPr>
          <w:rFonts w:ascii="Arial" w:hAnsi="Arial"/>
          <w:sz w:val="20"/>
        </w:rPr>
      </w:pPr>
      <w:r w:rsidRPr="007E210F">
        <w:rPr>
          <w:rFonts w:ascii="Arial" w:hAnsi="Arial"/>
          <w:b/>
          <w:sz w:val="20"/>
        </w:rPr>
        <w:t>The destination address</w:t>
      </w:r>
      <w:r w:rsidR="007E210F">
        <w:rPr>
          <w:rFonts w:ascii="Arial" w:hAnsi="Arial"/>
          <w:sz w:val="20"/>
        </w:rPr>
        <w:t>:</w:t>
      </w:r>
      <w:r w:rsidRPr="00DF3D95">
        <w:rPr>
          <w:rFonts w:ascii="Arial" w:hAnsi="Arial"/>
          <w:sz w:val="20"/>
        </w:rPr>
        <w:t xml:space="preserve"> This is selected in the same way as the source address. You can also specify that the filter is mirrored, so that the filter identifies communication in either direction (source-destination or destination-source).</w:t>
      </w:r>
    </w:p>
    <w:p w:rsidR="00EE60C8" w:rsidRPr="00DF3D95" w:rsidRDefault="00EE60C8" w:rsidP="00EE60C8">
      <w:pPr>
        <w:pStyle w:val="Lb1"/>
        <w:rPr>
          <w:rFonts w:ascii="Arial" w:hAnsi="Arial"/>
          <w:sz w:val="20"/>
        </w:rPr>
      </w:pPr>
      <w:r w:rsidRPr="007E210F">
        <w:rPr>
          <w:rFonts w:ascii="Arial" w:hAnsi="Arial"/>
          <w:b/>
          <w:sz w:val="20"/>
        </w:rPr>
        <w:t>The protocol type</w:t>
      </w:r>
      <w:r w:rsidR="007E210F">
        <w:rPr>
          <w:rFonts w:ascii="Arial" w:hAnsi="Arial"/>
          <w:sz w:val="20"/>
        </w:rPr>
        <w:t xml:space="preserve">: Examples include </w:t>
      </w:r>
      <w:r w:rsidRPr="00DF3D95">
        <w:rPr>
          <w:rFonts w:ascii="Arial" w:hAnsi="Arial"/>
          <w:sz w:val="20"/>
        </w:rPr>
        <w:t xml:space="preserve">TCP, UDP, ICMP, </w:t>
      </w:r>
      <w:r w:rsidR="007E210F">
        <w:rPr>
          <w:rFonts w:ascii="Arial" w:hAnsi="Arial"/>
          <w:sz w:val="20"/>
        </w:rPr>
        <w:t>and</w:t>
      </w:r>
      <w:r w:rsidRPr="00DF3D95">
        <w:rPr>
          <w:rFonts w:ascii="Arial" w:hAnsi="Arial"/>
          <w:sz w:val="20"/>
        </w:rPr>
        <w:t xml:space="preserve"> any other protocol at the Internet layer of the TCP/IP model. If you select TCP or UDP, you can also specify particular source and destination ports.</w:t>
      </w:r>
    </w:p>
    <w:p w:rsidR="00EE60C8" w:rsidRDefault="00EE60C8" w:rsidP="00EE60C8">
      <w:pPr>
        <w:pStyle w:val="Le"/>
      </w:pPr>
    </w:p>
    <w:p w:rsidR="00EE60C8" w:rsidRDefault="00EE60C8" w:rsidP="00DF3D95">
      <w:pPr>
        <w:pStyle w:val="Head3"/>
      </w:pPr>
      <w:bookmarkStart w:id="45" w:name="FilterActions"/>
      <w:bookmarkStart w:id="46" w:name="_Toc221432956"/>
      <w:r>
        <w:t>Filter Actions</w:t>
      </w:r>
      <w:bookmarkEnd w:id="45"/>
      <w:bookmarkEnd w:id="46"/>
    </w:p>
    <w:p w:rsidR="00DD37ED" w:rsidRPr="00DD37ED" w:rsidRDefault="00DD37ED" w:rsidP="00DD37ED"/>
    <w:p w:rsidR="00EE60C8" w:rsidRDefault="00EE60C8" w:rsidP="00EE60C8">
      <w:pPr>
        <w:rPr>
          <w:rFonts w:ascii="Arial" w:hAnsi="Arial" w:cs="Arial"/>
          <w:sz w:val="20"/>
          <w:szCs w:val="20"/>
        </w:rPr>
      </w:pPr>
      <w:r w:rsidRPr="00DF3D95">
        <w:rPr>
          <w:rFonts w:ascii="Arial" w:hAnsi="Arial" w:cs="Arial"/>
          <w:sz w:val="20"/>
          <w:szCs w:val="20"/>
        </w:rPr>
        <w:t>Each security rule can apply one filter action to communications that match the criteria specified by the filter list. A filter action has three basic types of behavior, as shown in the following table.</w:t>
      </w:r>
    </w:p>
    <w:p w:rsidR="00DD37ED" w:rsidRPr="00DF3D95" w:rsidRDefault="00DD37ED" w:rsidP="00EE60C8">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0C276D" w:rsidRPr="00B72145" w:rsidTr="001507C2">
        <w:tc>
          <w:tcPr>
            <w:tcW w:w="2659" w:type="dxa"/>
            <w:shd w:val="clear" w:color="auto" w:fill="DAEEF3"/>
          </w:tcPr>
          <w:p w:rsidR="000C276D" w:rsidRPr="00B72145" w:rsidRDefault="000C276D" w:rsidP="001507C2">
            <w:pPr>
              <w:pStyle w:val="Text"/>
              <w:rPr>
                <w:rFonts w:ascii="Arial" w:hAnsi="Arial" w:cs="Arial"/>
                <w:b/>
              </w:rPr>
            </w:pPr>
            <w:r>
              <w:rPr>
                <w:rFonts w:ascii="Arial" w:hAnsi="Arial" w:cs="Arial"/>
                <w:b/>
              </w:rPr>
              <w:t>Filter Action Behavior</w:t>
            </w:r>
          </w:p>
        </w:tc>
        <w:tc>
          <w:tcPr>
            <w:tcW w:w="6197" w:type="dxa"/>
            <w:shd w:val="clear" w:color="auto" w:fill="DAEEF3"/>
          </w:tcPr>
          <w:p w:rsidR="000C276D" w:rsidRPr="00B72145" w:rsidRDefault="000C276D" w:rsidP="001507C2">
            <w:pPr>
              <w:pStyle w:val="Text"/>
              <w:rPr>
                <w:rFonts w:ascii="Arial" w:hAnsi="Arial" w:cs="Arial"/>
                <w:b/>
              </w:rPr>
            </w:pPr>
            <w:r>
              <w:rPr>
                <w:rFonts w:ascii="Arial" w:hAnsi="Arial" w:cs="Arial"/>
                <w:b/>
              </w:rPr>
              <w:t>Details</w:t>
            </w:r>
          </w:p>
        </w:tc>
      </w:tr>
      <w:tr w:rsidR="000C276D" w:rsidRPr="008F2090" w:rsidTr="001507C2">
        <w:tc>
          <w:tcPr>
            <w:tcW w:w="2659" w:type="dxa"/>
          </w:tcPr>
          <w:p w:rsidR="000C276D" w:rsidRPr="00D2064E" w:rsidRDefault="000C276D" w:rsidP="001507C2">
            <w:pPr>
              <w:pStyle w:val="Text"/>
              <w:rPr>
                <w:rFonts w:ascii="Arial" w:hAnsi="Arial" w:cs="Arial"/>
              </w:rPr>
            </w:pPr>
            <w:r>
              <w:rPr>
                <w:rFonts w:ascii="Arial" w:hAnsi="Arial" w:cs="Arial"/>
              </w:rPr>
              <w:t>Permit</w:t>
            </w:r>
          </w:p>
        </w:tc>
        <w:tc>
          <w:tcPr>
            <w:tcW w:w="6197" w:type="dxa"/>
          </w:tcPr>
          <w:p w:rsidR="000C276D" w:rsidRPr="008F2090" w:rsidRDefault="000C276D" w:rsidP="00681C61">
            <w:pPr>
              <w:pStyle w:val="Text"/>
              <w:rPr>
                <w:rFonts w:ascii="Arial" w:hAnsi="Arial" w:cs="Arial"/>
              </w:rPr>
            </w:pPr>
            <w:r>
              <w:rPr>
                <w:rFonts w:ascii="Arial" w:hAnsi="Arial" w:cs="Arial"/>
              </w:rPr>
              <w:t>Permits all communications that match the IP filter list.</w:t>
            </w:r>
          </w:p>
        </w:tc>
      </w:tr>
      <w:tr w:rsidR="000C276D" w:rsidRPr="008F2090" w:rsidTr="001507C2">
        <w:tc>
          <w:tcPr>
            <w:tcW w:w="2659" w:type="dxa"/>
          </w:tcPr>
          <w:p w:rsidR="000C276D" w:rsidRPr="00D2064E" w:rsidRDefault="000C276D" w:rsidP="001507C2">
            <w:pPr>
              <w:pStyle w:val="Text"/>
              <w:rPr>
                <w:rFonts w:ascii="Arial" w:hAnsi="Arial" w:cs="Arial"/>
              </w:rPr>
            </w:pPr>
            <w:r>
              <w:rPr>
                <w:rFonts w:ascii="Arial" w:hAnsi="Arial" w:cs="Arial"/>
              </w:rPr>
              <w:lastRenderedPageBreak/>
              <w:t>Block</w:t>
            </w:r>
          </w:p>
        </w:tc>
        <w:tc>
          <w:tcPr>
            <w:tcW w:w="6197" w:type="dxa"/>
          </w:tcPr>
          <w:p w:rsidR="000C276D" w:rsidRPr="008F2090" w:rsidRDefault="000C276D" w:rsidP="00681C61">
            <w:pPr>
              <w:pStyle w:val="Text"/>
              <w:rPr>
                <w:rFonts w:ascii="Arial" w:hAnsi="Arial" w:cs="Arial"/>
              </w:rPr>
            </w:pPr>
            <w:r>
              <w:rPr>
                <w:rFonts w:ascii="Arial" w:hAnsi="Arial" w:cs="Arial"/>
              </w:rPr>
              <w:t>Blocks all communications that match the IP filter list.</w:t>
            </w:r>
          </w:p>
        </w:tc>
      </w:tr>
      <w:tr w:rsidR="000C276D" w:rsidRPr="008F2090" w:rsidTr="001507C2">
        <w:tc>
          <w:tcPr>
            <w:tcW w:w="2659" w:type="dxa"/>
          </w:tcPr>
          <w:p w:rsidR="000C276D" w:rsidRDefault="000C276D" w:rsidP="001507C2">
            <w:pPr>
              <w:pStyle w:val="Text"/>
              <w:rPr>
                <w:rFonts w:ascii="Arial" w:hAnsi="Arial" w:cs="Arial"/>
              </w:rPr>
            </w:pPr>
            <w:r>
              <w:rPr>
                <w:rFonts w:ascii="Arial" w:hAnsi="Arial" w:cs="Arial"/>
              </w:rPr>
              <w:t>Negotiate Security</w:t>
            </w:r>
          </w:p>
        </w:tc>
        <w:tc>
          <w:tcPr>
            <w:tcW w:w="6197" w:type="dxa"/>
          </w:tcPr>
          <w:p w:rsidR="000C276D" w:rsidRDefault="000C276D" w:rsidP="00681C61">
            <w:pPr>
              <w:pStyle w:val="Text"/>
              <w:rPr>
                <w:rFonts w:ascii="Arial" w:hAnsi="Arial" w:cs="Arial"/>
              </w:rPr>
            </w:pPr>
            <w:r>
              <w:rPr>
                <w:rFonts w:ascii="Arial" w:hAnsi="Arial" w:cs="Arial"/>
              </w:rPr>
              <w:t>Imposes authentication and encryption constraints on all communications that match the IP filter list.</w:t>
            </w:r>
          </w:p>
        </w:tc>
      </w:tr>
    </w:tbl>
    <w:p w:rsidR="00DD37ED" w:rsidRDefault="00DD37ED" w:rsidP="00681C61">
      <w:pPr>
        <w:rPr>
          <w:rFonts w:ascii="Arial" w:hAnsi="Arial" w:cs="Arial"/>
          <w:sz w:val="20"/>
          <w:szCs w:val="20"/>
        </w:rPr>
      </w:pPr>
    </w:p>
    <w:p w:rsidR="00681C61" w:rsidRDefault="00681C61" w:rsidP="00681C61">
      <w:pPr>
        <w:rPr>
          <w:rFonts w:ascii="Arial" w:hAnsi="Arial" w:cs="Arial"/>
          <w:sz w:val="20"/>
          <w:szCs w:val="20"/>
        </w:rPr>
      </w:pPr>
      <w:r w:rsidRPr="00681C61">
        <w:rPr>
          <w:rFonts w:ascii="Arial" w:hAnsi="Arial" w:cs="Arial"/>
          <w:sz w:val="20"/>
          <w:szCs w:val="20"/>
        </w:rPr>
        <w:t>If you set the filter action behavior to Negotiate Security, you can specify security methods that must be applied to all communications that match the IP filter list. You can select from three different security methods, as shown in the following table.</w:t>
      </w:r>
    </w:p>
    <w:p w:rsidR="00DD37ED" w:rsidRPr="00681C61" w:rsidRDefault="00DD37ED" w:rsidP="00681C61">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681C61" w:rsidRPr="00B72145" w:rsidTr="001507C2">
        <w:tc>
          <w:tcPr>
            <w:tcW w:w="2659" w:type="dxa"/>
            <w:shd w:val="clear" w:color="auto" w:fill="DAEEF3"/>
          </w:tcPr>
          <w:p w:rsidR="00681C61" w:rsidRPr="00B72145" w:rsidRDefault="00681C61" w:rsidP="001507C2">
            <w:pPr>
              <w:pStyle w:val="Text"/>
              <w:rPr>
                <w:rFonts w:ascii="Arial" w:hAnsi="Arial" w:cs="Arial"/>
                <w:b/>
              </w:rPr>
            </w:pPr>
            <w:r>
              <w:rPr>
                <w:rFonts w:ascii="Arial" w:hAnsi="Arial" w:cs="Arial"/>
                <w:b/>
              </w:rPr>
              <w:t>Filter Action Behavior</w:t>
            </w:r>
          </w:p>
        </w:tc>
        <w:tc>
          <w:tcPr>
            <w:tcW w:w="6197" w:type="dxa"/>
            <w:shd w:val="clear" w:color="auto" w:fill="DAEEF3"/>
          </w:tcPr>
          <w:p w:rsidR="00681C61" w:rsidRPr="00B72145" w:rsidRDefault="00681C61" w:rsidP="001507C2">
            <w:pPr>
              <w:pStyle w:val="Text"/>
              <w:rPr>
                <w:rFonts w:ascii="Arial" w:hAnsi="Arial" w:cs="Arial"/>
                <w:b/>
              </w:rPr>
            </w:pPr>
            <w:r>
              <w:rPr>
                <w:rFonts w:ascii="Arial" w:hAnsi="Arial" w:cs="Arial"/>
                <w:b/>
              </w:rPr>
              <w:t>Details</w:t>
            </w:r>
          </w:p>
        </w:tc>
      </w:tr>
      <w:tr w:rsidR="00681C61" w:rsidRPr="008F2090" w:rsidTr="001507C2">
        <w:tc>
          <w:tcPr>
            <w:tcW w:w="2659" w:type="dxa"/>
          </w:tcPr>
          <w:p w:rsidR="00681C61" w:rsidRPr="00D2064E" w:rsidRDefault="00681C61" w:rsidP="001507C2">
            <w:pPr>
              <w:pStyle w:val="Text"/>
              <w:rPr>
                <w:rFonts w:ascii="Arial" w:hAnsi="Arial" w:cs="Arial"/>
              </w:rPr>
            </w:pPr>
            <w:r>
              <w:rPr>
                <w:rFonts w:ascii="Arial" w:hAnsi="Arial" w:cs="Arial"/>
              </w:rPr>
              <w:t>Integrity and encryption</w:t>
            </w:r>
          </w:p>
        </w:tc>
        <w:tc>
          <w:tcPr>
            <w:tcW w:w="6197" w:type="dxa"/>
          </w:tcPr>
          <w:p w:rsidR="00681C61" w:rsidRPr="006C28D7" w:rsidRDefault="006A67AF" w:rsidP="006A67AF">
            <w:pPr>
              <w:pStyle w:val="Text"/>
              <w:rPr>
                <w:rFonts w:ascii="Arial" w:hAnsi="Arial" w:cs="Arial"/>
              </w:rPr>
            </w:pPr>
            <w:r w:rsidRPr="006C28D7">
              <w:rPr>
                <w:rFonts w:ascii="Arial" w:hAnsi="Arial" w:cs="Arial"/>
              </w:rPr>
              <w:t>All communications that match the IP filter list are hashed and signed to guarantee that they are unmodified and encrypted.</w:t>
            </w:r>
          </w:p>
        </w:tc>
      </w:tr>
      <w:tr w:rsidR="00681C61" w:rsidRPr="008F2090" w:rsidTr="001507C2">
        <w:tc>
          <w:tcPr>
            <w:tcW w:w="2659" w:type="dxa"/>
          </w:tcPr>
          <w:p w:rsidR="00681C61" w:rsidRPr="00D2064E" w:rsidRDefault="00681C61" w:rsidP="001507C2">
            <w:pPr>
              <w:pStyle w:val="Text"/>
              <w:rPr>
                <w:rFonts w:ascii="Arial" w:hAnsi="Arial" w:cs="Arial"/>
              </w:rPr>
            </w:pPr>
            <w:r>
              <w:rPr>
                <w:rFonts w:ascii="Arial" w:hAnsi="Arial" w:cs="Arial"/>
              </w:rPr>
              <w:t>Integrity only</w:t>
            </w:r>
          </w:p>
        </w:tc>
        <w:tc>
          <w:tcPr>
            <w:tcW w:w="6197" w:type="dxa"/>
          </w:tcPr>
          <w:p w:rsidR="00681C61" w:rsidRPr="006C28D7" w:rsidRDefault="005625D0" w:rsidP="006A67AF">
            <w:pPr>
              <w:pStyle w:val="Text"/>
              <w:rPr>
                <w:rFonts w:ascii="Arial" w:hAnsi="Arial" w:cs="Arial"/>
              </w:rPr>
            </w:pPr>
            <w:r w:rsidRPr="006C28D7">
              <w:rPr>
                <w:rFonts w:ascii="Arial" w:hAnsi="Arial" w:cs="Arial"/>
              </w:rPr>
              <w:t>All communications that match the IP filter list are hashed and signed to guarantee that they are unmodified, but they are not encrypted.</w:t>
            </w:r>
          </w:p>
        </w:tc>
      </w:tr>
      <w:tr w:rsidR="00681C61" w:rsidRPr="008F2090" w:rsidTr="001507C2">
        <w:tc>
          <w:tcPr>
            <w:tcW w:w="2659" w:type="dxa"/>
          </w:tcPr>
          <w:p w:rsidR="00681C61" w:rsidRDefault="00681C61" w:rsidP="001507C2">
            <w:pPr>
              <w:pStyle w:val="Text"/>
              <w:rPr>
                <w:rFonts w:ascii="Arial" w:hAnsi="Arial" w:cs="Arial"/>
              </w:rPr>
            </w:pPr>
            <w:r>
              <w:rPr>
                <w:rFonts w:ascii="Arial" w:hAnsi="Arial" w:cs="Arial"/>
              </w:rPr>
              <w:t>Custom</w:t>
            </w:r>
          </w:p>
        </w:tc>
        <w:tc>
          <w:tcPr>
            <w:tcW w:w="6197" w:type="dxa"/>
          </w:tcPr>
          <w:p w:rsidR="00681C61" w:rsidRPr="006C28D7" w:rsidRDefault="006C28D7" w:rsidP="006A67AF">
            <w:pPr>
              <w:pStyle w:val="Text"/>
              <w:rPr>
                <w:rFonts w:ascii="Arial" w:hAnsi="Arial" w:cs="Arial"/>
              </w:rPr>
            </w:pPr>
            <w:r w:rsidRPr="006C28D7">
              <w:rPr>
                <w:rFonts w:ascii="Arial" w:hAnsi="Arial" w:cs="Arial"/>
              </w:rPr>
              <w:t>Enables you to specify which cryptographic algorithms to use for integrity and encryption.</w:t>
            </w:r>
          </w:p>
        </w:tc>
      </w:tr>
    </w:tbl>
    <w:p w:rsidR="00BA3806" w:rsidRDefault="00BA3806" w:rsidP="00ED6608">
      <w:pPr>
        <w:pStyle w:val="Head3"/>
      </w:pPr>
      <w:bookmarkStart w:id="47" w:name="_Toc221432957"/>
      <w:r>
        <w:t>Typical IP Security Policy</w:t>
      </w:r>
      <w:bookmarkEnd w:id="47"/>
    </w:p>
    <w:p w:rsidR="00DD37ED" w:rsidRPr="00DD37ED" w:rsidRDefault="00DD37ED" w:rsidP="00DD37ED"/>
    <w:p w:rsidR="00BA3806" w:rsidRDefault="00BA3806" w:rsidP="00BA3806">
      <w:pPr>
        <w:rPr>
          <w:rFonts w:ascii="Arial" w:hAnsi="Arial" w:cs="Arial"/>
          <w:sz w:val="20"/>
          <w:szCs w:val="20"/>
        </w:rPr>
      </w:pPr>
      <w:r w:rsidRPr="00E575FA">
        <w:rPr>
          <w:rFonts w:ascii="Arial" w:hAnsi="Arial" w:cs="Arial"/>
          <w:sz w:val="20"/>
          <w:szCs w:val="20"/>
        </w:rPr>
        <w:t xml:space="preserve">A typical IPSec Policy for an </w:t>
      </w:r>
      <w:r w:rsidR="00EE6ED6">
        <w:rPr>
          <w:rFonts w:ascii="Arial" w:hAnsi="Arial" w:cs="Arial"/>
          <w:sz w:val="20"/>
          <w:szCs w:val="20"/>
        </w:rPr>
        <w:t xml:space="preserve">Office </w:t>
      </w:r>
      <w:r w:rsidRPr="00E575FA">
        <w:rPr>
          <w:rFonts w:ascii="Arial" w:hAnsi="Arial" w:cs="Arial"/>
          <w:sz w:val="20"/>
          <w:szCs w:val="20"/>
        </w:rPr>
        <w:t>SharePoint Server 2007 WCM deployment might consist of two security rules. The first security rule specifies that all legitimate communication within the server farm must be encrypted, as shown in the following table.</w:t>
      </w:r>
    </w:p>
    <w:p w:rsidR="00DD37ED" w:rsidRPr="00E575FA" w:rsidRDefault="00DD37ED" w:rsidP="00BA380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BA3806" w:rsidRPr="00B72145" w:rsidTr="001507C2">
        <w:tc>
          <w:tcPr>
            <w:tcW w:w="2659" w:type="dxa"/>
            <w:shd w:val="clear" w:color="auto" w:fill="DAEEF3"/>
          </w:tcPr>
          <w:p w:rsidR="00BA3806" w:rsidRPr="00B72145" w:rsidRDefault="00BA3806" w:rsidP="001507C2">
            <w:pPr>
              <w:pStyle w:val="Text"/>
              <w:rPr>
                <w:rFonts w:ascii="Arial" w:hAnsi="Arial" w:cs="Arial"/>
                <w:b/>
              </w:rPr>
            </w:pPr>
            <w:r>
              <w:rPr>
                <w:rFonts w:ascii="Arial" w:hAnsi="Arial" w:cs="Arial"/>
                <w:b/>
              </w:rPr>
              <w:t>Rule Component</w:t>
            </w:r>
          </w:p>
        </w:tc>
        <w:tc>
          <w:tcPr>
            <w:tcW w:w="6197" w:type="dxa"/>
            <w:shd w:val="clear" w:color="auto" w:fill="DAEEF3"/>
          </w:tcPr>
          <w:p w:rsidR="00BA3806" w:rsidRPr="00B72145" w:rsidRDefault="00BA3806" w:rsidP="001507C2">
            <w:pPr>
              <w:pStyle w:val="Text"/>
              <w:rPr>
                <w:rFonts w:ascii="Arial" w:hAnsi="Arial" w:cs="Arial"/>
                <w:b/>
              </w:rPr>
            </w:pPr>
            <w:r>
              <w:rPr>
                <w:rFonts w:ascii="Arial" w:hAnsi="Arial" w:cs="Arial"/>
                <w:b/>
              </w:rPr>
              <w:t>Details</w:t>
            </w:r>
          </w:p>
        </w:tc>
      </w:tr>
      <w:tr w:rsidR="00BA3806" w:rsidRPr="008F2090" w:rsidTr="001507C2">
        <w:tc>
          <w:tcPr>
            <w:tcW w:w="2659" w:type="dxa"/>
          </w:tcPr>
          <w:p w:rsidR="00BA3806" w:rsidRPr="00D2064E" w:rsidRDefault="00BA3806" w:rsidP="001507C2">
            <w:pPr>
              <w:pStyle w:val="Text"/>
              <w:rPr>
                <w:rFonts w:ascii="Arial" w:hAnsi="Arial" w:cs="Arial"/>
              </w:rPr>
            </w:pPr>
            <w:r>
              <w:rPr>
                <w:rFonts w:ascii="Arial" w:hAnsi="Arial" w:cs="Arial"/>
              </w:rPr>
              <w:t>IP Filter Lists</w:t>
            </w:r>
          </w:p>
        </w:tc>
        <w:tc>
          <w:tcPr>
            <w:tcW w:w="6197" w:type="dxa"/>
          </w:tcPr>
          <w:p w:rsidR="00D769A1" w:rsidRDefault="00D769A1" w:rsidP="00D769A1">
            <w:pPr>
              <w:pStyle w:val="TableListBullet1"/>
            </w:pPr>
            <w:r>
              <w:t>All legitimate communication paths within the server farm</w:t>
            </w:r>
          </w:p>
          <w:p w:rsidR="00BA3806" w:rsidRPr="00D769A1" w:rsidRDefault="00D769A1" w:rsidP="00D769A1">
            <w:pPr>
              <w:pStyle w:val="TableListBullet1"/>
            </w:pPr>
            <w:r>
              <w:t>Further constrained by port numbers</w:t>
            </w:r>
          </w:p>
        </w:tc>
      </w:tr>
      <w:tr w:rsidR="00BA3806" w:rsidRPr="008F2090" w:rsidTr="001507C2">
        <w:tc>
          <w:tcPr>
            <w:tcW w:w="2659" w:type="dxa"/>
          </w:tcPr>
          <w:p w:rsidR="00BA3806" w:rsidRPr="00D2064E" w:rsidRDefault="00BA3806" w:rsidP="001507C2">
            <w:pPr>
              <w:pStyle w:val="Text"/>
              <w:rPr>
                <w:rFonts w:ascii="Arial" w:hAnsi="Arial" w:cs="Arial"/>
              </w:rPr>
            </w:pPr>
            <w:r>
              <w:rPr>
                <w:rFonts w:ascii="Arial" w:hAnsi="Arial" w:cs="Arial"/>
              </w:rPr>
              <w:t>Filter Actions</w:t>
            </w:r>
          </w:p>
        </w:tc>
        <w:tc>
          <w:tcPr>
            <w:tcW w:w="6197" w:type="dxa"/>
          </w:tcPr>
          <w:p w:rsidR="00D769A1" w:rsidRDefault="00D769A1" w:rsidP="00D769A1">
            <w:pPr>
              <w:pStyle w:val="TableListBullet1"/>
            </w:pPr>
            <w:r>
              <w:t>Negotiate Security</w:t>
            </w:r>
          </w:p>
          <w:p w:rsidR="00BA3806" w:rsidRPr="00D769A1" w:rsidRDefault="00D769A1" w:rsidP="00D769A1">
            <w:pPr>
              <w:pStyle w:val="TableListBullet1"/>
            </w:pPr>
            <w:r>
              <w:t>Security method set to Integrity and Encryption</w:t>
            </w:r>
          </w:p>
        </w:tc>
      </w:tr>
    </w:tbl>
    <w:p w:rsidR="00DD37ED" w:rsidRDefault="00DD37ED" w:rsidP="00D769A1">
      <w:pPr>
        <w:rPr>
          <w:rFonts w:ascii="Arial" w:hAnsi="Arial" w:cs="Arial"/>
          <w:sz w:val="20"/>
          <w:szCs w:val="20"/>
        </w:rPr>
      </w:pPr>
    </w:p>
    <w:p w:rsidR="00D769A1" w:rsidRDefault="00D769A1" w:rsidP="00D769A1">
      <w:pPr>
        <w:rPr>
          <w:rFonts w:ascii="Arial" w:hAnsi="Arial" w:cs="Arial"/>
          <w:sz w:val="20"/>
          <w:szCs w:val="20"/>
        </w:rPr>
      </w:pPr>
      <w:r w:rsidRPr="00D769A1">
        <w:rPr>
          <w:rFonts w:ascii="Arial" w:hAnsi="Arial" w:cs="Arial"/>
          <w:sz w:val="20"/>
          <w:szCs w:val="20"/>
        </w:rPr>
        <w:t>The second security rule specifies that any communication that does not match the first security rule is blocked, as shown in the following table.</w:t>
      </w:r>
    </w:p>
    <w:p w:rsidR="00DD37ED" w:rsidRPr="00D769A1" w:rsidRDefault="00DD37ED" w:rsidP="00D769A1">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D769A1" w:rsidRPr="00B72145" w:rsidTr="001507C2">
        <w:tc>
          <w:tcPr>
            <w:tcW w:w="2659" w:type="dxa"/>
            <w:shd w:val="clear" w:color="auto" w:fill="DAEEF3"/>
          </w:tcPr>
          <w:p w:rsidR="00D769A1" w:rsidRPr="00B72145" w:rsidRDefault="00D769A1" w:rsidP="001507C2">
            <w:pPr>
              <w:pStyle w:val="Text"/>
              <w:rPr>
                <w:rFonts w:ascii="Arial" w:hAnsi="Arial" w:cs="Arial"/>
                <w:b/>
              </w:rPr>
            </w:pPr>
            <w:r>
              <w:rPr>
                <w:rFonts w:ascii="Arial" w:hAnsi="Arial" w:cs="Arial"/>
                <w:b/>
              </w:rPr>
              <w:t>Rule Component</w:t>
            </w:r>
          </w:p>
        </w:tc>
        <w:tc>
          <w:tcPr>
            <w:tcW w:w="6197" w:type="dxa"/>
            <w:shd w:val="clear" w:color="auto" w:fill="DAEEF3"/>
          </w:tcPr>
          <w:p w:rsidR="00D769A1" w:rsidRPr="00B72145" w:rsidRDefault="00D769A1" w:rsidP="001507C2">
            <w:pPr>
              <w:pStyle w:val="Text"/>
              <w:rPr>
                <w:rFonts w:ascii="Arial" w:hAnsi="Arial" w:cs="Arial"/>
                <w:b/>
              </w:rPr>
            </w:pPr>
            <w:r>
              <w:rPr>
                <w:rFonts w:ascii="Arial" w:hAnsi="Arial" w:cs="Arial"/>
                <w:b/>
              </w:rPr>
              <w:t>Details</w:t>
            </w:r>
          </w:p>
        </w:tc>
      </w:tr>
      <w:tr w:rsidR="00D769A1" w:rsidRPr="008F2090" w:rsidTr="001507C2">
        <w:tc>
          <w:tcPr>
            <w:tcW w:w="2659" w:type="dxa"/>
          </w:tcPr>
          <w:p w:rsidR="00D769A1" w:rsidRPr="00D2064E" w:rsidRDefault="00D769A1" w:rsidP="001507C2">
            <w:pPr>
              <w:pStyle w:val="Text"/>
              <w:rPr>
                <w:rFonts w:ascii="Arial" w:hAnsi="Arial" w:cs="Arial"/>
              </w:rPr>
            </w:pPr>
            <w:r>
              <w:rPr>
                <w:rFonts w:ascii="Arial" w:hAnsi="Arial" w:cs="Arial"/>
              </w:rPr>
              <w:t>IP Filter Lists</w:t>
            </w:r>
          </w:p>
        </w:tc>
        <w:tc>
          <w:tcPr>
            <w:tcW w:w="6197" w:type="dxa"/>
          </w:tcPr>
          <w:p w:rsidR="00D769A1" w:rsidRPr="00D769A1" w:rsidRDefault="00D769A1" w:rsidP="00D769A1">
            <w:pPr>
              <w:pStyle w:val="TableListBullet1"/>
            </w:pPr>
            <w:r>
              <w:t>All inbound traffic</w:t>
            </w:r>
          </w:p>
        </w:tc>
      </w:tr>
      <w:tr w:rsidR="00D769A1" w:rsidRPr="008F2090" w:rsidTr="001507C2">
        <w:tc>
          <w:tcPr>
            <w:tcW w:w="2659" w:type="dxa"/>
          </w:tcPr>
          <w:p w:rsidR="00D769A1" w:rsidRPr="00D2064E" w:rsidRDefault="00D769A1" w:rsidP="001507C2">
            <w:pPr>
              <w:pStyle w:val="Text"/>
              <w:rPr>
                <w:rFonts w:ascii="Arial" w:hAnsi="Arial" w:cs="Arial"/>
              </w:rPr>
            </w:pPr>
            <w:r>
              <w:rPr>
                <w:rFonts w:ascii="Arial" w:hAnsi="Arial" w:cs="Arial"/>
              </w:rPr>
              <w:t>Filter Actions</w:t>
            </w:r>
          </w:p>
        </w:tc>
        <w:tc>
          <w:tcPr>
            <w:tcW w:w="6197" w:type="dxa"/>
          </w:tcPr>
          <w:p w:rsidR="00D769A1" w:rsidRPr="00D769A1" w:rsidRDefault="00D769A1" w:rsidP="001507C2">
            <w:pPr>
              <w:pStyle w:val="TableListBullet1"/>
            </w:pPr>
            <w:r>
              <w:t>Block</w:t>
            </w:r>
          </w:p>
        </w:tc>
      </w:tr>
    </w:tbl>
    <w:p w:rsidR="00DD37ED" w:rsidRDefault="00DD37ED" w:rsidP="00E575FA">
      <w:pPr>
        <w:rPr>
          <w:rFonts w:ascii="Arial" w:hAnsi="Arial" w:cs="Arial"/>
          <w:sz w:val="20"/>
          <w:szCs w:val="20"/>
        </w:rPr>
      </w:pPr>
    </w:p>
    <w:p w:rsidR="00E575FA" w:rsidRPr="00E575FA" w:rsidRDefault="00E575FA" w:rsidP="00E575FA">
      <w:pPr>
        <w:rPr>
          <w:rFonts w:ascii="Arial" w:hAnsi="Arial" w:cs="Arial"/>
          <w:sz w:val="20"/>
          <w:szCs w:val="20"/>
        </w:rPr>
      </w:pPr>
      <w:r w:rsidRPr="00E575FA">
        <w:rPr>
          <w:rFonts w:ascii="Arial" w:hAnsi="Arial" w:cs="Arial"/>
          <w:sz w:val="20"/>
          <w:szCs w:val="20"/>
        </w:rPr>
        <w:t>The IPSec Services service gives precedence to security rules according to their specificity. In this case, the second security rule is the more general; it specifies that all inbound traffic should be blocked. This provides the default behavior for the security policy. The first security rule is more specific and takes precedence over the second security rule. When the IPSec Services service identifies traffic that matches the first security rule, the second security rule is ignored and the communication is permitted and encrypted.</w:t>
      </w:r>
    </w:p>
    <w:p w:rsidR="00627E5E" w:rsidRPr="00796E4E" w:rsidRDefault="00627E5E" w:rsidP="00627E5E">
      <w:pPr>
        <w:pStyle w:val="Head2"/>
      </w:pPr>
      <w:bookmarkStart w:id="48" w:name="ServiceRequirementsforSessionState"/>
      <w:bookmarkStart w:id="49" w:name="_Toc221432958"/>
      <w:r>
        <w:lastRenderedPageBreak/>
        <w:t>Service Requirements for Session State</w:t>
      </w:r>
      <w:bookmarkEnd w:id="48"/>
      <w:bookmarkEnd w:id="49"/>
    </w:p>
    <w:p w:rsidR="00DD37ED" w:rsidRPr="00DD37ED" w:rsidRDefault="00DD37ED" w:rsidP="00DD37ED"/>
    <w:p w:rsidR="00EA51EA" w:rsidRDefault="00EA51EA" w:rsidP="00EA51EA">
      <w:pPr>
        <w:rPr>
          <w:rFonts w:ascii="Arial" w:hAnsi="Arial" w:cs="Arial"/>
          <w:sz w:val="20"/>
          <w:szCs w:val="20"/>
        </w:rPr>
      </w:pPr>
      <w:r w:rsidRPr="00F762AE">
        <w:rPr>
          <w:rFonts w:ascii="Arial" w:hAnsi="Arial" w:cs="Arial"/>
          <w:sz w:val="20"/>
          <w:szCs w:val="20"/>
        </w:rPr>
        <w:t>When a user browses to a Web site, the client browser and the Web server use the Hypertext Transfer Protocol (HTTP) to exchange information. HTTP is a stateless protocol that consists of client requests and server responses. As such, the Web server treats every request as an independent request and responds accordingly. The Web server cannot track which user sent a particular request or what the user was doing beforehand.</w:t>
      </w:r>
    </w:p>
    <w:p w:rsidR="00DD37ED" w:rsidRPr="00F762AE" w:rsidRDefault="00DD37ED" w:rsidP="00EA51EA">
      <w:pPr>
        <w:rPr>
          <w:rFonts w:ascii="Arial" w:hAnsi="Arial" w:cs="Arial"/>
          <w:sz w:val="20"/>
          <w:szCs w:val="20"/>
        </w:rPr>
      </w:pPr>
    </w:p>
    <w:p w:rsidR="00EA51EA" w:rsidRPr="00F762AE" w:rsidRDefault="00EA51EA" w:rsidP="00EA51EA">
      <w:pPr>
        <w:rPr>
          <w:rFonts w:ascii="Arial" w:hAnsi="Arial" w:cs="Arial"/>
          <w:sz w:val="20"/>
          <w:szCs w:val="20"/>
        </w:rPr>
      </w:pPr>
      <w:r w:rsidRPr="00F762AE">
        <w:rPr>
          <w:rFonts w:ascii="Arial" w:hAnsi="Arial" w:cs="Arial"/>
          <w:sz w:val="20"/>
          <w:szCs w:val="20"/>
        </w:rPr>
        <w:t xml:space="preserve">Although this behavior works well for basic Web sites, many Web applications must track users and retain a history of their actions until they have completed a particular task. For example, if a user is populating a Web page with information, the Web server must retain that information between postbacks. ASP.NET Web applications use </w:t>
      </w:r>
      <w:r w:rsidR="009554E8">
        <w:rPr>
          <w:rFonts w:ascii="Arial" w:hAnsi="Arial" w:cs="Arial"/>
          <w:sz w:val="20"/>
          <w:szCs w:val="20"/>
        </w:rPr>
        <w:t>S</w:t>
      </w:r>
      <w:r w:rsidRPr="00F762AE">
        <w:rPr>
          <w:rFonts w:ascii="Arial" w:hAnsi="Arial" w:cs="Arial"/>
          <w:sz w:val="20"/>
          <w:szCs w:val="20"/>
        </w:rPr>
        <w:t>ession state to store variable values for the duration of each user's session. A particular session starts when the user browses to the Web site and ends when the user browses away from the site, closes the browser window, or the session time limit expires.</w:t>
      </w:r>
    </w:p>
    <w:p w:rsidR="00EA51EA" w:rsidRDefault="00EA51EA" w:rsidP="00FE0F2B">
      <w:pPr>
        <w:pStyle w:val="Head3"/>
      </w:pPr>
      <w:bookmarkStart w:id="50" w:name="_Toc221432959"/>
      <w:r>
        <w:t xml:space="preserve">Session State and </w:t>
      </w:r>
      <w:r w:rsidR="008A0C55">
        <w:t xml:space="preserve">Office </w:t>
      </w:r>
      <w:r>
        <w:t>SharePoint Server 2007</w:t>
      </w:r>
      <w:bookmarkEnd w:id="50"/>
    </w:p>
    <w:p w:rsidR="00DD37ED" w:rsidRPr="00DD37ED" w:rsidRDefault="00DD37ED" w:rsidP="00DD37ED"/>
    <w:p w:rsidR="00EA51EA" w:rsidRDefault="008A0C55" w:rsidP="00EA51EA">
      <w:pPr>
        <w:rPr>
          <w:rFonts w:ascii="Arial" w:hAnsi="Arial" w:cs="Arial"/>
          <w:sz w:val="20"/>
          <w:szCs w:val="22"/>
        </w:rPr>
      </w:pPr>
      <w:r>
        <w:rPr>
          <w:rFonts w:ascii="Arial" w:hAnsi="Arial" w:cs="Arial"/>
          <w:sz w:val="20"/>
          <w:szCs w:val="22"/>
        </w:rPr>
        <w:t xml:space="preserve">Office </w:t>
      </w:r>
      <w:r w:rsidR="00EA51EA" w:rsidRPr="00FE0F2B">
        <w:rPr>
          <w:rFonts w:ascii="Arial" w:hAnsi="Arial" w:cs="Arial"/>
          <w:sz w:val="20"/>
          <w:szCs w:val="22"/>
        </w:rPr>
        <w:t xml:space="preserve">SharePoint Server 2007 includes a Session State Service that uses the underlying ASP.NET </w:t>
      </w:r>
      <w:r w:rsidR="00FE3EF0">
        <w:rPr>
          <w:rFonts w:ascii="Arial" w:hAnsi="Arial" w:cs="Arial"/>
          <w:sz w:val="20"/>
          <w:szCs w:val="22"/>
        </w:rPr>
        <w:t>S</w:t>
      </w:r>
      <w:r w:rsidR="00EA51EA" w:rsidRPr="00FE0F2B">
        <w:rPr>
          <w:rFonts w:ascii="Arial" w:hAnsi="Arial" w:cs="Arial"/>
          <w:sz w:val="20"/>
          <w:szCs w:val="22"/>
        </w:rPr>
        <w:t xml:space="preserve">ession state implementation. The Session State Service for a particular Web application is operated by the primary SSP. </w:t>
      </w:r>
      <w:r>
        <w:rPr>
          <w:rFonts w:ascii="Arial" w:hAnsi="Arial" w:cs="Arial"/>
          <w:sz w:val="20"/>
          <w:szCs w:val="22"/>
        </w:rPr>
        <w:t xml:space="preserve">Office </w:t>
      </w:r>
      <w:r w:rsidR="00EA51EA" w:rsidRPr="00FE0F2B">
        <w:rPr>
          <w:rFonts w:ascii="Arial" w:hAnsi="Arial" w:cs="Arial"/>
          <w:sz w:val="20"/>
          <w:szCs w:val="22"/>
        </w:rPr>
        <w:t xml:space="preserve">SharePoint Server 2007 automatically enables session state when you create an SSP. If a Web application does not have an SSP, you cannot enable </w:t>
      </w:r>
      <w:r w:rsidR="00FE3EF0">
        <w:rPr>
          <w:rFonts w:ascii="Arial" w:hAnsi="Arial" w:cs="Arial"/>
          <w:sz w:val="20"/>
          <w:szCs w:val="22"/>
        </w:rPr>
        <w:t>S</w:t>
      </w:r>
      <w:r w:rsidR="00EA51EA" w:rsidRPr="00FE0F2B">
        <w:rPr>
          <w:rFonts w:ascii="Arial" w:hAnsi="Arial" w:cs="Arial"/>
          <w:sz w:val="20"/>
          <w:szCs w:val="22"/>
        </w:rPr>
        <w:t>ession state.</w:t>
      </w:r>
    </w:p>
    <w:p w:rsidR="008A0C55" w:rsidRPr="00FE0F2B" w:rsidRDefault="008A0C55" w:rsidP="00EA51EA">
      <w:pPr>
        <w:rPr>
          <w:rFonts w:ascii="Arial" w:hAnsi="Arial" w:cs="Arial"/>
          <w:sz w:val="20"/>
          <w:szCs w:val="22"/>
        </w:rPr>
      </w:pPr>
    </w:p>
    <w:p w:rsidR="00EA51EA" w:rsidRPr="00FE0F2B" w:rsidRDefault="00EA51EA" w:rsidP="00EA51EA">
      <w:pPr>
        <w:rPr>
          <w:rFonts w:ascii="Arial" w:hAnsi="Arial" w:cs="Arial"/>
          <w:sz w:val="20"/>
          <w:szCs w:val="22"/>
        </w:rPr>
      </w:pPr>
      <w:r w:rsidRPr="00FE0F2B">
        <w:rPr>
          <w:rFonts w:ascii="Arial" w:hAnsi="Arial" w:cs="Arial"/>
          <w:sz w:val="20"/>
          <w:szCs w:val="22"/>
        </w:rPr>
        <w:t xml:space="preserve">Many </w:t>
      </w:r>
      <w:r w:rsidR="004E0E1A">
        <w:rPr>
          <w:rFonts w:ascii="Arial" w:hAnsi="Arial" w:cs="Arial"/>
          <w:sz w:val="20"/>
          <w:szCs w:val="22"/>
        </w:rPr>
        <w:t xml:space="preserve">Office </w:t>
      </w:r>
      <w:r w:rsidRPr="00FE0F2B">
        <w:rPr>
          <w:rFonts w:ascii="Arial" w:hAnsi="Arial" w:cs="Arial"/>
          <w:sz w:val="20"/>
          <w:szCs w:val="22"/>
        </w:rPr>
        <w:t xml:space="preserve">SharePoint Server 2007 services rely on </w:t>
      </w:r>
      <w:r w:rsidR="00FE0F2B">
        <w:rPr>
          <w:rFonts w:ascii="Arial" w:hAnsi="Arial" w:cs="Arial"/>
          <w:sz w:val="20"/>
          <w:szCs w:val="22"/>
        </w:rPr>
        <w:t>S</w:t>
      </w:r>
      <w:r w:rsidRPr="00FE0F2B">
        <w:rPr>
          <w:rFonts w:ascii="Arial" w:hAnsi="Arial" w:cs="Arial"/>
          <w:sz w:val="20"/>
          <w:szCs w:val="22"/>
        </w:rPr>
        <w:t>ession state. If you use multiple load-balanced Web servers, the load balancer allocates user sessions to a specific Web server to ensure that the user gets a consistent experience for the duration of their session. Microsoft</w:t>
      </w:r>
      <w:r w:rsidR="00DD37ED" w:rsidRPr="00FE0F2B">
        <w:rPr>
          <w:rFonts w:ascii="Arial" w:hAnsi="Arial" w:cs="Arial"/>
          <w:sz w:val="20"/>
          <w:szCs w:val="22"/>
        </w:rPr>
        <w:t>®</w:t>
      </w:r>
      <w:r w:rsidRPr="00FE0F2B">
        <w:rPr>
          <w:rFonts w:ascii="Arial" w:hAnsi="Arial" w:cs="Arial"/>
          <w:sz w:val="20"/>
          <w:szCs w:val="22"/>
        </w:rPr>
        <w:t xml:space="preserve"> Office InfoPath® 2007 Forms Services, </w:t>
      </w:r>
      <w:r w:rsidR="00DB7D5E">
        <w:rPr>
          <w:rFonts w:ascii="Arial" w:hAnsi="Arial" w:cs="Arial"/>
          <w:sz w:val="20"/>
          <w:szCs w:val="22"/>
        </w:rPr>
        <w:t>Office Excel</w:t>
      </w:r>
      <w:r w:rsidRPr="00FE0F2B">
        <w:rPr>
          <w:rFonts w:ascii="Arial" w:hAnsi="Arial" w:cs="Arial"/>
          <w:sz w:val="20"/>
          <w:szCs w:val="22"/>
        </w:rPr>
        <w:t xml:space="preserve"> Services, and </w:t>
      </w:r>
      <w:r w:rsidR="00D613FD" w:rsidRPr="00FE0F2B">
        <w:rPr>
          <w:rFonts w:ascii="Arial" w:hAnsi="Arial" w:cs="Arial"/>
          <w:sz w:val="20"/>
          <w:szCs w:val="22"/>
        </w:rPr>
        <w:t>Microsoft</w:t>
      </w:r>
      <w:r w:rsidR="00D613FD">
        <w:rPr>
          <w:rFonts w:ascii="Arial" w:hAnsi="Arial" w:cs="Arial"/>
          <w:sz w:val="20"/>
          <w:szCs w:val="22"/>
        </w:rPr>
        <w:t xml:space="preserve"> </w:t>
      </w:r>
      <w:r w:rsidRPr="00FE0F2B">
        <w:rPr>
          <w:rFonts w:ascii="Arial" w:hAnsi="Arial" w:cs="Arial"/>
          <w:sz w:val="20"/>
          <w:szCs w:val="22"/>
        </w:rPr>
        <w:t xml:space="preserve">Office Project Server all rely on </w:t>
      </w:r>
      <w:r w:rsidR="00FE3EF0">
        <w:rPr>
          <w:rFonts w:ascii="Arial" w:hAnsi="Arial" w:cs="Arial"/>
          <w:sz w:val="20"/>
          <w:szCs w:val="22"/>
        </w:rPr>
        <w:t>S</w:t>
      </w:r>
      <w:r w:rsidRPr="00FE0F2B">
        <w:rPr>
          <w:rFonts w:ascii="Arial" w:hAnsi="Arial" w:cs="Arial"/>
          <w:sz w:val="20"/>
          <w:szCs w:val="22"/>
        </w:rPr>
        <w:t>ession state to provide interactivity.</w:t>
      </w:r>
    </w:p>
    <w:p w:rsidR="00FE0F2B" w:rsidRDefault="00EA51EA" w:rsidP="00FE0F2B">
      <w:pPr>
        <w:pStyle w:val="Head3"/>
      </w:pPr>
      <w:bookmarkStart w:id="51" w:name="_Toc221432960"/>
      <w:r>
        <w:t>Security Measures and Session State</w:t>
      </w:r>
      <w:bookmarkEnd w:id="51"/>
    </w:p>
    <w:p w:rsidR="00343BDA" w:rsidRPr="00343BDA" w:rsidRDefault="00343BDA" w:rsidP="00343BDA"/>
    <w:p w:rsidR="004636FE" w:rsidRPr="00343BDA" w:rsidRDefault="00EA51EA" w:rsidP="00343BDA">
      <w:pPr>
        <w:rPr>
          <w:rFonts w:ascii="Arial" w:hAnsi="Arial"/>
          <w:sz w:val="20"/>
        </w:rPr>
      </w:pPr>
      <w:r w:rsidRPr="00343BDA">
        <w:rPr>
          <w:rFonts w:ascii="Arial" w:hAnsi="Arial"/>
          <w:sz w:val="20"/>
        </w:rPr>
        <w:t xml:space="preserve">Web server-hardening guidelines recommend that you disable the ASP.NET State service and the View State service if these are not required. If you use any services or components that require </w:t>
      </w:r>
      <w:r w:rsidR="00FE3EF0" w:rsidRPr="00343BDA">
        <w:rPr>
          <w:rFonts w:ascii="Arial" w:hAnsi="Arial"/>
          <w:sz w:val="20"/>
        </w:rPr>
        <w:t>S</w:t>
      </w:r>
      <w:r w:rsidRPr="00343BDA">
        <w:rPr>
          <w:rFonts w:ascii="Arial" w:hAnsi="Arial"/>
          <w:sz w:val="20"/>
        </w:rPr>
        <w:t xml:space="preserve">ession state (such as Office Project Server 2007 and </w:t>
      </w:r>
      <w:r w:rsidR="00D613FD" w:rsidRPr="00343BDA">
        <w:rPr>
          <w:rFonts w:ascii="Arial" w:hAnsi="Arial"/>
          <w:sz w:val="20"/>
        </w:rPr>
        <w:t>Microsoft</w:t>
      </w:r>
      <w:r w:rsidR="009F1C0C" w:rsidRPr="00343BDA">
        <w:rPr>
          <w:rFonts w:ascii="Arial" w:hAnsi="Arial"/>
          <w:sz w:val="20"/>
        </w:rPr>
        <w:t>®</w:t>
      </w:r>
      <w:r w:rsidR="00D613FD" w:rsidRPr="00343BDA">
        <w:rPr>
          <w:rFonts w:ascii="Arial" w:hAnsi="Arial"/>
          <w:sz w:val="20"/>
        </w:rPr>
        <w:t xml:space="preserve"> </w:t>
      </w:r>
      <w:r w:rsidRPr="00343BDA">
        <w:rPr>
          <w:rFonts w:ascii="Arial" w:hAnsi="Arial"/>
          <w:sz w:val="20"/>
        </w:rPr>
        <w:t xml:space="preserve">Office Forms Server 2007), do not disable the ASP.NET State service. In addition, if you use Office InfoPath Forms Services, do </w:t>
      </w:r>
      <w:r w:rsidR="0077642C" w:rsidRPr="00343BDA">
        <w:rPr>
          <w:rFonts w:ascii="Arial" w:hAnsi="Arial"/>
          <w:sz w:val="20"/>
        </w:rPr>
        <w:t xml:space="preserve">not disable the View </w:t>
      </w:r>
      <w:r w:rsidR="00C32B6D" w:rsidRPr="00343BDA">
        <w:rPr>
          <w:rFonts w:ascii="Arial" w:hAnsi="Arial"/>
          <w:sz w:val="20"/>
        </w:rPr>
        <w:t>S</w:t>
      </w:r>
      <w:r w:rsidRPr="00343BDA">
        <w:rPr>
          <w:rFonts w:ascii="Arial" w:hAnsi="Arial"/>
          <w:sz w:val="20"/>
        </w:rPr>
        <w:t>tate</w:t>
      </w:r>
      <w:r w:rsidR="00C32B6D" w:rsidRPr="00343BDA">
        <w:rPr>
          <w:rFonts w:ascii="Arial" w:hAnsi="Arial"/>
          <w:sz w:val="20"/>
        </w:rPr>
        <w:t xml:space="preserve"> service</w:t>
      </w:r>
      <w:r w:rsidR="0077642C" w:rsidRPr="00343BDA">
        <w:rPr>
          <w:rFonts w:ascii="Arial" w:hAnsi="Arial"/>
          <w:sz w:val="20"/>
        </w:rPr>
        <w:t>.</w:t>
      </w:r>
    </w:p>
    <w:p w:rsidR="00B27E51" w:rsidRDefault="00B27E51" w:rsidP="00D125CF">
      <w:pPr>
        <w:pStyle w:val="Head2"/>
      </w:pPr>
      <w:bookmarkStart w:id="52" w:name="SecureAuthentication"/>
      <w:bookmarkStart w:id="53" w:name="_Toc221432961"/>
      <w:r>
        <w:t>Secure Authentication</w:t>
      </w:r>
      <w:bookmarkEnd w:id="52"/>
      <w:bookmarkEnd w:id="53"/>
    </w:p>
    <w:p w:rsidR="00D613FD" w:rsidRPr="00D613FD" w:rsidRDefault="00D613FD" w:rsidP="00D613FD"/>
    <w:p w:rsidR="000A38C8" w:rsidRDefault="000A38C8" w:rsidP="000A38C8">
      <w:pPr>
        <w:rPr>
          <w:rFonts w:ascii="Arial" w:hAnsi="Arial"/>
          <w:sz w:val="20"/>
        </w:rPr>
      </w:pPr>
      <w:r w:rsidRPr="000A38C8">
        <w:rPr>
          <w:rFonts w:ascii="Arial" w:hAnsi="Arial"/>
          <w:sz w:val="20"/>
        </w:rPr>
        <w:t xml:space="preserve">When you plan authentication for an </w:t>
      </w:r>
      <w:r w:rsidR="002F690D">
        <w:rPr>
          <w:rFonts w:ascii="Arial" w:hAnsi="Arial"/>
          <w:sz w:val="20"/>
        </w:rPr>
        <w:t xml:space="preserve">Office </w:t>
      </w:r>
      <w:r w:rsidRPr="000A38C8">
        <w:rPr>
          <w:rFonts w:ascii="Arial" w:hAnsi="Arial"/>
          <w:sz w:val="20"/>
        </w:rPr>
        <w:t xml:space="preserve">SharePoint Server 2007 WCM deployment, you must choose the most appropriate authentication method for your existing infrastructure and the planned reach of your solution. There are three principal types of authentication that you can use with </w:t>
      </w:r>
      <w:r w:rsidR="004E0E1A">
        <w:rPr>
          <w:rFonts w:ascii="Arial" w:hAnsi="Arial"/>
          <w:sz w:val="20"/>
        </w:rPr>
        <w:t xml:space="preserve">Office </w:t>
      </w:r>
      <w:r w:rsidRPr="000A38C8">
        <w:rPr>
          <w:rFonts w:ascii="Arial" w:hAnsi="Arial"/>
          <w:sz w:val="20"/>
        </w:rPr>
        <w:t>SharePoint Server 2007:</w:t>
      </w:r>
    </w:p>
    <w:p w:rsidR="00D613FD" w:rsidRPr="000A38C8" w:rsidRDefault="00D613FD" w:rsidP="000A38C8">
      <w:pPr>
        <w:rPr>
          <w:rFonts w:ascii="Arial" w:hAnsi="Arial"/>
          <w:sz w:val="20"/>
        </w:rPr>
      </w:pPr>
    </w:p>
    <w:p w:rsidR="000A38C8" w:rsidRPr="000A38C8" w:rsidRDefault="000A38C8" w:rsidP="000A38C8">
      <w:pPr>
        <w:pStyle w:val="Lb1"/>
        <w:rPr>
          <w:rFonts w:ascii="Arial" w:hAnsi="Arial"/>
          <w:sz w:val="20"/>
        </w:rPr>
      </w:pPr>
      <w:r w:rsidRPr="007D65FA">
        <w:rPr>
          <w:rFonts w:ascii="Arial" w:hAnsi="Arial"/>
          <w:b/>
          <w:sz w:val="20"/>
        </w:rPr>
        <w:t>Integrated Windows authentication (IWA)</w:t>
      </w:r>
      <w:r w:rsidRPr="000A38C8">
        <w:rPr>
          <w:rFonts w:ascii="Arial" w:hAnsi="Arial"/>
          <w:sz w:val="20"/>
        </w:rPr>
        <w:t xml:space="preserve"> uses your existing Active Directory infrastructure to authenticate users. This can be either NTLM authentication or Kerberos authentication, depending on how your infrastructure is configured.</w:t>
      </w:r>
    </w:p>
    <w:p w:rsidR="000A38C8" w:rsidRPr="000A38C8" w:rsidRDefault="00D613FD" w:rsidP="000A38C8">
      <w:pPr>
        <w:pStyle w:val="Lb1"/>
        <w:rPr>
          <w:rFonts w:ascii="Arial" w:hAnsi="Arial"/>
          <w:sz w:val="20"/>
        </w:rPr>
      </w:pPr>
      <w:r w:rsidRPr="007D65FA">
        <w:rPr>
          <w:rFonts w:ascii="Arial" w:hAnsi="Arial"/>
          <w:b/>
          <w:sz w:val="20"/>
        </w:rPr>
        <w:t>ASP.NET f</w:t>
      </w:r>
      <w:r w:rsidR="000A38C8" w:rsidRPr="007D65FA">
        <w:rPr>
          <w:rFonts w:ascii="Arial" w:hAnsi="Arial"/>
          <w:b/>
          <w:sz w:val="20"/>
        </w:rPr>
        <w:t>orms</w:t>
      </w:r>
      <w:r w:rsidRPr="007D65FA">
        <w:rPr>
          <w:rFonts w:ascii="Arial" w:hAnsi="Arial"/>
          <w:b/>
          <w:sz w:val="20"/>
        </w:rPr>
        <w:t xml:space="preserve"> authentication</w:t>
      </w:r>
      <w:r>
        <w:rPr>
          <w:rFonts w:ascii="Arial" w:hAnsi="Arial"/>
          <w:sz w:val="20"/>
        </w:rPr>
        <w:t xml:space="preserve"> (also known as f</w:t>
      </w:r>
      <w:r w:rsidR="000A38C8" w:rsidRPr="000A38C8">
        <w:rPr>
          <w:rFonts w:ascii="Arial" w:hAnsi="Arial"/>
          <w:sz w:val="20"/>
        </w:rPr>
        <w:t>orms-based authentication) uses the membership providers and role managers provided by ASP.NET. This enables you to use custom or external authentication systems to authenticate users.</w:t>
      </w:r>
    </w:p>
    <w:p w:rsidR="000A38C8" w:rsidRDefault="000A38C8" w:rsidP="000A38C8">
      <w:pPr>
        <w:pStyle w:val="Lb1"/>
        <w:rPr>
          <w:rFonts w:ascii="Arial" w:hAnsi="Arial"/>
          <w:sz w:val="20"/>
        </w:rPr>
      </w:pPr>
      <w:r w:rsidRPr="007D65FA">
        <w:rPr>
          <w:rFonts w:ascii="Arial" w:hAnsi="Arial"/>
          <w:b/>
          <w:sz w:val="20"/>
        </w:rPr>
        <w:lastRenderedPageBreak/>
        <w:t>Web SSO authentication</w:t>
      </w:r>
      <w:r w:rsidRPr="000A38C8">
        <w:rPr>
          <w:rFonts w:ascii="Arial" w:hAnsi="Arial"/>
          <w:sz w:val="20"/>
        </w:rPr>
        <w:t xml:space="preserve"> enables users who are managed by an external Active Directory infrastructure to access your site without providing credentials when they are authenticated against their own Active Directory credentials.</w:t>
      </w:r>
    </w:p>
    <w:p w:rsidR="00D613FD" w:rsidRDefault="00D613FD" w:rsidP="00D613FD">
      <w:pPr>
        <w:pStyle w:val="Lb1"/>
        <w:numPr>
          <w:ilvl w:val="0"/>
          <w:numId w:val="0"/>
        </w:numPr>
        <w:ind w:left="720"/>
        <w:rPr>
          <w:rFonts w:ascii="Arial" w:hAnsi="Arial"/>
          <w:sz w:val="20"/>
        </w:rPr>
      </w:pPr>
    </w:p>
    <w:p w:rsidR="000A38C8" w:rsidRPr="000A38C8" w:rsidRDefault="000A38C8" w:rsidP="000A38C8">
      <w:pPr>
        <w:pStyle w:val="NotePara"/>
      </w:pPr>
      <w:r>
        <w:tab/>
      </w:r>
      <w:r w:rsidRPr="000A38C8">
        <w:rPr>
          <w:rStyle w:val="NotePrefix"/>
        </w:rPr>
        <w:t>Note:</w:t>
      </w:r>
      <w:r>
        <w:t xml:space="preserve"> Web SSO authentication is unrelated to the SharePoint SSO service.</w:t>
      </w:r>
    </w:p>
    <w:p w:rsidR="000A38C8" w:rsidRDefault="000A38C8" w:rsidP="000A38C8">
      <w:pPr>
        <w:pStyle w:val="Le"/>
      </w:pPr>
    </w:p>
    <w:p w:rsidR="00270F8C" w:rsidRDefault="000A38C8" w:rsidP="000A38C8">
      <w:pPr>
        <w:rPr>
          <w:rFonts w:ascii="Arial" w:hAnsi="Arial"/>
          <w:sz w:val="20"/>
        </w:rPr>
      </w:pPr>
      <w:r w:rsidRPr="000A38C8">
        <w:rPr>
          <w:rFonts w:ascii="Arial" w:hAnsi="Arial"/>
          <w:sz w:val="20"/>
        </w:rPr>
        <w:t xml:space="preserve">The implementation details for each of these authentication types are covered in the Advanced IT Professional Course for Microsoft Office SharePoint Server 2007 and Windows SharePoint Services 3.0, Module 3, "Securing Microsoft SharePoint Products and Technologies Server Farms." </w:t>
      </w:r>
    </w:p>
    <w:p w:rsidR="00270F8C" w:rsidRDefault="00270F8C" w:rsidP="000A38C8">
      <w:pPr>
        <w:rPr>
          <w:rFonts w:ascii="Arial" w:hAnsi="Arial"/>
          <w:sz w:val="20"/>
        </w:rPr>
      </w:pPr>
    </w:p>
    <w:p w:rsidR="000A38C8" w:rsidRDefault="000A38C8" w:rsidP="000A38C8">
      <w:pPr>
        <w:rPr>
          <w:rFonts w:ascii="Arial" w:hAnsi="Arial"/>
          <w:sz w:val="20"/>
        </w:rPr>
      </w:pPr>
      <w:r w:rsidRPr="000A38C8">
        <w:rPr>
          <w:rFonts w:ascii="Arial" w:hAnsi="Arial"/>
          <w:sz w:val="20"/>
        </w:rPr>
        <w:t xml:space="preserve">This </w:t>
      </w:r>
      <w:r w:rsidR="00D613FD">
        <w:rPr>
          <w:rFonts w:ascii="Arial" w:hAnsi="Arial"/>
          <w:sz w:val="20"/>
        </w:rPr>
        <w:t>section</w:t>
      </w:r>
      <w:r w:rsidRPr="000A38C8">
        <w:rPr>
          <w:rFonts w:ascii="Arial" w:hAnsi="Arial"/>
          <w:sz w:val="20"/>
        </w:rPr>
        <w:t xml:space="preserve"> focuses on how to select the most appropriate authentication methods for your WCM environment</w:t>
      </w:r>
      <w:r w:rsidR="00270F8C">
        <w:rPr>
          <w:rFonts w:ascii="Arial" w:hAnsi="Arial"/>
          <w:sz w:val="20"/>
        </w:rPr>
        <w:t>, as shown in the following table</w:t>
      </w:r>
      <w:r w:rsidRPr="000A38C8">
        <w:rPr>
          <w:rFonts w:ascii="Arial" w:hAnsi="Arial"/>
          <w:sz w:val="20"/>
        </w:rPr>
        <w:t>.</w:t>
      </w:r>
    </w:p>
    <w:p w:rsidR="00270F8C" w:rsidRDefault="00270F8C" w:rsidP="000A38C8">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270F8C" w:rsidRPr="0047355E" w:rsidTr="00A7401C">
        <w:tc>
          <w:tcPr>
            <w:tcW w:w="2659" w:type="dxa"/>
            <w:shd w:val="clear" w:color="auto" w:fill="DAEEF3"/>
          </w:tcPr>
          <w:p w:rsidR="00270F8C" w:rsidRPr="00270F8C" w:rsidRDefault="00270F8C" w:rsidP="00A7401C">
            <w:pPr>
              <w:pStyle w:val="Text"/>
              <w:rPr>
                <w:rFonts w:ascii="Arial" w:hAnsi="Arial" w:cs="Arial"/>
                <w:b/>
              </w:rPr>
            </w:pPr>
            <w:r w:rsidRPr="00270F8C">
              <w:rPr>
                <w:rFonts w:ascii="Arial" w:hAnsi="Arial" w:cs="Arial"/>
                <w:b/>
              </w:rPr>
              <w:t>Aspect</w:t>
            </w:r>
          </w:p>
        </w:tc>
        <w:tc>
          <w:tcPr>
            <w:tcW w:w="6197" w:type="dxa"/>
            <w:shd w:val="clear" w:color="auto" w:fill="DAEEF3"/>
          </w:tcPr>
          <w:p w:rsidR="00270F8C" w:rsidRPr="00270F8C" w:rsidRDefault="00270F8C" w:rsidP="00A7401C">
            <w:pPr>
              <w:pStyle w:val="Text"/>
              <w:rPr>
                <w:rFonts w:ascii="Arial" w:hAnsi="Arial" w:cs="Arial"/>
                <w:b/>
              </w:rPr>
            </w:pPr>
            <w:r w:rsidRPr="00270F8C">
              <w:rPr>
                <w:rFonts w:ascii="Arial" w:hAnsi="Arial" w:cs="Arial"/>
                <w:b/>
              </w:rPr>
              <w:t>Details</w:t>
            </w:r>
          </w:p>
        </w:tc>
      </w:tr>
      <w:tr w:rsidR="00270F8C" w:rsidRPr="0047355E" w:rsidTr="00A7401C">
        <w:tc>
          <w:tcPr>
            <w:tcW w:w="2659" w:type="dxa"/>
          </w:tcPr>
          <w:p w:rsidR="00270F8C" w:rsidRPr="00270F8C" w:rsidRDefault="00C000F2" w:rsidP="00A7401C">
            <w:pPr>
              <w:pStyle w:val="Text"/>
              <w:rPr>
                <w:rFonts w:ascii="Arial" w:hAnsi="Arial" w:cs="Arial"/>
              </w:rPr>
            </w:pPr>
            <w:hyperlink w:anchor="SelectingAuthenticationMethods" w:history="1">
              <w:r w:rsidR="00270F8C" w:rsidRPr="00CF3A18">
                <w:rPr>
                  <w:rStyle w:val="Hyperlink"/>
                  <w:rFonts w:ascii="Arial" w:hAnsi="Arial" w:cs="Arial"/>
                </w:rPr>
                <w:t>Selecting authentication methods</w:t>
              </w:r>
            </w:hyperlink>
          </w:p>
        </w:tc>
        <w:tc>
          <w:tcPr>
            <w:tcW w:w="6197" w:type="dxa"/>
          </w:tcPr>
          <w:p w:rsidR="00270F8C" w:rsidRPr="00270F8C" w:rsidRDefault="00270F8C" w:rsidP="00A7401C">
            <w:pPr>
              <w:pStyle w:val="Text"/>
              <w:numPr>
                <w:ilvl w:val="0"/>
                <w:numId w:val="41"/>
              </w:numPr>
              <w:rPr>
                <w:rFonts w:ascii="Arial" w:hAnsi="Arial" w:cs="Arial"/>
              </w:rPr>
            </w:pPr>
            <w:r w:rsidRPr="00270F8C">
              <w:rPr>
                <w:rFonts w:ascii="Arial" w:hAnsi="Arial" w:cs="Arial"/>
              </w:rPr>
              <w:t>Implement IWA to use your Active Directory credentials.</w:t>
            </w:r>
          </w:p>
          <w:p w:rsidR="00270F8C" w:rsidRPr="00270F8C" w:rsidRDefault="00270F8C" w:rsidP="00A7401C">
            <w:pPr>
              <w:pStyle w:val="Text"/>
              <w:numPr>
                <w:ilvl w:val="0"/>
                <w:numId w:val="41"/>
              </w:numPr>
              <w:rPr>
                <w:rFonts w:ascii="Arial" w:hAnsi="Arial" w:cs="Arial"/>
              </w:rPr>
            </w:pPr>
            <w:r w:rsidRPr="00270F8C">
              <w:rPr>
                <w:rFonts w:ascii="Arial" w:hAnsi="Arial" w:cs="Arial"/>
              </w:rPr>
              <w:t>Implement ASP.NET Forms to use a custom solution.</w:t>
            </w:r>
          </w:p>
          <w:p w:rsidR="00270F8C" w:rsidRPr="00270F8C" w:rsidRDefault="00270F8C" w:rsidP="00A7401C">
            <w:pPr>
              <w:pStyle w:val="Text"/>
              <w:numPr>
                <w:ilvl w:val="0"/>
                <w:numId w:val="41"/>
              </w:numPr>
              <w:rPr>
                <w:rFonts w:ascii="Arial" w:hAnsi="Arial" w:cs="Arial"/>
              </w:rPr>
            </w:pPr>
            <w:r w:rsidRPr="00270F8C">
              <w:rPr>
                <w:rFonts w:ascii="Arial" w:hAnsi="Arial" w:cs="Arial"/>
              </w:rPr>
              <w:t>Implement Web SSO to use external Active Directory credentials</w:t>
            </w:r>
          </w:p>
        </w:tc>
      </w:tr>
      <w:tr w:rsidR="00270F8C" w:rsidRPr="0047355E" w:rsidTr="00A7401C">
        <w:tc>
          <w:tcPr>
            <w:tcW w:w="2659" w:type="dxa"/>
          </w:tcPr>
          <w:p w:rsidR="00270F8C" w:rsidRPr="00270F8C" w:rsidRDefault="00C000F2" w:rsidP="00A7401C">
            <w:pPr>
              <w:pStyle w:val="Text"/>
              <w:rPr>
                <w:rFonts w:ascii="Arial" w:hAnsi="Arial" w:cs="Arial"/>
              </w:rPr>
            </w:pPr>
            <w:hyperlink w:anchor="SupportingMultipleAuthenticationMethods" w:history="1">
              <w:r w:rsidR="00270F8C" w:rsidRPr="00CF3A18">
                <w:rPr>
                  <w:rStyle w:val="Hyperlink"/>
                  <w:rFonts w:ascii="Arial" w:hAnsi="Arial" w:cs="Arial"/>
                </w:rPr>
                <w:t>Multiple authentication methods</w:t>
              </w:r>
            </w:hyperlink>
          </w:p>
        </w:tc>
        <w:tc>
          <w:tcPr>
            <w:tcW w:w="6197" w:type="dxa"/>
          </w:tcPr>
          <w:p w:rsidR="00270F8C" w:rsidRPr="00270F8C" w:rsidRDefault="00270F8C" w:rsidP="00A7401C">
            <w:pPr>
              <w:pStyle w:val="Text"/>
              <w:rPr>
                <w:rFonts w:ascii="Arial" w:hAnsi="Arial" w:cs="Arial"/>
              </w:rPr>
            </w:pPr>
            <w:r w:rsidRPr="00270F8C">
              <w:rPr>
                <w:rFonts w:ascii="Arial" w:hAnsi="Arial" w:cs="Arial"/>
              </w:rPr>
              <w:t>One authentication method for each Web application zone</w:t>
            </w:r>
          </w:p>
        </w:tc>
      </w:tr>
      <w:tr w:rsidR="00270F8C" w:rsidRPr="0047355E" w:rsidTr="00A7401C">
        <w:tc>
          <w:tcPr>
            <w:tcW w:w="2659" w:type="dxa"/>
          </w:tcPr>
          <w:p w:rsidR="00270F8C" w:rsidRPr="00270F8C" w:rsidRDefault="00C000F2" w:rsidP="00A7401C">
            <w:pPr>
              <w:pStyle w:val="Text"/>
              <w:rPr>
                <w:rFonts w:ascii="Arial" w:hAnsi="Arial" w:cs="Arial"/>
              </w:rPr>
            </w:pPr>
            <w:hyperlink w:anchor="SupportingtheIndexingService" w:history="1">
              <w:r w:rsidR="00270F8C" w:rsidRPr="00BC6A5C">
                <w:rPr>
                  <w:rStyle w:val="Hyperlink"/>
                  <w:rFonts w:ascii="Arial" w:hAnsi="Arial" w:cs="Arial"/>
                </w:rPr>
                <w:t>Indexing Service</w:t>
              </w:r>
            </w:hyperlink>
          </w:p>
        </w:tc>
        <w:tc>
          <w:tcPr>
            <w:tcW w:w="6197" w:type="dxa"/>
          </w:tcPr>
          <w:p w:rsidR="00270F8C" w:rsidRPr="00270F8C" w:rsidRDefault="00270F8C" w:rsidP="00A7401C">
            <w:pPr>
              <w:pStyle w:val="Text"/>
              <w:rPr>
                <w:rFonts w:ascii="Arial" w:hAnsi="Arial" w:cs="Arial"/>
              </w:rPr>
            </w:pPr>
            <w:r w:rsidRPr="00270F8C">
              <w:rPr>
                <w:rFonts w:ascii="Arial" w:hAnsi="Arial" w:cs="Arial"/>
              </w:rPr>
              <w:t>Web application must include an IWA zone to support the indexing service</w:t>
            </w:r>
          </w:p>
        </w:tc>
      </w:tr>
    </w:tbl>
    <w:p w:rsidR="00270F8C" w:rsidRPr="000A38C8" w:rsidRDefault="00270F8C" w:rsidP="000A38C8">
      <w:pPr>
        <w:rPr>
          <w:rFonts w:ascii="Arial" w:hAnsi="Arial"/>
          <w:sz w:val="20"/>
        </w:rPr>
      </w:pPr>
    </w:p>
    <w:p w:rsidR="000A38C8" w:rsidRDefault="000A38C8" w:rsidP="003317F7">
      <w:pPr>
        <w:pStyle w:val="Head3"/>
      </w:pPr>
      <w:bookmarkStart w:id="54" w:name="SelectingAuthenticationMethods"/>
      <w:bookmarkStart w:id="55" w:name="_Toc221432962"/>
      <w:r>
        <w:t>Selecting Authentication Methods</w:t>
      </w:r>
      <w:bookmarkEnd w:id="54"/>
      <w:bookmarkEnd w:id="55"/>
    </w:p>
    <w:p w:rsidR="00D613FD" w:rsidRPr="00D613FD" w:rsidRDefault="00D613FD" w:rsidP="00D613FD"/>
    <w:p w:rsidR="000A38C8" w:rsidRDefault="000A38C8" w:rsidP="000A38C8">
      <w:pPr>
        <w:rPr>
          <w:rFonts w:ascii="Arial" w:hAnsi="Arial" w:cs="Arial"/>
          <w:sz w:val="20"/>
          <w:szCs w:val="20"/>
        </w:rPr>
      </w:pPr>
      <w:r w:rsidRPr="003317F7">
        <w:rPr>
          <w:rFonts w:ascii="Arial" w:hAnsi="Arial" w:cs="Arial"/>
          <w:sz w:val="20"/>
          <w:szCs w:val="20"/>
        </w:rPr>
        <w:t>The following table shows w</w:t>
      </w:r>
      <w:r w:rsidR="0058743D">
        <w:rPr>
          <w:rFonts w:ascii="Arial" w:hAnsi="Arial" w:cs="Arial"/>
          <w:sz w:val="20"/>
          <w:szCs w:val="20"/>
        </w:rPr>
        <w:t>hen each authentication type might</w:t>
      </w:r>
      <w:r w:rsidRPr="003317F7">
        <w:rPr>
          <w:rFonts w:ascii="Arial" w:hAnsi="Arial" w:cs="Arial"/>
          <w:sz w:val="20"/>
          <w:szCs w:val="20"/>
        </w:rPr>
        <w:t xml:space="preserve"> be the appropriate choice for your organization.</w:t>
      </w:r>
    </w:p>
    <w:p w:rsidR="00D613FD" w:rsidRPr="003317F7" w:rsidRDefault="00D613FD" w:rsidP="000A38C8">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8A2185" w:rsidRPr="00B72145" w:rsidTr="001507C2">
        <w:tc>
          <w:tcPr>
            <w:tcW w:w="2659" w:type="dxa"/>
            <w:shd w:val="clear" w:color="auto" w:fill="DAEEF3"/>
          </w:tcPr>
          <w:p w:rsidR="008A2185" w:rsidRPr="00B72145" w:rsidRDefault="008A2185" w:rsidP="001507C2">
            <w:pPr>
              <w:pStyle w:val="Text"/>
              <w:rPr>
                <w:rFonts w:ascii="Arial" w:hAnsi="Arial" w:cs="Arial"/>
                <w:b/>
              </w:rPr>
            </w:pPr>
            <w:r>
              <w:rPr>
                <w:rFonts w:ascii="Arial" w:hAnsi="Arial" w:cs="Arial"/>
                <w:b/>
              </w:rPr>
              <w:t>Authentication Type</w:t>
            </w:r>
          </w:p>
        </w:tc>
        <w:tc>
          <w:tcPr>
            <w:tcW w:w="6197" w:type="dxa"/>
            <w:shd w:val="clear" w:color="auto" w:fill="DAEEF3"/>
          </w:tcPr>
          <w:p w:rsidR="008A2185" w:rsidRPr="00B72145" w:rsidRDefault="008A2185" w:rsidP="001507C2">
            <w:pPr>
              <w:pStyle w:val="Text"/>
              <w:rPr>
                <w:rFonts w:ascii="Arial" w:hAnsi="Arial" w:cs="Arial"/>
                <w:b/>
              </w:rPr>
            </w:pPr>
            <w:r>
              <w:rPr>
                <w:rFonts w:ascii="Arial" w:hAnsi="Arial" w:cs="Arial"/>
                <w:b/>
              </w:rPr>
              <w:t xml:space="preserve">When to </w:t>
            </w:r>
            <w:r w:rsidR="00CD4FC2">
              <w:rPr>
                <w:rFonts w:ascii="Arial" w:hAnsi="Arial" w:cs="Arial"/>
                <w:b/>
              </w:rPr>
              <w:t>U</w:t>
            </w:r>
            <w:r>
              <w:rPr>
                <w:rFonts w:ascii="Arial" w:hAnsi="Arial" w:cs="Arial"/>
                <w:b/>
              </w:rPr>
              <w:t>se</w:t>
            </w:r>
          </w:p>
        </w:tc>
      </w:tr>
      <w:tr w:rsidR="008A2185" w:rsidRPr="008F2090" w:rsidTr="001507C2">
        <w:tc>
          <w:tcPr>
            <w:tcW w:w="2659" w:type="dxa"/>
          </w:tcPr>
          <w:p w:rsidR="008A2185" w:rsidRPr="00D2064E" w:rsidRDefault="008A2185" w:rsidP="001507C2">
            <w:pPr>
              <w:pStyle w:val="Text"/>
              <w:rPr>
                <w:rFonts w:ascii="Arial" w:hAnsi="Arial" w:cs="Arial"/>
              </w:rPr>
            </w:pPr>
            <w:r>
              <w:rPr>
                <w:rFonts w:ascii="Arial" w:hAnsi="Arial" w:cs="Arial"/>
              </w:rPr>
              <w:t>Integrated Windows authentication</w:t>
            </w:r>
          </w:p>
        </w:tc>
        <w:tc>
          <w:tcPr>
            <w:tcW w:w="6197" w:type="dxa"/>
          </w:tcPr>
          <w:p w:rsidR="008A2185" w:rsidRPr="00107552" w:rsidRDefault="00107552" w:rsidP="001507C2">
            <w:pPr>
              <w:pStyle w:val="Text"/>
              <w:rPr>
                <w:rFonts w:ascii="Arial" w:hAnsi="Arial" w:cs="Arial"/>
              </w:rPr>
            </w:pPr>
            <w:r w:rsidRPr="00107552">
              <w:rPr>
                <w:rFonts w:ascii="Arial" w:hAnsi="Arial" w:cs="Arial"/>
              </w:rPr>
              <w:t>Use IWA if you manage your user credentials in Active Directory.</w:t>
            </w:r>
          </w:p>
        </w:tc>
      </w:tr>
      <w:tr w:rsidR="008A2185" w:rsidRPr="008F2090" w:rsidTr="001507C2">
        <w:tc>
          <w:tcPr>
            <w:tcW w:w="2659" w:type="dxa"/>
          </w:tcPr>
          <w:p w:rsidR="008A2185" w:rsidRPr="00D2064E" w:rsidRDefault="008A2185" w:rsidP="001507C2">
            <w:pPr>
              <w:pStyle w:val="Text"/>
              <w:rPr>
                <w:rFonts w:ascii="Arial" w:hAnsi="Arial" w:cs="Arial"/>
              </w:rPr>
            </w:pPr>
            <w:r>
              <w:rPr>
                <w:rFonts w:ascii="Arial" w:hAnsi="Arial" w:cs="Arial"/>
              </w:rPr>
              <w:t>ASP.NET Forms</w:t>
            </w:r>
          </w:p>
        </w:tc>
        <w:tc>
          <w:tcPr>
            <w:tcW w:w="6197" w:type="dxa"/>
          </w:tcPr>
          <w:p w:rsidR="008A2185" w:rsidRPr="00107552" w:rsidRDefault="00D613FD" w:rsidP="001507C2">
            <w:pPr>
              <w:pStyle w:val="Text"/>
              <w:rPr>
                <w:rFonts w:ascii="Arial" w:hAnsi="Arial" w:cs="Arial"/>
              </w:rPr>
            </w:pPr>
            <w:r>
              <w:rPr>
                <w:rFonts w:ascii="Arial" w:hAnsi="Arial" w:cs="Arial"/>
              </w:rPr>
              <w:t>Use ASP.NET f</w:t>
            </w:r>
            <w:r w:rsidR="00107552" w:rsidRPr="00107552">
              <w:rPr>
                <w:rFonts w:ascii="Arial" w:hAnsi="Arial" w:cs="Arial"/>
              </w:rPr>
              <w:t>orms authentication if you use a custom authentication solution to manage your user credentials, or if you want to create a simple database to manage credentials.</w:t>
            </w:r>
          </w:p>
        </w:tc>
      </w:tr>
      <w:tr w:rsidR="008A2185" w:rsidRPr="008F2090" w:rsidTr="001507C2">
        <w:tc>
          <w:tcPr>
            <w:tcW w:w="2659" w:type="dxa"/>
          </w:tcPr>
          <w:p w:rsidR="008A2185" w:rsidRDefault="008A2185" w:rsidP="001507C2">
            <w:pPr>
              <w:pStyle w:val="Text"/>
              <w:rPr>
                <w:rFonts w:ascii="Arial" w:hAnsi="Arial" w:cs="Arial"/>
              </w:rPr>
            </w:pPr>
            <w:r>
              <w:rPr>
                <w:rFonts w:ascii="Arial" w:hAnsi="Arial" w:cs="Arial"/>
              </w:rPr>
              <w:t>Web SSO</w:t>
            </w:r>
          </w:p>
        </w:tc>
        <w:tc>
          <w:tcPr>
            <w:tcW w:w="6197" w:type="dxa"/>
          </w:tcPr>
          <w:p w:rsidR="008A2185" w:rsidRPr="00107552" w:rsidRDefault="00107552" w:rsidP="001507C2">
            <w:pPr>
              <w:pStyle w:val="Text"/>
              <w:rPr>
                <w:rFonts w:ascii="Arial" w:hAnsi="Arial" w:cs="Arial"/>
              </w:rPr>
            </w:pPr>
            <w:r w:rsidRPr="00107552">
              <w:rPr>
                <w:rFonts w:ascii="Arial" w:hAnsi="Arial" w:cs="Arial"/>
              </w:rPr>
              <w:t xml:space="preserve">Use Web SSO authentication if you manage your user credentials in Active Directory, and you need to extend access to your site to a partner organization that also uses Active Directory to manage user credentials. To use Web SSO, each organization must participate in a federated authentication system, such as Active Directory </w:t>
            </w:r>
            <w:r w:rsidR="00A35C34">
              <w:rPr>
                <w:rFonts w:ascii="Arial" w:hAnsi="Arial" w:cs="Arial"/>
              </w:rPr>
              <w:t>Federation</w:t>
            </w:r>
            <w:r w:rsidRPr="00107552">
              <w:rPr>
                <w:rFonts w:ascii="Arial" w:hAnsi="Arial" w:cs="Arial"/>
              </w:rPr>
              <w:t xml:space="preserve"> Services (AD</w:t>
            </w:r>
            <w:r w:rsidR="000864AE" w:rsidRPr="00522673">
              <w:rPr>
                <w:rFonts w:ascii="Arial" w:hAnsi="Arial" w:cs="Arial"/>
              </w:rPr>
              <w:t> </w:t>
            </w:r>
            <w:r w:rsidRPr="00107552">
              <w:rPr>
                <w:rFonts w:ascii="Arial" w:hAnsi="Arial" w:cs="Arial"/>
              </w:rPr>
              <w:t>FS).</w:t>
            </w:r>
          </w:p>
        </w:tc>
      </w:tr>
    </w:tbl>
    <w:p w:rsidR="00D613FD" w:rsidRDefault="00D613FD" w:rsidP="00E0331B">
      <w:pPr>
        <w:rPr>
          <w:rFonts w:ascii="Arial" w:hAnsi="Arial"/>
          <w:sz w:val="20"/>
        </w:rPr>
      </w:pPr>
    </w:p>
    <w:p w:rsidR="00E0331B" w:rsidRDefault="00E0331B" w:rsidP="00E0331B">
      <w:pPr>
        <w:rPr>
          <w:rFonts w:ascii="Arial" w:hAnsi="Arial"/>
          <w:sz w:val="20"/>
        </w:rPr>
      </w:pPr>
      <w:r w:rsidRPr="00E0331B">
        <w:rPr>
          <w:rFonts w:ascii="Arial" w:hAnsi="Arial"/>
          <w:sz w:val="20"/>
        </w:rPr>
        <w:lastRenderedPageBreak/>
        <w:t>In a WCM environment, you are likely to require some degree of anonymous access. You can choose to permit anonymous access with any of these authentication methods. You must first configure the Web application to permit anonymous access, and then configure each site collection to permit anonymous access as required.</w:t>
      </w:r>
    </w:p>
    <w:p w:rsidR="005A218F" w:rsidRPr="00E0331B" w:rsidRDefault="005A218F" w:rsidP="00E0331B">
      <w:pPr>
        <w:rPr>
          <w:rFonts w:ascii="Arial" w:hAnsi="Arial"/>
          <w:sz w:val="20"/>
        </w:rPr>
      </w:pPr>
    </w:p>
    <w:p w:rsidR="00E0331B" w:rsidRPr="00E0331B" w:rsidRDefault="00E0331B" w:rsidP="00E0331B">
      <w:pPr>
        <w:rPr>
          <w:rFonts w:ascii="Arial" w:hAnsi="Arial"/>
          <w:sz w:val="20"/>
        </w:rPr>
      </w:pPr>
      <w:r w:rsidRPr="00E0331B">
        <w:rPr>
          <w:rFonts w:ascii="Arial" w:hAnsi="Arial"/>
          <w:sz w:val="20"/>
        </w:rPr>
        <w:t>If you use IWA, you can also permit Basic authentication as a secondary authentication method. This can be useful if you need to authenticate employees against their Active Directory credentials when they access the site remotely. IIS will first attempt to authenticate the user by using IWA. If this fails, the user is prompted to enter credentials and IIS uses Basic authentication to validate the credentials against Active Directory. However, you must only permit Basic authentication over a secure channel such as SSL because credentials are sent in clear text.</w:t>
      </w:r>
    </w:p>
    <w:p w:rsidR="00E0331B" w:rsidRDefault="00E0331B" w:rsidP="00E0331B">
      <w:pPr>
        <w:pStyle w:val="Head3"/>
      </w:pPr>
      <w:bookmarkStart w:id="56" w:name="_Toc221432963"/>
      <w:bookmarkStart w:id="57" w:name="SupportingMultipleAuthenticationMethods"/>
      <w:r>
        <w:t>Supporting Multiple Authentication Methods</w:t>
      </w:r>
      <w:bookmarkEnd w:id="56"/>
    </w:p>
    <w:bookmarkEnd w:id="57"/>
    <w:p w:rsidR="00F64982" w:rsidRDefault="00F64982" w:rsidP="00F64982"/>
    <w:p w:rsidR="00E0331B" w:rsidRDefault="0058743D" w:rsidP="00F64982">
      <w:pPr>
        <w:rPr>
          <w:rFonts w:ascii="Arial" w:hAnsi="Arial"/>
          <w:sz w:val="20"/>
        </w:rPr>
      </w:pPr>
      <w:r>
        <w:rPr>
          <w:rFonts w:ascii="Arial" w:hAnsi="Arial"/>
          <w:sz w:val="20"/>
        </w:rPr>
        <w:t>In many circumstances, you might</w:t>
      </w:r>
      <w:r w:rsidR="00E0331B" w:rsidRPr="00E0331B">
        <w:rPr>
          <w:rFonts w:ascii="Arial" w:hAnsi="Arial"/>
          <w:sz w:val="20"/>
        </w:rPr>
        <w:t xml:space="preserve"> want to allow access to your WCM solution through more than one authentication method. For </w:t>
      </w:r>
      <w:r>
        <w:rPr>
          <w:rFonts w:ascii="Arial" w:hAnsi="Arial"/>
          <w:sz w:val="20"/>
        </w:rPr>
        <w:t>example, you might</w:t>
      </w:r>
      <w:r w:rsidR="00E0331B" w:rsidRPr="00E0331B">
        <w:rPr>
          <w:rFonts w:ascii="Arial" w:hAnsi="Arial"/>
          <w:sz w:val="20"/>
        </w:rPr>
        <w:t xml:space="preserve"> want to authenticate your internal users through IWA, but authenticate users from outside your organization thr</w:t>
      </w:r>
      <w:r>
        <w:rPr>
          <w:rFonts w:ascii="Arial" w:hAnsi="Arial"/>
          <w:sz w:val="20"/>
        </w:rPr>
        <w:t>ough FBA. Alternatively, you might</w:t>
      </w:r>
      <w:r w:rsidR="00E0331B" w:rsidRPr="00E0331B">
        <w:rPr>
          <w:rFonts w:ascii="Arial" w:hAnsi="Arial"/>
          <w:sz w:val="20"/>
        </w:rPr>
        <w:t xml:space="preserve"> want to enable users to access most areas of your site anonymously over HTTP, but sign in over HTTPS to access sensitive content. To use multiple authentication methods, you extend your Office SharePoint Web application to additional zones.</w:t>
      </w:r>
    </w:p>
    <w:p w:rsidR="00F64982" w:rsidRDefault="00F64982" w:rsidP="00F64982">
      <w:pPr>
        <w:rPr>
          <w:rFonts w:ascii="Arial" w:hAnsi="Arial"/>
          <w:sz w:val="20"/>
        </w:rPr>
      </w:pPr>
    </w:p>
    <w:p w:rsidR="00E0331B" w:rsidRPr="00E0331B" w:rsidRDefault="00E0331B" w:rsidP="00F64982">
      <w:pPr>
        <w:rPr>
          <w:rFonts w:ascii="Arial" w:hAnsi="Arial"/>
          <w:sz w:val="20"/>
        </w:rPr>
      </w:pPr>
      <w:r w:rsidRPr="00E0331B">
        <w:rPr>
          <w:rFonts w:ascii="Arial" w:hAnsi="Arial"/>
          <w:sz w:val="20"/>
        </w:rPr>
        <w:t>Each IIS Web site has a single authentication method associated with it, and can use either HTTP or</w:t>
      </w:r>
      <w:r w:rsidR="00F64982">
        <w:rPr>
          <w:rFonts w:ascii="Arial" w:hAnsi="Arial"/>
          <w:sz w:val="20"/>
        </w:rPr>
        <w:t xml:space="preserve"> HTTPS. When you first create a</w:t>
      </w:r>
      <w:r w:rsidR="004E0E1A">
        <w:rPr>
          <w:rFonts w:ascii="Arial" w:hAnsi="Arial"/>
          <w:sz w:val="20"/>
        </w:rPr>
        <w:t>n Office</w:t>
      </w:r>
      <w:r w:rsidRPr="00E0331B">
        <w:rPr>
          <w:rFonts w:ascii="Arial" w:hAnsi="Arial"/>
          <w:sz w:val="20"/>
        </w:rPr>
        <w:t xml:space="preserve"> SharePoint Web application, there is a one-to-one mapping between the </w:t>
      </w:r>
      <w:r w:rsidR="004E0E1A">
        <w:rPr>
          <w:rFonts w:ascii="Arial" w:hAnsi="Arial"/>
          <w:sz w:val="20"/>
        </w:rPr>
        <w:t xml:space="preserve">Office </w:t>
      </w:r>
      <w:r w:rsidRPr="00E0331B">
        <w:rPr>
          <w:rFonts w:ascii="Arial" w:hAnsi="Arial"/>
          <w:sz w:val="20"/>
        </w:rPr>
        <w:t xml:space="preserve">SharePoint Web application and the IIS Web site. If you extend your </w:t>
      </w:r>
      <w:r w:rsidR="004E0E1A">
        <w:rPr>
          <w:rFonts w:ascii="Arial" w:hAnsi="Arial"/>
          <w:sz w:val="20"/>
        </w:rPr>
        <w:t xml:space="preserve">Office </w:t>
      </w:r>
      <w:r w:rsidRPr="00E0331B">
        <w:rPr>
          <w:rFonts w:ascii="Arial" w:hAnsi="Arial"/>
          <w:sz w:val="20"/>
        </w:rPr>
        <w:t>SharePoint Web application to additional zones, each zone corresponds to an IIS Web site. Each zone also corresponds to a base URL, so you can create multiple access paths to the same content.</w:t>
      </w:r>
    </w:p>
    <w:p w:rsidR="00E0331B" w:rsidRDefault="00F64982" w:rsidP="00E0331B">
      <w:pPr>
        <w:pStyle w:val="Head3"/>
      </w:pPr>
      <w:bookmarkStart w:id="58" w:name="SupportingtheIndexingService"/>
      <w:bookmarkStart w:id="59" w:name="_Toc221432964"/>
      <w:r>
        <w:t>Supporting the Indexing Service</w:t>
      </w:r>
      <w:bookmarkEnd w:id="58"/>
      <w:bookmarkEnd w:id="59"/>
    </w:p>
    <w:p w:rsidR="00F64982" w:rsidRPr="00F64982" w:rsidRDefault="00F64982" w:rsidP="00F64982"/>
    <w:p w:rsidR="00E0331B" w:rsidRDefault="00E0331B" w:rsidP="00E0331B">
      <w:pPr>
        <w:rPr>
          <w:rFonts w:ascii="Arial" w:hAnsi="Arial"/>
          <w:sz w:val="20"/>
        </w:rPr>
      </w:pPr>
      <w:r w:rsidRPr="00E0331B">
        <w:rPr>
          <w:rFonts w:ascii="Arial" w:hAnsi="Arial"/>
          <w:sz w:val="20"/>
        </w:rPr>
        <w:t xml:space="preserve">The indexing service can only use IWA to access content. Even if you authenticate all your users through </w:t>
      </w:r>
      <w:r w:rsidR="00F64982">
        <w:rPr>
          <w:rFonts w:ascii="Arial" w:hAnsi="Arial"/>
          <w:sz w:val="20"/>
        </w:rPr>
        <w:t>forms-based authentication</w:t>
      </w:r>
      <w:r w:rsidRPr="00E0331B">
        <w:rPr>
          <w:rFonts w:ascii="Arial" w:hAnsi="Arial"/>
          <w:sz w:val="20"/>
        </w:rPr>
        <w:t xml:space="preserve"> or Web SSO, you must still configure a Web application zone to use IWA so that the indexing service can function properly.</w:t>
      </w:r>
    </w:p>
    <w:p w:rsidR="00F64982" w:rsidRDefault="00F64982" w:rsidP="00E0331B">
      <w:pPr>
        <w:rPr>
          <w:rFonts w:ascii="Arial" w:hAnsi="Arial"/>
          <w:sz w:val="20"/>
        </w:rPr>
      </w:pPr>
    </w:p>
    <w:p w:rsidR="00E02F6D" w:rsidRDefault="00E02F6D" w:rsidP="00214606">
      <w:pPr>
        <w:pStyle w:val="NotePara"/>
      </w:pPr>
      <w:r w:rsidRPr="00214606">
        <w:rPr>
          <w:rStyle w:val="NotePrefix"/>
        </w:rPr>
        <w:t>Note:</w:t>
      </w:r>
      <w:r>
        <w:t xml:space="preserve"> This section refers to the release-to-manufacturing (RTM) version of </w:t>
      </w:r>
      <w:r w:rsidR="00214606">
        <w:t xml:space="preserve">Office </w:t>
      </w:r>
      <w:r>
        <w:t>SharePoint Server 2007. Microsoft</w:t>
      </w:r>
      <w:r w:rsidR="00214606">
        <w:rPr>
          <w:rFonts w:cs="Arial"/>
        </w:rPr>
        <w:t>®</w:t>
      </w:r>
      <w:r>
        <w:t xml:space="preserve"> Search Server 2008 and </w:t>
      </w:r>
      <w:r w:rsidR="00214606">
        <w:t xml:space="preserve">Office </w:t>
      </w:r>
      <w:r>
        <w:t>SharePoint Ser</w:t>
      </w:r>
      <w:r w:rsidR="00F64982">
        <w:t>ver 2007 SP1 and later can log o</w:t>
      </w:r>
      <w:r>
        <w:t xml:space="preserve">n to crawl content with </w:t>
      </w:r>
      <w:r w:rsidR="00F64982">
        <w:t>forms-based authentication</w:t>
      </w:r>
      <w:r>
        <w:t>.</w:t>
      </w:r>
    </w:p>
    <w:p w:rsidR="00F64982" w:rsidRDefault="00F64982" w:rsidP="00214606">
      <w:pPr>
        <w:pStyle w:val="NotePara"/>
      </w:pPr>
    </w:p>
    <w:p w:rsidR="00E02F6D" w:rsidRPr="00E02F6D" w:rsidRDefault="00E02F6D" w:rsidP="00214606">
      <w:pPr>
        <w:pStyle w:val="NotePara"/>
      </w:pPr>
      <w:r>
        <w:t xml:space="preserve">However, when </w:t>
      </w:r>
      <w:r w:rsidRPr="00E02F6D">
        <w:t>crawling a</w:t>
      </w:r>
      <w:r w:rsidR="00F64982">
        <w:t xml:space="preserve"> forms-based authentication</w:t>
      </w:r>
      <w:r w:rsidRPr="00E02F6D">
        <w:t xml:space="preserve"> site, the indexer does a simple crawl of the content only, and does not capture security information or the kind of rich metadata that the crawler can gather when using the native SharePoint protocol handler. For those reasons, whether or not you have applied Service Pack 1, it is recommended that you crawl SharePoint sites protected by forms authentication by using the native SharePoint protocol handler. See more details on this </w:t>
      </w:r>
      <w:r w:rsidR="009A77B3">
        <w:t xml:space="preserve">subject at </w:t>
      </w:r>
      <w:hyperlink r:id="rId23" w:history="1">
        <w:r w:rsidRPr="009A77B3">
          <w:rPr>
            <w:rStyle w:val="Hyperlink"/>
          </w:rPr>
          <w:t>Forms Authentication in SharePoint Products and Technologies (Part 3): Forms Authentica</w:t>
        </w:r>
        <w:r w:rsidR="009A77B3" w:rsidRPr="009A77B3">
          <w:rPr>
            <w:rStyle w:val="Hyperlink"/>
          </w:rPr>
          <w:t>tion vs. Windows Authentication</w:t>
        </w:r>
      </w:hyperlink>
      <w:r w:rsidR="009A77B3">
        <w:t xml:space="preserve"> (</w:t>
      </w:r>
      <w:r w:rsidR="009A77B3" w:rsidRPr="009A77B3">
        <w:t>http://go.microsoft.com/fwlink/?LinkId=140095&amp;clcid=0x409</w:t>
      </w:r>
      <w:r w:rsidR="009A77B3">
        <w:t xml:space="preserve"> )</w:t>
      </w:r>
      <w:r>
        <w:t xml:space="preserve">. </w:t>
      </w:r>
    </w:p>
    <w:p w:rsidR="001A03A0" w:rsidRPr="00796E4E" w:rsidRDefault="001A03A0" w:rsidP="001A03A0">
      <w:pPr>
        <w:pStyle w:val="Head2"/>
      </w:pPr>
      <w:bookmarkStart w:id="60" w:name="LockingDownFormsPages"/>
      <w:bookmarkStart w:id="61" w:name="_Toc221432965"/>
      <w:r>
        <w:t>Locking Down Forms Pages</w:t>
      </w:r>
      <w:bookmarkEnd w:id="60"/>
      <w:bookmarkEnd w:id="61"/>
    </w:p>
    <w:p w:rsidR="00F64982" w:rsidRPr="00F64982" w:rsidRDefault="00F64982" w:rsidP="00F64982"/>
    <w:p w:rsidR="006E4D8E" w:rsidRDefault="00CD4FC2" w:rsidP="006E4D8E">
      <w:pPr>
        <w:rPr>
          <w:rFonts w:ascii="Arial" w:hAnsi="Arial"/>
          <w:sz w:val="20"/>
        </w:rPr>
      </w:pPr>
      <w:r>
        <w:rPr>
          <w:rFonts w:ascii="Arial" w:hAnsi="Arial"/>
          <w:sz w:val="20"/>
        </w:rPr>
        <w:t xml:space="preserve">Office </w:t>
      </w:r>
      <w:r w:rsidR="006E4D8E" w:rsidRPr="003D39A1">
        <w:rPr>
          <w:rFonts w:ascii="Arial" w:hAnsi="Arial"/>
          <w:sz w:val="20"/>
        </w:rPr>
        <w:t xml:space="preserve">SharePoint Server 2007 automatically grants the Limited Access permission set to users to enable them to access specific lists, document libraries, list items, folders, or documents. The Limited Access permission set is granted to ensure that users can get to the resources that you have explicitly granted them access to. For example, if you grant a user read permissions on a </w:t>
      </w:r>
      <w:r w:rsidR="006E4D8E" w:rsidRPr="003D39A1">
        <w:rPr>
          <w:rFonts w:ascii="Arial" w:hAnsi="Arial"/>
          <w:sz w:val="20"/>
        </w:rPr>
        <w:lastRenderedPageBreak/>
        <w:t xml:space="preserve">specific document, </w:t>
      </w:r>
      <w:r>
        <w:rPr>
          <w:rFonts w:ascii="Arial" w:hAnsi="Arial"/>
          <w:sz w:val="20"/>
        </w:rPr>
        <w:t xml:space="preserve">Office </w:t>
      </w:r>
      <w:r w:rsidR="006E4D8E" w:rsidRPr="003D39A1">
        <w:rPr>
          <w:rFonts w:ascii="Arial" w:hAnsi="Arial"/>
          <w:sz w:val="20"/>
        </w:rPr>
        <w:t>SharePoint Server 2007 grant</w:t>
      </w:r>
      <w:r>
        <w:rPr>
          <w:rFonts w:ascii="Arial" w:hAnsi="Arial"/>
          <w:sz w:val="20"/>
        </w:rPr>
        <w:t>s</w:t>
      </w:r>
      <w:r w:rsidR="006E4D8E" w:rsidRPr="003D39A1">
        <w:rPr>
          <w:rFonts w:ascii="Arial" w:hAnsi="Arial"/>
          <w:sz w:val="20"/>
        </w:rPr>
        <w:t xml:space="preserve"> that user the following permissions through the Limited Access permission set:</w:t>
      </w:r>
    </w:p>
    <w:p w:rsidR="00F64982" w:rsidRPr="003D39A1" w:rsidRDefault="00F64982" w:rsidP="006E4D8E">
      <w:pPr>
        <w:rPr>
          <w:rFonts w:ascii="Arial" w:hAnsi="Arial"/>
          <w:sz w:val="20"/>
        </w:rPr>
      </w:pPr>
    </w:p>
    <w:p w:rsidR="006E4D8E" w:rsidRPr="003D39A1" w:rsidRDefault="006E4D8E" w:rsidP="006E4D8E">
      <w:pPr>
        <w:pStyle w:val="Lb1"/>
        <w:rPr>
          <w:rFonts w:ascii="Arial" w:hAnsi="Arial"/>
          <w:sz w:val="20"/>
        </w:rPr>
      </w:pPr>
      <w:r w:rsidRPr="003D39A1">
        <w:rPr>
          <w:rFonts w:ascii="Arial" w:hAnsi="Arial"/>
          <w:sz w:val="20"/>
        </w:rPr>
        <w:t>Minimal access to the fo</w:t>
      </w:r>
      <w:r w:rsidR="00F64982">
        <w:rPr>
          <w:rFonts w:ascii="Arial" w:hAnsi="Arial"/>
          <w:sz w:val="20"/>
        </w:rPr>
        <w:t>lder that contains the document</w:t>
      </w:r>
    </w:p>
    <w:p w:rsidR="006E4D8E" w:rsidRPr="003D39A1" w:rsidRDefault="006E4D8E" w:rsidP="006E4D8E">
      <w:pPr>
        <w:pStyle w:val="Lb1"/>
        <w:rPr>
          <w:rFonts w:ascii="Arial" w:hAnsi="Arial"/>
          <w:sz w:val="20"/>
        </w:rPr>
      </w:pPr>
      <w:r w:rsidRPr="003D39A1">
        <w:rPr>
          <w:rFonts w:ascii="Arial" w:hAnsi="Arial"/>
          <w:sz w:val="20"/>
        </w:rPr>
        <w:t>Minimal access to the document library that c</w:t>
      </w:r>
      <w:r w:rsidR="00F64982">
        <w:rPr>
          <w:rFonts w:ascii="Arial" w:hAnsi="Arial"/>
          <w:sz w:val="20"/>
        </w:rPr>
        <w:t>ontains the folder</w:t>
      </w:r>
    </w:p>
    <w:p w:rsidR="006E4D8E" w:rsidRPr="003D39A1" w:rsidRDefault="006E4D8E" w:rsidP="006E4D8E">
      <w:pPr>
        <w:pStyle w:val="Lb1"/>
        <w:rPr>
          <w:rFonts w:ascii="Arial" w:hAnsi="Arial"/>
          <w:sz w:val="20"/>
        </w:rPr>
      </w:pPr>
      <w:r w:rsidRPr="003D39A1">
        <w:rPr>
          <w:rFonts w:ascii="Arial" w:hAnsi="Arial"/>
          <w:sz w:val="20"/>
        </w:rPr>
        <w:t>Minimal access to the site tha</w:t>
      </w:r>
      <w:r w:rsidR="00F64982">
        <w:rPr>
          <w:rFonts w:ascii="Arial" w:hAnsi="Arial"/>
          <w:sz w:val="20"/>
        </w:rPr>
        <w:t>t contains the document library</w:t>
      </w:r>
    </w:p>
    <w:p w:rsidR="006E4D8E" w:rsidRPr="003D39A1" w:rsidRDefault="006E4D8E" w:rsidP="006E4D8E">
      <w:pPr>
        <w:pStyle w:val="Le"/>
        <w:rPr>
          <w:rFonts w:ascii="Arial" w:hAnsi="Arial"/>
          <w:sz w:val="20"/>
        </w:rPr>
      </w:pPr>
    </w:p>
    <w:p w:rsidR="006E4D8E" w:rsidRPr="003D39A1" w:rsidRDefault="006E4D8E" w:rsidP="003D39A1">
      <w:pPr>
        <w:pStyle w:val="Lb1"/>
        <w:numPr>
          <w:ilvl w:val="0"/>
          <w:numId w:val="0"/>
        </w:numPr>
        <w:rPr>
          <w:rFonts w:ascii="Arial" w:hAnsi="Arial"/>
          <w:sz w:val="20"/>
        </w:rPr>
      </w:pPr>
      <w:r w:rsidRPr="003D39A1">
        <w:rPr>
          <w:rFonts w:ascii="Arial" w:hAnsi="Arial"/>
          <w:sz w:val="20"/>
        </w:rPr>
        <w:t xml:space="preserve">Without these additional permissions, the user </w:t>
      </w:r>
      <w:r w:rsidR="00F64982">
        <w:rPr>
          <w:rFonts w:ascii="Arial" w:hAnsi="Arial"/>
          <w:sz w:val="20"/>
        </w:rPr>
        <w:t>cannot</w:t>
      </w:r>
      <w:r w:rsidRPr="003D39A1">
        <w:rPr>
          <w:rFonts w:ascii="Arial" w:hAnsi="Arial"/>
          <w:sz w:val="20"/>
        </w:rPr>
        <w:t xml:space="preserve"> access the document to which you have granted them read permissions.</w:t>
      </w:r>
    </w:p>
    <w:p w:rsidR="006E4D8E" w:rsidRDefault="006E4D8E" w:rsidP="003D39A1">
      <w:pPr>
        <w:pStyle w:val="Head3"/>
      </w:pPr>
      <w:bookmarkStart w:id="62" w:name="_Toc221432966"/>
      <w:r>
        <w:t>Undesirable Anonymous Access</w:t>
      </w:r>
      <w:bookmarkEnd w:id="62"/>
    </w:p>
    <w:p w:rsidR="00F64982" w:rsidRPr="00F64982" w:rsidRDefault="00F64982" w:rsidP="00F64982"/>
    <w:p w:rsidR="006E4D8E" w:rsidRPr="003D39A1" w:rsidRDefault="006E4D8E" w:rsidP="006E4D8E">
      <w:pPr>
        <w:rPr>
          <w:rFonts w:ascii="Arial" w:hAnsi="Arial" w:cs="Arial"/>
          <w:sz w:val="20"/>
          <w:szCs w:val="20"/>
        </w:rPr>
      </w:pPr>
      <w:r w:rsidRPr="003D39A1">
        <w:rPr>
          <w:rFonts w:ascii="Arial" w:hAnsi="Arial" w:cs="Arial"/>
          <w:sz w:val="20"/>
          <w:szCs w:val="20"/>
        </w:rPr>
        <w:t xml:space="preserve">In a WCM environment, you are likely to grant anonymous users access to at least some of your content. As a result, </w:t>
      </w:r>
      <w:r w:rsidR="00CD4FC2">
        <w:rPr>
          <w:rFonts w:ascii="Arial" w:hAnsi="Arial" w:cs="Arial"/>
          <w:sz w:val="20"/>
          <w:szCs w:val="20"/>
        </w:rPr>
        <w:t xml:space="preserve">Office </w:t>
      </w:r>
      <w:r w:rsidRPr="003D39A1">
        <w:rPr>
          <w:rFonts w:ascii="Arial" w:hAnsi="Arial" w:cs="Arial"/>
          <w:sz w:val="20"/>
          <w:szCs w:val="20"/>
        </w:rPr>
        <w:t xml:space="preserve">SharePoint Server 2007 applies the Limited Access permission set as necessary to ensure that anonymous users can reach those resources to which you have granted them access. However, the Limited Access permission set can have the undesirable secondary effect of granting anonymous users access to Office SharePoint Forms pages. For example, anonymous users can inadvertently be granted access to the http://&lt;server&gt;/Pages/Forms/AllItems.aspx page. This contains the Pages library that stores all the pages in a publishing site. </w:t>
      </w:r>
    </w:p>
    <w:p w:rsidR="006E4D8E" w:rsidRDefault="006E4D8E" w:rsidP="003D39A1">
      <w:pPr>
        <w:pStyle w:val="Head3"/>
      </w:pPr>
      <w:bookmarkStart w:id="63" w:name="_Toc221432967"/>
      <w:r>
        <w:t>The Lockdown Feature</w:t>
      </w:r>
      <w:bookmarkEnd w:id="63"/>
    </w:p>
    <w:p w:rsidR="00C04277" w:rsidRPr="00C04277" w:rsidRDefault="00C04277" w:rsidP="00C04277"/>
    <w:p w:rsidR="006E4D8E" w:rsidRDefault="006E4D8E" w:rsidP="006E4D8E">
      <w:pPr>
        <w:rPr>
          <w:rFonts w:ascii="Arial" w:hAnsi="Arial" w:cs="Arial"/>
          <w:sz w:val="20"/>
          <w:szCs w:val="20"/>
        </w:rPr>
      </w:pPr>
      <w:r w:rsidRPr="003D39A1">
        <w:rPr>
          <w:rFonts w:ascii="Arial" w:hAnsi="Arial" w:cs="Arial"/>
          <w:sz w:val="20"/>
          <w:szCs w:val="20"/>
        </w:rPr>
        <w:t xml:space="preserve">You cannot modify the permissions in the Limited Access permission set directly. However, </w:t>
      </w:r>
      <w:r w:rsidR="00CD4FC2">
        <w:rPr>
          <w:rFonts w:ascii="Arial" w:hAnsi="Arial" w:cs="Arial"/>
          <w:sz w:val="20"/>
          <w:szCs w:val="20"/>
        </w:rPr>
        <w:t xml:space="preserve">Office </w:t>
      </w:r>
      <w:r w:rsidRPr="003D39A1">
        <w:rPr>
          <w:rFonts w:ascii="Arial" w:hAnsi="Arial" w:cs="Arial"/>
          <w:sz w:val="20"/>
          <w:szCs w:val="20"/>
        </w:rPr>
        <w:t>SharePoint Server 2007 includes a feature that you can use to remove undesirable permissions. The ViewFormPagesLockdown feature (usually referred to as the Lockdown feature) removes the following permissions from the Limited Access permission set:</w:t>
      </w:r>
    </w:p>
    <w:p w:rsidR="00C04277" w:rsidRPr="003D39A1" w:rsidRDefault="00C04277" w:rsidP="006E4D8E">
      <w:pPr>
        <w:rPr>
          <w:rFonts w:ascii="Arial" w:hAnsi="Arial" w:cs="Arial"/>
          <w:sz w:val="20"/>
          <w:szCs w:val="20"/>
        </w:rPr>
      </w:pPr>
    </w:p>
    <w:p w:rsidR="006E4D8E" w:rsidRPr="003D39A1" w:rsidRDefault="006E4D8E" w:rsidP="006E4D8E">
      <w:pPr>
        <w:pStyle w:val="Lb1"/>
        <w:rPr>
          <w:rFonts w:ascii="Arial" w:hAnsi="Arial" w:cs="Arial"/>
          <w:sz w:val="20"/>
          <w:szCs w:val="20"/>
        </w:rPr>
      </w:pPr>
      <w:r w:rsidRPr="003D39A1">
        <w:rPr>
          <w:rFonts w:ascii="Arial" w:hAnsi="Arial" w:cs="Arial"/>
          <w:sz w:val="20"/>
          <w:szCs w:val="20"/>
        </w:rPr>
        <w:t>The Vi</w:t>
      </w:r>
      <w:r w:rsidR="00CD4FC2">
        <w:rPr>
          <w:rFonts w:ascii="Arial" w:hAnsi="Arial" w:cs="Arial"/>
          <w:sz w:val="20"/>
          <w:szCs w:val="20"/>
        </w:rPr>
        <w:t>ew Application Pages permission</w:t>
      </w:r>
    </w:p>
    <w:p w:rsidR="006E4D8E" w:rsidRPr="003D39A1" w:rsidRDefault="006E4D8E" w:rsidP="006E4D8E">
      <w:pPr>
        <w:pStyle w:val="Lb1"/>
        <w:rPr>
          <w:rFonts w:ascii="Arial" w:hAnsi="Arial" w:cs="Arial"/>
          <w:sz w:val="20"/>
          <w:szCs w:val="20"/>
        </w:rPr>
      </w:pPr>
      <w:r w:rsidRPr="003D39A1">
        <w:rPr>
          <w:rFonts w:ascii="Arial" w:hAnsi="Arial" w:cs="Arial"/>
          <w:sz w:val="20"/>
          <w:szCs w:val="20"/>
        </w:rPr>
        <w:t>The U</w:t>
      </w:r>
      <w:r w:rsidR="00CD4FC2">
        <w:rPr>
          <w:rFonts w:ascii="Arial" w:hAnsi="Arial" w:cs="Arial"/>
          <w:sz w:val="20"/>
          <w:szCs w:val="20"/>
        </w:rPr>
        <w:t>se Remote Interfaces permission</w:t>
      </w:r>
    </w:p>
    <w:p w:rsidR="006E4D8E" w:rsidRPr="003D39A1" w:rsidRDefault="006E4D8E" w:rsidP="006E4D8E">
      <w:pPr>
        <w:pStyle w:val="Le"/>
        <w:rPr>
          <w:rFonts w:ascii="Arial" w:hAnsi="Arial" w:cs="Arial"/>
          <w:sz w:val="20"/>
        </w:rPr>
      </w:pPr>
    </w:p>
    <w:p w:rsidR="006E4D8E" w:rsidRDefault="006E4D8E" w:rsidP="006E4D8E">
      <w:pPr>
        <w:rPr>
          <w:rFonts w:ascii="Arial" w:hAnsi="Arial" w:cs="Arial"/>
          <w:sz w:val="20"/>
          <w:szCs w:val="20"/>
        </w:rPr>
      </w:pPr>
      <w:r w:rsidRPr="003D39A1">
        <w:rPr>
          <w:rFonts w:ascii="Arial" w:hAnsi="Arial" w:cs="Arial"/>
          <w:sz w:val="20"/>
          <w:szCs w:val="20"/>
        </w:rPr>
        <w:t xml:space="preserve">To activate the Lockdown feature, use the following </w:t>
      </w:r>
      <w:r w:rsidRPr="003D39A1">
        <w:rPr>
          <w:rStyle w:val="Strong"/>
          <w:rFonts w:ascii="Arial" w:hAnsi="Arial" w:cs="Arial"/>
          <w:sz w:val="20"/>
          <w:szCs w:val="20"/>
        </w:rPr>
        <w:t>stsadm</w:t>
      </w:r>
      <w:r w:rsidRPr="003D39A1">
        <w:rPr>
          <w:rFonts w:ascii="Arial" w:hAnsi="Arial" w:cs="Arial"/>
          <w:sz w:val="20"/>
          <w:szCs w:val="20"/>
        </w:rPr>
        <w:t xml:space="preserve"> command.</w:t>
      </w:r>
    </w:p>
    <w:p w:rsidR="00C04277" w:rsidRPr="003D39A1" w:rsidRDefault="00C04277" w:rsidP="006E4D8E">
      <w:pPr>
        <w:rPr>
          <w:rFonts w:ascii="Arial" w:hAnsi="Arial" w:cs="Arial"/>
          <w:sz w:val="20"/>
          <w:szCs w:val="20"/>
        </w:rPr>
      </w:pPr>
    </w:p>
    <w:p w:rsidR="006E4D8E" w:rsidRDefault="006E4D8E" w:rsidP="003D39A1">
      <w:pPr>
        <w:pStyle w:val="Code"/>
      </w:pPr>
      <w:r w:rsidRPr="003D39A1">
        <w:t>stsadm –o activatefeature –url &lt;site URL&gt; -filename ViewFormPagesLockdown\feature.xml</w:t>
      </w:r>
    </w:p>
    <w:p w:rsidR="00C04277" w:rsidRPr="003D39A1" w:rsidRDefault="00C04277" w:rsidP="003D39A1">
      <w:pPr>
        <w:pStyle w:val="Code"/>
      </w:pPr>
    </w:p>
    <w:p w:rsidR="006E4D8E" w:rsidRDefault="006E4D8E" w:rsidP="006E4D8E">
      <w:pPr>
        <w:rPr>
          <w:rFonts w:ascii="Arial" w:hAnsi="Arial" w:cs="Arial"/>
          <w:sz w:val="20"/>
          <w:szCs w:val="20"/>
        </w:rPr>
      </w:pPr>
      <w:r w:rsidRPr="003D39A1">
        <w:rPr>
          <w:rFonts w:ascii="Arial" w:hAnsi="Arial" w:cs="Arial"/>
          <w:sz w:val="20"/>
          <w:szCs w:val="20"/>
        </w:rPr>
        <w:t>The Lockdown feature is activated by default on sites based on the Publishing Portal template because publishing sites are far more likely to require anonymous access. If you are using an alternative site template, you must manually activate the feature.</w:t>
      </w:r>
    </w:p>
    <w:p w:rsidR="00C04277" w:rsidRPr="003D39A1" w:rsidRDefault="00C04277" w:rsidP="006E4D8E">
      <w:pPr>
        <w:rPr>
          <w:rFonts w:ascii="Arial" w:hAnsi="Arial" w:cs="Arial"/>
          <w:sz w:val="20"/>
          <w:szCs w:val="20"/>
        </w:rPr>
      </w:pPr>
    </w:p>
    <w:p w:rsidR="006E4D8E" w:rsidRPr="003D39A1" w:rsidRDefault="006E4D8E" w:rsidP="006E4D8E">
      <w:pPr>
        <w:rPr>
          <w:rFonts w:ascii="Arial" w:hAnsi="Arial" w:cs="Arial"/>
          <w:sz w:val="20"/>
          <w:szCs w:val="20"/>
        </w:rPr>
      </w:pPr>
      <w:r w:rsidRPr="003D39A1">
        <w:rPr>
          <w:rFonts w:ascii="Arial" w:hAnsi="Arial" w:cs="Arial"/>
          <w:sz w:val="20"/>
          <w:szCs w:val="20"/>
        </w:rPr>
        <w:t xml:space="preserve">If you have enabled anonymous access to your site before you run the Lockdown feature, you must disable and reenable anonymous access after running the Lockdown feature before the changes will take effect. </w:t>
      </w:r>
    </w:p>
    <w:p w:rsidR="00C92143" w:rsidRPr="00726815" w:rsidRDefault="00C92143" w:rsidP="00726815">
      <w:pPr>
        <w:pStyle w:val="Head1"/>
        <w:rPr>
          <w:rStyle w:val="Placeholder"/>
          <w:color w:val="auto"/>
        </w:rPr>
      </w:pPr>
      <w:bookmarkStart w:id="64" w:name="_Toc184025300"/>
      <w:bookmarkStart w:id="65" w:name="_Toc221432968"/>
      <w:r w:rsidRPr="00726815">
        <w:t>Review</w:t>
      </w:r>
      <w:bookmarkEnd w:id="64"/>
      <w:r w:rsidRPr="00726815">
        <w:t xml:space="preserve"> of Module </w:t>
      </w:r>
      <w:r w:rsidR="00E16CA9">
        <w:t>4</w:t>
      </w:r>
      <w:bookmarkEnd w:id="65"/>
    </w:p>
    <w:p w:rsidR="00C92143" w:rsidRPr="00FC42D2" w:rsidRDefault="00E16CA9" w:rsidP="00FC42D2">
      <w:pPr>
        <w:numPr>
          <w:ilvl w:val="0"/>
          <w:numId w:val="44"/>
        </w:numPr>
        <w:rPr>
          <w:rFonts w:ascii="Arial" w:hAnsi="Arial" w:cs="Arial"/>
          <w:sz w:val="20"/>
          <w:szCs w:val="20"/>
        </w:rPr>
      </w:pPr>
      <w:r w:rsidRPr="00FC42D2">
        <w:rPr>
          <w:rFonts w:ascii="Arial" w:hAnsi="Arial" w:cs="Arial"/>
          <w:sz w:val="20"/>
          <w:szCs w:val="20"/>
        </w:rPr>
        <w:t>Securing Servers</w:t>
      </w:r>
    </w:p>
    <w:p w:rsidR="00C92143" w:rsidRDefault="00E16CA9" w:rsidP="00FC42D2">
      <w:pPr>
        <w:numPr>
          <w:ilvl w:val="0"/>
          <w:numId w:val="44"/>
        </w:numPr>
        <w:rPr>
          <w:rFonts w:ascii="Arial" w:hAnsi="Arial" w:cs="Arial"/>
          <w:sz w:val="20"/>
          <w:szCs w:val="20"/>
        </w:rPr>
      </w:pPr>
      <w:r w:rsidRPr="00FC42D2">
        <w:rPr>
          <w:rFonts w:ascii="Arial" w:hAnsi="Arial" w:cs="Arial"/>
          <w:sz w:val="20"/>
          <w:szCs w:val="20"/>
        </w:rPr>
        <w:t>Network Security</w:t>
      </w:r>
    </w:p>
    <w:p w:rsidR="000C4AF8" w:rsidRDefault="000C4AF8" w:rsidP="000C4AF8">
      <w:pPr>
        <w:rPr>
          <w:rFonts w:ascii="Arial" w:hAnsi="Arial" w:cs="Arial"/>
          <w:sz w:val="20"/>
          <w:szCs w:val="20"/>
        </w:rPr>
      </w:pPr>
    </w:p>
    <w:p w:rsidR="000C4AF8" w:rsidRDefault="000C4AF8" w:rsidP="000C4AF8">
      <w:pPr>
        <w:pStyle w:val="Head1"/>
      </w:pPr>
      <w:r>
        <w:lastRenderedPageBreak/>
        <w:t>References</w:t>
      </w:r>
    </w:p>
    <w:p w:rsidR="000C4AF8" w:rsidRDefault="000C4AF8" w:rsidP="000C4AF8">
      <w:pPr>
        <w:ind w:left="720"/>
        <w:rPr>
          <w:rFonts w:ascii="Arial" w:hAnsi="Arial" w:cs="Arial"/>
          <w:sz w:val="20"/>
          <w:szCs w:val="20"/>
        </w:rPr>
      </w:pPr>
    </w:p>
    <w:p w:rsidR="000C4AF8" w:rsidRDefault="000C4AF8" w:rsidP="000C4AF8">
      <w:pPr>
        <w:rPr>
          <w:rFonts w:ascii="Arial" w:hAnsi="Arial" w:cs="Arial"/>
          <w:color w:val="000000"/>
          <w:sz w:val="20"/>
          <w:szCs w:val="20"/>
        </w:rPr>
      </w:pPr>
      <w:r>
        <w:rPr>
          <w:rFonts w:ascii="Arial" w:hAnsi="Arial" w:cs="Arial"/>
          <w:color w:val="000000"/>
          <w:sz w:val="20"/>
          <w:szCs w:val="20"/>
        </w:rPr>
        <w:t>The following videos provide supplemental information to these modules. There is no one-to-one correspondence bet</w:t>
      </w:r>
      <w:r w:rsidR="000B39A9">
        <w:rPr>
          <w:rFonts w:ascii="Arial" w:hAnsi="Arial" w:cs="Arial"/>
          <w:color w:val="000000"/>
          <w:sz w:val="20"/>
          <w:szCs w:val="20"/>
        </w:rPr>
        <w:t>ween the modules and the videos:</w:t>
      </w:r>
    </w:p>
    <w:p w:rsidR="000C4AF8" w:rsidRDefault="000C4AF8" w:rsidP="000C4AF8">
      <w:pPr>
        <w:rPr>
          <w:rFonts w:ascii="Arial" w:hAnsi="Arial" w:cs="Arial"/>
          <w:color w:val="000000"/>
          <w:sz w:val="20"/>
          <w:szCs w:val="20"/>
        </w:rPr>
      </w:pPr>
    </w:p>
    <w:p w:rsidR="000C4AF8" w:rsidRDefault="00C000F2" w:rsidP="000B39A9">
      <w:pPr>
        <w:numPr>
          <w:ilvl w:val="0"/>
          <w:numId w:val="45"/>
        </w:numPr>
      </w:pPr>
      <w:hyperlink r:id="rId24" w:history="1">
        <w:r w:rsidR="000C4AF8">
          <w:rPr>
            <w:rStyle w:val="Hyperlink"/>
            <w:rFonts w:ascii="Arial" w:hAnsi="Arial" w:cs="Arial"/>
            <w:sz w:val="20"/>
            <w:szCs w:val="20"/>
          </w:rPr>
          <w:t>Video 1</w:t>
        </w:r>
      </w:hyperlink>
      <w:r w:rsidR="000C4AF8">
        <w:rPr>
          <w:rFonts w:ascii="Arial" w:hAnsi="Arial" w:cs="Arial"/>
          <w:sz w:val="20"/>
          <w:szCs w:val="20"/>
        </w:rPr>
        <w:t xml:space="preserve"> (http://go.microsoft.com/fwlink/?LinkId=140097&amp;clcid=0x409</w:t>
      </w:r>
      <w:r w:rsidR="000C4AF8">
        <w:t>)</w:t>
      </w:r>
    </w:p>
    <w:p w:rsidR="000C4AF8" w:rsidRDefault="00C000F2" w:rsidP="000B39A9">
      <w:pPr>
        <w:numPr>
          <w:ilvl w:val="0"/>
          <w:numId w:val="45"/>
        </w:numPr>
        <w:rPr>
          <w:rFonts w:ascii="Arial" w:eastAsia="Calibri" w:hAnsi="Arial"/>
          <w:sz w:val="20"/>
          <w:szCs w:val="22"/>
        </w:rPr>
      </w:pPr>
      <w:hyperlink r:id="rId25" w:history="1">
        <w:r w:rsidR="000C4AF8">
          <w:rPr>
            <w:rStyle w:val="Hyperlink"/>
            <w:rFonts w:ascii="Arial" w:eastAsia="Calibri" w:hAnsi="Arial" w:cs="Arial"/>
            <w:sz w:val="20"/>
            <w:szCs w:val="20"/>
          </w:rPr>
          <w:t>Video 2</w:t>
        </w:r>
      </w:hyperlink>
      <w:r w:rsidR="000C4AF8">
        <w:rPr>
          <w:rFonts w:ascii="Arial" w:eastAsia="Calibri" w:hAnsi="Arial"/>
          <w:sz w:val="20"/>
          <w:szCs w:val="22"/>
        </w:rPr>
        <w:t xml:space="preserve"> (</w:t>
      </w:r>
      <w:r w:rsidR="000C4AF8">
        <w:rPr>
          <w:rFonts w:ascii="Arial" w:hAnsi="Arial"/>
          <w:sz w:val="20"/>
        </w:rPr>
        <w:t>http://go.microsoft.com/fwlink/?LinkID=140063&amp;clcid=0x409)</w:t>
      </w:r>
      <w:r w:rsidR="000C4AF8">
        <w:rPr>
          <w:rFonts w:ascii="Arial" w:eastAsia="Calibri" w:hAnsi="Arial"/>
          <w:sz w:val="20"/>
          <w:szCs w:val="22"/>
        </w:rPr>
        <w:t xml:space="preserve"> </w:t>
      </w:r>
    </w:p>
    <w:p w:rsidR="000C4AF8" w:rsidRDefault="00C000F2" w:rsidP="000B39A9">
      <w:pPr>
        <w:numPr>
          <w:ilvl w:val="0"/>
          <w:numId w:val="45"/>
        </w:numPr>
        <w:rPr>
          <w:rFonts w:ascii="Arial" w:eastAsia="Calibri" w:hAnsi="Arial"/>
          <w:sz w:val="20"/>
          <w:szCs w:val="22"/>
        </w:rPr>
      </w:pPr>
      <w:hyperlink r:id="rId26" w:history="1">
        <w:r w:rsidR="000C4AF8">
          <w:rPr>
            <w:rStyle w:val="Hyperlink"/>
            <w:rFonts w:ascii="Arial" w:eastAsia="Calibri" w:hAnsi="Arial" w:cs="Arial"/>
            <w:sz w:val="20"/>
            <w:szCs w:val="20"/>
          </w:rPr>
          <w:t>Video 3</w:t>
        </w:r>
      </w:hyperlink>
      <w:r w:rsidR="000C4AF8">
        <w:rPr>
          <w:rFonts w:ascii="Arial" w:eastAsia="Calibri" w:hAnsi="Arial"/>
          <w:sz w:val="20"/>
          <w:szCs w:val="22"/>
        </w:rPr>
        <w:t xml:space="preserve"> (</w:t>
      </w:r>
      <w:r w:rsidR="000C4AF8">
        <w:rPr>
          <w:rFonts w:ascii="Arial" w:hAnsi="Arial"/>
          <w:sz w:val="20"/>
        </w:rPr>
        <w:t>http://go.microsoft.com/fwlink/?LinkID=140068&amp;clcid=0x409)</w:t>
      </w:r>
      <w:r w:rsidR="000C4AF8">
        <w:rPr>
          <w:rFonts w:ascii="Arial" w:eastAsia="Calibri" w:hAnsi="Arial"/>
          <w:sz w:val="20"/>
          <w:szCs w:val="22"/>
        </w:rPr>
        <w:t xml:space="preserve"> </w:t>
      </w:r>
    </w:p>
    <w:p w:rsidR="000C4AF8" w:rsidRDefault="00C000F2" w:rsidP="000B39A9">
      <w:pPr>
        <w:numPr>
          <w:ilvl w:val="0"/>
          <w:numId w:val="45"/>
        </w:numPr>
        <w:rPr>
          <w:rFonts w:ascii="Arial" w:eastAsia="Calibri" w:hAnsi="Arial"/>
          <w:sz w:val="20"/>
          <w:szCs w:val="22"/>
        </w:rPr>
      </w:pPr>
      <w:hyperlink r:id="rId27" w:history="1">
        <w:r w:rsidR="000C4AF8">
          <w:rPr>
            <w:rStyle w:val="Hyperlink"/>
            <w:rFonts w:ascii="Arial" w:eastAsia="Calibri" w:hAnsi="Arial" w:cs="Arial"/>
            <w:sz w:val="20"/>
            <w:szCs w:val="20"/>
          </w:rPr>
          <w:t>Video 4</w:t>
        </w:r>
      </w:hyperlink>
      <w:r w:rsidR="000C4AF8">
        <w:rPr>
          <w:rFonts w:ascii="Arial" w:eastAsia="Calibri" w:hAnsi="Arial"/>
          <w:sz w:val="20"/>
          <w:szCs w:val="22"/>
        </w:rPr>
        <w:t xml:space="preserve"> (http://go.microsoft.com/fwlink/?LinkId=140101&amp;clcid=0x409)</w:t>
      </w:r>
    </w:p>
    <w:p w:rsidR="000C4AF8" w:rsidRPr="00FC42D2" w:rsidRDefault="000C4AF8" w:rsidP="000C4AF8">
      <w:pPr>
        <w:rPr>
          <w:rFonts w:ascii="Arial" w:hAnsi="Arial" w:cs="Arial"/>
          <w:sz w:val="20"/>
          <w:szCs w:val="20"/>
        </w:rPr>
      </w:pPr>
    </w:p>
    <w:bookmarkEnd w:id="27"/>
    <w:p w:rsidR="000D096B" w:rsidRPr="00E02FBF" w:rsidRDefault="000D096B" w:rsidP="00E02FBF"/>
    <w:p w:rsidR="005B07E7" w:rsidRPr="00D72DA9" w:rsidRDefault="005B07E7" w:rsidP="005B07E7">
      <w:pPr>
        <w:pStyle w:val="Lb1"/>
        <w:numPr>
          <w:ilvl w:val="0"/>
          <w:numId w:val="0"/>
        </w:numPr>
        <w:rPr>
          <w:rStyle w:val="Placeholder"/>
          <w:color w:val="000000"/>
        </w:rPr>
      </w:pPr>
    </w:p>
    <w:p w:rsidR="00F3003E" w:rsidRPr="00F3003E" w:rsidRDefault="00F3003E" w:rsidP="000C5491">
      <w:pPr>
        <w:rPr>
          <w:b/>
          <w:i/>
        </w:rPr>
      </w:pPr>
    </w:p>
    <w:sectPr w:rsidR="00F3003E" w:rsidRPr="00F3003E" w:rsidSect="008210D5">
      <w:headerReference w:type="default" r:id="rId28"/>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DEA" w:rsidRDefault="00942DEA">
      <w:r>
        <w:separator/>
      </w:r>
    </w:p>
  </w:endnote>
  <w:endnote w:type="continuationSeparator" w:id="1">
    <w:p w:rsidR="00942DEA" w:rsidRDefault="00942D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abon">
    <w:panose1 w:val="00000000000000000000"/>
    <w:charset w:val="00"/>
    <w:family w:val="roman"/>
    <w:notTrueType/>
    <w:pitch w:val="variable"/>
    <w:sig w:usb0="00000003" w:usb1="00000000" w:usb2="00000000" w:usb3="00000000" w:csb0="00000001" w:csb1="00000000"/>
  </w:font>
  <w:font w:name="Frutiger 45 Light">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36" w:rsidRPr="00191D8B" w:rsidRDefault="00CC3C36" w:rsidP="00191D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36" w:rsidRDefault="00CC3C36" w:rsidP="008210D5">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8B" w:rsidRDefault="00191D8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36" w:rsidRDefault="00CC3C36" w:rsidP="008210D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DEA" w:rsidRDefault="00942DEA">
      <w:r>
        <w:separator/>
      </w:r>
    </w:p>
  </w:footnote>
  <w:footnote w:type="continuationSeparator" w:id="1">
    <w:p w:rsidR="00942DEA" w:rsidRDefault="00942D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8B" w:rsidRDefault="00191D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8B" w:rsidRDefault="00191D8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8B" w:rsidRDefault="00191D8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36" w:rsidRDefault="00CC3C36">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36" w:rsidRDefault="00CC3C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25AB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2511A6D"/>
    <w:multiLevelType w:val="multilevel"/>
    <w:tmpl w:val="5FD87CB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2">
    <w:nsid w:val="06830F47"/>
    <w:multiLevelType w:val="hybridMultilevel"/>
    <w:tmpl w:val="AC7C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94263"/>
    <w:multiLevelType w:val="hybridMultilevel"/>
    <w:tmpl w:val="558A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D0C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9FF3303"/>
    <w:multiLevelType w:val="hybridMultilevel"/>
    <w:tmpl w:val="2062A688"/>
    <w:lvl w:ilvl="0" w:tplc="F0047356">
      <w:start w:val="1"/>
      <w:numFmt w:val="decimal"/>
      <w:pStyle w:val="Ln1"/>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0B736C37"/>
    <w:multiLevelType w:val="hybridMultilevel"/>
    <w:tmpl w:val="A1AA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200BA5"/>
    <w:multiLevelType w:val="hybridMultilevel"/>
    <w:tmpl w:val="EFA8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14FC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6E16F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8760F0C"/>
    <w:multiLevelType w:val="hybridMultilevel"/>
    <w:tmpl w:val="09BA6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B431BBD"/>
    <w:multiLevelType w:val="multilevel"/>
    <w:tmpl w:val="7CE60D0C"/>
    <w:lvl w:ilvl="0">
      <w:start w:val="1"/>
      <w:numFmt w:val="bullet"/>
      <w:lvlText w:val=""/>
      <w:lvlJc w:val="left"/>
      <w:pPr>
        <w:tabs>
          <w:tab w:val="num" w:pos="1080"/>
        </w:tabs>
        <w:ind w:left="1080" w:hanging="360"/>
      </w:pPr>
      <w:rPr>
        <w:rFonts w:ascii="Symbol" w:hAnsi="Symbol" w:hint="default"/>
        <w:color w:val="auto"/>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143317A"/>
    <w:multiLevelType w:val="multilevel"/>
    <w:tmpl w:val="4AE0D1EC"/>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13">
    <w:nsid w:val="232C7F82"/>
    <w:multiLevelType w:val="multilevel"/>
    <w:tmpl w:val="5FD87CB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14">
    <w:nsid w:val="233D1718"/>
    <w:multiLevelType w:val="hybridMultilevel"/>
    <w:tmpl w:val="63A087D6"/>
    <w:lvl w:ilvl="0" w:tplc="BFA81CF8">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37735FC"/>
    <w:multiLevelType w:val="hybridMultilevel"/>
    <w:tmpl w:val="9630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E21D73"/>
    <w:multiLevelType w:val="multilevel"/>
    <w:tmpl w:val="4AE0D1EC"/>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17">
    <w:nsid w:val="26636039"/>
    <w:multiLevelType w:val="hybridMultilevel"/>
    <w:tmpl w:val="8EA2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F0565"/>
    <w:multiLevelType w:val="multilevel"/>
    <w:tmpl w:val="4AE0D1EC"/>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19">
    <w:nsid w:val="2D8639F8"/>
    <w:multiLevelType w:val="hybridMultilevel"/>
    <w:tmpl w:val="D4A8EA1E"/>
    <w:lvl w:ilvl="0" w:tplc="04090001">
      <w:start w:val="1"/>
      <w:numFmt w:val="bullet"/>
      <w:lvlText w:val=""/>
      <w:lvlJc w:val="left"/>
      <w:pPr>
        <w:ind w:left="360" w:hanging="360"/>
      </w:pPr>
      <w:rPr>
        <w:rFonts w:ascii="Symbol" w:hAnsi="Symbol" w:hint="default"/>
      </w:rPr>
    </w:lvl>
    <w:lvl w:ilvl="1" w:tplc="287A2E84">
      <w:start w:val="2"/>
      <w:numFmt w:val="bullet"/>
      <w:lvlText w:val="•"/>
      <w:lvlJc w:val="left"/>
      <w:pPr>
        <w:ind w:left="1080" w:hanging="360"/>
      </w:pPr>
      <w:rPr>
        <w:rFonts w:ascii="Verdana" w:eastAsia="Times New Roman" w:hAnsi="Verdan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0D51654"/>
    <w:multiLevelType w:val="hybridMultilevel"/>
    <w:tmpl w:val="B952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11DE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40803022"/>
    <w:multiLevelType w:val="hybridMultilevel"/>
    <w:tmpl w:val="6820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8F6BEA"/>
    <w:multiLevelType w:val="multilevel"/>
    <w:tmpl w:val="5FD87CB2"/>
    <w:lvl w:ilvl="0">
      <w:start w:val="1"/>
      <w:numFmt w:val="decimal"/>
      <w:pStyle w:val="ListNum1"/>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25">
    <w:nsid w:val="45272638"/>
    <w:multiLevelType w:val="hybridMultilevel"/>
    <w:tmpl w:val="F34EC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9614B50"/>
    <w:multiLevelType w:val="hybridMultilevel"/>
    <w:tmpl w:val="E49E450A"/>
    <w:lvl w:ilvl="0" w:tplc="F004735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7">
    <w:nsid w:val="4D3C3263"/>
    <w:multiLevelType w:val="hybridMultilevel"/>
    <w:tmpl w:val="8C92337A"/>
    <w:lvl w:ilvl="0" w:tplc="D2EAD60E">
      <w:start w:val="1"/>
      <w:numFmt w:val="bullet"/>
      <w:pStyle w:val="ListBullet3"/>
      <w:lvlText w:val=""/>
      <w:lvlJc w:val="left"/>
      <w:pPr>
        <w:tabs>
          <w:tab w:val="num" w:pos="1440"/>
        </w:tabs>
        <w:ind w:left="144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ABB73FF"/>
    <w:multiLevelType w:val="hybridMultilevel"/>
    <w:tmpl w:val="9F06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30">
    <w:nsid w:val="63E359F7"/>
    <w:multiLevelType w:val="hybridMultilevel"/>
    <w:tmpl w:val="388CC4CA"/>
    <w:lvl w:ilvl="0" w:tplc="F00473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nsid w:val="64A44491"/>
    <w:multiLevelType w:val="hybridMultilevel"/>
    <w:tmpl w:val="B04AA582"/>
    <w:lvl w:ilvl="0" w:tplc="B3B2269C">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outline w:val="0"/>
        <w:shadow w:val="0"/>
        <w:emboss w:val="0"/>
        <w:imprint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4E321A9"/>
    <w:multiLevelType w:val="multilevel"/>
    <w:tmpl w:val="E78EE2CE"/>
    <w:lvl w:ilvl="0">
      <w:start w:val="1"/>
      <w:numFmt w:val="decimal"/>
      <w:pStyle w:val="ListNum2"/>
      <w:lvlText w:val="%1."/>
      <w:lvlJc w:val="left"/>
      <w:pPr>
        <w:tabs>
          <w:tab w:val="num" w:pos="1080"/>
        </w:tabs>
        <w:ind w:left="1080" w:hanging="360"/>
      </w:pPr>
      <w:rPr>
        <w:rFonts w:hint="default"/>
      </w:rPr>
    </w:lvl>
    <w:lvl w:ilvl="1">
      <w:start w:val="1"/>
      <w:numFmt w:val="decimal"/>
      <w:lvlText w:val="%1.%2."/>
      <w:lvlJc w:val="left"/>
      <w:pPr>
        <w:tabs>
          <w:tab w:val="num" w:pos="3785"/>
        </w:tabs>
        <w:ind w:left="3785" w:hanging="432"/>
      </w:pPr>
      <w:rPr>
        <w:rFonts w:hint="default"/>
      </w:rPr>
    </w:lvl>
    <w:lvl w:ilvl="2">
      <w:start w:val="1"/>
      <w:numFmt w:val="decimal"/>
      <w:lvlText w:val="%1.%2.%3."/>
      <w:lvlJc w:val="left"/>
      <w:pPr>
        <w:tabs>
          <w:tab w:val="num" w:pos="4217"/>
        </w:tabs>
        <w:ind w:left="4217" w:hanging="504"/>
      </w:pPr>
      <w:rPr>
        <w:rFonts w:hint="default"/>
      </w:rPr>
    </w:lvl>
    <w:lvl w:ilvl="3">
      <w:start w:val="1"/>
      <w:numFmt w:val="decimal"/>
      <w:lvlText w:val="%1.%2.%3.%4."/>
      <w:lvlJc w:val="left"/>
      <w:pPr>
        <w:tabs>
          <w:tab w:val="num" w:pos="4793"/>
        </w:tabs>
        <w:ind w:left="4721" w:hanging="648"/>
      </w:pPr>
      <w:rPr>
        <w:rFonts w:hint="default"/>
      </w:rPr>
    </w:lvl>
    <w:lvl w:ilvl="4">
      <w:start w:val="1"/>
      <w:numFmt w:val="decimal"/>
      <w:lvlText w:val="%1.%2.%3.%4.%5."/>
      <w:lvlJc w:val="left"/>
      <w:pPr>
        <w:tabs>
          <w:tab w:val="num" w:pos="5513"/>
        </w:tabs>
        <w:ind w:left="5225" w:hanging="792"/>
      </w:pPr>
      <w:rPr>
        <w:rFonts w:hint="default"/>
      </w:rPr>
    </w:lvl>
    <w:lvl w:ilvl="5">
      <w:start w:val="1"/>
      <w:numFmt w:val="decimal"/>
      <w:lvlText w:val="%1.%2.%3.%4.%5.%6."/>
      <w:lvlJc w:val="left"/>
      <w:pPr>
        <w:tabs>
          <w:tab w:val="num" w:pos="5873"/>
        </w:tabs>
        <w:ind w:left="5729" w:hanging="936"/>
      </w:pPr>
      <w:rPr>
        <w:rFonts w:hint="default"/>
      </w:rPr>
    </w:lvl>
    <w:lvl w:ilvl="6">
      <w:start w:val="1"/>
      <w:numFmt w:val="decimal"/>
      <w:lvlText w:val="%1.%2.%3.%4.%5.%6.%7."/>
      <w:lvlJc w:val="left"/>
      <w:pPr>
        <w:tabs>
          <w:tab w:val="num" w:pos="6593"/>
        </w:tabs>
        <w:ind w:left="6233" w:hanging="1080"/>
      </w:pPr>
      <w:rPr>
        <w:rFonts w:hint="default"/>
      </w:rPr>
    </w:lvl>
    <w:lvl w:ilvl="7">
      <w:start w:val="1"/>
      <w:numFmt w:val="decimal"/>
      <w:lvlText w:val="%1.%2.%3.%4.%5.%6.%7.%8."/>
      <w:lvlJc w:val="left"/>
      <w:pPr>
        <w:tabs>
          <w:tab w:val="num" w:pos="6953"/>
        </w:tabs>
        <w:ind w:left="6737" w:hanging="1224"/>
      </w:pPr>
      <w:rPr>
        <w:rFonts w:hint="default"/>
      </w:rPr>
    </w:lvl>
    <w:lvl w:ilvl="8">
      <w:start w:val="1"/>
      <w:numFmt w:val="decimal"/>
      <w:lvlText w:val="%1.%2.%3.%4.%5.%6.%7.%8.%9."/>
      <w:lvlJc w:val="left"/>
      <w:pPr>
        <w:tabs>
          <w:tab w:val="num" w:pos="7673"/>
        </w:tabs>
        <w:ind w:left="7313" w:hanging="1440"/>
      </w:pPr>
      <w:rPr>
        <w:rFonts w:hint="default"/>
      </w:rPr>
    </w:lvl>
  </w:abstractNum>
  <w:abstractNum w:abstractNumId="33">
    <w:nsid w:val="68E977C0"/>
    <w:multiLevelType w:val="multilevel"/>
    <w:tmpl w:val="54F00AD2"/>
    <w:lvl w:ilvl="0">
      <w:start w:val="1"/>
      <w:numFmt w:val="bullet"/>
      <w:lvlText w:val=""/>
      <w:lvlJc w:val="left"/>
      <w:pPr>
        <w:tabs>
          <w:tab w:val="num" w:pos="1080"/>
        </w:tabs>
        <w:ind w:left="1080" w:hanging="360"/>
      </w:pPr>
      <w:rPr>
        <w:rFonts w:ascii="Symbol" w:hAnsi="Symbol" w:hint="default"/>
        <w:color w:val="auto"/>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6990760D"/>
    <w:multiLevelType w:val="hybridMultilevel"/>
    <w:tmpl w:val="632A9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C467C1C"/>
    <w:multiLevelType w:val="multilevel"/>
    <w:tmpl w:val="B2E47134"/>
    <w:lvl w:ilvl="0">
      <w:start w:val="1"/>
      <w:numFmt w:val="bullet"/>
      <w:lvlText w:val=""/>
      <w:lvlJc w:val="left"/>
      <w:pPr>
        <w:tabs>
          <w:tab w:val="num" w:pos="1080"/>
        </w:tabs>
        <w:ind w:left="720" w:hanging="360"/>
      </w:pPr>
      <w:rPr>
        <w:rFonts w:ascii="Symbol" w:hAnsi="Symbol" w:hint="default"/>
        <w:color w:val="auto"/>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4675545"/>
    <w:multiLevelType w:val="hybridMultilevel"/>
    <w:tmpl w:val="04EC0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E47C8A"/>
    <w:multiLevelType w:val="multilevel"/>
    <w:tmpl w:val="EF0EA9A6"/>
    <w:lvl w:ilvl="0">
      <w:start w:val="1"/>
      <w:numFmt w:val="decimal"/>
      <w:pStyle w:val="ListNum3"/>
      <w:lvlText w:val="%1."/>
      <w:lvlJc w:val="left"/>
      <w:pPr>
        <w:tabs>
          <w:tab w:val="num" w:pos="1440"/>
        </w:tabs>
        <w:ind w:left="1440" w:hanging="360"/>
      </w:pPr>
      <w:rPr>
        <w:rFonts w:hint="default"/>
      </w:rPr>
    </w:lvl>
    <w:lvl w:ilvl="1">
      <w:start w:val="1"/>
      <w:numFmt w:val="decimal"/>
      <w:lvlText w:val="%1.%2."/>
      <w:lvlJc w:val="left"/>
      <w:pPr>
        <w:tabs>
          <w:tab w:val="num" w:pos="4121"/>
        </w:tabs>
        <w:ind w:left="4121" w:hanging="432"/>
      </w:pPr>
      <w:rPr>
        <w:rFonts w:hint="default"/>
      </w:rPr>
    </w:lvl>
    <w:lvl w:ilvl="2">
      <w:start w:val="1"/>
      <w:numFmt w:val="decimal"/>
      <w:lvlText w:val="%1.%2.%3."/>
      <w:lvlJc w:val="left"/>
      <w:pPr>
        <w:tabs>
          <w:tab w:val="num" w:pos="4553"/>
        </w:tabs>
        <w:ind w:left="4553" w:hanging="504"/>
      </w:pPr>
      <w:rPr>
        <w:rFonts w:hint="default"/>
      </w:rPr>
    </w:lvl>
    <w:lvl w:ilvl="3">
      <w:start w:val="1"/>
      <w:numFmt w:val="decimal"/>
      <w:lvlText w:val="%1.%2.%3.%4."/>
      <w:lvlJc w:val="left"/>
      <w:pPr>
        <w:tabs>
          <w:tab w:val="num" w:pos="5129"/>
        </w:tabs>
        <w:ind w:left="5057" w:hanging="648"/>
      </w:pPr>
      <w:rPr>
        <w:rFonts w:hint="default"/>
      </w:rPr>
    </w:lvl>
    <w:lvl w:ilvl="4">
      <w:start w:val="1"/>
      <w:numFmt w:val="decimal"/>
      <w:lvlText w:val="%1.%2.%3.%4.%5."/>
      <w:lvlJc w:val="left"/>
      <w:pPr>
        <w:tabs>
          <w:tab w:val="num" w:pos="5849"/>
        </w:tabs>
        <w:ind w:left="5561" w:hanging="792"/>
      </w:pPr>
      <w:rPr>
        <w:rFonts w:hint="default"/>
      </w:rPr>
    </w:lvl>
    <w:lvl w:ilvl="5">
      <w:start w:val="1"/>
      <w:numFmt w:val="decimal"/>
      <w:lvlText w:val="%1.%2.%3.%4.%5.%6."/>
      <w:lvlJc w:val="left"/>
      <w:pPr>
        <w:tabs>
          <w:tab w:val="num" w:pos="6209"/>
        </w:tabs>
        <w:ind w:left="6065" w:hanging="936"/>
      </w:pPr>
      <w:rPr>
        <w:rFonts w:hint="default"/>
      </w:rPr>
    </w:lvl>
    <w:lvl w:ilvl="6">
      <w:start w:val="1"/>
      <w:numFmt w:val="decimal"/>
      <w:lvlText w:val="%1.%2.%3.%4.%5.%6.%7."/>
      <w:lvlJc w:val="left"/>
      <w:pPr>
        <w:tabs>
          <w:tab w:val="num" w:pos="6929"/>
        </w:tabs>
        <w:ind w:left="6569" w:hanging="1080"/>
      </w:pPr>
      <w:rPr>
        <w:rFonts w:hint="default"/>
      </w:rPr>
    </w:lvl>
    <w:lvl w:ilvl="7">
      <w:start w:val="1"/>
      <w:numFmt w:val="decimal"/>
      <w:lvlText w:val="%1.%2.%3.%4.%5.%6.%7.%8."/>
      <w:lvlJc w:val="left"/>
      <w:pPr>
        <w:tabs>
          <w:tab w:val="num" w:pos="7289"/>
        </w:tabs>
        <w:ind w:left="7073" w:hanging="1224"/>
      </w:pPr>
      <w:rPr>
        <w:rFonts w:hint="default"/>
      </w:rPr>
    </w:lvl>
    <w:lvl w:ilvl="8">
      <w:start w:val="1"/>
      <w:numFmt w:val="decimal"/>
      <w:lvlText w:val="%1.%2.%3.%4.%5.%6.%7.%8.%9."/>
      <w:lvlJc w:val="left"/>
      <w:pPr>
        <w:tabs>
          <w:tab w:val="num" w:pos="8009"/>
        </w:tabs>
        <w:ind w:left="7649" w:hanging="1440"/>
      </w:pPr>
      <w:rPr>
        <w:rFonts w:hint="default"/>
      </w:rPr>
    </w:lvl>
  </w:abstractNum>
  <w:abstractNum w:abstractNumId="38">
    <w:nsid w:val="77E97817"/>
    <w:multiLevelType w:val="hybridMultilevel"/>
    <w:tmpl w:val="9B9C2580"/>
    <w:lvl w:ilvl="0" w:tplc="97F04F76">
      <w:start w:val="1"/>
      <w:numFmt w:val="bullet"/>
      <w:pStyle w:val="ListBullet2"/>
      <w:lvlText w:val=""/>
      <w:lvlJc w:val="left"/>
      <w:pPr>
        <w:tabs>
          <w:tab w:val="num" w:pos="1080"/>
        </w:tabs>
        <w:ind w:left="108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87B51E6"/>
    <w:multiLevelType w:val="hybridMultilevel"/>
    <w:tmpl w:val="6F2AF6A8"/>
    <w:lvl w:ilvl="0" w:tplc="6E008500">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outline w:val="0"/>
        <w:shadow w:val="0"/>
        <w:emboss w:val="0"/>
        <w:imprint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9214AD0"/>
    <w:multiLevelType w:val="hybridMultilevel"/>
    <w:tmpl w:val="B09E47A6"/>
    <w:lvl w:ilvl="0" w:tplc="B7CE03E0">
      <w:start w:val="1"/>
      <w:numFmt w:val="bullet"/>
      <w:pStyle w:val="ListBullet1"/>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EEF72FB"/>
    <w:multiLevelType w:val="multilevel"/>
    <w:tmpl w:val="F83CCADC"/>
    <w:lvl w:ilvl="0">
      <w:start w:val="1"/>
      <w:numFmt w:val="decimal"/>
      <w:lvlText w:val="%1."/>
      <w:lvlJc w:val="left"/>
      <w:pPr>
        <w:tabs>
          <w:tab w:val="num" w:pos="1800"/>
        </w:tabs>
        <w:ind w:left="1800" w:hanging="360"/>
      </w:pPr>
      <w:rPr>
        <w:rFonts w:hint="default"/>
      </w:rPr>
    </w:lvl>
    <w:lvl w:ilvl="1">
      <w:start w:val="1"/>
      <w:numFmt w:val="decimal"/>
      <w:lvlText w:val="%1.%2."/>
      <w:lvlJc w:val="left"/>
      <w:pPr>
        <w:tabs>
          <w:tab w:val="num" w:pos="4121"/>
        </w:tabs>
        <w:ind w:left="4121" w:hanging="432"/>
      </w:pPr>
      <w:rPr>
        <w:rFonts w:hint="default"/>
      </w:rPr>
    </w:lvl>
    <w:lvl w:ilvl="2">
      <w:start w:val="1"/>
      <w:numFmt w:val="decimal"/>
      <w:lvlText w:val="%1.%2.%3."/>
      <w:lvlJc w:val="left"/>
      <w:pPr>
        <w:tabs>
          <w:tab w:val="num" w:pos="4553"/>
        </w:tabs>
        <w:ind w:left="4553" w:hanging="504"/>
      </w:pPr>
      <w:rPr>
        <w:rFonts w:hint="default"/>
      </w:rPr>
    </w:lvl>
    <w:lvl w:ilvl="3">
      <w:start w:val="1"/>
      <w:numFmt w:val="decimal"/>
      <w:lvlText w:val="%1.%2.%3.%4."/>
      <w:lvlJc w:val="left"/>
      <w:pPr>
        <w:tabs>
          <w:tab w:val="num" w:pos="5129"/>
        </w:tabs>
        <w:ind w:left="5057" w:hanging="648"/>
      </w:pPr>
      <w:rPr>
        <w:rFonts w:hint="default"/>
      </w:rPr>
    </w:lvl>
    <w:lvl w:ilvl="4">
      <w:start w:val="1"/>
      <w:numFmt w:val="decimal"/>
      <w:lvlText w:val="%1.%2.%3.%4.%5."/>
      <w:lvlJc w:val="left"/>
      <w:pPr>
        <w:tabs>
          <w:tab w:val="num" w:pos="5849"/>
        </w:tabs>
        <w:ind w:left="5561" w:hanging="792"/>
      </w:pPr>
      <w:rPr>
        <w:rFonts w:hint="default"/>
      </w:rPr>
    </w:lvl>
    <w:lvl w:ilvl="5">
      <w:start w:val="1"/>
      <w:numFmt w:val="decimal"/>
      <w:lvlText w:val="%1.%2.%3.%4.%5.%6."/>
      <w:lvlJc w:val="left"/>
      <w:pPr>
        <w:tabs>
          <w:tab w:val="num" w:pos="6209"/>
        </w:tabs>
        <w:ind w:left="6065" w:hanging="936"/>
      </w:pPr>
      <w:rPr>
        <w:rFonts w:hint="default"/>
      </w:rPr>
    </w:lvl>
    <w:lvl w:ilvl="6">
      <w:start w:val="1"/>
      <w:numFmt w:val="decimal"/>
      <w:lvlText w:val="%1.%2.%3.%4.%5.%6.%7."/>
      <w:lvlJc w:val="left"/>
      <w:pPr>
        <w:tabs>
          <w:tab w:val="num" w:pos="6929"/>
        </w:tabs>
        <w:ind w:left="6569" w:hanging="1080"/>
      </w:pPr>
      <w:rPr>
        <w:rFonts w:hint="default"/>
      </w:rPr>
    </w:lvl>
    <w:lvl w:ilvl="7">
      <w:start w:val="1"/>
      <w:numFmt w:val="decimal"/>
      <w:lvlText w:val="%1.%2.%3.%4.%5.%6.%7.%8."/>
      <w:lvlJc w:val="left"/>
      <w:pPr>
        <w:tabs>
          <w:tab w:val="num" w:pos="7289"/>
        </w:tabs>
        <w:ind w:left="7073" w:hanging="1224"/>
      </w:pPr>
      <w:rPr>
        <w:rFonts w:hint="default"/>
      </w:rPr>
    </w:lvl>
    <w:lvl w:ilvl="8">
      <w:start w:val="1"/>
      <w:numFmt w:val="decimal"/>
      <w:lvlText w:val="%1.%2.%3.%4.%5.%6.%7.%8.%9."/>
      <w:lvlJc w:val="left"/>
      <w:pPr>
        <w:tabs>
          <w:tab w:val="num" w:pos="8009"/>
        </w:tabs>
        <w:ind w:left="7649" w:hanging="1440"/>
      </w:pPr>
      <w:rPr>
        <w:rFonts w:hint="default"/>
      </w:rPr>
    </w:lvl>
  </w:abstractNum>
  <w:num w:numId="1">
    <w:abstractNumId w:val="27"/>
  </w:num>
  <w:num w:numId="2">
    <w:abstractNumId w:val="9"/>
  </w:num>
  <w:num w:numId="3">
    <w:abstractNumId w:val="0"/>
  </w:num>
  <w:num w:numId="4">
    <w:abstractNumId w:val="32"/>
  </w:num>
  <w:num w:numId="5">
    <w:abstractNumId w:val="8"/>
  </w:num>
  <w:num w:numId="6">
    <w:abstractNumId w:val="24"/>
  </w:num>
  <w:num w:numId="7">
    <w:abstractNumId w:val="22"/>
  </w:num>
  <w:num w:numId="8">
    <w:abstractNumId w:val="4"/>
  </w:num>
  <w:num w:numId="9">
    <w:abstractNumId w:val="16"/>
  </w:num>
  <w:num w:numId="10">
    <w:abstractNumId w:val="12"/>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num>
  <w:num w:numId="13">
    <w:abstractNumId w:val="41"/>
  </w:num>
  <w:num w:numId="14">
    <w:abstractNumId w:val="33"/>
  </w:num>
  <w:num w:numId="15">
    <w:abstractNumId w:val="35"/>
  </w:num>
  <w:num w:numId="16">
    <w:abstractNumId w:val="11"/>
  </w:num>
  <w:num w:numId="17">
    <w:abstractNumId w:val="38"/>
  </w:num>
  <w:num w:numId="18">
    <w:abstractNumId w:val="40"/>
  </w:num>
  <w:num w:numId="19">
    <w:abstractNumId w:val="18"/>
  </w:num>
  <w:num w:numId="20">
    <w:abstractNumId w:val="1"/>
  </w:num>
  <w:num w:numId="21">
    <w:abstractNumId w:val="13"/>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7"/>
  </w:num>
  <w:num w:numId="25">
    <w:abstractNumId w:val="28"/>
  </w:num>
  <w:num w:numId="26">
    <w:abstractNumId w:val="6"/>
  </w:num>
  <w:num w:numId="27">
    <w:abstractNumId w:val="2"/>
  </w:num>
  <w:num w:numId="28">
    <w:abstractNumId w:val="3"/>
  </w:num>
  <w:num w:numId="29">
    <w:abstractNumId w:val="34"/>
  </w:num>
  <w:num w:numId="30">
    <w:abstractNumId w:val="19"/>
  </w:num>
  <w:num w:numId="31">
    <w:abstractNumId w:val="10"/>
  </w:num>
  <w:num w:numId="32">
    <w:abstractNumId w:val="29"/>
  </w:num>
  <w:num w:numId="33">
    <w:abstractNumId w:val="14"/>
  </w:num>
  <w:num w:numId="34">
    <w:abstractNumId w:val="31"/>
  </w:num>
  <w:num w:numId="35">
    <w:abstractNumId w:val="39"/>
  </w:num>
  <w:num w:numId="36">
    <w:abstractNumId w:val="30"/>
  </w:num>
  <w:num w:numId="37">
    <w:abstractNumId w:val="26"/>
  </w:num>
  <w:num w:numId="38">
    <w:abstractNumId w:val="5"/>
  </w:num>
  <w:num w:numId="39">
    <w:abstractNumId w:val="7"/>
  </w:num>
  <w:num w:numId="40">
    <w:abstractNumId w:val="5"/>
    <w:lvlOverride w:ilvl="0">
      <w:startOverride w:val="1"/>
    </w:lvlOverride>
  </w:num>
  <w:num w:numId="41">
    <w:abstractNumId w:val="21"/>
  </w:num>
  <w:num w:numId="42">
    <w:abstractNumId w:val="23"/>
  </w:num>
  <w:num w:numId="43">
    <w:abstractNumId w:val="15"/>
  </w:num>
  <w:num w:numId="44">
    <w:abstractNumId w:val="25"/>
  </w:num>
  <w:num w:numId="45">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stylePaneFormatFilter w:val="3F01"/>
  <w:doNotTrackMoves/>
  <w:defaultTabStop w:val="720"/>
  <w:clickAndTypeStyle w:val="Para"/>
  <w:noPunctuationKerning/>
  <w:characterSpacingControl w:val="doNotCompress"/>
  <w:hdrShapeDefaults>
    <o:shapedefaults v:ext="edit" spidmax="4098"/>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4F7B"/>
    <w:rsid w:val="00001E63"/>
    <w:rsid w:val="000155FC"/>
    <w:rsid w:val="000205AA"/>
    <w:rsid w:val="00030DB7"/>
    <w:rsid w:val="000605F7"/>
    <w:rsid w:val="00063494"/>
    <w:rsid w:val="00073224"/>
    <w:rsid w:val="00081872"/>
    <w:rsid w:val="0008471A"/>
    <w:rsid w:val="00084F7B"/>
    <w:rsid w:val="000864AE"/>
    <w:rsid w:val="00087903"/>
    <w:rsid w:val="00090E77"/>
    <w:rsid w:val="00093E19"/>
    <w:rsid w:val="000A38C8"/>
    <w:rsid w:val="000B2AF7"/>
    <w:rsid w:val="000B39A9"/>
    <w:rsid w:val="000B6A21"/>
    <w:rsid w:val="000B706D"/>
    <w:rsid w:val="000C276D"/>
    <w:rsid w:val="000C4AF8"/>
    <w:rsid w:val="000C5491"/>
    <w:rsid w:val="000D06CB"/>
    <w:rsid w:val="000D096B"/>
    <w:rsid w:val="000D5E44"/>
    <w:rsid w:val="000D7B46"/>
    <w:rsid w:val="000F253D"/>
    <w:rsid w:val="000F309D"/>
    <w:rsid w:val="00105654"/>
    <w:rsid w:val="00107552"/>
    <w:rsid w:val="00110A5E"/>
    <w:rsid w:val="0013411A"/>
    <w:rsid w:val="00136B75"/>
    <w:rsid w:val="00147EF2"/>
    <w:rsid w:val="001507C2"/>
    <w:rsid w:val="00162796"/>
    <w:rsid w:val="00164817"/>
    <w:rsid w:val="0017010D"/>
    <w:rsid w:val="001841A9"/>
    <w:rsid w:val="001901C4"/>
    <w:rsid w:val="00191B9F"/>
    <w:rsid w:val="00191D8B"/>
    <w:rsid w:val="0019286D"/>
    <w:rsid w:val="001A03A0"/>
    <w:rsid w:val="001A0970"/>
    <w:rsid w:val="001A2273"/>
    <w:rsid w:val="001A28D3"/>
    <w:rsid w:val="001B23AE"/>
    <w:rsid w:val="001B6A86"/>
    <w:rsid w:val="001D5804"/>
    <w:rsid w:val="001E18D2"/>
    <w:rsid w:val="001E3928"/>
    <w:rsid w:val="001E458B"/>
    <w:rsid w:val="001F153A"/>
    <w:rsid w:val="001F5EB7"/>
    <w:rsid w:val="00210694"/>
    <w:rsid w:val="00214386"/>
    <w:rsid w:val="00214606"/>
    <w:rsid w:val="002157DD"/>
    <w:rsid w:val="00222690"/>
    <w:rsid w:val="0022563D"/>
    <w:rsid w:val="00236CAE"/>
    <w:rsid w:val="00242D51"/>
    <w:rsid w:val="00251FF8"/>
    <w:rsid w:val="00253F0A"/>
    <w:rsid w:val="002560DD"/>
    <w:rsid w:val="00270F8C"/>
    <w:rsid w:val="00272117"/>
    <w:rsid w:val="00275E5F"/>
    <w:rsid w:val="00286440"/>
    <w:rsid w:val="00291B66"/>
    <w:rsid w:val="002929F9"/>
    <w:rsid w:val="002A4900"/>
    <w:rsid w:val="002C3765"/>
    <w:rsid w:val="002C4364"/>
    <w:rsid w:val="002D174C"/>
    <w:rsid w:val="002D50A0"/>
    <w:rsid w:val="002E1C9B"/>
    <w:rsid w:val="002F690D"/>
    <w:rsid w:val="002F6A90"/>
    <w:rsid w:val="003005BC"/>
    <w:rsid w:val="00305178"/>
    <w:rsid w:val="003133AB"/>
    <w:rsid w:val="003177E2"/>
    <w:rsid w:val="00322832"/>
    <w:rsid w:val="003279A7"/>
    <w:rsid w:val="003317F7"/>
    <w:rsid w:val="003336C3"/>
    <w:rsid w:val="00343BDA"/>
    <w:rsid w:val="0035395A"/>
    <w:rsid w:val="003551F5"/>
    <w:rsid w:val="00355C2C"/>
    <w:rsid w:val="00355F5B"/>
    <w:rsid w:val="0035714B"/>
    <w:rsid w:val="00360AAB"/>
    <w:rsid w:val="0037769C"/>
    <w:rsid w:val="00385518"/>
    <w:rsid w:val="003904B2"/>
    <w:rsid w:val="00391A90"/>
    <w:rsid w:val="00391DF3"/>
    <w:rsid w:val="003931D6"/>
    <w:rsid w:val="00394027"/>
    <w:rsid w:val="00394AE8"/>
    <w:rsid w:val="003A05E3"/>
    <w:rsid w:val="003C283F"/>
    <w:rsid w:val="003C3F08"/>
    <w:rsid w:val="003C4C07"/>
    <w:rsid w:val="003C724E"/>
    <w:rsid w:val="003D39A1"/>
    <w:rsid w:val="003D5D7D"/>
    <w:rsid w:val="003E2776"/>
    <w:rsid w:val="003F6F28"/>
    <w:rsid w:val="003F7E7B"/>
    <w:rsid w:val="004146E1"/>
    <w:rsid w:val="00415490"/>
    <w:rsid w:val="00416393"/>
    <w:rsid w:val="00417564"/>
    <w:rsid w:val="00420D51"/>
    <w:rsid w:val="00432175"/>
    <w:rsid w:val="004452AB"/>
    <w:rsid w:val="0045278F"/>
    <w:rsid w:val="004636FE"/>
    <w:rsid w:val="00463F4F"/>
    <w:rsid w:val="00475411"/>
    <w:rsid w:val="00476C46"/>
    <w:rsid w:val="004A537D"/>
    <w:rsid w:val="004A6771"/>
    <w:rsid w:val="004B3B82"/>
    <w:rsid w:val="004D33DE"/>
    <w:rsid w:val="004D45D5"/>
    <w:rsid w:val="004E0E1A"/>
    <w:rsid w:val="004E5093"/>
    <w:rsid w:val="004E50A1"/>
    <w:rsid w:val="004E57D4"/>
    <w:rsid w:val="004F6889"/>
    <w:rsid w:val="00507A26"/>
    <w:rsid w:val="00522673"/>
    <w:rsid w:val="00522B10"/>
    <w:rsid w:val="005235CC"/>
    <w:rsid w:val="00523F78"/>
    <w:rsid w:val="00524021"/>
    <w:rsid w:val="00526A50"/>
    <w:rsid w:val="005625D0"/>
    <w:rsid w:val="005632E3"/>
    <w:rsid w:val="005655C0"/>
    <w:rsid w:val="00571246"/>
    <w:rsid w:val="00571FDC"/>
    <w:rsid w:val="00585F39"/>
    <w:rsid w:val="0058743D"/>
    <w:rsid w:val="005913D0"/>
    <w:rsid w:val="005A0E85"/>
    <w:rsid w:val="005A218F"/>
    <w:rsid w:val="005A22B0"/>
    <w:rsid w:val="005B004F"/>
    <w:rsid w:val="005B07E7"/>
    <w:rsid w:val="005B1011"/>
    <w:rsid w:val="005D4730"/>
    <w:rsid w:val="005D580F"/>
    <w:rsid w:val="005D78B4"/>
    <w:rsid w:val="005E27AE"/>
    <w:rsid w:val="005E5750"/>
    <w:rsid w:val="005F2882"/>
    <w:rsid w:val="005F66DF"/>
    <w:rsid w:val="006005C6"/>
    <w:rsid w:val="0060268B"/>
    <w:rsid w:val="006038E3"/>
    <w:rsid w:val="0060693A"/>
    <w:rsid w:val="00606EB2"/>
    <w:rsid w:val="006102FE"/>
    <w:rsid w:val="00616C7B"/>
    <w:rsid w:val="00627E5E"/>
    <w:rsid w:val="006405F2"/>
    <w:rsid w:val="00652554"/>
    <w:rsid w:val="0065345A"/>
    <w:rsid w:val="00655674"/>
    <w:rsid w:val="00681436"/>
    <w:rsid w:val="00681C61"/>
    <w:rsid w:val="00695995"/>
    <w:rsid w:val="006A31B7"/>
    <w:rsid w:val="006A67AF"/>
    <w:rsid w:val="006C28D7"/>
    <w:rsid w:val="006C3FED"/>
    <w:rsid w:val="006C708E"/>
    <w:rsid w:val="006C7A37"/>
    <w:rsid w:val="006D768F"/>
    <w:rsid w:val="006E0588"/>
    <w:rsid w:val="006E1688"/>
    <w:rsid w:val="006E2881"/>
    <w:rsid w:val="006E4D8E"/>
    <w:rsid w:val="006F0EB1"/>
    <w:rsid w:val="006F31CC"/>
    <w:rsid w:val="006F543D"/>
    <w:rsid w:val="007004A5"/>
    <w:rsid w:val="00700B5D"/>
    <w:rsid w:val="007029A7"/>
    <w:rsid w:val="007033FA"/>
    <w:rsid w:val="0070487F"/>
    <w:rsid w:val="00713231"/>
    <w:rsid w:val="0071381C"/>
    <w:rsid w:val="00714524"/>
    <w:rsid w:val="00721F9D"/>
    <w:rsid w:val="007222DD"/>
    <w:rsid w:val="00726815"/>
    <w:rsid w:val="00727192"/>
    <w:rsid w:val="00745F5C"/>
    <w:rsid w:val="00746A52"/>
    <w:rsid w:val="00752102"/>
    <w:rsid w:val="00755B56"/>
    <w:rsid w:val="007563B4"/>
    <w:rsid w:val="007615BD"/>
    <w:rsid w:val="0076192B"/>
    <w:rsid w:val="00762BA9"/>
    <w:rsid w:val="00764155"/>
    <w:rsid w:val="00765A0C"/>
    <w:rsid w:val="0077642C"/>
    <w:rsid w:val="00795A7A"/>
    <w:rsid w:val="00797F4F"/>
    <w:rsid w:val="007A196B"/>
    <w:rsid w:val="007A63B8"/>
    <w:rsid w:val="007B6860"/>
    <w:rsid w:val="007B74FD"/>
    <w:rsid w:val="007C33E7"/>
    <w:rsid w:val="007D65FA"/>
    <w:rsid w:val="007E210F"/>
    <w:rsid w:val="007E262C"/>
    <w:rsid w:val="007E2B56"/>
    <w:rsid w:val="007E3F90"/>
    <w:rsid w:val="007F7381"/>
    <w:rsid w:val="007F78F9"/>
    <w:rsid w:val="00801471"/>
    <w:rsid w:val="008071BB"/>
    <w:rsid w:val="00813CA7"/>
    <w:rsid w:val="008210D5"/>
    <w:rsid w:val="008225AD"/>
    <w:rsid w:val="00823FC0"/>
    <w:rsid w:val="00827DC1"/>
    <w:rsid w:val="00842719"/>
    <w:rsid w:val="00842DDB"/>
    <w:rsid w:val="00844F8D"/>
    <w:rsid w:val="008553D1"/>
    <w:rsid w:val="008577B3"/>
    <w:rsid w:val="00860834"/>
    <w:rsid w:val="0086171D"/>
    <w:rsid w:val="00862FDB"/>
    <w:rsid w:val="008735BE"/>
    <w:rsid w:val="00881AC8"/>
    <w:rsid w:val="00882463"/>
    <w:rsid w:val="008A0C55"/>
    <w:rsid w:val="008A0F82"/>
    <w:rsid w:val="008A2185"/>
    <w:rsid w:val="008A34CD"/>
    <w:rsid w:val="008B0A70"/>
    <w:rsid w:val="008E6552"/>
    <w:rsid w:val="009155B1"/>
    <w:rsid w:val="00925445"/>
    <w:rsid w:val="00942DEA"/>
    <w:rsid w:val="009518B7"/>
    <w:rsid w:val="009554E8"/>
    <w:rsid w:val="00955B06"/>
    <w:rsid w:val="00976781"/>
    <w:rsid w:val="009A77B3"/>
    <w:rsid w:val="009B304C"/>
    <w:rsid w:val="009B4131"/>
    <w:rsid w:val="009B4932"/>
    <w:rsid w:val="009C0FE0"/>
    <w:rsid w:val="009C73C5"/>
    <w:rsid w:val="009E25EA"/>
    <w:rsid w:val="009E5D6D"/>
    <w:rsid w:val="009F023C"/>
    <w:rsid w:val="009F082B"/>
    <w:rsid w:val="009F15ED"/>
    <w:rsid w:val="009F1C0C"/>
    <w:rsid w:val="00A0469E"/>
    <w:rsid w:val="00A301B0"/>
    <w:rsid w:val="00A305FF"/>
    <w:rsid w:val="00A35C34"/>
    <w:rsid w:val="00A37D2B"/>
    <w:rsid w:val="00A45382"/>
    <w:rsid w:val="00A52A9A"/>
    <w:rsid w:val="00A52C4D"/>
    <w:rsid w:val="00A54C8E"/>
    <w:rsid w:val="00A55212"/>
    <w:rsid w:val="00A72EDE"/>
    <w:rsid w:val="00A7401C"/>
    <w:rsid w:val="00A81324"/>
    <w:rsid w:val="00A93DEB"/>
    <w:rsid w:val="00AA3309"/>
    <w:rsid w:val="00AA5528"/>
    <w:rsid w:val="00AB009E"/>
    <w:rsid w:val="00AB1554"/>
    <w:rsid w:val="00AB31E0"/>
    <w:rsid w:val="00AE3241"/>
    <w:rsid w:val="00AF64FE"/>
    <w:rsid w:val="00AF6B64"/>
    <w:rsid w:val="00B0208D"/>
    <w:rsid w:val="00B105F3"/>
    <w:rsid w:val="00B11627"/>
    <w:rsid w:val="00B2235F"/>
    <w:rsid w:val="00B27E51"/>
    <w:rsid w:val="00B301AA"/>
    <w:rsid w:val="00B322C0"/>
    <w:rsid w:val="00B36541"/>
    <w:rsid w:val="00B378B4"/>
    <w:rsid w:val="00B47338"/>
    <w:rsid w:val="00B479A3"/>
    <w:rsid w:val="00B53BE1"/>
    <w:rsid w:val="00B55C85"/>
    <w:rsid w:val="00B67B9F"/>
    <w:rsid w:val="00B67C92"/>
    <w:rsid w:val="00B72145"/>
    <w:rsid w:val="00B8154A"/>
    <w:rsid w:val="00B86D2D"/>
    <w:rsid w:val="00B94EDF"/>
    <w:rsid w:val="00B9543A"/>
    <w:rsid w:val="00BA3806"/>
    <w:rsid w:val="00BA66CC"/>
    <w:rsid w:val="00BA6C6A"/>
    <w:rsid w:val="00BB0BCB"/>
    <w:rsid w:val="00BB6286"/>
    <w:rsid w:val="00BB6359"/>
    <w:rsid w:val="00BC09F3"/>
    <w:rsid w:val="00BC2AB2"/>
    <w:rsid w:val="00BC6A5C"/>
    <w:rsid w:val="00BC6C4A"/>
    <w:rsid w:val="00BC7645"/>
    <w:rsid w:val="00BE0A06"/>
    <w:rsid w:val="00BE10EA"/>
    <w:rsid w:val="00BE589B"/>
    <w:rsid w:val="00BF3DF0"/>
    <w:rsid w:val="00C000F2"/>
    <w:rsid w:val="00C029A6"/>
    <w:rsid w:val="00C04277"/>
    <w:rsid w:val="00C13949"/>
    <w:rsid w:val="00C32B6D"/>
    <w:rsid w:val="00C340BF"/>
    <w:rsid w:val="00C348A1"/>
    <w:rsid w:val="00C45976"/>
    <w:rsid w:val="00C72B1C"/>
    <w:rsid w:val="00C72C08"/>
    <w:rsid w:val="00C92143"/>
    <w:rsid w:val="00C93FAB"/>
    <w:rsid w:val="00CB52F9"/>
    <w:rsid w:val="00CC2E55"/>
    <w:rsid w:val="00CC3C36"/>
    <w:rsid w:val="00CD340D"/>
    <w:rsid w:val="00CD4F10"/>
    <w:rsid w:val="00CD4FC2"/>
    <w:rsid w:val="00CF3A18"/>
    <w:rsid w:val="00CF74E2"/>
    <w:rsid w:val="00D01471"/>
    <w:rsid w:val="00D02A4D"/>
    <w:rsid w:val="00D07416"/>
    <w:rsid w:val="00D125CF"/>
    <w:rsid w:val="00D12DEB"/>
    <w:rsid w:val="00D2045E"/>
    <w:rsid w:val="00D34BF3"/>
    <w:rsid w:val="00D4637F"/>
    <w:rsid w:val="00D46A29"/>
    <w:rsid w:val="00D50EC4"/>
    <w:rsid w:val="00D51518"/>
    <w:rsid w:val="00D543BF"/>
    <w:rsid w:val="00D5627A"/>
    <w:rsid w:val="00D613FD"/>
    <w:rsid w:val="00D620FB"/>
    <w:rsid w:val="00D66755"/>
    <w:rsid w:val="00D72DA9"/>
    <w:rsid w:val="00D769A1"/>
    <w:rsid w:val="00D80E45"/>
    <w:rsid w:val="00D83C69"/>
    <w:rsid w:val="00D873C3"/>
    <w:rsid w:val="00D874C6"/>
    <w:rsid w:val="00D91058"/>
    <w:rsid w:val="00D9252B"/>
    <w:rsid w:val="00D93C34"/>
    <w:rsid w:val="00D954C8"/>
    <w:rsid w:val="00DB40CB"/>
    <w:rsid w:val="00DB7D5E"/>
    <w:rsid w:val="00DC69C5"/>
    <w:rsid w:val="00DD02E8"/>
    <w:rsid w:val="00DD0785"/>
    <w:rsid w:val="00DD37ED"/>
    <w:rsid w:val="00DD4841"/>
    <w:rsid w:val="00DD6EAD"/>
    <w:rsid w:val="00DE2AC0"/>
    <w:rsid w:val="00DE34A7"/>
    <w:rsid w:val="00DF236A"/>
    <w:rsid w:val="00DF3D95"/>
    <w:rsid w:val="00DF7199"/>
    <w:rsid w:val="00E02F6D"/>
    <w:rsid w:val="00E02FBF"/>
    <w:rsid w:val="00E0331B"/>
    <w:rsid w:val="00E141BC"/>
    <w:rsid w:val="00E16CA9"/>
    <w:rsid w:val="00E243D5"/>
    <w:rsid w:val="00E314D1"/>
    <w:rsid w:val="00E575FA"/>
    <w:rsid w:val="00E61A2E"/>
    <w:rsid w:val="00E76219"/>
    <w:rsid w:val="00E82DE2"/>
    <w:rsid w:val="00E962AE"/>
    <w:rsid w:val="00EA51EA"/>
    <w:rsid w:val="00EB372B"/>
    <w:rsid w:val="00EC48EC"/>
    <w:rsid w:val="00ED497F"/>
    <w:rsid w:val="00ED6608"/>
    <w:rsid w:val="00ED70A2"/>
    <w:rsid w:val="00EE60C8"/>
    <w:rsid w:val="00EE6ED6"/>
    <w:rsid w:val="00EF19CF"/>
    <w:rsid w:val="00F00F9E"/>
    <w:rsid w:val="00F03B39"/>
    <w:rsid w:val="00F11269"/>
    <w:rsid w:val="00F12634"/>
    <w:rsid w:val="00F3003E"/>
    <w:rsid w:val="00F333A6"/>
    <w:rsid w:val="00F33E6F"/>
    <w:rsid w:val="00F4534A"/>
    <w:rsid w:val="00F46472"/>
    <w:rsid w:val="00F55988"/>
    <w:rsid w:val="00F64982"/>
    <w:rsid w:val="00F70658"/>
    <w:rsid w:val="00F71596"/>
    <w:rsid w:val="00F723BB"/>
    <w:rsid w:val="00F750FD"/>
    <w:rsid w:val="00F762AE"/>
    <w:rsid w:val="00F76FEE"/>
    <w:rsid w:val="00F77A47"/>
    <w:rsid w:val="00F93431"/>
    <w:rsid w:val="00F9599A"/>
    <w:rsid w:val="00FB0FED"/>
    <w:rsid w:val="00FC42D2"/>
    <w:rsid w:val="00FC4448"/>
    <w:rsid w:val="00FD067C"/>
    <w:rsid w:val="00FD7A60"/>
    <w:rsid w:val="00FE0F2B"/>
    <w:rsid w:val="00FE3EF0"/>
    <w:rsid w:val="00FF541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00F2"/>
    <w:rPr>
      <w:sz w:val="24"/>
      <w:szCs w:val="24"/>
    </w:rPr>
  </w:style>
  <w:style w:type="paragraph" w:styleId="Heading1">
    <w:name w:val="heading 1"/>
    <w:basedOn w:val="Normal"/>
    <w:next w:val="Normal"/>
    <w:qFormat/>
    <w:rsid w:val="0016481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648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648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9105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itle">
    <w:name w:val="ChapTitle"/>
    <w:next w:val="Normal"/>
    <w:rsid w:val="00164817"/>
    <w:pPr>
      <w:autoSpaceDE w:val="0"/>
      <w:autoSpaceDN w:val="0"/>
      <w:adjustRightInd w:val="0"/>
      <w:spacing w:after="580" w:line="600" w:lineRule="atLeast"/>
      <w:outlineLvl w:val="1"/>
    </w:pPr>
    <w:rPr>
      <w:rFonts w:ascii="Franklin Gothic Condensed" w:hAnsi="Franklin Gothic Condensed"/>
      <w:spacing w:val="15"/>
      <w:sz w:val="60"/>
      <w:szCs w:val="60"/>
    </w:rPr>
  </w:style>
  <w:style w:type="paragraph" w:customStyle="1" w:styleId="Code">
    <w:name w:val="Code"/>
    <w:basedOn w:val="Normal"/>
    <w:rsid w:val="00164817"/>
    <w:pPr>
      <w:autoSpaceDE w:val="0"/>
      <w:autoSpaceDN w:val="0"/>
      <w:adjustRightInd w:val="0"/>
      <w:spacing w:line="260" w:lineRule="atLeast"/>
      <w:ind w:left="720"/>
    </w:pPr>
    <w:rPr>
      <w:rFonts w:ascii="Courier" w:hAnsi="Courier"/>
      <w:sz w:val="16"/>
      <w:szCs w:val="20"/>
    </w:rPr>
  </w:style>
  <w:style w:type="paragraph" w:customStyle="1" w:styleId="FigCap">
    <w:name w:val="FigCap"/>
    <w:next w:val="Normal"/>
    <w:rsid w:val="00164817"/>
    <w:pPr>
      <w:autoSpaceDE w:val="0"/>
      <w:autoSpaceDN w:val="0"/>
      <w:adjustRightInd w:val="0"/>
      <w:spacing w:line="220" w:lineRule="atLeast"/>
      <w:ind w:left="720" w:right="245"/>
    </w:pPr>
    <w:rPr>
      <w:rFonts w:ascii="Sabon" w:hAnsi="Sabon"/>
      <w:i/>
      <w:iCs/>
      <w:sz w:val="18"/>
      <w:szCs w:val="18"/>
    </w:rPr>
  </w:style>
  <w:style w:type="paragraph" w:customStyle="1" w:styleId="Figure">
    <w:name w:val="Figure"/>
    <w:basedOn w:val="Normal"/>
    <w:next w:val="Normal"/>
    <w:rsid w:val="00164817"/>
    <w:pPr>
      <w:autoSpaceDE w:val="0"/>
      <w:autoSpaceDN w:val="0"/>
      <w:adjustRightInd w:val="0"/>
      <w:spacing w:before="120" w:after="120" w:line="260" w:lineRule="atLeast"/>
      <w:ind w:left="720"/>
    </w:pPr>
    <w:rPr>
      <w:rFonts w:ascii="Frutiger 45 Light" w:hAnsi="Frutiger 45 Light"/>
      <w:sz w:val="20"/>
      <w:szCs w:val="20"/>
    </w:rPr>
  </w:style>
  <w:style w:type="paragraph" w:customStyle="1" w:styleId="Head1">
    <w:name w:val="Head1"/>
    <w:next w:val="Normal"/>
    <w:rsid w:val="00164817"/>
    <w:pPr>
      <w:keepNext/>
      <w:autoSpaceDE w:val="0"/>
      <w:autoSpaceDN w:val="0"/>
      <w:adjustRightInd w:val="0"/>
      <w:spacing w:before="340" w:after="20" w:line="380" w:lineRule="atLeast"/>
      <w:outlineLvl w:val="2"/>
    </w:pPr>
    <w:rPr>
      <w:rFonts w:ascii="Arial" w:hAnsi="Arial"/>
      <w:b/>
      <w:sz w:val="34"/>
      <w:szCs w:val="34"/>
    </w:rPr>
  </w:style>
  <w:style w:type="paragraph" w:customStyle="1" w:styleId="Head2">
    <w:name w:val="Head2"/>
    <w:basedOn w:val="Head1"/>
    <w:next w:val="Normal"/>
    <w:rsid w:val="00253F0A"/>
    <w:pPr>
      <w:spacing w:before="180" w:line="320" w:lineRule="atLeast"/>
      <w:outlineLvl w:val="3"/>
    </w:pPr>
    <w:rPr>
      <w:sz w:val="28"/>
      <w:szCs w:val="26"/>
    </w:rPr>
  </w:style>
  <w:style w:type="paragraph" w:customStyle="1" w:styleId="Head3">
    <w:name w:val="Head3"/>
    <w:basedOn w:val="Head2"/>
    <w:next w:val="Normal"/>
    <w:rsid w:val="00164817"/>
    <w:pPr>
      <w:spacing w:after="0" w:line="280" w:lineRule="atLeast"/>
    </w:pPr>
    <w:rPr>
      <w:sz w:val="24"/>
      <w:szCs w:val="22"/>
    </w:rPr>
  </w:style>
  <w:style w:type="paragraph" w:customStyle="1" w:styleId="Head4">
    <w:name w:val="Head4"/>
    <w:basedOn w:val="Head3"/>
    <w:next w:val="Normal"/>
    <w:rsid w:val="00164817"/>
    <w:pPr>
      <w:spacing w:before="120" w:line="240" w:lineRule="atLeast"/>
    </w:pPr>
    <w:rPr>
      <w:bCs/>
      <w:sz w:val="22"/>
      <w:szCs w:val="18"/>
    </w:rPr>
  </w:style>
  <w:style w:type="paragraph" w:customStyle="1" w:styleId="Legalese">
    <w:name w:val="Legalese"/>
    <w:basedOn w:val="Normal"/>
    <w:rsid w:val="00164817"/>
    <w:pPr>
      <w:tabs>
        <w:tab w:val="left" w:pos="4440"/>
      </w:tabs>
      <w:spacing w:after="70" w:line="140" w:lineRule="exact"/>
    </w:pPr>
    <w:rPr>
      <w:rFonts w:ascii="Arial" w:hAnsi="Arial"/>
      <w:i/>
      <w:sz w:val="13"/>
      <w:szCs w:val="20"/>
    </w:rPr>
  </w:style>
  <w:style w:type="paragraph" w:customStyle="1" w:styleId="ListBullet1">
    <w:name w:val="ListBullet1"/>
    <w:rsid w:val="005B004F"/>
    <w:pPr>
      <w:numPr>
        <w:numId w:val="18"/>
      </w:numPr>
      <w:spacing w:before="80"/>
      <w:ind w:right="202"/>
    </w:pPr>
    <w:rPr>
      <w:rFonts w:ascii="Arial" w:hAnsi="Arial"/>
    </w:rPr>
  </w:style>
  <w:style w:type="paragraph" w:customStyle="1" w:styleId="ListBullet2">
    <w:name w:val="ListBullet2"/>
    <w:autoRedefine/>
    <w:rsid w:val="005B004F"/>
    <w:pPr>
      <w:numPr>
        <w:numId w:val="17"/>
      </w:numPr>
      <w:tabs>
        <w:tab w:val="left" w:pos="1440"/>
      </w:tabs>
    </w:pPr>
    <w:rPr>
      <w:rFonts w:ascii="Arial" w:hAnsi="Arial"/>
    </w:rPr>
  </w:style>
  <w:style w:type="paragraph" w:customStyle="1" w:styleId="ListBullet3">
    <w:name w:val="ListBullet3"/>
    <w:basedOn w:val="ListBullet2"/>
    <w:rsid w:val="005B004F"/>
    <w:pPr>
      <w:numPr>
        <w:numId w:val="1"/>
      </w:numPr>
      <w:tabs>
        <w:tab w:val="left" w:pos="1786"/>
      </w:tabs>
    </w:pPr>
  </w:style>
  <w:style w:type="paragraph" w:customStyle="1" w:styleId="ListFigCap">
    <w:name w:val="ListFigCap"/>
    <w:basedOn w:val="FigCap"/>
    <w:rsid w:val="00164817"/>
    <w:pPr>
      <w:ind w:left="1000"/>
    </w:pPr>
  </w:style>
  <w:style w:type="paragraph" w:customStyle="1" w:styleId="ListFigNum">
    <w:name w:val="ListFigNum"/>
    <w:basedOn w:val="Normal"/>
    <w:rsid w:val="00164817"/>
    <w:pPr>
      <w:ind w:left="1000"/>
    </w:pPr>
    <w:rPr>
      <w:rFonts w:ascii="Arial" w:hAnsi="Arial"/>
      <w:sz w:val="20"/>
    </w:rPr>
  </w:style>
  <w:style w:type="paragraph" w:customStyle="1" w:styleId="ListNum1">
    <w:name w:val="ListNum1"/>
    <w:rsid w:val="005B004F"/>
    <w:pPr>
      <w:numPr>
        <w:numId w:val="6"/>
      </w:numPr>
      <w:spacing w:before="80"/>
      <w:ind w:right="199"/>
    </w:pPr>
    <w:rPr>
      <w:rFonts w:ascii="Arial" w:hAnsi="Arial"/>
    </w:rPr>
  </w:style>
  <w:style w:type="paragraph" w:customStyle="1" w:styleId="ListNum2">
    <w:name w:val="ListNum2"/>
    <w:rsid w:val="005B004F"/>
    <w:pPr>
      <w:numPr>
        <w:numId w:val="4"/>
      </w:numPr>
    </w:pPr>
    <w:rPr>
      <w:rFonts w:ascii="Arial" w:hAnsi="Arial"/>
    </w:rPr>
  </w:style>
  <w:style w:type="paragraph" w:customStyle="1" w:styleId="ListNum3">
    <w:name w:val="ListNum3"/>
    <w:rsid w:val="005B004F"/>
    <w:pPr>
      <w:numPr>
        <w:numId w:val="12"/>
      </w:numPr>
    </w:pPr>
    <w:rPr>
      <w:rFonts w:ascii="Arial" w:hAnsi="Arial"/>
    </w:rPr>
  </w:style>
  <w:style w:type="paragraph" w:customStyle="1" w:styleId="ListPara1">
    <w:name w:val="ListPara1"/>
    <w:basedOn w:val="Normal"/>
    <w:link w:val="ListPara1Char"/>
    <w:rsid w:val="005B004F"/>
    <w:pPr>
      <w:spacing w:before="40" w:after="80"/>
      <w:ind w:left="720" w:right="202"/>
    </w:pPr>
    <w:rPr>
      <w:rFonts w:ascii="Arial" w:hAnsi="Arial"/>
      <w:sz w:val="20"/>
      <w:szCs w:val="20"/>
    </w:rPr>
  </w:style>
  <w:style w:type="paragraph" w:customStyle="1" w:styleId="ListPara2">
    <w:name w:val="ListPara2"/>
    <w:basedOn w:val="ListPara1"/>
    <w:rsid w:val="005B004F"/>
    <w:pPr>
      <w:ind w:left="1080"/>
    </w:pPr>
  </w:style>
  <w:style w:type="paragraph" w:customStyle="1" w:styleId="ListPara3">
    <w:name w:val="ListPara3"/>
    <w:basedOn w:val="ListPara2"/>
    <w:rsid w:val="005B004F"/>
    <w:pPr>
      <w:ind w:left="1440"/>
    </w:pPr>
  </w:style>
  <w:style w:type="paragraph" w:customStyle="1" w:styleId="NoteListPara1">
    <w:name w:val="NoteListPara1"/>
    <w:basedOn w:val="ListPara1"/>
    <w:link w:val="NoteListPara1Char"/>
    <w:rsid w:val="00164817"/>
  </w:style>
  <w:style w:type="paragraph" w:customStyle="1" w:styleId="NoteListPara2">
    <w:name w:val="NoteListPara2"/>
    <w:basedOn w:val="ListPara2"/>
    <w:rsid w:val="00164817"/>
  </w:style>
  <w:style w:type="paragraph" w:customStyle="1" w:styleId="NoteListPara3">
    <w:name w:val="NoteListPara3"/>
    <w:basedOn w:val="ListPara3"/>
    <w:rsid w:val="00164817"/>
  </w:style>
  <w:style w:type="paragraph" w:customStyle="1" w:styleId="NotePara">
    <w:name w:val="NotePara"/>
    <w:rsid w:val="005B004F"/>
    <w:pPr>
      <w:keepNext/>
      <w:spacing w:after="80"/>
      <w:ind w:right="202"/>
    </w:pPr>
    <w:rPr>
      <w:rFonts w:ascii="Arial" w:hAnsi="Arial"/>
      <w:bCs/>
    </w:rPr>
  </w:style>
  <w:style w:type="paragraph" w:customStyle="1" w:styleId="Para">
    <w:name w:val="Para"/>
    <w:rsid w:val="005B004F"/>
    <w:pPr>
      <w:autoSpaceDE w:val="0"/>
      <w:autoSpaceDN w:val="0"/>
      <w:adjustRightInd w:val="0"/>
      <w:spacing w:before="100" w:line="240" w:lineRule="atLeast"/>
    </w:pPr>
    <w:rPr>
      <w:rFonts w:ascii="Arial" w:hAnsi="Arial"/>
      <w:color w:val="000000"/>
      <w:szCs w:val="24"/>
    </w:rPr>
  </w:style>
  <w:style w:type="paragraph" w:customStyle="1" w:styleId="ProcHead">
    <w:name w:val="ProcHead"/>
    <w:basedOn w:val="Normal"/>
    <w:next w:val="Normal"/>
    <w:rsid w:val="005B004F"/>
    <w:pPr>
      <w:spacing w:before="80" w:after="80"/>
      <w:ind w:left="418" w:right="202" w:hanging="418"/>
    </w:pPr>
    <w:rPr>
      <w:rFonts w:ascii="Arial" w:hAnsi="Arial" w:cs="Arial"/>
      <w:b/>
      <w:sz w:val="20"/>
      <w:szCs w:val="20"/>
    </w:rPr>
  </w:style>
  <w:style w:type="paragraph" w:customStyle="1" w:styleId="ScreenPara">
    <w:name w:val="ScreenPara"/>
    <w:basedOn w:val="ListPara1"/>
    <w:rsid w:val="005B004F"/>
    <w:pPr>
      <w:ind w:left="0"/>
    </w:pPr>
    <w:rPr>
      <w:rFonts w:ascii="Verdana" w:hAnsi="Verdana"/>
    </w:rPr>
  </w:style>
  <w:style w:type="paragraph" w:customStyle="1" w:styleId="Syntax">
    <w:name w:val="Syntax"/>
    <w:basedOn w:val="Code"/>
    <w:rsid w:val="006038E3"/>
    <w:rPr>
      <w:iCs/>
    </w:rPr>
  </w:style>
  <w:style w:type="paragraph" w:customStyle="1" w:styleId="TableCap">
    <w:name w:val="TableCap"/>
    <w:basedOn w:val="Normal"/>
    <w:rsid w:val="00164817"/>
    <w:pPr>
      <w:spacing w:before="120" w:after="120"/>
      <w:ind w:left="706"/>
    </w:pPr>
    <w:rPr>
      <w:rFonts w:ascii="Arial" w:hAnsi="Arial"/>
      <w:sz w:val="20"/>
    </w:rPr>
  </w:style>
  <w:style w:type="paragraph" w:customStyle="1" w:styleId="TableHead">
    <w:name w:val="TableHead"/>
    <w:basedOn w:val="Normal"/>
    <w:rsid w:val="00164817"/>
    <w:pPr>
      <w:shd w:val="clear" w:color="auto" w:fill="E6E6E6"/>
      <w:autoSpaceDE w:val="0"/>
      <w:autoSpaceDN w:val="0"/>
      <w:adjustRightInd w:val="0"/>
      <w:spacing w:line="260" w:lineRule="atLeast"/>
    </w:pPr>
    <w:rPr>
      <w:rFonts w:ascii="Arial" w:hAnsi="Arial"/>
      <w:bCs/>
      <w:sz w:val="20"/>
      <w:szCs w:val="20"/>
    </w:rPr>
  </w:style>
  <w:style w:type="paragraph" w:customStyle="1" w:styleId="TableHead1">
    <w:name w:val="TableHead1"/>
    <w:basedOn w:val="TableHead"/>
    <w:next w:val="Normal"/>
    <w:rsid w:val="00164817"/>
  </w:style>
  <w:style w:type="paragraph" w:customStyle="1" w:styleId="TableText">
    <w:name w:val="TableText"/>
    <w:basedOn w:val="Normal"/>
    <w:rsid w:val="001E3928"/>
    <w:pPr>
      <w:autoSpaceDE w:val="0"/>
      <w:autoSpaceDN w:val="0"/>
      <w:adjustRightInd w:val="0"/>
      <w:spacing w:line="260" w:lineRule="atLeast"/>
    </w:pPr>
    <w:rPr>
      <w:rFonts w:ascii="Arial" w:hAnsi="Arial"/>
      <w:sz w:val="20"/>
      <w:szCs w:val="20"/>
    </w:rPr>
  </w:style>
  <w:style w:type="paragraph" w:customStyle="1" w:styleId="TOCTitle">
    <w:name w:val="TOC Title"/>
    <w:basedOn w:val="Head1"/>
    <w:next w:val="Para"/>
    <w:rsid w:val="00164817"/>
  </w:style>
  <w:style w:type="character" w:customStyle="1" w:styleId="ListPara1Char">
    <w:name w:val="ListPara1 Char"/>
    <w:basedOn w:val="DefaultParagraphFont"/>
    <w:link w:val="ListPara1"/>
    <w:rsid w:val="005B004F"/>
    <w:rPr>
      <w:rFonts w:ascii="Arial" w:hAnsi="Arial"/>
      <w:lang w:val="en-US" w:eastAsia="en-US" w:bidi="ar-SA"/>
    </w:rPr>
  </w:style>
  <w:style w:type="character" w:customStyle="1" w:styleId="NoteListPara1Char">
    <w:name w:val="NoteListPara1 Char"/>
    <w:basedOn w:val="ListPara1Char"/>
    <w:link w:val="NoteListPara1"/>
    <w:rsid w:val="00253F0A"/>
  </w:style>
  <w:style w:type="table" w:styleId="TableGrid">
    <w:name w:val="Table Grid"/>
    <w:basedOn w:val="TableNormal"/>
    <w:rsid w:val="005B0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155FC"/>
    <w:rPr>
      <w:sz w:val="20"/>
      <w:szCs w:val="20"/>
    </w:rPr>
  </w:style>
  <w:style w:type="character" w:styleId="FootnoteReference">
    <w:name w:val="footnote reference"/>
    <w:basedOn w:val="DefaultParagraphFont"/>
    <w:semiHidden/>
    <w:rsid w:val="000155FC"/>
    <w:rPr>
      <w:vertAlign w:val="superscript"/>
    </w:rPr>
  </w:style>
  <w:style w:type="character" w:styleId="Hyperlink">
    <w:name w:val="Hyperlink"/>
    <w:basedOn w:val="DefaultParagraphFont"/>
    <w:rsid w:val="000155FC"/>
    <w:rPr>
      <w:color w:val="0000FF"/>
      <w:u w:val="single"/>
    </w:rPr>
  </w:style>
  <w:style w:type="paragraph" w:styleId="Footer">
    <w:name w:val="footer"/>
    <w:basedOn w:val="Normal"/>
    <w:rsid w:val="008210D5"/>
    <w:pPr>
      <w:tabs>
        <w:tab w:val="center" w:pos="4320"/>
        <w:tab w:val="right" w:pos="8640"/>
      </w:tabs>
    </w:pPr>
  </w:style>
  <w:style w:type="character" w:styleId="PageNumber">
    <w:name w:val="page number"/>
    <w:basedOn w:val="DefaultParagraphFont"/>
    <w:rsid w:val="008210D5"/>
  </w:style>
  <w:style w:type="paragraph" w:styleId="Header">
    <w:name w:val="header"/>
    <w:basedOn w:val="Normal"/>
    <w:rsid w:val="008210D5"/>
    <w:pPr>
      <w:tabs>
        <w:tab w:val="center" w:pos="4320"/>
        <w:tab w:val="right" w:pos="8640"/>
      </w:tabs>
    </w:pPr>
  </w:style>
  <w:style w:type="paragraph" w:styleId="TOC3">
    <w:name w:val="toc 3"/>
    <w:basedOn w:val="TOC2"/>
    <w:next w:val="Normal"/>
    <w:uiPriority w:val="39"/>
    <w:rsid w:val="008210D5"/>
    <w:pPr>
      <w:spacing w:before="0"/>
      <w:ind w:left="240"/>
    </w:pPr>
    <w:rPr>
      <w:b w:val="0"/>
      <w:bCs w:val="0"/>
    </w:rPr>
  </w:style>
  <w:style w:type="paragraph" w:styleId="TOC2">
    <w:name w:val="toc 2"/>
    <w:basedOn w:val="TOC1"/>
    <w:next w:val="Normal"/>
    <w:uiPriority w:val="39"/>
    <w:rsid w:val="00CB52F9"/>
    <w:pPr>
      <w:spacing w:before="80"/>
    </w:pPr>
    <w:rPr>
      <w:rFonts w:cs="Times New Roman"/>
      <w:caps w:val="0"/>
      <w:sz w:val="20"/>
      <w:szCs w:val="20"/>
    </w:rPr>
  </w:style>
  <w:style w:type="paragraph" w:styleId="TOC1">
    <w:name w:val="toc 1"/>
    <w:basedOn w:val="Normal"/>
    <w:next w:val="Normal"/>
    <w:uiPriority w:val="39"/>
    <w:rsid w:val="008210D5"/>
    <w:pPr>
      <w:spacing w:before="360"/>
    </w:pPr>
    <w:rPr>
      <w:rFonts w:ascii="Arial" w:hAnsi="Arial" w:cs="Arial"/>
      <w:b/>
      <w:bCs/>
      <w:caps/>
    </w:rPr>
  </w:style>
  <w:style w:type="paragraph" w:styleId="TOC4">
    <w:name w:val="toc 4"/>
    <w:basedOn w:val="Normal"/>
    <w:next w:val="Normal"/>
    <w:autoRedefine/>
    <w:semiHidden/>
    <w:rsid w:val="008210D5"/>
    <w:pPr>
      <w:ind w:left="480"/>
    </w:pPr>
    <w:rPr>
      <w:sz w:val="20"/>
      <w:szCs w:val="20"/>
    </w:rPr>
  </w:style>
  <w:style w:type="paragraph" w:styleId="TOC5">
    <w:name w:val="toc 5"/>
    <w:basedOn w:val="Normal"/>
    <w:next w:val="Normal"/>
    <w:autoRedefine/>
    <w:semiHidden/>
    <w:rsid w:val="008210D5"/>
    <w:pPr>
      <w:ind w:left="720"/>
    </w:pPr>
    <w:rPr>
      <w:sz w:val="20"/>
      <w:szCs w:val="20"/>
    </w:rPr>
  </w:style>
  <w:style w:type="paragraph" w:styleId="TOC6">
    <w:name w:val="toc 6"/>
    <w:basedOn w:val="Normal"/>
    <w:next w:val="Normal"/>
    <w:autoRedefine/>
    <w:semiHidden/>
    <w:rsid w:val="008210D5"/>
    <w:pPr>
      <w:ind w:left="960"/>
    </w:pPr>
    <w:rPr>
      <w:sz w:val="20"/>
      <w:szCs w:val="20"/>
    </w:rPr>
  </w:style>
  <w:style w:type="paragraph" w:styleId="TOC7">
    <w:name w:val="toc 7"/>
    <w:basedOn w:val="Normal"/>
    <w:next w:val="Normal"/>
    <w:autoRedefine/>
    <w:semiHidden/>
    <w:rsid w:val="008210D5"/>
    <w:pPr>
      <w:ind w:left="1200"/>
    </w:pPr>
    <w:rPr>
      <w:sz w:val="20"/>
      <w:szCs w:val="20"/>
    </w:rPr>
  </w:style>
  <w:style w:type="paragraph" w:styleId="TOC8">
    <w:name w:val="toc 8"/>
    <w:basedOn w:val="Normal"/>
    <w:next w:val="Normal"/>
    <w:autoRedefine/>
    <w:semiHidden/>
    <w:rsid w:val="008210D5"/>
    <w:pPr>
      <w:ind w:left="1440"/>
    </w:pPr>
    <w:rPr>
      <w:sz w:val="20"/>
      <w:szCs w:val="20"/>
    </w:rPr>
  </w:style>
  <w:style w:type="paragraph" w:styleId="TOC9">
    <w:name w:val="toc 9"/>
    <w:basedOn w:val="Normal"/>
    <w:next w:val="Normal"/>
    <w:autoRedefine/>
    <w:semiHidden/>
    <w:rsid w:val="008210D5"/>
    <w:pPr>
      <w:ind w:left="1680"/>
    </w:pPr>
    <w:rPr>
      <w:sz w:val="20"/>
      <w:szCs w:val="20"/>
    </w:rPr>
  </w:style>
  <w:style w:type="paragraph" w:styleId="BodyText">
    <w:name w:val="Body Text"/>
    <w:basedOn w:val="Normal"/>
    <w:link w:val="BodyTextChar"/>
    <w:rsid w:val="000F253D"/>
    <w:rPr>
      <w:szCs w:val="20"/>
    </w:rPr>
  </w:style>
  <w:style w:type="character" w:customStyle="1" w:styleId="BodyTextChar">
    <w:name w:val="Body Text Char"/>
    <w:basedOn w:val="DefaultParagraphFont"/>
    <w:link w:val="BodyText"/>
    <w:rsid w:val="000F253D"/>
    <w:rPr>
      <w:sz w:val="24"/>
    </w:rPr>
  </w:style>
  <w:style w:type="character" w:customStyle="1" w:styleId="Heading4Char">
    <w:name w:val="Heading 4 Char"/>
    <w:basedOn w:val="DefaultParagraphFont"/>
    <w:link w:val="Heading4"/>
    <w:rsid w:val="00D91058"/>
    <w:rPr>
      <w:rFonts w:ascii="Calibri" w:eastAsia="Times New Roman" w:hAnsi="Calibri" w:cs="Times New Roman"/>
      <w:b/>
      <w:bCs/>
      <w:sz w:val="28"/>
      <w:szCs w:val="28"/>
    </w:rPr>
  </w:style>
  <w:style w:type="paragraph" w:customStyle="1" w:styleId="Lb1">
    <w:name w:val="Lb1"/>
    <w:basedOn w:val="Normal"/>
    <w:rsid w:val="00D91058"/>
    <w:pPr>
      <w:numPr>
        <w:numId w:val="23"/>
      </w:numPr>
      <w:tabs>
        <w:tab w:val="left" w:pos="720"/>
      </w:tabs>
      <w:spacing w:after="60" w:line="300" w:lineRule="exact"/>
    </w:pPr>
    <w:rPr>
      <w:rFonts w:eastAsia="MS Mincho"/>
      <w:sz w:val="22"/>
      <w:szCs w:val="22"/>
      <w:lang w:eastAsia="ja-JP"/>
    </w:rPr>
  </w:style>
  <w:style w:type="paragraph" w:styleId="BalloonText">
    <w:name w:val="Balloon Text"/>
    <w:basedOn w:val="Normal"/>
    <w:link w:val="BalloonTextChar"/>
    <w:rsid w:val="001D5804"/>
    <w:rPr>
      <w:rFonts w:ascii="Tahoma" w:hAnsi="Tahoma" w:cs="Tahoma"/>
      <w:sz w:val="16"/>
      <w:szCs w:val="16"/>
    </w:rPr>
  </w:style>
  <w:style w:type="character" w:customStyle="1" w:styleId="BalloonTextChar">
    <w:name w:val="Balloon Text Char"/>
    <w:basedOn w:val="DefaultParagraphFont"/>
    <w:link w:val="BalloonText"/>
    <w:rsid w:val="001D5804"/>
    <w:rPr>
      <w:rFonts w:ascii="Tahoma" w:hAnsi="Tahoma" w:cs="Tahoma"/>
      <w:sz w:val="16"/>
      <w:szCs w:val="16"/>
    </w:rPr>
  </w:style>
  <w:style w:type="character" w:styleId="CommentReference">
    <w:name w:val="annotation reference"/>
    <w:aliases w:val="cr,Used by Word to flag author queries"/>
    <w:basedOn w:val="DefaultParagraphFont"/>
    <w:uiPriority w:val="99"/>
    <w:rsid w:val="00A37D2B"/>
    <w:rPr>
      <w:sz w:val="16"/>
      <w:szCs w:val="16"/>
    </w:rPr>
  </w:style>
  <w:style w:type="paragraph" w:styleId="CommentText">
    <w:name w:val="annotation text"/>
    <w:aliases w:val="ct,Used by Word for text of author queries"/>
    <w:basedOn w:val="Normal"/>
    <w:link w:val="CommentTextChar"/>
    <w:rsid w:val="00A37D2B"/>
    <w:rPr>
      <w:sz w:val="20"/>
      <w:szCs w:val="20"/>
    </w:rPr>
  </w:style>
  <w:style w:type="character" w:customStyle="1" w:styleId="CommentTextChar">
    <w:name w:val="Comment Text Char"/>
    <w:aliases w:val="ct Char,Used by Word for text of author queries Char"/>
    <w:basedOn w:val="DefaultParagraphFont"/>
    <w:link w:val="CommentText"/>
    <w:rsid w:val="00A37D2B"/>
  </w:style>
  <w:style w:type="paragraph" w:styleId="CommentSubject">
    <w:name w:val="annotation subject"/>
    <w:basedOn w:val="CommentText"/>
    <w:next w:val="CommentText"/>
    <w:link w:val="CommentSubjectChar"/>
    <w:rsid w:val="00A37D2B"/>
    <w:rPr>
      <w:b/>
      <w:bCs/>
    </w:rPr>
  </w:style>
  <w:style w:type="character" w:customStyle="1" w:styleId="CommentSubjectChar">
    <w:name w:val="Comment Subject Char"/>
    <w:basedOn w:val="CommentTextChar"/>
    <w:link w:val="CommentSubject"/>
    <w:rsid w:val="00A37D2B"/>
    <w:rPr>
      <w:b/>
      <w:bCs/>
    </w:rPr>
  </w:style>
  <w:style w:type="character" w:customStyle="1" w:styleId="Placeholder">
    <w:name w:val="Placeholder"/>
    <w:aliases w:val="ph"/>
    <w:basedOn w:val="DefaultParagraphFont"/>
    <w:rsid w:val="00C72C08"/>
    <w:rPr>
      <w:color w:val="0000FF"/>
    </w:rPr>
  </w:style>
  <w:style w:type="character" w:styleId="Strong">
    <w:name w:val="Strong"/>
    <w:basedOn w:val="DefaultParagraphFont"/>
    <w:qFormat/>
    <w:rsid w:val="004F6889"/>
    <w:rPr>
      <w:b/>
      <w:bCs/>
    </w:rPr>
  </w:style>
  <w:style w:type="paragraph" w:customStyle="1" w:styleId="Note">
    <w:name w:val="Note"/>
    <w:rsid w:val="007029A7"/>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eastAsia="MS Mincho" w:hAnsi="Arial" w:cs="Tahoma"/>
      <w:bCs/>
      <w:kern w:val="32"/>
      <w:lang w:eastAsia="ja-JP"/>
    </w:rPr>
  </w:style>
  <w:style w:type="character" w:customStyle="1" w:styleId="NotePrefix">
    <w:name w:val="Note Prefix"/>
    <w:basedOn w:val="DefaultParagraphFont"/>
    <w:rsid w:val="007029A7"/>
    <w:rPr>
      <w:b/>
    </w:rPr>
  </w:style>
  <w:style w:type="character" w:styleId="Emphasis">
    <w:name w:val="Emphasis"/>
    <w:basedOn w:val="DefaultParagraphFont"/>
    <w:qFormat/>
    <w:rsid w:val="007029A7"/>
    <w:rPr>
      <w:i/>
      <w:iCs/>
    </w:rPr>
  </w:style>
  <w:style w:type="paragraph" w:customStyle="1" w:styleId="Le">
    <w:name w:val="Le"/>
    <w:next w:val="Normal"/>
    <w:rsid w:val="007029A7"/>
    <w:pPr>
      <w:spacing w:line="160" w:lineRule="exact"/>
      <w:jc w:val="right"/>
    </w:pPr>
    <w:rPr>
      <w:sz w:val="16"/>
    </w:rPr>
  </w:style>
  <w:style w:type="paragraph" w:customStyle="1" w:styleId="Text">
    <w:name w:val="Text"/>
    <w:aliases w:val="t"/>
    <w:link w:val="APPLYANOTHERSTYLECharChar"/>
    <w:rsid w:val="000B2AF7"/>
    <w:pPr>
      <w:spacing w:before="60" w:after="120" w:line="260" w:lineRule="exact"/>
    </w:pPr>
    <w:rPr>
      <w:rFonts w:ascii="Verdana" w:hAnsi="Verdana"/>
      <w:color w:val="000000"/>
    </w:rPr>
  </w:style>
  <w:style w:type="character" w:customStyle="1" w:styleId="APPLYANOTHERSTYLECharChar">
    <w:name w:val="APPLY ANOTHER STYLE Char Char"/>
    <w:basedOn w:val="DefaultParagraphFont"/>
    <w:link w:val="Text"/>
    <w:locked/>
    <w:rsid w:val="000B2AF7"/>
    <w:rPr>
      <w:rFonts w:ascii="Verdana" w:hAnsi="Verdana"/>
      <w:color w:val="000000"/>
      <w:lang w:val="en-US" w:eastAsia="en-US" w:bidi="ar-SA"/>
    </w:rPr>
  </w:style>
  <w:style w:type="paragraph" w:customStyle="1" w:styleId="TableListBullet1">
    <w:name w:val="Table List Bullet 1"/>
    <w:basedOn w:val="Normal"/>
    <w:autoRedefine/>
    <w:rsid w:val="00B72145"/>
    <w:pPr>
      <w:numPr>
        <w:numId w:val="33"/>
      </w:numPr>
      <w:spacing w:before="40" w:after="60" w:line="220" w:lineRule="exact"/>
    </w:pPr>
    <w:rPr>
      <w:rFonts w:ascii="Arial" w:eastAsia="MS Mincho" w:hAnsi="Arial"/>
      <w:sz w:val="18"/>
      <w:szCs w:val="18"/>
      <w:lang w:eastAsia="ja-JP"/>
    </w:rPr>
  </w:style>
  <w:style w:type="paragraph" w:customStyle="1" w:styleId="TableListBullet2">
    <w:name w:val="Table List Bullet 2"/>
    <w:basedOn w:val="TableListBullet1"/>
    <w:rsid w:val="00B72145"/>
    <w:pPr>
      <w:numPr>
        <w:numId w:val="32"/>
      </w:numPr>
    </w:pPr>
  </w:style>
  <w:style w:type="paragraph" w:customStyle="1" w:styleId="Version">
    <w:name w:val="Version"/>
    <w:basedOn w:val="Normal"/>
    <w:rsid w:val="00B72145"/>
    <w:pPr>
      <w:spacing w:after="120" w:line="300" w:lineRule="exact"/>
      <w:ind w:left="720"/>
    </w:pPr>
    <w:rPr>
      <w:rFonts w:eastAsia="MS Mincho"/>
      <w:color w:val="FFFFFF"/>
      <w:sz w:val="22"/>
      <w:szCs w:val="22"/>
      <w:lang w:eastAsia="ja-JP"/>
    </w:rPr>
  </w:style>
  <w:style w:type="paragraph" w:customStyle="1" w:styleId="Answer">
    <w:name w:val="Answer"/>
    <w:basedOn w:val="Normal"/>
    <w:rsid w:val="00B72145"/>
    <w:pPr>
      <w:numPr>
        <w:numId w:val="34"/>
      </w:numPr>
      <w:spacing w:after="60" w:line="300" w:lineRule="exact"/>
    </w:pPr>
    <w:rPr>
      <w:rFonts w:eastAsia="MS Mincho"/>
      <w:sz w:val="22"/>
      <w:szCs w:val="22"/>
      <w:lang w:eastAsia="ja-JP"/>
    </w:rPr>
  </w:style>
  <w:style w:type="paragraph" w:customStyle="1" w:styleId="Question">
    <w:name w:val="Question"/>
    <w:basedOn w:val="Normal"/>
    <w:rsid w:val="00B53BE1"/>
    <w:pPr>
      <w:numPr>
        <w:numId w:val="35"/>
      </w:numPr>
      <w:spacing w:after="60" w:line="300" w:lineRule="exact"/>
    </w:pPr>
    <w:rPr>
      <w:rFonts w:eastAsia="MS Mincho"/>
      <w:sz w:val="22"/>
      <w:szCs w:val="22"/>
      <w:lang w:eastAsia="ja-JP"/>
    </w:rPr>
  </w:style>
  <w:style w:type="paragraph" w:customStyle="1" w:styleId="DocumentTitleSecond">
    <w:name w:val="Document Title Second"/>
    <w:basedOn w:val="Normal"/>
    <w:next w:val="Normal"/>
    <w:rsid w:val="006E0588"/>
    <w:pPr>
      <w:spacing w:before="360" w:after="360"/>
      <w:ind w:right="2160"/>
    </w:pPr>
    <w:rPr>
      <w:rFonts w:ascii="Arial" w:eastAsia="MS Mincho" w:hAnsi="Arial" w:cs="Tahoma"/>
      <w:bCs/>
      <w:kern w:val="32"/>
      <w:sz w:val="36"/>
      <w:szCs w:val="36"/>
      <w:lang w:eastAsia="ja-JP"/>
    </w:rPr>
  </w:style>
  <w:style w:type="paragraph" w:customStyle="1" w:styleId="Ln1">
    <w:name w:val="Ln1"/>
    <w:basedOn w:val="Normal"/>
    <w:rsid w:val="00463F4F"/>
    <w:pPr>
      <w:numPr>
        <w:numId w:val="38"/>
      </w:numPr>
      <w:tabs>
        <w:tab w:val="left" w:pos="1080"/>
      </w:tabs>
      <w:spacing w:after="120" w:line="300" w:lineRule="exact"/>
    </w:pPr>
    <w:rPr>
      <w:rFonts w:eastAsia="MS Mincho"/>
      <w:sz w:val="22"/>
      <w:szCs w:val="22"/>
      <w:lang w:eastAsia="ja-JP"/>
    </w:rPr>
  </w:style>
  <w:style w:type="paragraph" w:customStyle="1" w:styleId="AbstractTitle">
    <w:name w:val="Abstract Title"/>
    <w:basedOn w:val="Heading3"/>
    <w:semiHidden/>
    <w:locked/>
    <w:rsid w:val="00EA51EA"/>
    <w:pPr>
      <w:keepLines/>
      <w:pBdr>
        <w:top w:val="single" w:sz="4" w:space="4" w:color="auto"/>
      </w:pBdr>
      <w:suppressAutoHyphens/>
      <w:snapToGrid w:val="0"/>
      <w:spacing w:before="480" w:after="0" w:line="380" w:lineRule="exact"/>
    </w:pPr>
    <w:rPr>
      <w:rFonts w:eastAsia="MS Mincho"/>
      <w:iCs/>
      <w:kern w:val="32"/>
      <w:sz w:val="28"/>
      <w:szCs w:val="22"/>
      <w:lang w:eastAsia="ja-JP"/>
    </w:rPr>
  </w:style>
  <w:style w:type="character" w:styleId="FollowedHyperlink">
    <w:name w:val="FollowedHyperlink"/>
    <w:basedOn w:val="DefaultParagraphFont"/>
    <w:rsid w:val="0037769C"/>
    <w:rPr>
      <w:color w:val="800080"/>
      <w:u w:val="single"/>
    </w:rPr>
  </w:style>
</w:styles>
</file>

<file path=word/webSettings.xml><?xml version="1.0" encoding="utf-8"?>
<w:webSettings xmlns:r="http://schemas.openxmlformats.org/officeDocument/2006/relationships" xmlns:w="http://schemas.openxmlformats.org/wordprocessingml/2006/main">
  <w:divs>
    <w:div w:id="540870716">
      <w:bodyDiv w:val="1"/>
      <w:marLeft w:val="0"/>
      <w:marRight w:val="0"/>
      <w:marTop w:val="0"/>
      <w:marBottom w:val="0"/>
      <w:divBdr>
        <w:top w:val="none" w:sz="0" w:space="0" w:color="auto"/>
        <w:left w:val="none" w:sz="0" w:space="0" w:color="auto"/>
        <w:bottom w:val="none" w:sz="0" w:space="0" w:color="auto"/>
        <w:right w:val="none" w:sz="0" w:space="0" w:color="auto"/>
      </w:divBdr>
    </w:div>
    <w:div w:id="133282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41931" TargetMode="External"/><Relationship Id="rId13" Type="http://schemas.openxmlformats.org/officeDocument/2006/relationships/header" Target="header3.xml"/><Relationship Id="rId18" Type="http://schemas.openxmlformats.org/officeDocument/2006/relationships/hyperlink" Target="http://go.microsoft.com/fwlink/?LinkId=140080&amp;clcid=0x409" TargetMode="External"/><Relationship Id="rId26" Type="http://schemas.openxmlformats.org/officeDocument/2006/relationships/hyperlink" Target="http://officecpub/Teams/itpro/Documents/White%20paper%20library/WCM%20modules/Video%203" TargetMode="External"/><Relationship Id="rId3" Type="http://schemas.openxmlformats.org/officeDocument/2006/relationships/settings" Target="settings.xml"/><Relationship Id="rId21" Type="http://schemas.openxmlformats.org/officeDocument/2006/relationships/hyperlink" Target="http://go.microsoft.com/fwlink/?LinkId=140261&amp;clcid=0x409"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go.microsoft.com/fwlink/?LinkID=140059&amp;clcid=0x409" TargetMode="External"/><Relationship Id="rId25" Type="http://schemas.openxmlformats.org/officeDocument/2006/relationships/hyperlink" Target="http://officecpub/Teams/itpro/Documents/White%20paper%20library/WCM%20modules/Video%202"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go.microsoft.com/fwlink/?LinkId=140059&amp;clcid=0x40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go.microsoft.com/fwlink/?LinkId=140097&amp;clcid=0x409" TargetMode="Externa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go.microsoft.com/fwlink/?LinkId=140095&amp;clcid=0x409" TargetMode="External"/><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go.microsoft.com/fwlink/?LinkId=140083&amp;clcid=0x409"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go.microsoft.com/fwlink/?LinkId=140087&amp;clcid=0x409" TargetMode="External"/><Relationship Id="rId27" Type="http://schemas.openxmlformats.org/officeDocument/2006/relationships/hyperlink" Target="http://officecpub/Teams/itpro/Documents/White%20paper%20library/WCM%20modules/Video%20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6896</Words>
  <Characters>39311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46115</CharactersWithSpaces>
  <SharedDoc>false</SharedDoc>
  <HLinks>
    <vt:vector size="252" baseType="variant">
      <vt:variant>
        <vt:i4>3342456</vt:i4>
      </vt:variant>
      <vt:variant>
        <vt:i4>237</vt:i4>
      </vt:variant>
      <vt:variant>
        <vt:i4>0</vt:i4>
      </vt:variant>
      <vt:variant>
        <vt:i4>5</vt:i4>
      </vt:variant>
      <vt:variant>
        <vt:lpwstr>http://officecpub/Teams/itpro/Documents/White paper library/WCM modules/Video 4</vt:lpwstr>
      </vt:variant>
      <vt:variant>
        <vt:lpwstr/>
      </vt:variant>
      <vt:variant>
        <vt:i4>3342456</vt:i4>
      </vt:variant>
      <vt:variant>
        <vt:i4>234</vt:i4>
      </vt:variant>
      <vt:variant>
        <vt:i4>0</vt:i4>
      </vt:variant>
      <vt:variant>
        <vt:i4>5</vt:i4>
      </vt:variant>
      <vt:variant>
        <vt:lpwstr>http://officecpub/Teams/itpro/Documents/White paper library/WCM modules/Video 3</vt:lpwstr>
      </vt:variant>
      <vt:variant>
        <vt:lpwstr/>
      </vt:variant>
      <vt:variant>
        <vt:i4>3342456</vt:i4>
      </vt:variant>
      <vt:variant>
        <vt:i4>231</vt:i4>
      </vt:variant>
      <vt:variant>
        <vt:i4>0</vt:i4>
      </vt:variant>
      <vt:variant>
        <vt:i4>5</vt:i4>
      </vt:variant>
      <vt:variant>
        <vt:lpwstr>http://officecpub/Teams/itpro/Documents/White paper library/WCM modules/Video 2</vt:lpwstr>
      </vt:variant>
      <vt:variant>
        <vt:lpwstr/>
      </vt:variant>
      <vt:variant>
        <vt:i4>4194396</vt:i4>
      </vt:variant>
      <vt:variant>
        <vt:i4>228</vt:i4>
      </vt:variant>
      <vt:variant>
        <vt:i4>0</vt:i4>
      </vt:variant>
      <vt:variant>
        <vt:i4>5</vt:i4>
      </vt:variant>
      <vt:variant>
        <vt:lpwstr>http://go.microsoft.com/fwlink/?LinkId=140097&amp;clcid=0x409</vt:lpwstr>
      </vt:variant>
      <vt:variant>
        <vt:lpwstr/>
      </vt:variant>
      <vt:variant>
        <vt:i4>4194398</vt:i4>
      </vt:variant>
      <vt:variant>
        <vt:i4>225</vt:i4>
      </vt:variant>
      <vt:variant>
        <vt:i4>0</vt:i4>
      </vt:variant>
      <vt:variant>
        <vt:i4>5</vt:i4>
      </vt:variant>
      <vt:variant>
        <vt:lpwstr>http://go.microsoft.com/fwlink/?LinkId=140095&amp;clcid=0x409</vt:lpwstr>
      </vt:variant>
      <vt:variant>
        <vt:lpwstr/>
      </vt:variant>
      <vt:variant>
        <vt:i4>458770</vt:i4>
      </vt:variant>
      <vt:variant>
        <vt:i4>222</vt:i4>
      </vt:variant>
      <vt:variant>
        <vt:i4>0</vt:i4>
      </vt:variant>
      <vt:variant>
        <vt:i4>5</vt:i4>
      </vt:variant>
      <vt:variant>
        <vt:lpwstr/>
      </vt:variant>
      <vt:variant>
        <vt:lpwstr>SupportingtheIndexingService</vt:lpwstr>
      </vt:variant>
      <vt:variant>
        <vt:i4>7864440</vt:i4>
      </vt:variant>
      <vt:variant>
        <vt:i4>219</vt:i4>
      </vt:variant>
      <vt:variant>
        <vt:i4>0</vt:i4>
      </vt:variant>
      <vt:variant>
        <vt:i4>5</vt:i4>
      </vt:variant>
      <vt:variant>
        <vt:lpwstr/>
      </vt:variant>
      <vt:variant>
        <vt:lpwstr>SupportingMultipleAuthenticationMethods</vt:lpwstr>
      </vt:variant>
      <vt:variant>
        <vt:i4>6488167</vt:i4>
      </vt:variant>
      <vt:variant>
        <vt:i4>216</vt:i4>
      </vt:variant>
      <vt:variant>
        <vt:i4>0</vt:i4>
      </vt:variant>
      <vt:variant>
        <vt:i4>5</vt:i4>
      </vt:variant>
      <vt:variant>
        <vt:lpwstr/>
      </vt:variant>
      <vt:variant>
        <vt:lpwstr>SelectingAuthenticationMethods</vt:lpwstr>
      </vt:variant>
      <vt:variant>
        <vt:i4>720917</vt:i4>
      </vt:variant>
      <vt:variant>
        <vt:i4>213</vt:i4>
      </vt:variant>
      <vt:variant>
        <vt:i4>0</vt:i4>
      </vt:variant>
      <vt:variant>
        <vt:i4>5</vt:i4>
      </vt:variant>
      <vt:variant>
        <vt:lpwstr/>
      </vt:variant>
      <vt:variant>
        <vt:lpwstr>FilterActions</vt:lpwstr>
      </vt:variant>
      <vt:variant>
        <vt:i4>131097</vt:i4>
      </vt:variant>
      <vt:variant>
        <vt:i4>210</vt:i4>
      </vt:variant>
      <vt:variant>
        <vt:i4>0</vt:i4>
      </vt:variant>
      <vt:variant>
        <vt:i4>5</vt:i4>
      </vt:variant>
      <vt:variant>
        <vt:lpwstr/>
      </vt:variant>
      <vt:variant>
        <vt:lpwstr>IPFilterLists</vt:lpwstr>
      </vt:variant>
      <vt:variant>
        <vt:i4>7077989</vt:i4>
      </vt:variant>
      <vt:variant>
        <vt:i4>207</vt:i4>
      </vt:variant>
      <vt:variant>
        <vt:i4>0</vt:i4>
      </vt:variant>
      <vt:variant>
        <vt:i4>5</vt:i4>
      </vt:variant>
      <vt:variant>
        <vt:lpwstr/>
      </vt:variant>
      <vt:variant>
        <vt:lpwstr>IPSecurityPolicies</vt:lpwstr>
      </vt:variant>
      <vt:variant>
        <vt:i4>1245186</vt:i4>
      </vt:variant>
      <vt:variant>
        <vt:i4>204</vt:i4>
      </vt:variant>
      <vt:variant>
        <vt:i4>0</vt:i4>
      </vt:variant>
      <vt:variant>
        <vt:i4>5</vt:i4>
      </vt:variant>
      <vt:variant>
        <vt:lpwstr/>
      </vt:variant>
      <vt:variant>
        <vt:lpwstr>ImplementationOptions</vt:lpwstr>
      </vt:variant>
      <vt:variant>
        <vt:i4>7602278</vt:i4>
      </vt:variant>
      <vt:variant>
        <vt:i4>201</vt:i4>
      </vt:variant>
      <vt:variant>
        <vt:i4>0</vt:i4>
      </vt:variant>
      <vt:variant>
        <vt:i4>5</vt:i4>
      </vt:variant>
      <vt:variant>
        <vt:lpwstr/>
      </vt:variant>
      <vt:variant>
        <vt:lpwstr>SSLSessions</vt:lpwstr>
      </vt:variant>
      <vt:variant>
        <vt:i4>7602299</vt:i4>
      </vt:variant>
      <vt:variant>
        <vt:i4>198</vt:i4>
      </vt:variant>
      <vt:variant>
        <vt:i4>0</vt:i4>
      </vt:variant>
      <vt:variant>
        <vt:i4>5</vt:i4>
      </vt:variant>
      <vt:variant>
        <vt:lpwstr/>
      </vt:variant>
      <vt:variant>
        <vt:lpwstr>DigitalCertificates</vt:lpwstr>
      </vt:variant>
      <vt:variant>
        <vt:i4>1703957</vt:i4>
      </vt:variant>
      <vt:variant>
        <vt:i4>195</vt:i4>
      </vt:variant>
      <vt:variant>
        <vt:i4>0</vt:i4>
      </vt:variant>
      <vt:variant>
        <vt:i4>5</vt:i4>
      </vt:variant>
      <vt:variant>
        <vt:lpwstr/>
      </vt:variant>
      <vt:variant>
        <vt:lpwstr>LockingDownFormsPages</vt:lpwstr>
      </vt:variant>
      <vt:variant>
        <vt:i4>589854</vt:i4>
      </vt:variant>
      <vt:variant>
        <vt:i4>192</vt:i4>
      </vt:variant>
      <vt:variant>
        <vt:i4>0</vt:i4>
      </vt:variant>
      <vt:variant>
        <vt:i4>5</vt:i4>
      </vt:variant>
      <vt:variant>
        <vt:lpwstr/>
      </vt:variant>
      <vt:variant>
        <vt:lpwstr>SecureAuthentication</vt:lpwstr>
      </vt:variant>
      <vt:variant>
        <vt:i4>7602295</vt:i4>
      </vt:variant>
      <vt:variant>
        <vt:i4>189</vt:i4>
      </vt:variant>
      <vt:variant>
        <vt:i4>0</vt:i4>
      </vt:variant>
      <vt:variant>
        <vt:i4>5</vt:i4>
      </vt:variant>
      <vt:variant>
        <vt:lpwstr/>
      </vt:variant>
      <vt:variant>
        <vt:lpwstr>ServiceRequirementsforSessionState</vt:lpwstr>
      </vt:variant>
      <vt:variant>
        <vt:i4>6422642</vt:i4>
      </vt:variant>
      <vt:variant>
        <vt:i4>186</vt:i4>
      </vt:variant>
      <vt:variant>
        <vt:i4>0</vt:i4>
      </vt:variant>
      <vt:variant>
        <vt:i4>5</vt:i4>
      </vt:variant>
      <vt:variant>
        <vt:lpwstr/>
      </vt:variant>
      <vt:variant>
        <vt:lpwstr>UsingIPSecurity</vt:lpwstr>
      </vt:variant>
      <vt:variant>
        <vt:i4>8192107</vt:i4>
      </vt:variant>
      <vt:variant>
        <vt:i4>183</vt:i4>
      </vt:variant>
      <vt:variant>
        <vt:i4>0</vt:i4>
      </vt:variant>
      <vt:variant>
        <vt:i4>5</vt:i4>
      </vt:variant>
      <vt:variant>
        <vt:lpwstr/>
      </vt:variant>
      <vt:variant>
        <vt:lpwstr>UsingSecureSocketsLayer</vt:lpwstr>
      </vt:variant>
      <vt:variant>
        <vt:i4>4259932</vt:i4>
      </vt:variant>
      <vt:variant>
        <vt:i4>180</vt:i4>
      </vt:variant>
      <vt:variant>
        <vt:i4>0</vt:i4>
      </vt:variant>
      <vt:variant>
        <vt:i4>5</vt:i4>
      </vt:variant>
      <vt:variant>
        <vt:lpwstr>http://go.microsoft.com/fwlink/?LinkId=140087&amp;clcid=0x409</vt:lpwstr>
      </vt:variant>
      <vt:variant>
        <vt:lpwstr/>
      </vt:variant>
      <vt:variant>
        <vt:i4>5177432</vt:i4>
      </vt:variant>
      <vt:variant>
        <vt:i4>177</vt:i4>
      </vt:variant>
      <vt:variant>
        <vt:i4>0</vt:i4>
      </vt:variant>
      <vt:variant>
        <vt:i4>5</vt:i4>
      </vt:variant>
      <vt:variant>
        <vt:lpwstr>http://go.microsoft.com/fwlink/?LinkId=140261&amp;clcid=0x409</vt:lpwstr>
      </vt:variant>
      <vt:variant>
        <vt:lpwstr/>
      </vt:variant>
      <vt:variant>
        <vt:i4>6488176</vt:i4>
      </vt:variant>
      <vt:variant>
        <vt:i4>174</vt:i4>
      </vt:variant>
      <vt:variant>
        <vt:i4>0</vt:i4>
      </vt:variant>
      <vt:variant>
        <vt:i4>5</vt:i4>
      </vt:variant>
      <vt:variant>
        <vt:lpwstr/>
      </vt:variant>
      <vt:variant>
        <vt:lpwstr>ForefrontSecurityforSharePoint</vt:lpwstr>
      </vt:variant>
      <vt:variant>
        <vt:i4>6488176</vt:i4>
      </vt:variant>
      <vt:variant>
        <vt:i4>171</vt:i4>
      </vt:variant>
      <vt:variant>
        <vt:i4>0</vt:i4>
      </vt:variant>
      <vt:variant>
        <vt:i4>5</vt:i4>
      </vt:variant>
      <vt:variant>
        <vt:lpwstr/>
      </vt:variant>
      <vt:variant>
        <vt:lpwstr>ForefrontSecurityforSharePoint</vt:lpwstr>
      </vt:variant>
      <vt:variant>
        <vt:i4>6488176</vt:i4>
      </vt:variant>
      <vt:variant>
        <vt:i4>168</vt:i4>
      </vt:variant>
      <vt:variant>
        <vt:i4>0</vt:i4>
      </vt:variant>
      <vt:variant>
        <vt:i4>5</vt:i4>
      </vt:variant>
      <vt:variant>
        <vt:lpwstr/>
      </vt:variant>
      <vt:variant>
        <vt:lpwstr>ForefrontSecurityforSharePoint</vt:lpwstr>
      </vt:variant>
      <vt:variant>
        <vt:i4>7471206</vt:i4>
      </vt:variant>
      <vt:variant>
        <vt:i4>165</vt:i4>
      </vt:variant>
      <vt:variant>
        <vt:i4>0</vt:i4>
      </vt:variant>
      <vt:variant>
        <vt:i4>5</vt:i4>
      </vt:variant>
      <vt:variant>
        <vt:lpwstr/>
      </vt:variant>
      <vt:variant>
        <vt:lpwstr>ISAServerandSharePointTechnologies</vt:lpwstr>
      </vt:variant>
      <vt:variant>
        <vt:i4>4980818</vt:i4>
      </vt:variant>
      <vt:variant>
        <vt:i4>162</vt:i4>
      </vt:variant>
      <vt:variant>
        <vt:i4>0</vt:i4>
      </vt:variant>
      <vt:variant>
        <vt:i4>5</vt:i4>
      </vt:variant>
      <vt:variant>
        <vt:lpwstr>http://go.microsoft.com/fwlink/?LinkId=140059&amp;clcid=0x409</vt:lpwstr>
      </vt:variant>
      <vt:variant>
        <vt:lpwstr/>
      </vt:variant>
      <vt:variant>
        <vt:i4>4259928</vt:i4>
      </vt:variant>
      <vt:variant>
        <vt:i4>159</vt:i4>
      </vt:variant>
      <vt:variant>
        <vt:i4>0</vt:i4>
      </vt:variant>
      <vt:variant>
        <vt:i4>5</vt:i4>
      </vt:variant>
      <vt:variant>
        <vt:lpwstr>http://go.microsoft.com/fwlink/?LinkId=140083&amp;clcid=0x409</vt:lpwstr>
      </vt:variant>
      <vt:variant>
        <vt:lpwstr/>
      </vt:variant>
      <vt:variant>
        <vt:i4>65558</vt:i4>
      </vt:variant>
      <vt:variant>
        <vt:i4>156</vt:i4>
      </vt:variant>
      <vt:variant>
        <vt:i4>0</vt:i4>
      </vt:variant>
      <vt:variant>
        <vt:i4>5</vt:i4>
      </vt:variant>
      <vt:variant>
        <vt:lpwstr/>
      </vt:variant>
      <vt:variant>
        <vt:lpwstr>SecuringtheWebconfigFile</vt:lpwstr>
      </vt:variant>
      <vt:variant>
        <vt:i4>1048603</vt:i4>
      </vt:variant>
      <vt:variant>
        <vt:i4>153</vt:i4>
      </vt:variant>
      <vt:variant>
        <vt:i4>0</vt:i4>
      </vt:variant>
      <vt:variant>
        <vt:i4>5</vt:i4>
      </vt:variant>
      <vt:variant>
        <vt:lpwstr/>
      </vt:variant>
      <vt:variant>
        <vt:lpwstr>DatabaseCommunication</vt:lpwstr>
      </vt:variant>
      <vt:variant>
        <vt:i4>262170</vt:i4>
      </vt:variant>
      <vt:variant>
        <vt:i4>150</vt:i4>
      </vt:variant>
      <vt:variant>
        <vt:i4>0</vt:i4>
      </vt:variant>
      <vt:variant>
        <vt:i4>5</vt:i4>
      </vt:variant>
      <vt:variant>
        <vt:lpwstr/>
      </vt:variant>
      <vt:variant>
        <vt:lpwstr>FileandPrinterSharingService</vt:lpwstr>
      </vt:variant>
      <vt:variant>
        <vt:i4>851982</vt:i4>
      </vt:variant>
      <vt:variant>
        <vt:i4>147</vt:i4>
      </vt:variant>
      <vt:variant>
        <vt:i4>0</vt:i4>
      </vt:variant>
      <vt:variant>
        <vt:i4>5</vt:i4>
      </vt:variant>
      <vt:variant>
        <vt:lpwstr/>
      </vt:variant>
      <vt:variant>
        <vt:lpwstr>DomainTrustRelationships</vt:lpwstr>
      </vt:variant>
      <vt:variant>
        <vt:i4>4259931</vt:i4>
      </vt:variant>
      <vt:variant>
        <vt:i4>144</vt:i4>
      </vt:variant>
      <vt:variant>
        <vt:i4>0</vt:i4>
      </vt:variant>
      <vt:variant>
        <vt:i4>5</vt:i4>
      </vt:variant>
      <vt:variant>
        <vt:lpwstr>http://go.microsoft.com/fwlink/?LinkId=140080&amp;clcid=0x409</vt:lpwstr>
      </vt:variant>
      <vt:variant>
        <vt:lpwstr/>
      </vt:variant>
      <vt:variant>
        <vt:i4>4980818</vt:i4>
      </vt:variant>
      <vt:variant>
        <vt:i4>141</vt:i4>
      </vt:variant>
      <vt:variant>
        <vt:i4>0</vt:i4>
      </vt:variant>
      <vt:variant>
        <vt:i4>5</vt:i4>
      </vt:variant>
      <vt:variant>
        <vt:lpwstr>http://go.microsoft.com/fwlink/?LinkID=140059&amp;clcid=0x409</vt:lpwstr>
      </vt:variant>
      <vt:variant>
        <vt:lpwstr/>
      </vt:variant>
      <vt:variant>
        <vt:i4>1245197</vt:i4>
      </vt:variant>
      <vt:variant>
        <vt:i4>138</vt:i4>
      </vt:variant>
      <vt:variant>
        <vt:i4>0</vt:i4>
      </vt:variant>
      <vt:variant>
        <vt:i4>5</vt:i4>
      </vt:variant>
      <vt:variant>
        <vt:lpwstr/>
      </vt:variant>
      <vt:variant>
        <vt:lpwstr>ServerHardeningforWCM</vt:lpwstr>
      </vt:variant>
      <vt:variant>
        <vt:i4>6881381</vt:i4>
      </vt:variant>
      <vt:variant>
        <vt:i4>135</vt:i4>
      </vt:variant>
      <vt:variant>
        <vt:i4>0</vt:i4>
      </vt:variant>
      <vt:variant>
        <vt:i4>5</vt:i4>
      </vt:variant>
      <vt:variant>
        <vt:lpwstr/>
      </vt:variant>
      <vt:variant>
        <vt:lpwstr>ImportantPorts</vt:lpwstr>
      </vt:variant>
      <vt:variant>
        <vt:i4>6750313</vt:i4>
      </vt:variant>
      <vt:variant>
        <vt:i4>132</vt:i4>
      </vt:variant>
      <vt:variant>
        <vt:i4>0</vt:i4>
      </vt:variant>
      <vt:variant>
        <vt:i4>5</vt:i4>
      </vt:variant>
      <vt:variant>
        <vt:lpwstr/>
      </vt:variant>
      <vt:variant>
        <vt:lpwstr>UsingPerimeterNetworks</vt:lpwstr>
      </vt:variant>
      <vt:variant>
        <vt:i4>393231</vt:i4>
      </vt:variant>
      <vt:variant>
        <vt:i4>129</vt:i4>
      </vt:variant>
      <vt:variant>
        <vt:i4>0</vt:i4>
      </vt:variant>
      <vt:variant>
        <vt:i4>5</vt:i4>
      </vt:variant>
      <vt:variant>
        <vt:lpwstr/>
      </vt:variant>
      <vt:variant>
        <vt:lpwstr>MicrosoftSecurityProducts</vt:lpwstr>
      </vt:variant>
      <vt:variant>
        <vt:i4>1245197</vt:i4>
      </vt:variant>
      <vt:variant>
        <vt:i4>126</vt:i4>
      </vt:variant>
      <vt:variant>
        <vt:i4>0</vt:i4>
      </vt:variant>
      <vt:variant>
        <vt:i4>5</vt:i4>
      </vt:variant>
      <vt:variant>
        <vt:lpwstr/>
      </vt:variant>
      <vt:variant>
        <vt:lpwstr>ServerHardeningforWCM</vt:lpwstr>
      </vt:variant>
      <vt:variant>
        <vt:i4>7667831</vt:i4>
      </vt:variant>
      <vt:variant>
        <vt:i4>123</vt:i4>
      </vt:variant>
      <vt:variant>
        <vt:i4>0</vt:i4>
      </vt:variant>
      <vt:variant>
        <vt:i4>5</vt:i4>
      </vt:variant>
      <vt:variant>
        <vt:lpwstr/>
      </vt:variant>
      <vt:variant>
        <vt:lpwstr>ProtectingServerswithFirewalls</vt:lpwstr>
      </vt:variant>
      <vt:variant>
        <vt:i4>7864432</vt:i4>
      </vt:variant>
      <vt:variant>
        <vt:i4>120</vt:i4>
      </vt:variant>
      <vt:variant>
        <vt:i4>0</vt:i4>
      </vt:variant>
      <vt:variant>
        <vt:i4>5</vt:i4>
      </vt:variant>
      <vt:variant>
        <vt:lpwstr/>
      </vt:variant>
      <vt:variant>
        <vt:lpwstr>Lesson2</vt:lpwstr>
      </vt:variant>
      <vt:variant>
        <vt:i4>7864432</vt:i4>
      </vt:variant>
      <vt:variant>
        <vt:i4>117</vt:i4>
      </vt:variant>
      <vt:variant>
        <vt:i4>0</vt:i4>
      </vt:variant>
      <vt:variant>
        <vt:i4>5</vt:i4>
      </vt:variant>
      <vt:variant>
        <vt:lpwstr/>
      </vt:variant>
      <vt:variant>
        <vt:lpwstr>Lesson1</vt:lpwstr>
      </vt:variant>
      <vt:variant>
        <vt:i4>1900546</vt:i4>
      </vt:variant>
      <vt:variant>
        <vt:i4>0</vt:i4>
      </vt:variant>
      <vt:variant>
        <vt:i4>0</vt:i4>
      </vt:variant>
      <vt:variant>
        <vt:i4>5</vt:i4>
      </vt:variant>
      <vt:variant>
        <vt:lpwstr>http://go.microsoft.com/fwlink/?LinkId=141931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2009-02-27T19:05:00Z</dcterms:created>
  <dcterms:modified xsi:type="dcterms:W3CDTF">2009-02-27T19:05:00Z</dcterms:modified>
</cp:coreProperties>
</file>