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113D0" w14:textId="0997CEE0" w:rsidR="00256840" w:rsidRPr="00B36FC5" w:rsidRDefault="00256840" w:rsidP="001C16A4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0"/>
          <w:szCs w:val="24"/>
          <w:lang w:eastAsia="en-IN"/>
        </w:rPr>
      </w:pPr>
      <w:r w:rsidRPr="00B36FC5">
        <w:rPr>
          <w:rFonts w:ascii="Arial" w:eastAsia="Times New Roman" w:hAnsi="Arial" w:cs="Arial"/>
          <w:b/>
          <w:bCs/>
          <w:sz w:val="30"/>
          <w:szCs w:val="24"/>
          <w:lang w:eastAsia="en-IN"/>
        </w:rPr>
        <w:t>SOP:</w:t>
      </w:r>
      <w:r w:rsidR="00EF447F" w:rsidRPr="00B36FC5">
        <w:rPr>
          <w:rFonts w:ascii="Arial" w:eastAsia="Times New Roman" w:hAnsi="Arial" w:cs="Arial"/>
          <w:b/>
          <w:bCs/>
          <w:sz w:val="30"/>
          <w:szCs w:val="24"/>
          <w:lang w:eastAsia="en-IN"/>
        </w:rPr>
        <w:t xml:space="preserve"> Project Schedule </w:t>
      </w:r>
      <w:r w:rsidR="00B56486" w:rsidRPr="00B36FC5">
        <w:rPr>
          <w:rFonts w:ascii="Arial" w:eastAsia="Times New Roman" w:hAnsi="Arial" w:cs="Arial"/>
          <w:b/>
          <w:bCs/>
          <w:sz w:val="30"/>
          <w:szCs w:val="24"/>
          <w:lang w:eastAsia="en-IN"/>
        </w:rPr>
        <w:t>Preparation</w:t>
      </w:r>
    </w:p>
    <w:p w14:paraId="28120472" w14:textId="77777777" w:rsidR="00256840" w:rsidRPr="00B36FC5" w:rsidRDefault="00256840" w:rsidP="008654E0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39CC2268" w14:textId="77777777" w:rsidR="005A59BF" w:rsidRPr="00D51305" w:rsidRDefault="005A59BF" w:rsidP="005A59B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5130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Configuration Management</w:t>
      </w:r>
    </w:p>
    <w:tbl>
      <w:tblPr>
        <w:tblStyle w:val="GridTable5Dark-Accent1"/>
        <w:tblW w:w="0" w:type="auto"/>
        <w:tblLook w:val="0400" w:firstRow="0" w:lastRow="0" w:firstColumn="0" w:lastColumn="0" w:noHBand="0" w:noVBand="1"/>
      </w:tblPr>
      <w:tblGrid>
        <w:gridCol w:w="2273"/>
        <w:gridCol w:w="1615"/>
        <w:gridCol w:w="1751"/>
        <w:gridCol w:w="1685"/>
        <w:gridCol w:w="1692"/>
      </w:tblGrid>
      <w:tr w:rsidR="005A59BF" w:rsidRPr="000772C5" w14:paraId="05734B57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2324" w:type="dxa"/>
          </w:tcPr>
          <w:p w14:paraId="6750B4CA" w14:textId="77777777" w:rsidR="005A59BF" w:rsidRPr="001F2CC4" w:rsidRDefault="005A59BF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2C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Document Name</w:t>
            </w:r>
          </w:p>
        </w:tc>
        <w:tc>
          <w:tcPr>
            <w:tcW w:w="5261" w:type="dxa"/>
            <w:gridSpan w:val="3"/>
          </w:tcPr>
          <w:p w14:paraId="1E348E63" w14:textId="27671EF0" w:rsidR="005A59BF" w:rsidRPr="000772C5" w:rsidRDefault="00ED292C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D292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05-SOP: Project Schedule Preparation</w:t>
            </w:r>
          </w:p>
        </w:tc>
        <w:tc>
          <w:tcPr>
            <w:tcW w:w="1765" w:type="dxa"/>
          </w:tcPr>
          <w:p w14:paraId="6147401C" w14:textId="77777777" w:rsidR="005A59BF" w:rsidRPr="000772C5" w:rsidRDefault="005A59BF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5A59BF" w:rsidRPr="000772C5" w14:paraId="6FAC2325" w14:textId="77777777" w:rsidTr="00917027">
        <w:tc>
          <w:tcPr>
            <w:tcW w:w="2324" w:type="dxa"/>
          </w:tcPr>
          <w:p w14:paraId="331E01ED" w14:textId="77777777" w:rsidR="005A59BF" w:rsidRPr="001F2CC4" w:rsidRDefault="005A59BF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1F2C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Created/Change by</w:t>
            </w:r>
          </w:p>
        </w:tc>
        <w:tc>
          <w:tcPr>
            <w:tcW w:w="1710" w:type="dxa"/>
          </w:tcPr>
          <w:p w14:paraId="213CB937" w14:textId="77777777" w:rsidR="005A59BF" w:rsidRPr="000772C5" w:rsidRDefault="005A59BF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1789" w:type="dxa"/>
          </w:tcPr>
          <w:p w14:paraId="319A3DD6" w14:textId="77777777" w:rsidR="005A59BF" w:rsidRPr="000772C5" w:rsidRDefault="005A59BF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Reviewed By</w:t>
            </w:r>
          </w:p>
        </w:tc>
        <w:tc>
          <w:tcPr>
            <w:tcW w:w="1762" w:type="dxa"/>
          </w:tcPr>
          <w:p w14:paraId="0542FFD4" w14:textId="77777777" w:rsidR="005A59BF" w:rsidRPr="000772C5" w:rsidRDefault="005A59BF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 Date</w:t>
            </w:r>
          </w:p>
        </w:tc>
        <w:tc>
          <w:tcPr>
            <w:tcW w:w="1765" w:type="dxa"/>
          </w:tcPr>
          <w:p w14:paraId="765D2D9F" w14:textId="77777777" w:rsidR="005A59BF" w:rsidRPr="000772C5" w:rsidRDefault="005A59BF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Version</w:t>
            </w:r>
          </w:p>
        </w:tc>
      </w:tr>
      <w:tr w:rsidR="005A59BF" w:rsidRPr="000772C5" w14:paraId="33847F60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39CD4258" w14:textId="77777777" w:rsidR="005A59BF" w:rsidRPr="001F2CC4" w:rsidRDefault="005A59BF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2C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Hari Thapliyal</w:t>
            </w:r>
          </w:p>
        </w:tc>
        <w:tc>
          <w:tcPr>
            <w:tcW w:w="1710" w:type="dxa"/>
          </w:tcPr>
          <w:p w14:paraId="12770635" w14:textId="77777777" w:rsidR="005A59BF" w:rsidRPr="000772C5" w:rsidRDefault="005A59BF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25-Apr-18</w:t>
            </w:r>
          </w:p>
        </w:tc>
        <w:tc>
          <w:tcPr>
            <w:tcW w:w="1789" w:type="dxa"/>
          </w:tcPr>
          <w:p w14:paraId="7B35E9BB" w14:textId="77777777" w:rsidR="005A59BF" w:rsidRPr="000772C5" w:rsidRDefault="005A59BF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Viswanathan</w:t>
            </w:r>
          </w:p>
        </w:tc>
        <w:tc>
          <w:tcPr>
            <w:tcW w:w="1762" w:type="dxa"/>
          </w:tcPr>
          <w:p w14:paraId="5E5499E7" w14:textId="77777777" w:rsidR="005A59BF" w:rsidRPr="000772C5" w:rsidRDefault="005A59BF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6EA10D34" w14:textId="77777777" w:rsidR="005A59BF" w:rsidRPr="000772C5" w:rsidRDefault="005A59BF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V1.0</w:t>
            </w:r>
          </w:p>
        </w:tc>
      </w:tr>
      <w:tr w:rsidR="005A59BF" w:rsidRPr="000772C5" w14:paraId="5DC60169" w14:textId="77777777" w:rsidTr="00917027">
        <w:tc>
          <w:tcPr>
            <w:tcW w:w="2324" w:type="dxa"/>
          </w:tcPr>
          <w:p w14:paraId="7D174689" w14:textId="77777777" w:rsidR="005A59BF" w:rsidRPr="000772C5" w:rsidRDefault="005A59BF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00F9EC9C" w14:textId="77777777" w:rsidR="005A59BF" w:rsidRPr="000772C5" w:rsidRDefault="005A59BF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0EF6D373" w14:textId="77777777" w:rsidR="005A59BF" w:rsidRPr="000772C5" w:rsidRDefault="005A59BF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2E1A8DCA" w14:textId="77777777" w:rsidR="005A59BF" w:rsidRPr="000772C5" w:rsidRDefault="005A59BF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4BBE4766" w14:textId="77777777" w:rsidR="005A59BF" w:rsidRPr="000772C5" w:rsidRDefault="005A59BF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5A59BF" w:rsidRPr="000772C5" w14:paraId="53D4C5EE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10310A24" w14:textId="77777777" w:rsidR="005A59BF" w:rsidRPr="000772C5" w:rsidRDefault="005A59BF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445EB742" w14:textId="77777777" w:rsidR="005A59BF" w:rsidRPr="000772C5" w:rsidRDefault="005A59BF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00A930F4" w14:textId="77777777" w:rsidR="005A59BF" w:rsidRPr="000772C5" w:rsidRDefault="005A59BF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75C7A92D" w14:textId="77777777" w:rsidR="005A59BF" w:rsidRPr="000772C5" w:rsidRDefault="005A59BF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07B20775" w14:textId="77777777" w:rsidR="005A59BF" w:rsidRPr="000772C5" w:rsidRDefault="005A59BF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</w:tbl>
    <w:p w14:paraId="24BA1EAB" w14:textId="77777777" w:rsidR="005A59BF" w:rsidRDefault="005A59BF" w:rsidP="005A59B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3374C7B" w14:textId="77777777" w:rsidR="005A59BF" w:rsidRDefault="005A59BF" w:rsidP="005A59B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</w:p>
    <w:p w14:paraId="4B7DD3AA" w14:textId="2C60B71F" w:rsidR="005A59BF" w:rsidRPr="00476BC6" w:rsidRDefault="003866D7" w:rsidP="005A59BF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IN"/>
        </w:rPr>
      </w:pPr>
      <w:bookmarkStart w:id="0" w:name="_GoBack"/>
      <w:r w:rsidRPr="00476BC6">
        <w:rPr>
          <w:rFonts w:ascii="Arial" w:eastAsia="Times New Roman" w:hAnsi="Arial" w:cs="Arial"/>
          <w:sz w:val="20"/>
          <w:szCs w:val="20"/>
          <w:lang w:val="en-US" w:eastAsia="en-IN"/>
        </w:rPr>
        <w:t>How to prepare a project schedule for a project?</w:t>
      </w:r>
    </w:p>
    <w:bookmarkEnd w:id="0"/>
    <w:p w14:paraId="155DE1C1" w14:textId="77777777" w:rsidR="003866D7" w:rsidRDefault="003866D7" w:rsidP="005A5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56802E" w14:textId="32920D39" w:rsidR="00256840" w:rsidRPr="00B36FC5" w:rsidRDefault="00256840" w:rsidP="008654E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36FC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Audience</w:t>
      </w:r>
    </w:p>
    <w:p w14:paraId="4E80551A" w14:textId="78C23DC5" w:rsidR="00256840" w:rsidRPr="00B36FC5" w:rsidRDefault="00256840" w:rsidP="008654E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B36FC5">
        <w:rPr>
          <w:rFonts w:ascii="Arial" w:eastAsia="Times New Roman" w:hAnsi="Arial" w:cs="Arial"/>
          <w:sz w:val="20"/>
          <w:szCs w:val="20"/>
          <w:lang w:eastAsia="en-IN"/>
        </w:rPr>
        <w:t>PMO head</w:t>
      </w:r>
    </w:p>
    <w:p w14:paraId="4EC8B909" w14:textId="34D8793A" w:rsidR="00DB49EA" w:rsidRPr="00B36FC5" w:rsidRDefault="00DB49EA" w:rsidP="008654E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B36FC5">
        <w:rPr>
          <w:rFonts w:ascii="Arial" w:eastAsia="Times New Roman" w:hAnsi="Arial" w:cs="Arial"/>
          <w:sz w:val="20"/>
          <w:szCs w:val="20"/>
          <w:lang w:eastAsia="en-IN"/>
        </w:rPr>
        <w:t>PMs</w:t>
      </w:r>
    </w:p>
    <w:p w14:paraId="6B6F54E0" w14:textId="77777777" w:rsidR="00256840" w:rsidRPr="00B36FC5" w:rsidRDefault="00256840" w:rsidP="008654E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9181461" w14:textId="77777777" w:rsidR="00256840" w:rsidRPr="00B36FC5" w:rsidRDefault="00256840" w:rsidP="008654E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36FC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Guidelines</w:t>
      </w:r>
    </w:p>
    <w:p w14:paraId="58768722" w14:textId="77777777" w:rsidR="009F3313" w:rsidRPr="00B36FC5" w:rsidRDefault="00CA05D0" w:rsidP="008654E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Tag is related to type of work. </w:t>
      </w:r>
      <w:r w:rsidR="00D407F9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If a project has multiple </w:t>
      </w:r>
      <w:proofErr w:type="gramStart"/>
      <w:r w:rsidR="00D407F9" w:rsidRPr="00B36FC5">
        <w:rPr>
          <w:rFonts w:ascii="Arial" w:eastAsia="Times New Roman" w:hAnsi="Arial" w:cs="Arial"/>
          <w:sz w:val="20"/>
          <w:szCs w:val="20"/>
          <w:lang w:eastAsia="en-IN"/>
        </w:rPr>
        <w:t>tag</w:t>
      </w:r>
      <w:proofErr w:type="gramEnd"/>
      <w:r w:rsidR="00D407F9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 then PM should create a subproject for each tag.</w:t>
      </w:r>
      <w:r w:rsidR="0021429D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 Subprojects are not created based the volume of work in a tag.</w:t>
      </w:r>
    </w:p>
    <w:p w14:paraId="59E34281" w14:textId="5B46B6D1" w:rsidR="008F08CB" w:rsidRPr="00B36FC5" w:rsidRDefault="009F3313" w:rsidP="008654E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B36FC5">
        <w:rPr>
          <w:rFonts w:ascii="Arial" w:eastAsia="Times New Roman" w:hAnsi="Arial" w:cs="Arial"/>
          <w:sz w:val="20"/>
          <w:szCs w:val="20"/>
          <w:lang w:eastAsia="en-IN"/>
        </w:rPr>
        <w:t>A project which has multiple tag must have one separate child project for Design, PPC, Finance, Purchase</w:t>
      </w:r>
      <w:r w:rsidR="008F08CB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 activities.</w:t>
      </w:r>
      <w:r w:rsidR="00182EB1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 This we will call pre-fab project</w:t>
      </w:r>
      <w:r w:rsidR="00BF29B4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 plan of the project.</w:t>
      </w:r>
      <w:r w:rsidR="008F08CB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 Name of this project should have a suffix “-0”</w:t>
      </w:r>
      <w:r w:rsidR="00182EB1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, for example if project is 4170 then </w:t>
      </w:r>
      <w:r w:rsidR="00BF29B4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pre-fab project plan </w:t>
      </w:r>
      <w:proofErr w:type="gramStart"/>
      <w:r w:rsidR="00BF29B4" w:rsidRPr="00B36FC5">
        <w:rPr>
          <w:rFonts w:ascii="Arial" w:eastAsia="Times New Roman" w:hAnsi="Arial" w:cs="Arial"/>
          <w:sz w:val="20"/>
          <w:szCs w:val="20"/>
          <w:lang w:eastAsia="en-IN"/>
        </w:rPr>
        <w:t>name</w:t>
      </w:r>
      <w:proofErr w:type="gramEnd"/>
      <w:r w:rsidR="00BF29B4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 shall be “4170-0”</w:t>
      </w:r>
    </w:p>
    <w:p w14:paraId="42E067FF" w14:textId="7023D101" w:rsidR="009800AF" w:rsidRPr="00B36FC5" w:rsidRDefault="009800AF" w:rsidP="008654E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Any fabrication </w:t>
      </w:r>
      <w:r w:rsidR="00EE36FB" w:rsidRPr="00B36FC5">
        <w:rPr>
          <w:rFonts w:ascii="Arial" w:eastAsia="Times New Roman" w:hAnsi="Arial" w:cs="Arial"/>
          <w:sz w:val="20"/>
          <w:szCs w:val="20"/>
          <w:lang w:eastAsia="en-IN"/>
        </w:rPr>
        <w:t>schedule</w:t>
      </w:r>
      <w:r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, whether child </w:t>
      </w:r>
      <w:r w:rsidR="00FF0E24" w:rsidRPr="00B36FC5">
        <w:rPr>
          <w:rFonts w:ascii="Arial" w:eastAsia="Times New Roman" w:hAnsi="Arial" w:cs="Arial"/>
          <w:sz w:val="20"/>
          <w:szCs w:val="20"/>
          <w:lang w:eastAsia="en-IN"/>
        </w:rPr>
        <w:t>schedule</w:t>
      </w:r>
      <w:r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 or single </w:t>
      </w:r>
      <w:r w:rsidR="00FF0E24" w:rsidRPr="00B36FC5">
        <w:rPr>
          <w:rFonts w:ascii="Arial" w:eastAsia="Times New Roman" w:hAnsi="Arial" w:cs="Arial"/>
          <w:sz w:val="20"/>
          <w:szCs w:val="20"/>
          <w:lang w:eastAsia="en-IN"/>
        </w:rPr>
        <w:t>schedule must start with material receipt</w:t>
      </w:r>
      <w:r w:rsidR="005756D6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 (MR)</w:t>
      </w:r>
      <w:r w:rsidR="00FF0E24" w:rsidRPr="00B36FC5">
        <w:rPr>
          <w:rFonts w:ascii="Arial" w:eastAsia="Times New Roman" w:hAnsi="Arial" w:cs="Arial"/>
          <w:sz w:val="20"/>
          <w:szCs w:val="20"/>
          <w:lang w:eastAsia="en-IN"/>
        </w:rPr>
        <w:t>.</w:t>
      </w:r>
      <w:r w:rsidR="005756D6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 There must be dependencies between fabrication activities and MR.</w:t>
      </w:r>
    </w:p>
    <w:p w14:paraId="2915F991" w14:textId="322FCD9F" w:rsidR="00103F27" w:rsidRPr="00B36FC5" w:rsidRDefault="00103F27" w:rsidP="008654E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Due to several child projects if it is not feasible to set dependencies between PO and MR activities then PM must track them manual and update the </w:t>
      </w:r>
      <w:r w:rsidR="00C0192B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child plan accordingly. </w:t>
      </w:r>
    </w:p>
    <w:p w14:paraId="6EF01750" w14:textId="2D4B5303" w:rsidR="00295F1D" w:rsidRPr="00B36FC5" w:rsidRDefault="00DF76B2" w:rsidP="008654E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B36FC5">
        <w:rPr>
          <w:rFonts w:ascii="Arial" w:eastAsia="Times New Roman" w:hAnsi="Arial" w:cs="Arial"/>
          <w:sz w:val="20"/>
          <w:szCs w:val="20"/>
          <w:lang w:eastAsia="en-IN"/>
        </w:rPr>
        <w:t>A plan cannot be published on PWA with local resources</w:t>
      </w:r>
      <w:r w:rsidR="00C53D35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 therefore PM need to ensure all the local resources are replaced with equival</w:t>
      </w:r>
      <w:r w:rsidR="00C62D5A" w:rsidRPr="00B36FC5">
        <w:rPr>
          <w:rFonts w:ascii="Arial" w:eastAsia="Times New Roman" w:hAnsi="Arial" w:cs="Arial"/>
          <w:sz w:val="20"/>
          <w:szCs w:val="20"/>
          <w:lang w:eastAsia="en-IN"/>
        </w:rPr>
        <w:t>ent/similar enterprise resource.</w:t>
      </w:r>
    </w:p>
    <w:p w14:paraId="3DBC5F8D" w14:textId="0217CBE9" w:rsidR="00C62D5A" w:rsidRPr="00B36FC5" w:rsidRDefault="00CD21A7" w:rsidP="008654E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B36FC5">
        <w:rPr>
          <w:rFonts w:ascii="Arial" w:eastAsia="Times New Roman" w:hAnsi="Arial" w:cs="Arial"/>
          <w:sz w:val="20"/>
          <w:szCs w:val="20"/>
          <w:lang w:eastAsia="en-IN"/>
        </w:rPr>
        <w:t>U</w:t>
      </w:r>
      <w:r w:rsidR="00744FDA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se only Enterprise Calendars. Calendar name starting with “TEAM” </w:t>
      </w:r>
      <w:r w:rsidR="002748D5" w:rsidRPr="00B36FC5">
        <w:rPr>
          <w:rFonts w:ascii="Arial" w:eastAsia="Times New Roman" w:hAnsi="Arial" w:cs="Arial"/>
          <w:sz w:val="20"/>
          <w:szCs w:val="20"/>
          <w:lang w:eastAsia="en-IN"/>
        </w:rPr>
        <w:t>are</w:t>
      </w:r>
      <w:r w:rsidR="00744FDA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 enterprise calendar.</w:t>
      </w:r>
    </w:p>
    <w:p w14:paraId="1F0A922E" w14:textId="130BE33A" w:rsidR="00B56486" w:rsidRPr="00B36FC5" w:rsidRDefault="00B56486" w:rsidP="008654E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B36FC5">
        <w:rPr>
          <w:rFonts w:ascii="Arial" w:eastAsia="Times New Roman" w:hAnsi="Arial" w:cs="Arial"/>
          <w:sz w:val="20"/>
          <w:szCs w:val="20"/>
          <w:lang w:eastAsia="en-IN"/>
        </w:rPr>
        <w:t>No local resources to be used. Only enterprise recourse to be used.</w:t>
      </w:r>
    </w:p>
    <w:p w14:paraId="4A18DFD1" w14:textId="49BE0986" w:rsidR="00125481" w:rsidRPr="00B36FC5" w:rsidRDefault="00125481" w:rsidP="008654E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Fill project information </w:t>
      </w:r>
      <w:r w:rsidR="00752C4B" w:rsidRPr="00B36FC5">
        <w:rPr>
          <w:rFonts w:ascii="Arial" w:eastAsia="Times New Roman" w:hAnsi="Arial" w:cs="Arial"/>
          <w:sz w:val="20"/>
          <w:szCs w:val="20"/>
          <w:lang w:eastAsia="en-IN"/>
        </w:rPr>
        <w:t>correctly using the work order information.</w:t>
      </w:r>
    </w:p>
    <w:p w14:paraId="2FF722FA" w14:textId="2D5E9A5F" w:rsidR="00B56486" w:rsidRPr="00B36FC5" w:rsidRDefault="00B56486" w:rsidP="008654E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Customer name to be selected from the available dropdown menu. If it is not available in the </w:t>
      </w:r>
      <w:proofErr w:type="gramStart"/>
      <w:r w:rsidRPr="00B36FC5">
        <w:rPr>
          <w:rFonts w:ascii="Arial" w:eastAsia="Times New Roman" w:hAnsi="Arial" w:cs="Arial"/>
          <w:sz w:val="20"/>
          <w:szCs w:val="20"/>
          <w:lang w:eastAsia="en-IN"/>
        </w:rPr>
        <w:t>list</w:t>
      </w:r>
      <w:proofErr w:type="gramEnd"/>
      <w:r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 then “</w:t>
      </w:r>
      <w:r w:rsidR="00D30892" w:rsidRPr="00B36FC5">
        <w:rPr>
          <w:rFonts w:ascii="Arial" w:eastAsia="Times New Roman" w:hAnsi="Arial" w:cs="Arial"/>
          <w:sz w:val="20"/>
          <w:szCs w:val="20"/>
          <w:lang w:eastAsia="en-IN"/>
        </w:rPr>
        <w:t>*</w:t>
      </w:r>
      <w:r w:rsidRPr="00B36FC5">
        <w:rPr>
          <w:rFonts w:ascii="Arial" w:eastAsia="Times New Roman" w:hAnsi="Arial" w:cs="Arial"/>
          <w:sz w:val="20"/>
          <w:szCs w:val="20"/>
          <w:lang w:eastAsia="en-IN"/>
        </w:rPr>
        <w:t>Not listed</w:t>
      </w:r>
      <w:r w:rsidR="00D30892" w:rsidRPr="00B36FC5">
        <w:rPr>
          <w:rFonts w:ascii="Arial" w:eastAsia="Times New Roman" w:hAnsi="Arial" w:cs="Arial"/>
          <w:sz w:val="20"/>
          <w:szCs w:val="20"/>
          <w:lang w:eastAsia="en-IN"/>
        </w:rPr>
        <w:t>*</w:t>
      </w:r>
      <w:r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” </w:t>
      </w:r>
      <w:r w:rsidR="004B029D" w:rsidRPr="00B36FC5">
        <w:rPr>
          <w:rFonts w:ascii="Arial" w:eastAsia="Times New Roman" w:hAnsi="Arial" w:cs="Arial"/>
          <w:sz w:val="20"/>
          <w:szCs w:val="20"/>
          <w:lang w:eastAsia="en-IN"/>
        </w:rPr>
        <w:t>can</w:t>
      </w:r>
      <w:r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 be selected</w:t>
      </w:r>
      <w:r w:rsidR="003109B6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 temporarily</w:t>
      </w:r>
      <w:r w:rsidRPr="00B36FC5">
        <w:rPr>
          <w:rFonts w:ascii="Arial" w:eastAsia="Times New Roman" w:hAnsi="Arial" w:cs="Arial"/>
          <w:sz w:val="20"/>
          <w:szCs w:val="20"/>
          <w:lang w:eastAsia="en-IN"/>
        </w:rPr>
        <w:t>.</w:t>
      </w:r>
      <w:r w:rsidR="00D74A6A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4B029D" w:rsidRPr="00B36FC5">
        <w:rPr>
          <w:rFonts w:ascii="Arial" w:eastAsia="Times New Roman" w:hAnsi="Arial" w:cs="Arial"/>
          <w:sz w:val="20"/>
          <w:szCs w:val="20"/>
          <w:lang w:eastAsia="en-IN"/>
        </w:rPr>
        <w:t>In this case</w:t>
      </w:r>
      <w:r w:rsidR="00D74A6A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 inform the PMO head so that he can create provision new customer name in the system.</w:t>
      </w:r>
      <w:r w:rsidR="003109B6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 Once the new </w:t>
      </w:r>
      <w:r w:rsidR="004B029D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customer </w:t>
      </w:r>
      <w:r w:rsidR="003109B6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name is in the system. Close project, open project and enter this customer </w:t>
      </w:r>
      <w:r w:rsidR="00D30892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name in project </w:t>
      </w:r>
      <w:r w:rsidR="003109B6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information </w:t>
      </w:r>
      <w:r w:rsidR="00D30892" w:rsidRPr="00B36FC5">
        <w:rPr>
          <w:rFonts w:ascii="Arial" w:eastAsia="Times New Roman" w:hAnsi="Arial" w:cs="Arial"/>
          <w:sz w:val="20"/>
          <w:szCs w:val="20"/>
          <w:lang w:eastAsia="en-IN"/>
        </w:rPr>
        <w:t>box.</w:t>
      </w:r>
      <w:r w:rsidR="003109B6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14:paraId="74D26B19" w14:textId="77777777" w:rsidR="006D09E8" w:rsidRPr="00B36FC5" w:rsidRDefault="00483FC4" w:rsidP="00EA0239">
      <w:pPr>
        <w:numPr>
          <w:ilvl w:val="0"/>
          <w:numId w:val="2"/>
        </w:numPr>
        <w:spacing w:before="100" w:beforeAutospacing="1" w:after="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B36FC5">
        <w:rPr>
          <w:rFonts w:ascii="Arial" w:eastAsia="Times New Roman" w:hAnsi="Arial" w:cs="Arial"/>
          <w:sz w:val="20"/>
          <w:szCs w:val="20"/>
          <w:lang w:eastAsia="en-IN"/>
        </w:rPr>
        <w:t>‘</w:t>
      </w:r>
      <w:r w:rsidR="00B56486" w:rsidRPr="00B36FC5">
        <w:rPr>
          <w:rFonts w:ascii="Arial" w:eastAsia="Times New Roman" w:hAnsi="Arial" w:cs="Arial"/>
          <w:sz w:val="20"/>
          <w:szCs w:val="20"/>
          <w:lang w:eastAsia="en-IN"/>
        </w:rPr>
        <w:t>Project information</w:t>
      </w:r>
      <w:r w:rsidRPr="00B36FC5">
        <w:rPr>
          <w:rFonts w:ascii="Arial" w:eastAsia="Times New Roman" w:hAnsi="Arial" w:cs="Arial"/>
          <w:sz w:val="20"/>
          <w:szCs w:val="20"/>
          <w:lang w:eastAsia="en-IN"/>
        </w:rPr>
        <w:t>’ tab is</w:t>
      </w:r>
      <w:r w:rsidR="00B56486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 to be updated </w:t>
      </w:r>
      <w:r w:rsidR="008F1D40" w:rsidRPr="00B36FC5">
        <w:rPr>
          <w:rFonts w:ascii="Arial" w:eastAsia="Times New Roman" w:hAnsi="Arial" w:cs="Arial"/>
          <w:sz w:val="20"/>
          <w:szCs w:val="20"/>
          <w:lang w:eastAsia="en-IN"/>
        </w:rPr>
        <w:t>correctly</w:t>
      </w:r>
      <w:r w:rsidR="00B56486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 as </w:t>
      </w:r>
      <w:r w:rsidR="00D870D6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many </w:t>
      </w:r>
      <w:r w:rsidR="00D15341" w:rsidRPr="00B36FC5">
        <w:rPr>
          <w:rFonts w:ascii="Arial" w:eastAsia="Times New Roman" w:hAnsi="Arial" w:cs="Arial"/>
          <w:sz w:val="20"/>
          <w:szCs w:val="20"/>
          <w:lang w:eastAsia="en-IN"/>
        </w:rPr>
        <w:t>dashboards/</w:t>
      </w:r>
      <w:r w:rsidR="00D870D6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reports reads this for report </w:t>
      </w:r>
      <w:r w:rsidR="00D15341" w:rsidRPr="00B36FC5">
        <w:rPr>
          <w:rFonts w:ascii="Arial" w:eastAsia="Times New Roman" w:hAnsi="Arial" w:cs="Arial"/>
          <w:sz w:val="20"/>
          <w:szCs w:val="20"/>
          <w:lang w:eastAsia="en-IN"/>
        </w:rPr>
        <w:t>preparation</w:t>
      </w:r>
      <w:r w:rsidR="00B56486" w:rsidRPr="00B36FC5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14:paraId="3BD3C660" w14:textId="19D75486" w:rsidR="006D09E8" w:rsidRPr="00B36FC5" w:rsidRDefault="006D09E8" w:rsidP="006D09E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B36FC5">
        <w:rPr>
          <w:rFonts w:ascii="Arial" w:eastAsia="Times New Roman" w:hAnsi="Arial" w:cs="Arial"/>
          <w:sz w:val="20"/>
          <w:szCs w:val="20"/>
          <w:lang w:eastAsia="en-IN"/>
        </w:rPr>
        <w:t>Five ways of changing start and finish date without entering date in these fields.</w:t>
      </w:r>
    </w:p>
    <w:p w14:paraId="466E2A90" w14:textId="77777777" w:rsidR="006D09E8" w:rsidRPr="00B36FC5" w:rsidRDefault="006D09E8" w:rsidP="005E025B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B36FC5">
        <w:rPr>
          <w:rFonts w:ascii="Arial" w:hAnsi="Arial" w:cs="Arial"/>
          <w:sz w:val="20"/>
          <w:szCs w:val="20"/>
        </w:rPr>
        <w:t>Change dependency</w:t>
      </w:r>
    </w:p>
    <w:p w14:paraId="0B63C06A" w14:textId="77777777" w:rsidR="006D09E8" w:rsidRPr="00B36FC5" w:rsidRDefault="006D09E8" w:rsidP="005E025B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B36FC5">
        <w:rPr>
          <w:rFonts w:ascii="Arial" w:hAnsi="Arial" w:cs="Arial"/>
          <w:sz w:val="20"/>
          <w:szCs w:val="20"/>
        </w:rPr>
        <w:t>Change lag or lead information</w:t>
      </w:r>
    </w:p>
    <w:p w14:paraId="0CD95DC8" w14:textId="77777777" w:rsidR="006D09E8" w:rsidRPr="00B36FC5" w:rsidRDefault="006D09E8" w:rsidP="005E025B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B36FC5">
        <w:rPr>
          <w:rFonts w:ascii="Arial" w:hAnsi="Arial" w:cs="Arial"/>
          <w:sz w:val="20"/>
          <w:szCs w:val="20"/>
        </w:rPr>
        <w:t>Change resource required</w:t>
      </w:r>
    </w:p>
    <w:p w14:paraId="09EF68C6" w14:textId="77777777" w:rsidR="006D09E8" w:rsidRPr="00B36FC5" w:rsidRDefault="006D09E8" w:rsidP="005E025B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B36FC5">
        <w:rPr>
          <w:rFonts w:ascii="Arial" w:hAnsi="Arial" w:cs="Arial"/>
          <w:sz w:val="20"/>
          <w:szCs w:val="20"/>
        </w:rPr>
        <w:t>Change duration</w:t>
      </w:r>
    </w:p>
    <w:p w14:paraId="6AF2A6B3" w14:textId="77777777" w:rsidR="006D09E8" w:rsidRPr="00B36FC5" w:rsidRDefault="006D09E8" w:rsidP="005E025B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B36FC5">
        <w:rPr>
          <w:rFonts w:ascii="Arial" w:hAnsi="Arial" w:cs="Arial"/>
          <w:sz w:val="20"/>
          <w:szCs w:val="20"/>
        </w:rPr>
        <w:t>Change work</w:t>
      </w:r>
    </w:p>
    <w:p w14:paraId="674D5E9C" w14:textId="3881E9C9" w:rsidR="006D09E8" w:rsidRPr="00B36FC5" w:rsidRDefault="006D09E8" w:rsidP="00A8786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36FC5">
        <w:rPr>
          <w:rFonts w:ascii="Arial" w:hAnsi="Arial" w:cs="Arial"/>
          <w:sz w:val="20"/>
          <w:szCs w:val="20"/>
        </w:rPr>
        <w:t>Ten Views to enter important project information</w:t>
      </w:r>
    </w:p>
    <w:p w14:paraId="1E3363CF" w14:textId="77777777" w:rsidR="006D09E8" w:rsidRPr="00B36FC5" w:rsidRDefault="006D09E8" w:rsidP="00C91FB6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B36FC5">
        <w:rPr>
          <w:rFonts w:ascii="Arial" w:hAnsi="Arial" w:cs="Arial"/>
          <w:sz w:val="20"/>
          <w:szCs w:val="20"/>
        </w:rPr>
        <w:t>TEAM-</w:t>
      </w:r>
      <w:proofErr w:type="spellStart"/>
      <w:r w:rsidRPr="00B36FC5">
        <w:rPr>
          <w:rFonts w:ascii="Arial" w:hAnsi="Arial" w:cs="Arial"/>
          <w:sz w:val="20"/>
          <w:szCs w:val="20"/>
        </w:rPr>
        <w:t>BudgetInfo</w:t>
      </w:r>
      <w:proofErr w:type="spellEnd"/>
      <w:r w:rsidRPr="00B36FC5">
        <w:rPr>
          <w:rFonts w:ascii="Arial" w:hAnsi="Arial" w:cs="Arial"/>
          <w:sz w:val="20"/>
          <w:szCs w:val="20"/>
        </w:rPr>
        <w:t>-View</w:t>
      </w:r>
    </w:p>
    <w:p w14:paraId="3488CD93" w14:textId="77777777" w:rsidR="006D09E8" w:rsidRPr="00B36FC5" w:rsidRDefault="006D09E8" w:rsidP="00C91FB6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B36FC5">
        <w:rPr>
          <w:rFonts w:ascii="Arial" w:hAnsi="Arial" w:cs="Arial"/>
          <w:sz w:val="20"/>
          <w:szCs w:val="20"/>
        </w:rPr>
        <w:t>TEAM-Despatch-View</w:t>
      </w:r>
    </w:p>
    <w:p w14:paraId="7F433DEA" w14:textId="77777777" w:rsidR="006D09E8" w:rsidRPr="00B36FC5" w:rsidRDefault="006D09E8" w:rsidP="00C91FB6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B36FC5">
        <w:rPr>
          <w:rFonts w:ascii="Arial" w:hAnsi="Arial" w:cs="Arial"/>
          <w:sz w:val="20"/>
          <w:szCs w:val="20"/>
        </w:rPr>
        <w:t>TEAM-Finance-View</w:t>
      </w:r>
    </w:p>
    <w:p w14:paraId="51AB3F14" w14:textId="77777777" w:rsidR="006D09E8" w:rsidRPr="00B36FC5" w:rsidRDefault="006D09E8" w:rsidP="00C91FB6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B36FC5">
        <w:rPr>
          <w:rFonts w:ascii="Arial" w:hAnsi="Arial" w:cs="Arial"/>
          <w:sz w:val="20"/>
          <w:szCs w:val="20"/>
        </w:rPr>
        <w:t>TEAM-</w:t>
      </w:r>
      <w:proofErr w:type="spellStart"/>
      <w:r w:rsidRPr="00B36FC5">
        <w:rPr>
          <w:rFonts w:ascii="Arial" w:hAnsi="Arial" w:cs="Arial"/>
          <w:sz w:val="20"/>
          <w:szCs w:val="20"/>
        </w:rPr>
        <w:t>GenInfo</w:t>
      </w:r>
      <w:proofErr w:type="spellEnd"/>
      <w:r w:rsidRPr="00B36FC5">
        <w:rPr>
          <w:rFonts w:ascii="Arial" w:hAnsi="Arial" w:cs="Arial"/>
          <w:sz w:val="20"/>
          <w:szCs w:val="20"/>
        </w:rPr>
        <w:t>-View</w:t>
      </w:r>
    </w:p>
    <w:p w14:paraId="319FD2E2" w14:textId="77777777" w:rsidR="006D09E8" w:rsidRPr="00B36FC5" w:rsidRDefault="006D09E8" w:rsidP="00C91FB6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B36FC5">
        <w:rPr>
          <w:rFonts w:ascii="Arial" w:hAnsi="Arial" w:cs="Arial"/>
          <w:sz w:val="20"/>
          <w:szCs w:val="20"/>
        </w:rPr>
        <w:t>TEAM-</w:t>
      </w:r>
      <w:proofErr w:type="spellStart"/>
      <w:r w:rsidRPr="00B36FC5">
        <w:rPr>
          <w:rFonts w:ascii="Arial" w:hAnsi="Arial" w:cs="Arial"/>
          <w:sz w:val="20"/>
          <w:szCs w:val="20"/>
        </w:rPr>
        <w:t>ProposedSchedule</w:t>
      </w:r>
      <w:proofErr w:type="spellEnd"/>
      <w:r w:rsidRPr="00B36FC5">
        <w:rPr>
          <w:rFonts w:ascii="Arial" w:hAnsi="Arial" w:cs="Arial"/>
          <w:sz w:val="20"/>
          <w:szCs w:val="20"/>
        </w:rPr>
        <w:t>-Analysis-View</w:t>
      </w:r>
    </w:p>
    <w:p w14:paraId="5B6A022A" w14:textId="77777777" w:rsidR="006D09E8" w:rsidRPr="00B36FC5" w:rsidRDefault="006D09E8" w:rsidP="00C91FB6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B36FC5">
        <w:rPr>
          <w:rFonts w:ascii="Arial" w:hAnsi="Arial" w:cs="Arial"/>
          <w:sz w:val="20"/>
          <w:szCs w:val="20"/>
        </w:rPr>
        <w:t>TEAM-Purchase-Dept-View</w:t>
      </w:r>
    </w:p>
    <w:p w14:paraId="0CE1EBD7" w14:textId="77777777" w:rsidR="006D09E8" w:rsidRPr="00B36FC5" w:rsidRDefault="006D09E8" w:rsidP="00C91FB6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B36FC5">
        <w:rPr>
          <w:rFonts w:ascii="Arial" w:hAnsi="Arial" w:cs="Arial"/>
          <w:sz w:val="20"/>
          <w:szCs w:val="20"/>
        </w:rPr>
        <w:lastRenderedPageBreak/>
        <w:t>TEAM-Resource-View</w:t>
      </w:r>
    </w:p>
    <w:p w14:paraId="52213DC5" w14:textId="77777777" w:rsidR="006D09E8" w:rsidRPr="00B36FC5" w:rsidRDefault="006D09E8" w:rsidP="00C91FB6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B36FC5">
        <w:rPr>
          <w:rFonts w:ascii="Arial" w:hAnsi="Arial" w:cs="Arial"/>
          <w:sz w:val="20"/>
          <w:szCs w:val="20"/>
        </w:rPr>
        <w:t>TEAM-Work-Tracking-View</w:t>
      </w:r>
    </w:p>
    <w:p w14:paraId="604B7DEA" w14:textId="77777777" w:rsidR="006D09E8" w:rsidRPr="00B36FC5" w:rsidRDefault="006D09E8" w:rsidP="00C91FB6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B36FC5">
        <w:rPr>
          <w:rFonts w:ascii="Arial" w:hAnsi="Arial" w:cs="Arial"/>
          <w:sz w:val="20"/>
          <w:szCs w:val="20"/>
        </w:rPr>
        <w:t>TEAM-Work-Tracking-View-2</w:t>
      </w:r>
    </w:p>
    <w:p w14:paraId="4B2A618F" w14:textId="77777777" w:rsidR="006D09E8" w:rsidRPr="00B36FC5" w:rsidRDefault="006D09E8" w:rsidP="00C91FB6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B36FC5">
        <w:rPr>
          <w:rFonts w:ascii="Arial" w:hAnsi="Arial" w:cs="Arial"/>
          <w:sz w:val="20"/>
          <w:szCs w:val="20"/>
        </w:rPr>
        <w:t>TEAM-Temp</w:t>
      </w:r>
    </w:p>
    <w:p w14:paraId="1162E1E4" w14:textId="09AE4E2B" w:rsidR="005830A8" w:rsidRPr="00B36FC5" w:rsidRDefault="004E0E8D" w:rsidP="008654E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Use project </w:t>
      </w:r>
      <w:proofErr w:type="spellStart"/>
      <w:r w:rsidRPr="00B36FC5">
        <w:rPr>
          <w:rFonts w:ascii="Arial" w:eastAsia="Times New Roman" w:hAnsi="Arial" w:cs="Arial"/>
          <w:sz w:val="20"/>
          <w:szCs w:val="20"/>
          <w:lang w:eastAsia="en-IN"/>
        </w:rPr>
        <w:t>TEAM_Schedule</w:t>
      </w:r>
      <w:proofErr w:type="spellEnd"/>
      <w:r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-Review-Checklist to ensure </w:t>
      </w:r>
      <w:r w:rsidR="004F01DE" w:rsidRPr="00B36FC5">
        <w:rPr>
          <w:rFonts w:ascii="Arial" w:eastAsia="Times New Roman" w:hAnsi="Arial" w:cs="Arial"/>
          <w:sz w:val="20"/>
          <w:szCs w:val="20"/>
          <w:lang w:eastAsia="en-IN"/>
        </w:rPr>
        <w:t>project schedule has all the information and all is correct.</w:t>
      </w:r>
      <w:r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14:paraId="1B54ED52" w14:textId="244D0114" w:rsidR="00483FC4" w:rsidRPr="00B36FC5" w:rsidRDefault="00483FC4" w:rsidP="008654E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‘Duration’ in MSP denotes the time taken for that </w:t>
      </w:r>
      <w:proofErr w:type="gramStart"/>
      <w:r w:rsidRPr="00B36FC5">
        <w:rPr>
          <w:rFonts w:ascii="Arial" w:eastAsia="Times New Roman" w:hAnsi="Arial" w:cs="Arial"/>
          <w:sz w:val="20"/>
          <w:szCs w:val="20"/>
          <w:lang w:eastAsia="en-IN"/>
        </w:rPr>
        <w:t>particular activity</w:t>
      </w:r>
      <w:proofErr w:type="gramEnd"/>
      <w:r w:rsidRPr="00B36FC5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14:paraId="78B85669" w14:textId="3429155A" w:rsidR="00483FC4" w:rsidRPr="00B36FC5" w:rsidRDefault="00483FC4" w:rsidP="008654E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B36FC5">
        <w:rPr>
          <w:rFonts w:ascii="Arial" w:eastAsia="Times New Roman" w:hAnsi="Arial" w:cs="Arial"/>
          <w:sz w:val="20"/>
          <w:szCs w:val="20"/>
          <w:lang w:eastAsia="en-IN"/>
        </w:rPr>
        <w:t>‘</w:t>
      </w:r>
      <w:r w:rsidR="00C1681C" w:rsidRPr="00B36FC5">
        <w:rPr>
          <w:rFonts w:ascii="Arial" w:eastAsia="Times New Roman" w:hAnsi="Arial" w:cs="Arial"/>
          <w:sz w:val="20"/>
          <w:szCs w:val="20"/>
          <w:lang w:eastAsia="en-IN"/>
        </w:rPr>
        <w:t>Work</w:t>
      </w:r>
      <w:r w:rsidRPr="00B36FC5">
        <w:rPr>
          <w:rFonts w:ascii="Arial" w:eastAsia="Times New Roman" w:hAnsi="Arial" w:cs="Arial"/>
          <w:sz w:val="20"/>
          <w:szCs w:val="20"/>
          <w:lang w:eastAsia="en-IN"/>
        </w:rPr>
        <w:t>’ in MSP denote</w:t>
      </w:r>
      <w:r w:rsidR="00C1681C" w:rsidRPr="00B36FC5">
        <w:rPr>
          <w:rFonts w:ascii="Arial" w:eastAsia="Times New Roman" w:hAnsi="Arial" w:cs="Arial"/>
          <w:sz w:val="20"/>
          <w:szCs w:val="20"/>
          <w:lang w:eastAsia="en-IN"/>
        </w:rPr>
        <w:t>s</w:t>
      </w:r>
      <w:r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 the amount of effort required to complete that </w:t>
      </w:r>
      <w:proofErr w:type="gramStart"/>
      <w:r w:rsidRPr="00B36FC5">
        <w:rPr>
          <w:rFonts w:ascii="Arial" w:eastAsia="Times New Roman" w:hAnsi="Arial" w:cs="Arial"/>
          <w:sz w:val="20"/>
          <w:szCs w:val="20"/>
          <w:lang w:eastAsia="en-IN"/>
        </w:rPr>
        <w:t>particular activity</w:t>
      </w:r>
      <w:proofErr w:type="gramEnd"/>
      <w:r w:rsidRPr="00B36FC5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14:paraId="150C44CC" w14:textId="496179BB" w:rsidR="003E6E61" w:rsidRPr="00B36FC5" w:rsidRDefault="00B137CE" w:rsidP="008654E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Before </w:t>
      </w:r>
      <w:r w:rsidR="009C57B4" w:rsidRPr="00B36FC5">
        <w:rPr>
          <w:rFonts w:ascii="Arial" w:eastAsia="Times New Roman" w:hAnsi="Arial" w:cs="Arial"/>
          <w:sz w:val="20"/>
          <w:szCs w:val="20"/>
          <w:lang w:eastAsia="en-IN"/>
        </w:rPr>
        <w:t>any department start working on the project</w:t>
      </w:r>
      <w:r w:rsidR="003E6E61" w:rsidRPr="00B36FC5">
        <w:rPr>
          <w:rFonts w:ascii="Arial" w:eastAsia="Times New Roman" w:hAnsi="Arial" w:cs="Arial"/>
          <w:sz w:val="20"/>
          <w:szCs w:val="20"/>
          <w:lang w:eastAsia="en-IN"/>
        </w:rPr>
        <w:t>, a</w:t>
      </w:r>
      <w:r w:rsidR="009C57B4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3E6E61" w:rsidRPr="00B36FC5">
        <w:rPr>
          <w:rFonts w:ascii="Arial" w:eastAsia="Times New Roman" w:hAnsi="Arial" w:cs="Arial"/>
          <w:sz w:val="20"/>
          <w:szCs w:val="20"/>
          <w:lang w:eastAsia="en-IN"/>
        </w:rPr>
        <w:t>schedule related to that department’s work should be prepared and baselined</w:t>
      </w:r>
    </w:p>
    <w:p w14:paraId="3B87C7E3" w14:textId="6A155436" w:rsidR="00973116" w:rsidRDefault="00973116" w:rsidP="008654E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B36FC5">
        <w:rPr>
          <w:rFonts w:ascii="Arial" w:eastAsia="Times New Roman" w:hAnsi="Arial" w:cs="Arial"/>
          <w:sz w:val="20"/>
          <w:szCs w:val="20"/>
          <w:lang w:eastAsia="en-IN"/>
        </w:rPr>
        <w:t>Follow the level of planning concept. It means we will do the detail planning as and when more information will be available. Secondly</w:t>
      </w:r>
      <w:r w:rsidR="00C44757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 do not do the hour level of micro planning for each activity in </w:t>
      </w:r>
      <w:r w:rsidR="006A792E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the early phases of project. But it does not mean you should not </w:t>
      </w:r>
      <w:proofErr w:type="gramStart"/>
      <w:r w:rsidR="006A792E" w:rsidRPr="00B36FC5">
        <w:rPr>
          <w:rFonts w:ascii="Arial" w:eastAsia="Times New Roman" w:hAnsi="Arial" w:cs="Arial"/>
          <w:sz w:val="20"/>
          <w:szCs w:val="20"/>
          <w:lang w:eastAsia="en-IN"/>
        </w:rPr>
        <w:t>high level</w:t>
      </w:r>
      <w:proofErr w:type="gramEnd"/>
      <w:r w:rsidR="006A792E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 plan or project </w:t>
      </w:r>
      <w:r w:rsidR="00060315" w:rsidRPr="00B36FC5">
        <w:rPr>
          <w:rFonts w:ascii="Arial" w:eastAsia="Times New Roman" w:hAnsi="Arial" w:cs="Arial"/>
          <w:sz w:val="20"/>
          <w:szCs w:val="20"/>
          <w:lang w:eastAsia="en-IN"/>
        </w:rPr>
        <w:t>work start without baseline.</w:t>
      </w:r>
    </w:p>
    <w:p w14:paraId="4F4C9D51" w14:textId="0E144216" w:rsidR="009D46C7" w:rsidRDefault="009D46C7" w:rsidP="008654E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Project schedule can be baselined only by PMO Head</w:t>
      </w:r>
    </w:p>
    <w:p w14:paraId="3A380FCC" w14:textId="31B1FCE7" w:rsidR="00B41B40" w:rsidRDefault="00B41B40" w:rsidP="008654E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PMO Head need to make a note on which date project was baselined</w:t>
      </w:r>
    </w:p>
    <w:p w14:paraId="14400B07" w14:textId="5F1BB6FF" w:rsidR="00B41B40" w:rsidRPr="00B36FC5" w:rsidRDefault="002C7650" w:rsidP="008654E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PM shall not temper any baseline information</w:t>
      </w:r>
    </w:p>
    <w:p w14:paraId="575827C1" w14:textId="77777777" w:rsidR="00256840" w:rsidRPr="00B36FC5" w:rsidRDefault="00256840" w:rsidP="008654E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36FC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Inputs</w:t>
      </w:r>
    </w:p>
    <w:p w14:paraId="4A67A8E4" w14:textId="3C2436DE" w:rsidR="00256840" w:rsidRPr="00B36FC5" w:rsidRDefault="00483FC4" w:rsidP="008654E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B36FC5">
        <w:rPr>
          <w:rFonts w:ascii="Arial" w:eastAsia="Times New Roman" w:hAnsi="Arial" w:cs="Arial"/>
          <w:sz w:val="20"/>
          <w:szCs w:val="20"/>
          <w:lang w:eastAsia="en-IN"/>
        </w:rPr>
        <w:t>Project file transferred from Sales dept. in CRM.</w:t>
      </w:r>
    </w:p>
    <w:p w14:paraId="5459A81B" w14:textId="069875C3" w:rsidR="00483FC4" w:rsidRPr="00B36FC5" w:rsidRDefault="00483FC4" w:rsidP="008654E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B36FC5">
        <w:rPr>
          <w:rFonts w:ascii="Arial" w:eastAsia="Times New Roman" w:hAnsi="Arial" w:cs="Arial"/>
          <w:sz w:val="20"/>
          <w:szCs w:val="20"/>
          <w:lang w:eastAsia="en-IN"/>
        </w:rPr>
        <w:t>Higher level of commitment received from respective stakeholders in CRM.</w:t>
      </w:r>
    </w:p>
    <w:p w14:paraId="21EA715D" w14:textId="40769963" w:rsidR="00483FC4" w:rsidRPr="00B36FC5" w:rsidRDefault="00483FC4" w:rsidP="008654E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B36FC5">
        <w:rPr>
          <w:rFonts w:ascii="Arial" w:eastAsia="Times New Roman" w:hAnsi="Arial" w:cs="Arial"/>
          <w:sz w:val="20"/>
          <w:szCs w:val="20"/>
          <w:lang w:eastAsia="en-IN"/>
        </w:rPr>
        <w:t>CDD and milestone date agreed with customer.</w:t>
      </w:r>
    </w:p>
    <w:p w14:paraId="02379713" w14:textId="57E2B244" w:rsidR="00B02D75" w:rsidRPr="00B36FC5" w:rsidRDefault="00717B5D" w:rsidP="008654E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R</w:t>
      </w:r>
      <w:r w:rsidR="006F5941">
        <w:rPr>
          <w:rFonts w:ascii="Arial" w:eastAsia="Times New Roman" w:hAnsi="Arial" w:cs="Arial"/>
          <w:sz w:val="20"/>
          <w:szCs w:val="20"/>
          <w:lang w:eastAsia="en-IN"/>
        </w:rPr>
        <w:t>esource capacity plan and availability plan</w:t>
      </w:r>
      <w:r>
        <w:rPr>
          <w:rFonts w:ascii="Arial" w:eastAsia="Times New Roman" w:hAnsi="Arial" w:cs="Arial"/>
          <w:sz w:val="20"/>
          <w:szCs w:val="20"/>
          <w:lang w:eastAsia="en-IN"/>
        </w:rPr>
        <w:t>.</w:t>
      </w:r>
      <w:r w:rsidR="009038C6">
        <w:rPr>
          <w:rFonts w:ascii="Arial" w:eastAsia="Times New Roman" w:hAnsi="Arial" w:cs="Arial"/>
          <w:sz w:val="20"/>
          <w:szCs w:val="20"/>
          <w:lang w:eastAsia="en-IN"/>
        </w:rPr>
        <w:t xml:space="preserve"> Currently we are considering Production Work </w:t>
      </w:r>
      <w:proofErr w:type="gramStart"/>
      <w:r w:rsidR="009038C6">
        <w:rPr>
          <w:rFonts w:ascii="Arial" w:eastAsia="Times New Roman" w:hAnsi="Arial" w:cs="Arial"/>
          <w:sz w:val="20"/>
          <w:szCs w:val="20"/>
          <w:lang w:eastAsia="en-IN"/>
        </w:rPr>
        <w:t>resources</w:t>
      </w:r>
      <w:proofErr w:type="gramEnd"/>
      <w:r w:rsidR="009038C6">
        <w:rPr>
          <w:rFonts w:ascii="Arial" w:eastAsia="Times New Roman" w:hAnsi="Arial" w:cs="Arial"/>
          <w:sz w:val="20"/>
          <w:szCs w:val="20"/>
          <w:lang w:eastAsia="en-IN"/>
        </w:rPr>
        <w:t xml:space="preserve"> but we can extend this to machinery in future.</w:t>
      </w:r>
    </w:p>
    <w:p w14:paraId="05C70AF3" w14:textId="77777777" w:rsidR="00256840" w:rsidRPr="00B36FC5" w:rsidRDefault="00256840" w:rsidP="008654E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36FC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Steps</w:t>
      </w:r>
    </w:p>
    <w:p w14:paraId="19AD8C58" w14:textId="1619125E" w:rsidR="00E027C4" w:rsidRDefault="00E027C4" w:rsidP="008654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La</w:t>
      </w:r>
      <w:r w:rsidR="009F3917">
        <w:rPr>
          <w:rFonts w:ascii="Arial" w:eastAsia="Times New Roman" w:hAnsi="Arial" w:cs="Arial"/>
          <w:sz w:val="20"/>
          <w:szCs w:val="20"/>
          <w:lang w:eastAsia="en-IN"/>
        </w:rPr>
        <w:t>u</w:t>
      </w:r>
      <w:r>
        <w:rPr>
          <w:rFonts w:ascii="Arial" w:eastAsia="Times New Roman" w:hAnsi="Arial" w:cs="Arial"/>
          <w:sz w:val="20"/>
          <w:szCs w:val="20"/>
          <w:lang w:eastAsia="en-IN"/>
        </w:rPr>
        <w:t>nch Project</w:t>
      </w:r>
    </w:p>
    <w:p w14:paraId="5AE262C2" w14:textId="4779D2E8" w:rsidR="009F3917" w:rsidRDefault="000461A9" w:rsidP="008654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If project plan for similar project exists in the system</w:t>
      </w:r>
    </w:p>
    <w:p w14:paraId="54AE0D08" w14:textId="2CA42CAD" w:rsidR="002A5B59" w:rsidRDefault="00E607A0" w:rsidP="000461A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Open old </w:t>
      </w:r>
      <w:r w:rsidR="00D00FF3">
        <w:rPr>
          <w:rFonts w:ascii="Arial" w:eastAsia="Times New Roman" w:hAnsi="Arial" w:cs="Arial"/>
          <w:sz w:val="20"/>
          <w:szCs w:val="20"/>
          <w:lang w:eastAsia="en-IN"/>
        </w:rPr>
        <w:t xml:space="preserve">similar projects. Save as file as 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new </w:t>
      </w:r>
      <w:r w:rsidR="00D00FF3">
        <w:rPr>
          <w:rFonts w:ascii="Arial" w:eastAsia="Times New Roman" w:hAnsi="Arial" w:cs="Arial"/>
          <w:sz w:val="20"/>
          <w:szCs w:val="20"/>
          <w:lang w:eastAsia="en-IN"/>
        </w:rPr>
        <w:t>project name.</w:t>
      </w:r>
    </w:p>
    <w:p w14:paraId="63BF0977" w14:textId="39AC54D6" w:rsidR="002A5B59" w:rsidRDefault="00E027C4" w:rsidP="00E607A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Enter </w:t>
      </w:r>
      <w:r w:rsidR="002A5B59">
        <w:rPr>
          <w:rFonts w:ascii="Arial" w:eastAsia="Times New Roman" w:hAnsi="Arial" w:cs="Arial"/>
          <w:sz w:val="20"/>
          <w:szCs w:val="20"/>
          <w:lang w:eastAsia="en-IN"/>
        </w:rPr>
        <w:t xml:space="preserve">all 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Project </w:t>
      </w:r>
      <w:r w:rsidR="00B02D75" w:rsidRPr="00B36FC5">
        <w:rPr>
          <w:rFonts w:ascii="Arial" w:eastAsia="Times New Roman" w:hAnsi="Arial" w:cs="Arial"/>
          <w:sz w:val="20"/>
          <w:szCs w:val="20"/>
          <w:lang w:eastAsia="en-IN"/>
        </w:rPr>
        <w:t>Information</w:t>
      </w:r>
    </w:p>
    <w:p w14:paraId="20922CB0" w14:textId="2E4EC3B2" w:rsidR="00D00FF3" w:rsidRDefault="00E607A0" w:rsidP="00E607A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R</w:t>
      </w:r>
      <w:r w:rsidR="00DD2CA1">
        <w:rPr>
          <w:rFonts w:ascii="Arial" w:eastAsia="Times New Roman" w:hAnsi="Arial" w:cs="Arial"/>
          <w:sz w:val="20"/>
          <w:szCs w:val="20"/>
          <w:lang w:eastAsia="en-IN"/>
        </w:rPr>
        <w:t xml:space="preserve">emove </w:t>
      </w:r>
      <w:r w:rsidR="007F321A">
        <w:rPr>
          <w:rFonts w:ascii="Arial" w:eastAsia="Times New Roman" w:hAnsi="Arial" w:cs="Arial"/>
          <w:sz w:val="20"/>
          <w:szCs w:val="20"/>
          <w:lang w:eastAsia="en-IN"/>
        </w:rPr>
        <w:t xml:space="preserve">all </w:t>
      </w:r>
      <w:r w:rsidR="00DD2CA1">
        <w:rPr>
          <w:rFonts w:ascii="Arial" w:eastAsia="Times New Roman" w:hAnsi="Arial" w:cs="Arial"/>
          <w:sz w:val="20"/>
          <w:szCs w:val="20"/>
          <w:lang w:eastAsia="en-IN"/>
        </w:rPr>
        <w:t>unnecessary information.</w:t>
      </w:r>
    </w:p>
    <w:p w14:paraId="073C43D4" w14:textId="170D247D" w:rsidR="00745169" w:rsidRDefault="00745169" w:rsidP="008654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If create plan from </w:t>
      </w:r>
      <w:proofErr w:type="gramStart"/>
      <w:r>
        <w:rPr>
          <w:rFonts w:ascii="Arial" w:eastAsia="Times New Roman" w:hAnsi="Arial" w:cs="Arial"/>
          <w:sz w:val="20"/>
          <w:szCs w:val="20"/>
          <w:lang w:eastAsia="en-IN"/>
        </w:rPr>
        <w:t>scrat</w:t>
      </w:r>
      <w:r w:rsidR="009F3917">
        <w:rPr>
          <w:rFonts w:ascii="Arial" w:eastAsia="Times New Roman" w:hAnsi="Arial" w:cs="Arial"/>
          <w:sz w:val="20"/>
          <w:szCs w:val="20"/>
          <w:lang w:eastAsia="en-IN"/>
        </w:rPr>
        <w:t>ch</w:t>
      </w:r>
      <w:proofErr w:type="gramEnd"/>
      <w:r w:rsidR="009F3917">
        <w:rPr>
          <w:rFonts w:ascii="Arial" w:eastAsia="Times New Roman" w:hAnsi="Arial" w:cs="Arial"/>
          <w:sz w:val="20"/>
          <w:szCs w:val="20"/>
          <w:lang w:eastAsia="en-IN"/>
        </w:rPr>
        <w:t xml:space="preserve"> then </w:t>
      </w:r>
    </w:p>
    <w:p w14:paraId="6E3D7D30" w14:textId="5D694B2B" w:rsidR="009F3917" w:rsidRDefault="007F321A" w:rsidP="007F321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Write project phases</w:t>
      </w:r>
    </w:p>
    <w:p w14:paraId="2B7591E1" w14:textId="5152A422" w:rsidR="007F321A" w:rsidRDefault="007F321A" w:rsidP="007F321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Write </w:t>
      </w:r>
      <w:r w:rsidR="00DE4545">
        <w:rPr>
          <w:rFonts w:ascii="Arial" w:eastAsia="Times New Roman" w:hAnsi="Arial" w:cs="Arial"/>
          <w:sz w:val="20"/>
          <w:szCs w:val="20"/>
          <w:lang w:eastAsia="en-IN"/>
        </w:rPr>
        <w:t>deliverables, major activities or milestones under each phase</w:t>
      </w:r>
    </w:p>
    <w:p w14:paraId="6A6F9327" w14:textId="19A75CF0" w:rsidR="00DE4545" w:rsidRDefault="002555AF" w:rsidP="007F321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Write activities for each </w:t>
      </w:r>
      <w:proofErr w:type="gramStart"/>
      <w:r>
        <w:rPr>
          <w:rFonts w:ascii="Arial" w:eastAsia="Times New Roman" w:hAnsi="Arial" w:cs="Arial"/>
          <w:sz w:val="20"/>
          <w:szCs w:val="20"/>
          <w:lang w:eastAsia="en-IN"/>
        </w:rPr>
        <w:t>deliverables</w:t>
      </w:r>
      <w:proofErr w:type="gramEnd"/>
    </w:p>
    <w:p w14:paraId="44A52DF7" w14:textId="01F1F98F" w:rsidR="002555AF" w:rsidRDefault="002555AF" w:rsidP="007F321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Sequence above activities (enter predecessor)</w:t>
      </w:r>
    </w:p>
    <w:p w14:paraId="3AFF8FFB" w14:textId="4F6DD60D" w:rsidR="002555AF" w:rsidRDefault="002555AF" w:rsidP="007F321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Estimate resources type and minimum quantity required to do the work</w:t>
      </w:r>
    </w:p>
    <w:p w14:paraId="43B98F35" w14:textId="4AD90610" w:rsidR="002555AF" w:rsidRDefault="002555AF" w:rsidP="007F321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Estimate duration, using the benchmark</w:t>
      </w:r>
    </w:p>
    <w:p w14:paraId="02CA80C3" w14:textId="218D83B0" w:rsidR="002555AF" w:rsidRDefault="002555AF" w:rsidP="007F321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Estimate work</w:t>
      </w:r>
    </w:p>
    <w:p w14:paraId="1AE8B3BC" w14:textId="0F138066" w:rsidR="000610C6" w:rsidRDefault="00873EB8" w:rsidP="008654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Above set of 7 activities shall be done by each department separately for their department related work. PM should </w:t>
      </w:r>
      <w:r w:rsidR="000610C6">
        <w:rPr>
          <w:rFonts w:ascii="Arial" w:eastAsia="Times New Roman" w:hAnsi="Arial" w:cs="Arial"/>
          <w:sz w:val="20"/>
          <w:szCs w:val="20"/>
          <w:lang w:eastAsia="en-IN"/>
        </w:rPr>
        <w:t>facilitate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this work</w:t>
      </w:r>
      <w:r w:rsidR="000610C6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14:paraId="7A317017" w14:textId="39EC9C58" w:rsidR="000610C6" w:rsidRDefault="000610C6" w:rsidP="008654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If PM prepared the plan based on past data or </w:t>
      </w:r>
      <w:proofErr w:type="gramStart"/>
      <w:r>
        <w:rPr>
          <w:rFonts w:ascii="Arial" w:eastAsia="Times New Roman" w:hAnsi="Arial" w:cs="Arial"/>
          <w:sz w:val="20"/>
          <w:szCs w:val="20"/>
          <w:lang w:eastAsia="en-IN"/>
        </w:rPr>
        <w:t>sample</w:t>
      </w:r>
      <w:proofErr w:type="gramEnd"/>
      <w:r>
        <w:rPr>
          <w:rFonts w:ascii="Arial" w:eastAsia="Times New Roman" w:hAnsi="Arial" w:cs="Arial"/>
          <w:sz w:val="20"/>
          <w:szCs w:val="20"/>
          <w:lang w:eastAsia="en-IN"/>
        </w:rPr>
        <w:t xml:space="preserve"> then ensure it is reviewed by </w:t>
      </w:r>
      <w:r w:rsidR="001D12FD">
        <w:rPr>
          <w:rFonts w:ascii="Arial" w:eastAsia="Times New Roman" w:hAnsi="Arial" w:cs="Arial"/>
          <w:sz w:val="20"/>
          <w:szCs w:val="20"/>
          <w:lang w:eastAsia="en-IN"/>
        </w:rPr>
        <w:t>respective departments.</w:t>
      </w:r>
    </w:p>
    <w:p w14:paraId="4536AB05" w14:textId="1D00E14B" w:rsidR="001D12FD" w:rsidRDefault="001D12FD" w:rsidP="008654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Departments should review the work in terms of</w:t>
      </w:r>
      <w:r w:rsidR="00B644B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14:paraId="45CFABC6" w14:textId="1B2BB31E" w:rsidR="00B644B3" w:rsidRDefault="00B644B3" w:rsidP="00B644B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Has all the activities related to their department on the project are listed</w:t>
      </w:r>
    </w:p>
    <w:p w14:paraId="76833F97" w14:textId="2D5C9987" w:rsidR="00B644B3" w:rsidRDefault="00B644B3" w:rsidP="00B644B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Are they estimated correctly</w:t>
      </w:r>
      <w:r w:rsidR="00FC136D">
        <w:rPr>
          <w:rFonts w:ascii="Arial" w:eastAsia="Times New Roman" w:hAnsi="Arial" w:cs="Arial"/>
          <w:sz w:val="20"/>
          <w:szCs w:val="20"/>
          <w:lang w:eastAsia="en-IN"/>
        </w:rPr>
        <w:t xml:space="preserve"> in terms of duration?</w:t>
      </w:r>
    </w:p>
    <w:p w14:paraId="5DB6D577" w14:textId="547AA263" w:rsidR="00B644B3" w:rsidRDefault="00B644B3" w:rsidP="00B644B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Are they sequenced properly</w:t>
      </w:r>
      <w:r w:rsidR="00FC136D">
        <w:rPr>
          <w:rFonts w:ascii="Arial" w:eastAsia="Times New Roman" w:hAnsi="Arial" w:cs="Arial"/>
          <w:sz w:val="20"/>
          <w:szCs w:val="20"/>
          <w:lang w:eastAsia="en-IN"/>
        </w:rPr>
        <w:t>?</w:t>
      </w:r>
    </w:p>
    <w:p w14:paraId="6241A699" w14:textId="06E06642" w:rsidR="00B644B3" w:rsidRDefault="00B644B3" w:rsidP="00B644B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Are they estimated </w:t>
      </w:r>
      <w:r w:rsidR="0041279D">
        <w:rPr>
          <w:rFonts w:ascii="Arial" w:eastAsia="Times New Roman" w:hAnsi="Arial" w:cs="Arial"/>
          <w:sz w:val="20"/>
          <w:szCs w:val="20"/>
          <w:lang w:eastAsia="en-IN"/>
        </w:rPr>
        <w:t xml:space="preserve">correctly in terms of </w:t>
      </w:r>
      <w:r>
        <w:rPr>
          <w:rFonts w:ascii="Arial" w:eastAsia="Times New Roman" w:hAnsi="Arial" w:cs="Arial"/>
          <w:sz w:val="20"/>
          <w:szCs w:val="20"/>
          <w:lang w:eastAsia="en-IN"/>
        </w:rPr>
        <w:t>resource and effort</w:t>
      </w:r>
      <w:r w:rsidR="00FC136D">
        <w:rPr>
          <w:rFonts w:ascii="Arial" w:eastAsia="Times New Roman" w:hAnsi="Arial" w:cs="Arial"/>
          <w:sz w:val="20"/>
          <w:szCs w:val="20"/>
          <w:lang w:eastAsia="en-IN"/>
        </w:rPr>
        <w:t>?</w:t>
      </w:r>
    </w:p>
    <w:p w14:paraId="31FDDDC9" w14:textId="77777777" w:rsidR="008654E0" w:rsidRPr="00B36FC5" w:rsidRDefault="008654E0" w:rsidP="008654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B36FC5">
        <w:rPr>
          <w:rFonts w:ascii="Arial" w:eastAsia="Times New Roman" w:hAnsi="Arial" w:cs="Arial"/>
          <w:sz w:val="20"/>
          <w:szCs w:val="20"/>
          <w:lang w:eastAsia="en-IN"/>
        </w:rPr>
        <w:t>Enter the proper precedence like SS, SF, FF, FS with a suitable lag and lead. Lead to be entered with ‘</w:t>
      </w:r>
      <w:proofErr w:type="gramStart"/>
      <w:r w:rsidRPr="00B36FC5">
        <w:rPr>
          <w:rFonts w:ascii="Arial" w:eastAsia="Times New Roman" w:hAnsi="Arial" w:cs="Arial"/>
          <w:sz w:val="20"/>
          <w:szCs w:val="20"/>
          <w:lang w:eastAsia="en-IN"/>
        </w:rPr>
        <w:t>-‘ sign</w:t>
      </w:r>
      <w:proofErr w:type="gramEnd"/>
      <w:r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 and lag should be entered with ‘+’ sign.</w:t>
      </w:r>
    </w:p>
    <w:p w14:paraId="7936FF28" w14:textId="67659E4C" w:rsidR="008654E0" w:rsidRPr="00B36FC5" w:rsidRDefault="008654E0" w:rsidP="008654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B36FC5">
        <w:rPr>
          <w:rFonts w:ascii="Arial" w:eastAsia="Times New Roman" w:hAnsi="Arial" w:cs="Arial"/>
          <w:sz w:val="20"/>
          <w:szCs w:val="20"/>
          <w:lang w:eastAsia="en-IN"/>
        </w:rPr>
        <w:t>While developing schedule, milestone can be marked and ‘Milestone activity’ can be given like Production, Despatch etc.,</w:t>
      </w:r>
    </w:p>
    <w:p w14:paraId="006CFB27" w14:textId="34E87BFD" w:rsidR="008654E0" w:rsidRPr="00B36FC5" w:rsidRDefault="008654E0" w:rsidP="008654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After developing schedule, </w:t>
      </w:r>
      <w:proofErr w:type="gramStart"/>
      <w:r w:rsidRPr="00B36FC5">
        <w:rPr>
          <w:rFonts w:ascii="Arial" w:eastAsia="Times New Roman" w:hAnsi="Arial" w:cs="Arial"/>
          <w:sz w:val="20"/>
          <w:szCs w:val="20"/>
          <w:lang w:eastAsia="en-IN"/>
        </w:rPr>
        <w:t>take a look</w:t>
      </w:r>
      <w:proofErr w:type="gramEnd"/>
      <w:r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 at the overall start date, end date, man hours etc., and do necessary changes (if required) to achieve the required delivery date.</w:t>
      </w:r>
    </w:p>
    <w:p w14:paraId="55E96D21" w14:textId="5BB366BF" w:rsidR="008654E0" w:rsidRDefault="008654E0" w:rsidP="008654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B36FC5">
        <w:rPr>
          <w:rFonts w:ascii="Arial" w:eastAsia="Times New Roman" w:hAnsi="Arial" w:cs="Arial"/>
          <w:sz w:val="20"/>
          <w:szCs w:val="20"/>
          <w:lang w:eastAsia="en-IN"/>
        </w:rPr>
        <w:t>Once the schedule is completed, the same needs to be saved &amp; published.</w:t>
      </w:r>
    </w:p>
    <w:p w14:paraId="0C798D00" w14:textId="63F13935" w:rsidR="00C04369" w:rsidRDefault="00C04369" w:rsidP="008654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lastRenderedPageBreak/>
        <w:t>After that schedule need to be reviewed by PMO head in terms of resource loading</w:t>
      </w:r>
    </w:p>
    <w:p w14:paraId="382C9320" w14:textId="5B44664C" w:rsidR="00C04369" w:rsidRPr="00B36FC5" w:rsidRDefault="009D46C7" w:rsidP="008654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After that PMO Head shall baseline the schedule &amp; republish</w:t>
      </w:r>
    </w:p>
    <w:p w14:paraId="43667AA4" w14:textId="77777777" w:rsidR="00256840" w:rsidRPr="00B36FC5" w:rsidRDefault="00256840" w:rsidP="008654E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D7BAFAF" w14:textId="77777777" w:rsidR="00256840" w:rsidRPr="00B36FC5" w:rsidRDefault="00256840" w:rsidP="008654E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36FC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Exit Criteria</w:t>
      </w:r>
    </w:p>
    <w:p w14:paraId="4F93383E" w14:textId="1887959B" w:rsidR="00B013A5" w:rsidRPr="00B36FC5" w:rsidRDefault="00B013A5" w:rsidP="00CA3C93">
      <w:pPr>
        <w:pStyle w:val="ListParagraph"/>
        <w:numPr>
          <w:ilvl w:val="0"/>
          <w:numId w:val="7"/>
        </w:numPr>
        <w:spacing w:before="100" w:beforeAutospacing="1" w:after="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Project schedule </w:t>
      </w:r>
      <w:r w:rsidR="00CA3C93" w:rsidRPr="00B36FC5">
        <w:rPr>
          <w:rFonts w:ascii="Arial" w:eastAsia="Times New Roman" w:hAnsi="Arial" w:cs="Arial"/>
          <w:sz w:val="20"/>
          <w:szCs w:val="20"/>
          <w:lang w:eastAsia="en-IN"/>
        </w:rPr>
        <w:t>do</w:t>
      </w:r>
      <w:r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 not hav</w:t>
      </w:r>
      <w:r w:rsidR="00CA3C93" w:rsidRPr="00B36FC5">
        <w:rPr>
          <w:rFonts w:ascii="Arial" w:eastAsia="Times New Roman" w:hAnsi="Arial" w:cs="Arial"/>
          <w:sz w:val="20"/>
          <w:szCs w:val="20"/>
          <w:lang w:eastAsia="en-IN"/>
        </w:rPr>
        <w:t>e</w:t>
      </w:r>
      <w:r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 any major </w:t>
      </w:r>
      <w:r w:rsidR="00CA3C93" w:rsidRPr="00B36FC5">
        <w:rPr>
          <w:rFonts w:ascii="Arial" w:eastAsia="Times New Roman" w:hAnsi="Arial" w:cs="Arial"/>
          <w:sz w:val="20"/>
          <w:szCs w:val="20"/>
          <w:lang w:eastAsia="en-IN"/>
        </w:rPr>
        <w:t>discrepancy</w:t>
      </w:r>
      <w:r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CA3C93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against the </w:t>
      </w:r>
      <w:r w:rsidR="00B412B7" w:rsidRPr="00B36FC5">
        <w:rPr>
          <w:rFonts w:ascii="Arial" w:eastAsia="Times New Roman" w:hAnsi="Arial" w:cs="Arial"/>
          <w:sz w:val="20"/>
          <w:szCs w:val="20"/>
          <w:lang w:eastAsia="en-IN"/>
        </w:rPr>
        <w:t xml:space="preserve">checklist </w:t>
      </w:r>
      <w:proofErr w:type="spellStart"/>
      <w:r w:rsidR="00CA3C93" w:rsidRPr="00B36FC5">
        <w:rPr>
          <w:rFonts w:ascii="Arial" w:eastAsia="Times New Roman" w:hAnsi="Arial" w:cs="Arial"/>
          <w:sz w:val="20"/>
          <w:szCs w:val="20"/>
          <w:lang w:eastAsia="en-IN"/>
        </w:rPr>
        <w:t>TEAM_Schedule</w:t>
      </w:r>
      <w:proofErr w:type="spellEnd"/>
      <w:r w:rsidR="00CA3C93" w:rsidRPr="00B36FC5">
        <w:rPr>
          <w:rFonts w:ascii="Arial" w:eastAsia="Times New Roman" w:hAnsi="Arial" w:cs="Arial"/>
          <w:sz w:val="20"/>
          <w:szCs w:val="20"/>
          <w:lang w:eastAsia="en-IN"/>
        </w:rPr>
        <w:t>-Review-Checklist</w:t>
      </w:r>
    </w:p>
    <w:p w14:paraId="51F1544E" w14:textId="56814533" w:rsidR="008654E0" w:rsidRPr="00B36FC5" w:rsidRDefault="008654E0" w:rsidP="008654E0">
      <w:pPr>
        <w:pStyle w:val="ListParagraph"/>
        <w:numPr>
          <w:ilvl w:val="0"/>
          <w:numId w:val="7"/>
        </w:numPr>
        <w:spacing w:before="100" w:beforeAutospacing="1" w:after="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B36FC5">
        <w:rPr>
          <w:rFonts w:ascii="Arial" w:eastAsia="Times New Roman" w:hAnsi="Arial" w:cs="Arial"/>
          <w:sz w:val="20"/>
          <w:szCs w:val="20"/>
          <w:lang w:eastAsia="en-IN"/>
        </w:rPr>
        <w:t>Ensuring no duplication of activities</w:t>
      </w:r>
      <w:r w:rsidR="005F5F00">
        <w:rPr>
          <w:rFonts w:ascii="Arial" w:eastAsia="Times New Roman" w:hAnsi="Arial" w:cs="Arial"/>
          <w:sz w:val="20"/>
          <w:szCs w:val="20"/>
          <w:lang w:eastAsia="en-IN"/>
        </w:rPr>
        <w:t xml:space="preserve"> or blank activity</w:t>
      </w:r>
    </w:p>
    <w:p w14:paraId="56307720" w14:textId="653FEA11" w:rsidR="008654E0" w:rsidRPr="00B36FC5" w:rsidRDefault="008654E0" w:rsidP="008654E0">
      <w:pPr>
        <w:pStyle w:val="ListParagraph"/>
        <w:numPr>
          <w:ilvl w:val="0"/>
          <w:numId w:val="7"/>
        </w:numPr>
        <w:spacing w:before="100" w:beforeAutospacing="1" w:after="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B36FC5">
        <w:rPr>
          <w:rFonts w:ascii="Arial" w:eastAsia="Times New Roman" w:hAnsi="Arial" w:cs="Arial"/>
          <w:sz w:val="20"/>
          <w:szCs w:val="20"/>
          <w:lang w:eastAsia="en-IN"/>
        </w:rPr>
        <w:t>Ensuring no spelling mistakes.</w:t>
      </w:r>
    </w:p>
    <w:p w14:paraId="0499EC07" w14:textId="77777777" w:rsidR="008654E0" w:rsidRPr="00B36FC5" w:rsidRDefault="008654E0" w:rsidP="008654E0">
      <w:pPr>
        <w:pStyle w:val="ListParagraph"/>
        <w:spacing w:before="100" w:beforeAutospacing="1" w:after="0" w:afterAutospacing="1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BBAC61D" w14:textId="77777777" w:rsidR="00256840" w:rsidRPr="00B36FC5" w:rsidRDefault="00256840" w:rsidP="008654E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36FC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Validation</w:t>
      </w:r>
    </w:p>
    <w:p w14:paraId="674EF6B6" w14:textId="58C7AE9E" w:rsidR="00256840" w:rsidRPr="00B36FC5" w:rsidRDefault="008654E0" w:rsidP="008654E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B36FC5">
        <w:rPr>
          <w:rFonts w:ascii="Arial" w:eastAsia="Times New Roman" w:hAnsi="Arial" w:cs="Arial"/>
          <w:sz w:val="20"/>
          <w:szCs w:val="20"/>
          <w:lang w:eastAsia="en-IN"/>
        </w:rPr>
        <w:t>Cross-verifying the project details in Project centre home page.</w:t>
      </w:r>
    </w:p>
    <w:p w14:paraId="649F96DC" w14:textId="5E56959A" w:rsidR="008654E0" w:rsidRPr="00B36FC5" w:rsidRDefault="008654E0" w:rsidP="008654E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B36FC5">
        <w:rPr>
          <w:rFonts w:ascii="Arial" w:eastAsia="Times New Roman" w:hAnsi="Arial" w:cs="Arial"/>
          <w:sz w:val="20"/>
          <w:szCs w:val="20"/>
          <w:lang w:eastAsia="en-IN"/>
        </w:rPr>
        <w:t>Cross verifying the capacity mapping and other relevant tabs to ensure the impact post publishing the schedule.</w:t>
      </w:r>
    </w:p>
    <w:p w14:paraId="5B5B9C73" w14:textId="7060424A" w:rsidR="00256840" w:rsidRPr="00B36FC5" w:rsidRDefault="00256840" w:rsidP="008654E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sectPr w:rsidR="00256840" w:rsidRPr="00B36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479A1"/>
    <w:multiLevelType w:val="multilevel"/>
    <w:tmpl w:val="F110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E0B1D"/>
    <w:multiLevelType w:val="hybridMultilevel"/>
    <w:tmpl w:val="0322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B2683"/>
    <w:multiLevelType w:val="multilevel"/>
    <w:tmpl w:val="2CF8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36391F"/>
    <w:multiLevelType w:val="multilevel"/>
    <w:tmpl w:val="1D36E6BA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498666F8"/>
    <w:multiLevelType w:val="multilevel"/>
    <w:tmpl w:val="E80C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524454"/>
    <w:multiLevelType w:val="multilevel"/>
    <w:tmpl w:val="125A6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66D2E"/>
    <w:multiLevelType w:val="multilevel"/>
    <w:tmpl w:val="8014D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5819A5"/>
    <w:multiLevelType w:val="multilevel"/>
    <w:tmpl w:val="2C1A6D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63C72888"/>
    <w:multiLevelType w:val="multilevel"/>
    <w:tmpl w:val="5E10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1211E4"/>
    <w:multiLevelType w:val="multilevel"/>
    <w:tmpl w:val="F76C76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72951B30"/>
    <w:multiLevelType w:val="hybridMultilevel"/>
    <w:tmpl w:val="59C8A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F43D6"/>
    <w:multiLevelType w:val="multilevel"/>
    <w:tmpl w:val="56DEFA18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7E735ECD"/>
    <w:multiLevelType w:val="multilevel"/>
    <w:tmpl w:val="96BA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2"/>
  </w:num>
  <w:num w:numId="5">
    <w:abstractNumId w:val="6"/>
  </w:num>
  <w:num w:numId="6">
    <w:abstractNumId w:val="5"/>
  </w:num>
  <w:num w:numId="7">
    <w:abstractNumId w:val="2"/>
  </w:num>
  <w:num w:numId="8">
    <w:abstractNumId w:val="9"/>
  </w:num>
  <w:num w:numId="9">
    <w:abstractNumId w:val="1"/>
  </w:num>
  <w:num w:numId="10">
    <w:abstractNumId w:val="10"/>
  </w:num>
  <w:num w:numId="11">
    <w:abstractNumId w:val="7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40"/>
    <w:rsid w:val="000146B4"/>
    <w:rsid w:val="000461A9"/>
    <w:rsid w:val="00060315"/>
    <w:rsid w:val="000610C6"/>
    <w:rsid w:val="00103F27"/>
    <w:rsid w:val="00125481"/>
    <w:rsid w:val="00182EB1"/>
    <w:rsid w:val="001C16A4"/>
    <w:rsid w:val="001D12FD"/>
    <w:rsid w:val="001F2CC4"/>
    <w:rsid w:val="0021429D"/>
    <w:rsid w:val="00221724"/>
    <w:rsid w:val="002555AF"/>
    <w:rsid w:val="00256840"/>
    <w:rsid w:val="002748D5"/>
    <w:rsid w:val="00295F1D"/>
    <w:rsid w:val="002A5B59"/>
    <w:rsid w:val="002C7650"/>
    <w:rsid w:val="003109B6"/>
    <w:rsid w:val="003866D7"/>
    <w:rsid w:val="003E6E61"/>
    <w:rsid w:val="0041279D"/>
    <w:rsid w:val="00431C53"/>
    <w:rsid w:val="00476BC6"/>
    <w:rsid w:val="00483FC4"/>
    <w:rsid w:val="004B029D"/>
    <w:rsid w:val="004E0E8D"/>
    <w:rsid w:val="004F01DE"/>
    <w:rsid w:val="005756D6"/>
    <w:rsid w:val="005830A8"/>
    <w:rsid w:val="005A59BF"/>
    <w:rsid w:val="005E025B"/>
    <w:rsid w:val="005F5F00"/>
    <w:rsid w:val="00633771"/>
    <w:rsid w:val="006A792E"/>
    <w:rsid w:val="006D09E8"/>
    <w:rsid w:val="006F5941"/>
    <w:rsid w:val="00717B5D"/>
    <w:rsid w:val="00744FDA"/>
    <w:rsid w:val="00745169"/>
    <w:rsid w:val="00752C4B"/>
    <w:rsid w:val="007F321A"/>
    <w:rsid w:val="008113B1"/>
    <w:rsid w:val="008654E0"/>
    <w:rsid w:val="00873EB8"/>
    <w:rsid w:val="008F08CB"/>
    <w:rsid w:val="008F1D40"/>
    <w:rsid w:val="009038C6"/>
    <w:rsid w:val="00973116"/>
    <w:rsid w:val="009800AF"/>
    <w:rsid w:val="00987B6C"/>
    <w:rsid w:val="009C57B4"/>
    <w:rsid w:val="009D46C7"/>
    <w:rsid w:val="009E0586"/>
    <w:rsid w:val="009F3313"/>
    <w:rsid w:val="009F3917"/>
    <w:rsid w:val="00A3321F"/>
    <w:rsid w:val="00A87862"/>
    <w:rsid w:val="00B013A5"/>
    <w:rsid w:val="00B02D75"/>
    <w:rsid w:val="00B137CE"/>
    <w:rsid w:val="00B2132E"/>
    <w:rsid w:val="00B36FC5"/>
    <w:rsid w:val="00B412B7"/>
    <w:rsid w:val="00B41B40"/>
    <w:rsid w:val="00B56486"/>
    <w:rsid w:val="00B644B3"/>
    <w:rsid w:val="00BF29B4"/>
    <w:rsid w:val="00C0192B"/>
    <w:rsid w:val="00C04369"/>
    <w:rsid w:val="00C1681C"/>
    <w:rsid w:val="00C44757"/>
    <w:rsid w:val="00C53D35"/>
    <w:rsid w:val="00C62D5A"/>
    <w:rsid w:val="00C86764"/>
    <w:rsid w:val="00C91FB6"/>
    <w:rsid w:val="00CA05D0"/>
    <w:rsid w:val="00CA3C93"/>
    <w:rsid w:val="00CD21A7"/>
    <w:rsid w:val="00CF5F5D"/>
    <w:rsid w:val="00D00FF3"/>
    <w:rsid w:val="00D15341"/>
    <w:rsid w:val="00D30892"/>
    <w:rsid w:val="00D407F9"/>
    <w:rsid w:val="00D74A6A"/>
    <w:rsid w:val="00D870D6"/>
    <w:rsid w:val="00DA3AD7"/>
    <w:rsid w:val="00DB06B6"/>
    <w:rsid w:val="00DB49EA"/>
    <w:rsid w:val="00DD2CA1"/>
    <w:rsid w:val="00DE4545"/>
    <w:rsid w:val="00DF76B2"/>
    <w:rsid w:val="00E027C4"/>
    <w:rsid w:val="00E0496D"/>
    <w:rsid w:val="00E576EB"/>
    <w:rsid w:val="00E607A0"/>
    <w:rsid w:val="00EA3A7A"/>
    <w:rsid w:val="00ED292C"/>
    <w:rsid w:val="00EE36FB"/>
    <w:rsid w:val="00EF447F"/>
    <w:rsid w:val="00F05992"/>
    <w:rsid w:val="00F42BC2"/>
    <w:rsid w:val="00FC136D"/>
    <w:rsid w:val="00FF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18C6"/>
  <w15:chartTrackingRefBased/>
  <w15:docId w15:val="{76AE74E2-401C-4C9D-BD73-2917F286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4E0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5A59B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57083204CBF409EE73BED54259CE8" ma:contentTypeVersion="5" ma:contentTypeDescription="Create a new document." ma:contentTypeScope="" ma:versionID="6e4a9be5410de71902a0d095bdfb0661">
  <xsd:schema xmlns:xsd="http://www.w3.org/2001/XMLSchema" xmlns:xs="http://www.w3.org/2001/XMLSchema" xmlns:p="http://schemas.microsoft.com/office/2006/metadata/properties" xmlns:ns2="1c4539da-b151-4afe-b7f9-6dd368999b0d" xmlns:ns3="527ee08e-fe57-46a0-8730-926ce5cb182d" targetNamespace="http://schemas.microsoft.com/office/2006/metadata/properties" ma:root="true" ma:fieldsID="67e1d6dcd485adf2fc0861914fddc919" ns2:_="" ns3:_="">
    <xsd:import namespace="1c4539da-b151-4afe-b7f9-6dd368999b0d"/>
    <xsd:import namespace="527ee08e-fe57-46a0-8730-926ce5cb18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539da-b151-4afe-b7f9-6dd368999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ee08e-fe57-46a0-8730-926ce5cb18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98BBE9-95BD-44F8-8630-AE1904B37A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EABDCF-E3AE-444F-8E4E-8F02E9A75D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4539da-b151-4afe-b7f9-6dd368999b0d"/>
    <ds:schemaRef ds:uri="527ee08e-fe57-46a0-8730-926ce5cb1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B96E30-4B31-473B-B43D-63442CA6EE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 N</dc:creator>
  <cp:keywords/>
  <dc:description/>
  <cp:lastModifiedBy> </cp:lastModifiedBy>
  <cp:revision>99</cp:revision>
  <dcterms:created xsi:type="dcterms:W3CDTF">2018-04-20T04:44:00Z</dcterms:created>
  <dcterms:modified xsi:type="dcterms:W3CDTF">2018-04-25T07:38:00Z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0x01010049B57083204CBF409EE73BED54259CE8</vt:lpwstr>
  </property>
</Properties>
</file>