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E7A" w:rsidRPr="008A3E7A" w:rsidRDefault="00FE4778" w:rsidP="00F421D1">
      <w:pPr>
        <w:pStyle w:val="Title"/>
      </w:pPr>
      <w:r>
        <w:t>Statement of Work</w:t>
      </w:r>
    </w:p>
    <w:p w:rsidR="008A3E7A" w:rsidRPr="008A3E7A" w:rsidRDefault="00FE4778" w:rsidP="00F421D1">
      <w:pPr>
        <w:pStyle w:val="Subtitle"/>
      </w:pPr>
      <w:r>
        <w:t>Business Readiness Assessment for ERP Implementation</w:t>
      </w:r>
    </w:p>
    <w:p w:rsidR="00FE4778" w:rsidRDefault="00FE4778" w:rsidP="00FE4778">
      <w:pPr>
        <w:pStyle w:val="Heading1"/>
      </w:pPr>
      <w:r>
        <w:t>Introduction</w:t>
      </w:r>
    </w:p>
    <w:p w:rsidR="009920B6" w:rsidRDefault="008A3E7A" w:rsidP="00F421D1">
      <w:r>
        <w:t>ISKCON Bangalore is a charitable society with the objective of propagating</w:t>
      </w:r>
      <w:r w:rsidR="00295F92">
        <w:t xml:space="preserve"> Krishna consciousness as explained by its founder-acharya A. C. Bhaktivedanta Swami Prabhupada (addressed as Srila Prabhupada).</w:t>
      </w:r>
      <w:r w:rsidR="00E512D1">
        <w:t xml:space="preserve"> The society was registered in the year 1978 under Karnataka Societies Registration Act 1960. </w:t>
      </w:r>
    </w:p>
    <w:p w:rsidR="00295F92" w:rsidRDefault="00295F92" w:rsidP="00F421D1">
      <w:r>
        <w:t>The activities of ISKCON Bangalore can be broadly classified as follows:</w:t>
      </w:r>
    </w:p>
    <w:p w:rsidR="00295F92" w:rsidRDefault="00295F92" w:rsidP="00F421D1">
      <w:pPr>
        <w:pStyle w:val="ListParagraph"/>
        <w:numPr>
          <w:ilvl w:val="0"/>
          <w:numId w:val="4"/>
        </w:numPr>
      </w:pPr>
      <w:r>
        <w:t>Temple activities (worship of Deities, festivals and other cultural events)</w:t>
      </w:r>
    </w:p>
    <w:p w:rsidR="00295F92" w:rsidRDefault="00295F92" w:rsidP="00F421D1">
      <w:pPr>
        <w:pStyle w:val="ListParagraph"/>
        <w:numPr>
          <w:ilvl w:val="0"/>
          <w:numId w:val="4"/>
        </w:numPr>
      </w:pPr>
      <w:r>
        <w:t>Charitable initiatives (prasadam distribution program</w:t>
      </w:r>
      <w:r w:rsidR="009920B6">
        <w:t>, cow protection</w:t>
      </w:r>
      <w:r>
        <w:t xml:space="preserve">) </w:t>
      </w:r>
    </w:p>
    <w:p w:rsidR="009920B6" w:rsidRDefault="00295F92" w:rsidP="00F421D1">
      <w:pPr>
        <w:pStyle w:val="ListParagraph"/>
        <w:numPr>
          <w:ilvl w:val="0"/>
          <w:numId w:val="4"/>
        </w:numPr>
      </w:pPr>
      <w:r>
        <w:t>Programs conducted to create awareness of Krishna conscious philosophy (as explained in Bhagavad-Gita and Srimad Bhagavatam)</w:t>
      </w:r>
      <w:r w:rsidR="009920B6">
        <w:t xml:space="preserve"> in various sections of the community</w:t>
      </w:r>
    </w:p>
    <w:p w:rsidR="00295F92" w:rsidRPr="009920B6" w:rsidRDefault="009920B6" w:rsidP="00F421D1">
      <w:pPr>
        <w:pStyle w:val="ListParagraph"/>
        <w:numPr>
          <w:ilvl w:val="0"/>
          <w:numId w:val="4"/>
        </w:numPr>
      </w:pPr>
      <w:r>
        <w:t xml:space="preserve">Projects </w:t>
      </w:r>
      <w:r w:rsidRPr="001D6923">
        <w:t>that will help to present, preserve and promote the cultural heritage of India</w:t>
      </w:r>
      <w:r>
        <w:t>.</w:t>
      </w:r>
    </w:p>
    <w:p w:rsidR="009920B6" w:rsidRDefault="009920B6" w:rsidP="00F421D1">
      <w:r>
        <w:t>The programs of ISKCON are sustained by the donations and for-profit activities (in line with the principles of Krishna consciousness) carried out by Touchstone Foundation (books, paraphernalia, gifts and prasadam), Goloka Seva Trust (incense</w:t>
      </w:r>
      <w:r w:rsidR="003C78A1">
        <w:t xml:space="preserve"> manufacturing and export</w:t>
      </w:r>
      <w:r>
        <w:t>) and other associated trusts of ISKCON.</w:t>
      </w:r>
    </w:p>
    <w:p w:rsidR="00FE4778" w:rsidRDefault="00FE4778" w:rsidP="00FE4778">
      <w:pPr>
        <w:pStyle w:val="Heading1"/>
      </w:pPr>
      <w:r>
        <w:t>Project Description</w:t>
      </w:r>
    </w:p>
    <w:p w:rsidR="00816B5F" w:rsidRDefault="003C78A1" w:rsidP="00A70A87">
      <w:r>
        <w:t xml:space="preserve">To improve the efficiency of the day-to-day operations of the various functions and </w:t>
      </w:r>
      <w:r w:rsidR="003A64CD">
        <w:t>better analytics reporting</w:t>
      </w:r>
      <w:r>
        <w:t>, we wanted to implement an Enterprise Resource Planning solution for the accounts &amp; finance, procurement to payment</w:t>
      </w:r>
      <w:r w:rsidR="00AB2262">
        <w:t>, material management</w:t>
      </w:r>
      <w:r w:rsidR="003A64CD">
        <w:t xml:space="preserve"> and</w:t>
      </w:r>
      <w:r>
        <w:t xml:space="preserve"> human resource management across ISKCON and its associated trusts and later extend the same for manufacturing</w:t>
      </w:r>
      <w:r w:rsidR="003A64CD">
        <w:t xml:space="preserve"> and supply chain management</w:t>
      </w:r>
      <w:r>
        <w:t xml:space="preserve">, </w:t>
      </w:r>
      <w:r w:rsidR="00FE4778">
        <w:t>maintenance planning</w:t>
      </w:r>
      <w:r>
        <w:t xml:space="preserve">, </w:t>
      </w:r>
      <w:r w:rsidR="003A64CD">
        <w:t>project management and customer relationship management. The point of sale systems and donation management system need to be integrated with the ERP solution.</w:t>
      </w:r>
      <w:r w:rsidR="0051158E">
        <w:t xml:space="preserve"> </w:t>
      </w:r>
      <w:r w:rsidR="003A64CD">
        <w:t xml:space="preserve">With this objective, we have finalized on </w:t>
      </w:r>
      <w:r w:rsidR="003A64CD" w:rsidRPr="003A64CD">
        <w:rPr>
          <w:b/>
        </w:rPr>
        <w:t>Microsoft Dynamics NAV 2009</w:t>
      </w:r>
      <w:r w:rsidR="003A64CD">
        <w:rPr>
          <w:b/>
        </w:rPr>
        <w:t xml:space="preserve"> R2</w:t>
      </w:r>
      <w:r w:rsidR="003A64CD">
        <w:t xml:space="preserve">. </w:t>
      </w:r>
      <w:r w:rsidR="001C27A7">
        <w:t>To have clarity on the scope of the implementation and to assess the readiness of the business processes, we</w:t>
      </w:r>
      <w:r w:rsidR="00FE4778">
        <w:t xml:space="preserve"> are taking up the business readiness assessment exercise. </w:t>
      </w:r>
    </w:p>
    <w:p w:rsidR="00FE4778" w:rsidRDefault="00FE4778" w:rsidP="00FE4778">
      <w:pPr>
        <w:pStyle w:val="Heading1"/>
      </w:pPr>
      <w:r>
        <w:t>Scope of the Exercise</w:t>
      </w:r>
    </w:p>
    <w:p w:rsidR="00FE4778" w:rsidRDefault="00FE4778" w:rsidP="00FE4778">
      <w:pPr>
        <w:pStyle w:val="ListParagraph"/>
        <w:numPr>
          <w:ilvl w:val="0"/>
          <w:numId w:val="12"/>
        </w:numPr>
      </w:pPr>
      <w:r>
        <w:t>Study the current business processes</w:t>
      </w:r>
      <w:r w:rsidR="00A70A87">
        <w:t xml:space="preserve"> (refer Annexure 1)</w:t>
      </w:r>
    </w:p>
    <w:p w:rsidR="00A70A87" w:rsidRDefault="00A70A87" w:rsidP="00FE4778">
      <w:pPr>
        <w:pStyle w:val="ListParagraph"/>
        <w:numPr>
          <w:ilvl w:val="0"/>
          <w:numId w:val="12"/>
        </w:numPr>
      </w:pPr>
      <w:r>
        <w:t>Study and review the current IT systems, Applications, Data Management and User Profile (refer Annexure 2)</w:t>
      </w:r>
    </w:p>
    <w:p w:rsidR="00A70A87" w:rsidRDefault="00161EE6" w:rsidP="00FE4778">
      <w:pPr>
        <w:pStyle w:val="ListParagraph"/>
        <w:numPr>
          <w:ilvl w:val="0"/>
          <w:numId w:val="12"/>
        </w:numPr>
      </w:pPr>
      <w:r>
        <w:t>Review the process used to operate the applications</w:t>
      </w:r>
    </w:p>
    <w:p w:rsidR="00161EE6" w:rsidRDefault="00161EE6" w:rsidP="00FE4778">
      <w:pPr>
        <w:pStyle w:val="ListParagraph"/>
        <w:numPr>
          <w:ilvl w:val="0"/>
          <w:numId w:val="12"/>
        </w:numPr>
      </w:pPr>
      <w:r>
        <w:t>Document the as-is process flow with approval matrix and workflow</w:t>
      </w:r>
    </w:p>
    <w:p w:rsidR="00161EE6" w:rsidRDefault="00161EE6" w:rsidP="00FE4778">
      <w:pPr>
        <w:pStyle w:val="ListParagraph"/>
        <w:numPr>
          <w:ilvl w:val="0"/>
          <w:numId w:val="12"/>
        </w:numPr>
      </w:pPr>
      <w:r>
        <w:t>Review the reports generated – MIS / Transactional Reports</w:t>
      </w:r>
    </w:p>
    <w:p w:rsidR="0006647F" w:rsidRDefault="0006647F" w:rsidP="0006647F"/>
    <w:p w:rsidR="0006647F" w:rsidRDefault="0006647F" w:rsidP="0006647F"/>
    <w:p w:rsidR="0006647F" w:rsidRDefault="0006647F" w:rsidP="0006647F"/>
    <w:p w:rsidR="00161EE6" w:rsidRDefault="00161EE6" w:rsidP="00161EE6">
      <w:pPr>
        <w:pStyle w:val="Heading1"/>
      </w:pPr>
      <w:r>
        <w:lastRenderedPageBreak/>
        <w:t>Deliverables</w:t>
      </w:r>
    </w:p>
    <w:p w:rsidR="0006647F" w:rsidRPr="0006647F" w:rsidRDefault="0006647F" w:rsidP="0006647F">
      <w:pPr>
        <w:pStyle w:val="Heading2"/>
      </w:pPr>
      <w:r>
        <w:t>Readiness Assessment</w:t>
      </w:r>
    </w:p>
    <w:p w:rsidR="00161EE6" w:rsidRDefault="006622FB" w:rsidP="006622FB">
      <w:pPr>
        <w:pStyle w:val="ListParagraph"/>
        <w:numPr>
          <w:ilvl w:val="0"/>
          <w:numId w:val="13"/>
        </w:numPr>
      </w:pPr>
      <w:r>
        <w:t>Business Process Discovery Flowchart with list of reports currently captured</w:t>
      </w:r>
      <w:r w:rsidR="00DC6C62">
        <w:t>.</w:t>
      </w:r>
    </w:p>
    <w:p w:rsidR="006622FB" w:rsidRDefault="006622FB" w:rsidP="006622FB">
      <w:pPr>
        <w:pStyle w:val="ListParagraph"/>
        <w:numPr>
          <w:ilvl w:val="0"/>
          <w:numId w:val="13"/>
        </w:numPr>
      </w:pPr>
      <w:r>
        <w:t>Specific unique process / data capturing that needs to be addressed as industry specific (which will require customization of standard ERP package) – the document shall also outline the process changes recommended to fit the same in ERP without customization</w:t>
      </w:r>
      <w:r w:rsidR="00DC6C62">
        <w:t>.</w:t>
      </w:r>
    </w:p>
    <w:p w:rsidR="006622FB" w:rsidRDefault="006622FB" w:rsidP="006622FB">
      <w:pPr>
        <w:pStyle w:val="ListParagraph"/>
        <w:numPr>
          <w:ilvl w:val="0"/>
          <w:numId w:val="13"/>
        </w:numPr>
      </w:pPr>
      <w:r>
        <w:t>Suggestions on Industry Specific Best Practices that can be adopted</w:t>
      </w:r>
      <w:r w:rsidR="00DC6C62">
        <w:t>.</w:t>
      </w:r>
    </w:p>
    <w:p w:rsidR="006622FB" w:rsidRDefault="006622FB" w:rsidP="006622FB">
      <w:pPr>
        <w:pStyle w:val="ListParagraph"/>
        <w:numPr>
          <w:ilvl w:val="0"/>
          <w:numId w:val="13"/>
        </w:numPr>
      </w:pPr>
      <w:r>
        <w:t>Overall readiness assessment report for the processes listed in the annexure 1</w:t>
      </w:r>
      <w:r w:rsidR="00DC6C62">
        <w:t>.</w:t>
      </w:r>
    </w:p>
    <w:p w:rsidR="0006647F" w:rsidRDefault="0006647F" w:rsidP="0006647F">
      <w:pPr>
        <w:pStyle w:val="Heading2"/>
      </w:pPr>
      <w:r>
        <w:t>MS Dynamics NAV – Fitment &amp; License Requirement</w:t>
      </w:r>
    </w:p>
    <w:p w:rsidR="0006647F" w:rsidRDefault="0006647F" w:rsidP="0006647F">
      <w:pPr>
        <w:pStyle w:val="ListParagraph"/>
        <w:numPr>
          <w:ilvl w:val="0"/>
          <w:numId w:val="13"/>
        </w:numPr>
      </w:pPr>
      <w:r>
        <w:t>Overview / Demo of the MS Dynamics NAV application for the Core ISKCON team</w:t>
      </w:r>
      <w:r w:rsidR="00DC6C62">
        <w:t>.</w:t>
      </w:r>
    </w:p>
    <w:p w:rsidR="0006647F" w:rsidRDefault="0006647F" w:rsidP="0006647F">
      <w:pPr>
        <w:pStyle w:val="ListParagraph"/>
        <w:numPr>
          <w:ilvl w:val="0"/>
          <w:numId w:val="13"/>
        </w:numPr>
      </w:pPr>
      <w:r>
        <w:t>Suggestions on features of ERP that can be exploited in areas where currently the processes are manual</w:t>
      </w:r>
      <w:r w:rsidR="00DC6C62">
        <w:t>.</w:t>
      </w:r>
    </w:p>
    <w:p w:rsidR="0006647F" w:rsidRDefault="0006647F" w:rsidP="0006647F">
      <w:pPr>
        <w:pStyle w:val="ListParagraph"/>
        <w:numPr>
          <w:ilvl w:val="0"/>
          <w:numId w:val="13"/>
        </w:numPr>
      </w:pPr>
      <w:r>
        <w:t>User Analysis to identify the license requirements &amp; suggestions for segregation of responsibilities to ensure the license usage optimization (limited and full users)</w:t>
      </w:r>
      <w:r w:rsidR="00DC6C62">
        <w:t>.</w:t>
      </w:r>
    </w:p>
    <w:p w:rsidR="0006647F" w:rsidRDefault="0006647F" w:rsidP="0006647F">
      <w:pPr>
        <w:pStyle w:val="Heading2"/>
      </w:pPr>
      <w:r>
        <w:t>Project Plan for ERP Implementation</w:t>
      </w:r>
    </w:p>
    <w:p w:rsidR="006622FB" w:rsidRDefault="006622FB" w:rsidP="0006647F">
      <w:pPr>
        <w:pStyle w:val="ListParagraph"/>
        <w:numPr>
          <w:ilvl w:val="0"/>
          <w:numId w:val="13"/>
        </w:numPr>
      </w:pPr>
      <w:r>
        <w:t>Detailed Project Plan for Implementation with Effort and Timelines</w:t>
      </w:r>
      <w:r w:rsidR="005B31B9">
        <w:t xml:space="preserve"> for Phase 1</w:t>
      </w:r>
      <w:bookmarkStart w:id="0" w:name="_GoBack"/>
      <w:bookmarkEnd w:id="0"/>
      <w:r w:rsidR="00DC6C62">
        <w:t>.</w:t>
      </w:r>
    </w:p>
    <w:p w:rsidR="006622FB" w:rsidRDefault="006622FB" w:rsidP="0006647F">
      <w:pPr>
        <w:pStyle w:val="ListParagraph"/>
        <w:numPr>
          <w:ilvl w:val="0"/>
          <w:numId w:val="13"/>
        </w:numPr>
      </w:pPr>
      <w:r>
        <w:t>Cost Estimate for the ERP implementation project</w:t>
      </w:r>
      <w:r w:rsidR="00DC6C62">
        <w:t>.</w:t>
      </w:r>
    </w:p>
    <w:p w:rsidR="006622FB" w:rsidRDefault="006622FB" w:rsidP="0006647F">
      <w:pPr>
        <w:pStyle w:val="ListParagraph"/>
        <w:numPr>
          <w:ilvl w:val="0"/>
          <w:numId w:val="13"/>
        </w:numPr>
      </w:pPr>
      <w:r>
        <w:t>Cost Comparison and benefit analysis for integrating the existing software (Dhananjaya, PRISM Futura, Guest House Application</w:t>
      </w:r>
      <w:r w:rsidR="0006647F">
        <w:t>) with ERP vs. building the features in the ERP package itself through customization</w:t>
      </w:r>
      <w:r w:rsidR="00DC6C62">
        <w:t>.</w:t>
      </w:r>
      <w:r>
        <w:t xml:space="preserve"> </w:t>
      </w:r>
    </w:p>
    <w:p w:rsidR="006622FB" w:rsidRDefault="006622FB" w:rsidP="0006647F">
      <w:pPr>
        <w:pStyle w:val="ListParagraph"/>
        <w:numPr>
          <w:ilvl w:val="0"/>
          <w:numId w:val="13"/>
        </w:numPr>
      </w:pPr>
      <w:r>
        <w:t>Recommendations for POS implementation and the cost associated with it</w:t>
      </w:r>
    </w:p>
    <w:p w:rsidR="0006647F" w:rsidRDefault="0006647F" w:rsidP="0006647F">
      <w:pPr>
        <w:pStyle w:val="ListParagraph"/>
        <w:numPr>
          <w:ilvl w:val="0"/>
          <w:numId w:val="13"/>
        </w:numPr>
      </w:pPr>
      <w:r>
        <w:t>Profile of the team members who will be deployed in the ERP Implementation (phase-wise)</w:t>
      </w:r>
    </w:p>
    <w:p w:rsidR="0006647F" w:rsidRDefault="0006647F" w:rsidP="0006647F">
      <w:pPr>
        <w:pStyle w:val="ListParagraph"/>
        <w:numPr>
          <w:ilvl w:val="0"/>
          <w:numId w:val="13"/>
        </w:numPr>
      </w:pPr>
      <w:r>
        <w:t>Documentation of Risks, Challenges and Mitigation Strategies</w:t>
      </w:r>
    </w:p>
    <w:sectPr w:rsidR="0006647F" w:rsidSect="00332307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1A"/>
    <w:multiLevelType w:val="hybridMultilevel"/>
    <w:tmpl w:val="366A1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97EB2"/>
    <w:multiLevelType w:val="hybridMultilevel"/>
    <w:tmpl w:val="829E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F168E"/>
    <w:multiLevelType w:val="hybridMultilevel"/>
    <w:tmpl w:val="2DA8F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17D01"/>
    <w:multiLevelType w:val="hybridMultilevel"/>
    <w:tmpl w:val="E5DA8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D2F9A"/>
    <w:multiLevelType w:val="hybridMultilevel"/>
    <w:tmpl w:val="E118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F6"/>
    <w:multiLevelType w:val="hybridMultilevel"/>
    <w:tmpl w:val="FF98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550FA"/>
    <w:multiLevelType w:val="hybridMultilevel"/>
    <w:tmpl w:val="960A6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B5C"/>
    <w:multiLevelType w:val="hybridMultilevel"/>
    <w:tmpl w:val="02082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034D0"/>
    <w:multiLevelType w:val="multilevel"/>
    <w:tmpl w:val="B5F6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E470F3"/>
    <w:multiLevelType w:val="hybridMultilevel"/>
    <w:tmpl w:val="C3B230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DB771E"/>
    <w:multiLevelType w:val="hybridMultilevel"/>
    <w:tmpl w:val="2C6ECB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974FE2"/>
    <w:multiLevelType w:val="hybridMultilevel"/>
    <w:tmpl w:val="ABB0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26473C"/>
    <w:multiLevelType w:val="hybridMultilevel"/>
    <w:tmpl w:val="C5087AD0"/>
    <w:lvl w:ilvl="0" w:tplc="F258DD7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07"/>
    <w:rsid w:val="00031399"/>
    <w:rsid w:val="00056955"/>
    <w:rsid w:val="0006647F"/>
    <w:rsid w:val="00133B25"/>
    <w:rsid w:val="00161EE6"/>
    <w:rsid w:val="001C27A7"/>
    <w:rsid w:val="00295F92"/>
    <w:rsid w:val="00332307"/>
    <w:rsid w:val="00337063"/>
    <w:rsid w:val="003A64CD"/>
    <w:rsid w:val="003C2DAA"/>
    <w:rsid w:val="003C78A1"/>
    <w:rsid w:val="00432B44"/>
    <w:rsid w:val="004B77A4"/>
    <w:rsid w:val="0051158E"/>
    <w:rsid w:val="00552669"/>
    <w:rsid w:val="00571139"/>
    <w:rsid w:val="005B31B9"/>
    <w:rsid w:val="005F6666"/>
    <w:rsid w:val="006351E3"/>
    <w:rsid w:val="006622FB"/>
    <w:rsid w:val="006A70B6"/>
    <w:rsid w:val="006C2E9C"/>
    <w:rsid w:val="007B47EA"/>
    <w:rsid w:val="007C79D0"/>
    <w:rsid w:val="007E5D2D"/>
    <w:rsid w:val="00816B5F"/>
    <w:rsid w:val="008A3E7A"/>
    <w:rsid w:val="008D5C4B"/>
    <w:rsid w:val="008F7EEF"/>
    <w:rsid w:val="00930A0C"/>
    <w:rsid w:val="009920B6"/>
    <w:rsid w:val="009B2300"/>
    <w:rsid w:val="00A62829"/>
    <w:rsid w:val="00A70A87"/>
    <w:rsid w:val="00AB2262"/>
    <w:rsid w:val="00AE5E17"/>
    <w:rsid w:val="00DC6C62"/>
    <w:rsid w:val="00E06B37"/>
    <w:rsid w:val="00E512D1"/>
    <w:rsid w:val="00E973F2"/>
    <w:rsid w:val="00F421D1"/>
    <w:rsid w:val="00F64B0D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1D1"/>
    <w:pPr>
      <w:spacing w:before="12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D2D"/>
    <w:pPr>
      <w:pBdr>
        <w:bottom w:val="single" w:sz="4" w:space="1" w:color="auto"/>
      </w:pBdr>
      <w:spacing w:before="360"/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2307"/>
    <w:pPr>
      <w:pBdr>
        <w:bottom w:val="none" w:sz="0" w:space="0" w:color="auto"/>
      </w:pBdr>
      <w:spacing w:before="240" w:line="240" w:lineRule="auto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07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D2D"/>
    <w:rPr>
      <w:rFonts w:asciiTheme="majorHAnsi" w:hAnsiTheme="majorHAnsi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307"/>
    <w:rPr>
      <w:rFonts w:asciiTheme="majorHAnsi" w:hAnsiTheme="majorHAnsi"/>
      <w:b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8A3E7A"/>
    <w:pPr>
      <w:pBdr>
        <w:bottom w:val="none" w:sz="0" w:space="0" w:color="auto"/>
      </w:pBdr>
      <w:spacing w:before="0" w:after="480" w:line="240" w:lineRule="auto"/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A3E7A"/>
    <w:rPr>
      <w:rFonts w:asciiTheme="majorHAnsi" w:hAnsiTheme="majorHAnsi"/>
      <w:b/>
      <w:sz w:val="36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8A3E7A"/>
    <w:pPr>
      <w:pBdr>
        <w:bottom w:val="none" w:sz="0" w:space="0" w:color="auto"/>
      </w:pBd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A3E7A"/>
    <w:rPr>
      <w:rFonts w:asciiTheme="majorHAnsi" w:hAnsiTheme="majorHAnsi"/>
      <w:b/>
      <w:sz w:val="28"/>
    </w:rPr>
  </w:style>
  <w:style w:type="table" w:styleId="TableGrid">
    <w:name w:val="Table Grid"/>
    <w:basedOn w:val="TableNormal"/>
    <w:uiPriority w:val="59"/>
    <w:rsid w:val="00295F9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F421D1"/>
    <w:pPr>
      <w:spacing w:before="60" w:after="60"/>
      <w:jc w:val="left"/>
    </w:pPr>
    <w:rPr>
      <w:rFonts w:eastAsiaTheme="minorEastAsia"/>
      <w:lang w:eastAsia="en-IN"/>
    </w:rPr>
  </w:style>
  <w:style w:type="character" w:customStyle="1" w:styleId="TableTextChar">
    <w:name w:val="Table Text Char"/>
    <w:basedOn w:val="DefaultParagraphFont"/>
    <w:link w:val="TableText"/>
    <w:rsid w:val="00F421D1"/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1D1"/>
    <w:pPr>
      <w:spacing w:before="12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D2D"/>
    <w:pPr>
      <w:pBdr>
        <w:bottom w:val="single" w:sz="4" w:space="1" w:color="auto"/>
      </w:pBdr>
      <w:spacing w:before="360"/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2307"/>
    <w:pPr>
      <w:pBdr>
        <w:bottom w:val="none" w:sz="0" w:space="0" w:color="auto"/>
      </w:pBdr>
      <w:spacing w:before="240" w:line="240" w:lineRule="auto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07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D2D"/>
    <w:rPr>
      <w:rFonts w:asciiTheme="majorHAnsi" w:hAnsiTheme="majorHAnsi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307"/>
    <w:rPr>
      <w:rFonts w:asciiTheme="majorHAnsi" w:hAnsiTheme="majorHAnsi"/>
      <w:b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8A3E7A"/>
    <w:pPr>
      <w:pBdr>
        <w:bottom w:val="none" w:sz="0" w:space="0" w:color="auto"/>
      </w:pBdr>
      <w:spacing w:before="0" w:after="480" w:line="240" w:lineRule="auto"/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A3E7A"/>
    <w:rPr>
      <w:rFonts w:asciiTheme="majorHAnsi" w:hAnsiTheme="majorHAnsi"/>
      <w:b/>
      <w:sz w:val="36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8A3E7A"/>
    <w:pPr>
      <w:pBdr>
        <w:bottom w:val="none" w:sz="0" w:space="0" w:color="auto"/>
      </w:pBd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A3E7A"/>
    <w:rPr>
      <w:rFonts w:asciiTheme="majorHAnsi" w:hAnsiTheme="majorHAnsi"/>
      <w:b/>
      <w:sz w:val="28"/>
    </w:rPr>
  </w:style>
  <w:style w:type="table" w:styleId="TableGrid">
    <w:name w:val="Table Grid"/>
    <w:basedOn w:val="TableNormal"/>
    <w:uiPriority w:val="59"/>
    <w:rsid w:val="00295F9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F421D1"/>
    <w:pPr>
      <w:spacing w:before="60" w:after="60"/>
      <w:jc w:val="left"/>
    </w:pPr>
    <w:rPr>
      <w:rFonts w:eastAsiaTheme="minorEastAsia"/>
      <w:lang w:eastAsia="en-IN"/>
    </w:rPr>
  </w:style>
  <w:style w:type="character" w:customStyle="1" w:styleId="TableTextChar">
    <w:name w:val="Table Text Char"/>
    <w:basedOn w:val="DefaultParagraphFont"/>
    <w:link w:val="TableText"/>
    <w:rsid w:val="00F421D1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Vallabha Dasa</dc:creator>
  <cp:lastModifiedBy>Janaki Vallabha Dasa</cp:lastModifiedBy>
  <cp:revision>9</cp:revision>
  <dcterms:created xsi:type="dcterms:W3CDTF">2014-12-22T07:11:00Z</dcterms:created>
  <dcterms:modified xsi:type="dcterms:W3CDTF">2014-12-24T06:24:00Z</dcterms:modified>
</cp:coreProperties>
</file>