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E274FF">
        <w:rPr>
          <w:b/>
          <w:color w:val="auto"/>
        </w:rPr>
        <w:t>7</w:t>
      </w:r>
      <w:r w:rsidR="005943BC">
        <w:rPr>
          <w:b/>
          <w:color w:val="auto"/>
        </w:rPr>
        <w:t>/</w:t>
      </w:r>
      <w:r w:rsidR="00E274FF">
        <w:rPr>
          <w:b/>
          <w:color w:val="auto"/>
        </w:rPr>
        <w:t>06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5260BE">
        <w:rPr>
          <w:b/>
          <w:color w:val="auto"/>
        </w:rPr>
        <w:t>07</w:t>
      </w:r>
      <w:r w:rsidRPr="004930D8">
        <w:rPr>
          <w:b/>
          <w:color w:val="auto"/>
        </w:rPr>
        <w:t>/</w:t>
      </w:r>
      <w:r w:rsidR="00E274FF">
        <w:rPr>
          <w:b/>
          <w:color w:val="auto"/>
        </w:rPr>
        <w:t>10</w:t>
      </w:r>
      <w:r w:rsidR="000F522D" w:rsidRPr="004930D8">
        <w:rPr>
          <w:b/>
          <w:color w:val="auto"/>
        </w:rPr>
        <w:t>/2015</w:t>
      </w: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Release 6.5</w:t>
      </w:r>
    </w:p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01912" w:rsidRPr="004930D8" w:rsidTr="000A6716">
        <w:trPr>
          <w:trHeight w:val="269"/>
        </w:trPr>
        <w:tc>
          <w:tcPr>
            <w:tcW w:w="22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C27A8A" w:rsidRPr="00C27A8A" w:rsidTr="00B06E14">
        <w:trPr>
          <w:trHeight w:val="314"/>
        </w:trPr>
        <w:tc>
          <w:tcPr>
            <w:tcW w:w="221" w:type="pct"/>
            <w:vAlign w:val="center"/>
          </w:tcPr>
          <w:p w:rsidR="00C27A8A" w:rsidRPr="007D0085" w:rsidRDefault="00B06E14" w:rsidP="00B06E1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C27A8A" w:rsidRPr="00C27A8A" w:rsidRDefault="00C27A8A" w:rsidP="00B06E1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C27A8A">
              <w:rPr>
                <w:rFonts w:cs="Calibri"/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471" w:type="pct"/>
            <w:vAlign w:val="center"/>
          </w:tcPr>
          <w:p w:rsidR="00C27A8A" w:rsidRPr="00C27A8A" w:rsidRDefault="00C27A8A" w:rsidP="00B06E1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C27A8A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C27A8A" w:rsidRPr="005242B8" w:rsidRDefault="00C27A8A" w:rsidP="00B06E14">
            <w:pPr>
              <w:rPr>
                <w:rFonts w:cs="Calibri"/>
                <w:color w:val="000000"/>
                <w:sz w:val="22"/>
                <w:szCs w:val="22"/>
              </w:rPr>
            </w:pPr>
            <w:r w:rsidRPr="005242B8">
              <w:rPr>
                <w:rFonts w:cs="Calibri"/>
                <w:color w:val="000000"/>
                <w:sz w:val="22"/>
                <w:szCs w:val="22"/>
              </w:rPr>
              <w:t>COS/ Ability to have a mailing address/TBD</w:t>
            </w:r>
          </w:p>
        </w:tc>
        <w:tc>
          <w:tcPr>
            <w:tcW w:w="902" w:type="pct"/>
            <w:vAlign w:val="center"/>
          </w:tcPr>
          <w:p w:rsidR="00C27A8A" w:rsidRPr="00B06E14" w:rsidRDefault="00B06E14" w:rsidP="00EE4771">
            <w:pPr>
              <w:pStyle w:val="OffTrack"/>
              <w:rPr>
                <w:sz w:val="22"/>
                <w:szCs w:val="22"/>
              </w:rPr>
            </w:pPr>
            <w:r w:rsidRPr="00B06E14">
              <w:rPr>
                <w:sz w:val="22"/>
                <w:szCs w:val="22"/>
              </w:rPr>
              <w:t>Dev</w:t>
            </w:r>
          </w:p>
        </w:tc>
      </w:tr>
    </w:tbl>
    <w:p w:rsidR="00314979" w:rsidRDefault="00314979" w:rsidP="00314979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903198" w:rsidRDefault="00903198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B6465" w:rsidRPr="003D43D7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3D43D7">
        <w:rPr>
          <w:b/>
          <w:color w:val="auto"/>
          <w:sz w:val="22"/>
          <w:szCs w:val="22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B6465" w:rsidRPr="004930D8" w:rsidTr="00DA78FB">
        <w:trPr>
          <w:trHeight w:val="269"/>
        </w:trPr>
        <w:tc>
          <w:tcPr>
            <w:tcW w:w="22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13428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Elk Grove USD/Carrier Enrollment Census Slow Generating Report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OnTrac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Closed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13424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Conejo Valley USD/Overage Dependents Termed/ due Date 7.7.15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OnTrac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Closed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13433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Elk Grove USD  Employee Name:  MORRISROE, DIANA  - Change Classification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OnTrac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Closed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13434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8F1FF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R</w:t>
            </w:r>
            <w:r w:rsidR="00EE4771" w:rsidRPr="00EE4771">
              <w:rPr>
                <w:rFonts w:cs="Calibri"/>
                <w:color w:val="000000"/>
                <w:sz w:val="22"/>
                <w:szCs w:val="22"/>
              </w:rPr>
              <w:t>EDLANDS USD - GARCIA, NICHOLAS - ADDING DEPENDENT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OnTrac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Closed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13438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Fontana Unified School District - MORALES, STEVEN - Unable to Complete Life Event Enrollment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OnTrac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Closed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13354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Conejo Valley USD/ Flack/ Dep Coverage to Match FI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OffTrac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Dev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13387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Xmtl: City of Livingston/Anthem Blue Cross replacing UHC eff 7.1.2015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OffTrac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Dev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13358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Eyemed Scripting - No longer needed/06.22.2015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OffTrac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Dev-Pending Clarification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13390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8F1FF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Banning USD / Kaiser &amp; MHN Enrollments / 6.29.2015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OffTrac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Dev-Pending Clarification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13397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San Jacinto USD / Kaiser &amp; MHN Enrollments / 6.30.2015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OffTrac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Dev-Pending Clarification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13401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Romoland SD / Kaiser &amp; MHN Enrollments / 7.1.2015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OffTrac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Dev-Pending Clarification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13416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Nuview USD / REEP Kaiser&amp;MHN Enrollments / 7.1.15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OffTrac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Dev-Pending Clarification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8296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AtRis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Hold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8337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AtRis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Hold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13410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VBB - Detailed vs Summary / July 2, 2015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HighRis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New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13315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Elk Grove USD - Invalid Med/RX Bundle - enrollment error / 6/5/15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OnTrac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Prod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13420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Chino Valley USD/Cease EOI Notification Emails Due: 7-1-2015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OnTrac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Prod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13425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Val Verde/ Fred Workman-no rate on vbb/asap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OnTrac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Prod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13435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Barstow USD/ Incorrect premiums for VTL and VADD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OnTrac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Prod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13436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OakGrove/ Joanne Wong - correct status/7.8.15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OnTrac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Prod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13370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P2/Palo Verde CCD/EOI Report Notification Due: 6-22-15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OnTrac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Prod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lastRenderedPageBreak/>
              <w:t>22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13371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P2/Victor Valley High SD/EOI Notification Due: 6-22-15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OnTrac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Prod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13415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Snowline VTL - Edit Cov Amounts / 7/2/15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OnTrac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Prod</w:t>
            </w:r>
          </w:p>
        </w:tc>
      </w:tr>
      <w:tr w:rsidR="00EE4771" w:rsidRPr="004930D8" w:rsidTr="00EE4771">
        <w:trPr>
          <w:trHeight w:val="269"/>
        </w:trPr>
        <w:tc>
          <w:tcPr>
            <w:tcW w:w="22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8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13432</w:t>
            </w:r>
          </w:p>
        </w:tc>
        <w:tc>
          <w:tcPr>
            <w:tcW w:w="471" w:type="pct"/>
            <w:vAlign w:val="center"/>
          </w:tcPr>
          <w:p w:rsidR="00EE4771" w:rsidRPr="00EE4771" w:rsidRDefault="00EE4771" w:rsidP="00EE4771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E4771" w:rsidRPr="00EE4771" w:rsidRDefault="00EE4771" w:rsidP="00EE4771">
            <w:pPr>
              <w:rPr>
                <w:rFonts w:cs="Calibri"/>
                <w:color w:val="000000"/>
                <w:sz w:val="22"/>
                <w:szCs w:val="22"/>
              </w:rPr>
            </w:pPr>
            <w:r w:rsidRPr="00EE4771">
              <w:rPr>
                <w:rFonts w:cs="Calibri"/>
                <w:color w:val="000000"/>
                <w:sz w:val="22"/>
                <w:szCs w:val="22"/>
              </w:rPr>
              <w:t>Fontana USD/Recalculate of age reduction for GTL</w:t>
            </w:r>
          </w:p>
        </w:tc>
        <w:tc>
          <w:tcPr>
            <w:tcW w:w="902" w:type="pct"/>
            <w:vAlign w:val="center"/>
          </w:tcPr>
          <w:p w:rsidR="00EE4771" w:rsidRPr="00EE4771" w:rsidRDefault="00EE4771" w:rsidP="00EE4771">
            <w:pPr>
              <w:pStyle w:val="HighRisk"/>
              <w:rPr>
                <w:sz w:val="22"/>
                <w:szCs w:val="22"/>
              </w:rPr>
            </w:pPr>
            <w:r w:rsidRPr="00EE4771">
              <w:rPr>
                <w:sz w:val="22"/>
                <w:szCs w:val="22"/>
              </w:rPr>
              <w:t>QA-Passed</w:t>
            </w:r>
          </w:p>
        </w:tc>
      </w:tr>
    </w:tbl>
    <w:p w:rsidR="002849F8" w:rsidRDefault="002849F8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903198" w:rsidRDefault="00903198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Scheduled Support Activities</w:t>
      </w:r>
    </w:p>
    <w:p w:rsidR="00696ABC" w:rsidRPr="004930D8" w:rsidRDefault="00696AB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584" w:type="pct"/>
        <w:tblInd w:w="450" w:type="dxa"/>
        <w:tblLayout w:type="fixed"/>
        <w:tblLook w:val="04A0"/>
      </w:tblPr>
      <w:tblGrid>
        <w:gridCol w:w="500"/>
        <w:gridCol w:w="7709"/>
        <w:gridCol w:w="1824"/>
      </w:tblGrid>
      <w:tr w:rsidR="00201912" w:rsidRPr="004930D8" w:rsidTr="00D9236A">
        <w:trPr>
          <w:trHeight w:val="269"/>
        </w:trPr>
        <w:tc>
          <w:tcPr>
            <w:tcW w:w="249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42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9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D35C9E" w:rsidRPr="002A4CF2" w:rsidTr="00314979">
        <w:trPr>
          <w:trHeight w:val="512"/>
        </w:trPr>
        <w:tc>
          <w:tcPr>
            <w:tcW w:w="249" w:type="pct"/>
            <w:noWrap/>
            <w:vAlign w:val="center"/>
            <w:hideMark/>
          </w:tcPr>
          <w:p w:rsidR="00D35C9E" w:rsidRPr="000578F0" w:rsidRDefault="00D35C9E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42" w:type="pct"/>
            <w:vAlign w:val="center"/>
          </w:tcPr>
          <w:p w:rsidR="00D35C9E" w:rsidRPr="00D35C9E" w:rsidRDefault="00D35C9E">
            <w:pPr>
              <w:rPr>
                <w:rFonts w:cs="Calibri"/>
                <w:color w:val="000000"/>
                <w:sz w:val="22"/>
                <w:szCs w:val="22"/>
              </w:rPr>
            </w:pPr>
            <w:r w:rsidRPr="00D35C9E">
              <w:rPr>
                <w:rFonts w:cs="Calibri"/>
                <w:color w:val="000000"/>
                <w:sz w:val="22"/>
                <w:szCs w:val="22"/>
              </w:rPr>
              <w:t>OAD Audit Report</w:t>
            </w:r>
          </w:p>
        </w:tc>
        <w:tc>
          <w:tcPr>
            <w:tcW w:w="909" w:type="pct"/>
            <w:vAlign w:val="bottom"/>
            <w:hideMark/>
          </w:tcPr>
          <w:p w:rsidR="00D35C9E" w:rsidRPr="005242B8" w:rsidRDefault="00D35C9E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D35C9E" w:rsidRPr="002A4CF2" w:rsidTr="00314979">
        <w:trPr>
          <w:trHeight w:val="300"/>
        </w:trPr>
        <w:tc>
          <w:tcPr>
            <w:tcW w:w="249" w:type="pct"/>
            <w:noWrap/>
            <w:vAlign w:val="center"/>
            <w:hideMark/>
          </w:tcPr>
          <w:p w:rsidR="00D35C9E" w:rsidRPr="000578F0" w:rsidRDefault="00D35C9E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42" w:type="pct"/>
            <w:vAlign w:val="center"/>
          </w:tcPr>
          <w:p w:rsidR="00D35C9E" w:rsidRPr="00D35C9E" w:rsidRDefault="00D35C9E">
            <w:pPr>
              <w:rPr>
                <w:rFonts w:cs="Calibri"/>
                <w:color w:val="000000"/>
                <w:sz w:val="22"/>
                <w:szCs w:val="22"/>
              </w:rPr>
            </w:pPr>
            <w:r w:rsidRPr="00D35C9E">
              <w:rPr>
                <w:rFonts w:cs="Calibri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909" w:type="pct"/>
            <w:vAlign w:val="bottom"/>
            <w:hideMark/>
          </w:tcPr>
          <w:p w:rsidR="00D35C9E" w:rsidRPr="005242B8" w:rsidRDefault="00D35C9E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D35C9E" w:rsidRPr="002A4CF2" w:rsidTr="00314979">
        <w:trPr>
          <w:trHeight w:val="300"/>
        </w:trPr>
        <w:tc>
          <w:tcPr>
            <w:tcW w:w="249" w:type="pct"/>
            <w:noWrap/>
            <w:vAlign w:val="center"/>
          </w:tcPr>
          <w:p w:rsidR="00D35C9E" w:rsidRPr="000578F0" w:rsidRDefault="00D35C9E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42" w:type="pct"/>
            <w:vAlign w:val="center"/>
          </w:tcPr>
          <w:p w:rsidR="00D35C9E" w:rsidRPr="00D35C9E" w:rsidRDefault="00D35C9E">
            <w:pPr>
              <w:rPr>
                <w:rFonts w:cs="Calibri"/>
                <w:color w:val="000000"/>
                <w:sz w:val="22"/>
                <w:szCs w:val="22"/>
              </w:rPr>
            </w:pPr>
            <w:r w:rsidRPr="00D35C9E">
              <w:rPr>
                <w:rFonts w:cs="Calibri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909" w:type="pct"/>
            <w:vAlign w:val="bottom"/>
          </w:tcPr>
          <w:p w:rsidR="00D35C9E" w:rsidRPr="005242B8" w:rsidRDefault="00D35C9E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D35C9E" w:rsidRPr="002A4CF2" w:rsidTr="00314979">
        <w:trPr>
          <w:trHeight w:val="300"/>
        </w:trPr>
        <w:tc>
          <w:tcPr>
            <w:tcW w:w="249" w:type="pct"/>
            <w:noWrap/>
            <w:vAlign w:val="center"/>
          </w:tcPr>
          <w:p w:rsidR="00D35C9E" w:rsidRPr="000578F0" w:rsidRDefault="00D35C9E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42" w:type="pct"/>
            <w:vAlign w:val="center"/>
          </w:tcPr>
          <w:p w:rsidR="00D35C9E" w:rsidRPr="00D35C9E" w:rsidRDefault="00D35C9E">
            <w:pPr>
              <w:rPr>
                <w:rFonts w:cs="Calibri"/>
                <w:color w:val="000000"/>
                <w:sz w:val="22"/>
                <w:szCs w:val="22"/>
              </w:rPr>
            </w:pPr>
            <w:r w:rsidRPr="00D35C9E">
              <w:rPr>
                <w:rFonts w:cs="Calibri"/>
                <w:color w:val="000000"/>
                <w:sz w:val="22"/>
                <w:szCs w:val="22"/>
              </w:rPr>
              <w:t>Avanti Keenan TPA Transmittals</w:t>
            </w:r>
          </w:p>
        </w:tc>
        <w:tc>
          <w:tcPr>
            <w:tcW w:w="909" w:type="pct"/>
            <w:vAlign w:val="bottom"/>
          </w:tcPr>
          <w:p w:rsidR="00D35C9E" w:rsidRPr="005242B8" w:rsidRDefault="00D35C9E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D35C9E" w:rsidRPr="002A4CF2" w:rsidTr="00314979">
        <w:trPr>
          <w:trHeight w:val="300"/>
        </w:trPr>
        <w:tc>
          <w:tcPr>
            <w:tcW w:w="249" w:type="pct"/>
            <w:noWrap/>
            <w:vAlign w:val="center"/>
          </w:tcPr>
          <w:p w:rsidR="00D35C9E" w:rsidRPr="000578F0" w:rsidRDefault="00D35C9E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42" w:type="pct"/>
            <w:vAlign w:val="center"/>
          </w:tcPr>
          <w:p w:rsidR="00D35C9E" w:rsidRPr="00D35C9E" w:rsidRDefault="00D35C9E">
            <w:pPr>
              <w:rPr>
                <w:rFonts w:cs="Calibri"/>
                <w:color w:val="000000"/>
                <w:sz w:val="22"/>
                <w:szCs w:val="22"/>
              </w:rPr>
            </w:pPr>
            <w:r w:rsidRPr="00D35C9E">
              <w:rPr>
                <w:rFonts w:cs="Calibri"/>
                <w:color w:val="000000"/>
                <w:sz w:val="22"/>
                <w:szCs w:val="22"/>
              </w:rPr>
              <w:t>COBRA Transmittals</w:t>
            </w:r>
          </w:p>
        </w:tc>
        <w:tc>
          <w:tcPr>
            <w:tcW w:w="909" w:type="pct"/>
            <w:vAlign w:val="bottom"/>
          </w:tcPr>
          <w:p w:rsidR="00D35C9E" w:rsidRPr="005242B8" w:rsidRDefault="00D35C9E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D35C9E" w:rsidRPr="002A4CF2" w:rsidTr="00314979">
        <w:trPr>
          <w:trHeight w:val="300"/>
        </w:trPr>
        <w:tc>
          <w:tcPr>
            <w:tcW w:w="249" w:type="pct"/>
            <w:noWrap/>
            <w:vAlign w:val="center"/>
          </w:tcPr>
          <w:p w:rsidR="00D35C9E" w:rsidRPr="000578F0" w:rsidRDefault="00D35C9E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42" w:type="pct"/>
            <w:vAlign w:val="center"/>
          </w:tcPr>
          <w:p w:rsidR="00D35C9E" w:rsidRPr="00D35C9E" w:rsidRDefault="00D35C9E">
            <w:pPr>
              <w:rPr>
                <w:rFonts w:cs="Calibri"/>
                <w:color w:val="000000"/>
                <w:sz w:val="22"/>
                <w:szCs w:val="22"/>
              </w:rPr>
            </w:pPr>
            <w:r w:rsidRPr="00D35C9E">
              <w:rPr>
                <w:rFonts w:cs="Calibri"/>
                <w:color w:val="000000"/>
                <w:sz w:val="22"/>
                <w:szCs w:val="22"/>
              </w:rPr>
              <w:t>Transmittal Monitoring</w:t>
            </w:r>
          </w:p>
        </w:tc>
        <w:tc>
          <w:tcPr>
            <w:tcW w:w="909" w:type="pct"/>
            <w:vAlign w:val="bottom"/>
          </w:tcPr>
          <w:p w:rsidR="00D35C9E" w:rsidRPr="005242B8" w:rsidRDefault="00D35C9E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D35C9E" w:rsidRPr="002A4CF2" w:rsidTr="00314979">
        <w:trPr>
          <w:trHeight w:val="300"/>
        </w:trPr>
        <w:tc>
          <w:tcPr>
            <w:tcW w:w="249" w:type="pct"/>
            <w:noWrap/>
            <w:vAlign w:val="center"/>
          </w:tcPr>
          <w:p w:rsidR="00D35C9E" w:rsidRPr="000578F0" w:rsidRDefault="00D35C9E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42" w:type="pct"/>
            <w:vAlign w:val="center"/>
          </w:tcPr>
          <w:p w:rsidR="00D35C9E" w:rsidRPr="00D35C9E" w:rsidRDefault="00D35C9E">
            <w:pPr>
              <w:rPr>
                <w:rFonts w:cs="Calibri"/>
                <w:color w:val="000000"/>
                <w:sz w:val="22"/>
                <w:szCs w:val="22"/>
              </w:rPr>
            </w:pPr>
            <w:r w:rsidRPr="00D35C9E">
              <w:rPr>
                <w:rFonts w:cs="Calibri"/>
                <w:color w:val="000000"/>
                <w:sz w:val="22"/>
                <w:szCs w:val="22"/>
              </w:rPr>
              <w:t>Coalition Carrier File Merging</w:t>
            </w:r>
          </w:p>
        </w:tc>
        <w:tc>
          <w:tcPr>
            <w:tcW w:w="909" w:type="pct"/>
            <w:vAlign w:val="bottom"/>
          </w:tcPr>
          <w:p w:rsidR="00D35C9E" w:rsidRPr="005242B8" w:rsidRDefault="00D35C9E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D35C9E" w:rsidRPr="002A4CF2" w:rsidTr="00314979">
        <w:trPr>
          <w:trHeight w:val="300"/>
        </w:trPr>
        <w:tc>
          <w:tcPr>
            <w:tcW w:w="249" w:type="pct"/>
            <w:noWrap/>
            <w:vAlign w:val="center"/>
          </w:tcPr>
          <w:p w:rsidR="00D35C9E" w:rsidRPr="000578F0" w:rsidRDefault="00D35C9E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42" w:type="pct"/>
            <w:vAlign w:val="center"/>
          </w:tcPr>
          <w:p w:rsidR="00D35C9E" w:rsidRPr="00D35C9E" w:rsidRDefault="00D35C9E">
            <w:pPr>
              <w:rPr>
                <w:rFonts w:cs="Calibri"/>
                <w:color w:val="000000"/>
                <w:sz w:val="22"/>
                <w:szCs w:val="22"/>
              </w:rPr>
            </w:pPr>
            <w:r w:rsidRPr="00D35C9E">
              <w:rPr>
                <w:rFonts w:cs="Calibri"/>
                <w:color w:val="000000"/>
                <w:sz w:val="22"/>
                <w:szCs w:val="22"/>
              </w:rPr>
              <w:t>EOI consolidated report</w:t>
            </w:r>
          </w:p>
        </w:tc>
        <w:tc>
          <w:tcPr>
            <w:tcW w:w="909" w:type="pct"/>
            <w:vAlign w:val="bottom"/>
          </w:tcPr>
          <w:p w:rsidR="00D35C9E" w:rsidRPr="005242B8" w:rsidRDefault="00D35C9E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D35C9E" w:rsidRPr="002A4CF2" w:rsidTr="00314979">
        <w:trPr>
          <w:trHeight w:val="300"/>
        </w:trPr>
        <w:tc>
          <w:tcPr>
            <w:tcW w:w="249" w:type="pct"/>
            <w:noWrap/>
            <w:vAlign w:val="center"/>
          </w:tcPr>
          <w:p w:rsidR="00D35C9E" w:rsidRPr="000578F0" w:rsidRDefault="00D35C9E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842" w:type="pct"/>
            <w:vAlign w:val="center"/>
          </w:tcPr>
          <w:p w:rsidR="00D35C9E" w:rsidRPr="00D35C9E" w:rsidRDefault="00D35C9E">
            <w:pPr>
              <w:rPr>
                <w:rFonts w:cs="Calibri"/>
                <w:color w:val="000000"/>
                <w:sz w:val="22"/>
                <w:szCs w:val="22"/>
              </w:rPr>
            </w:pPr>
            <w:r w:rsidRPr="00D35C9E">
              <w:rPr>
                <w:rFonts w:cs="Calibri"/>
                <w:color w:val="000000"/>
                <w:sz w:val="22"/>
                <w:szCs w:val="22"/>
              </w:rPr>
              <w:t>CBMS Pre Prod:- DB Split and Constraints - Save &amp; Schedule Reports</w:t>
            </w:r>
          </w:p>
        </w:tc>
        <w:tc>
          <w:tcPr>
            <w:tcW w:w="909" w:type="pct"/>
            <w:vAlign w:val="bottom"/>
          </w:tcPr>
          <w:p w:rsidR="00D35C9E" w:rsidRPr="005242B8" w:rsidRDefault="00D35C9E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</w:tbl>
    <w:p w:rsidR="00DE48F3" w:rsidRDefault="00DE48F3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4E4F15" w:rsidRDefault="004E4F15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903198" w:rsidRDefault="00903198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903198" w:rsidRDefault="00903198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903198" w:rsidRDefault="00903198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903198" w:rsidRDefault="00903198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903198" w:rsidRDefault="00903198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lastRenderedPageBreak/>
        <w:t>QA Activities</w:t>
      </w:r>
    </w:p>
    <w:p w:rsidR="00201912" w:rsidRPr="004930D8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868" w:type="pct"/>
        <w:tblInd w:w="450" w:type="dxa"/>
        <w:tblLayout w:type="fixed"/>
        <w:tblLook w:val="04A0"/>
      </w:tblPr>
      <w:tblGrid>
        <w:gridCol w:w="396"/>
        <w:gridCol w:w="1134"/>
        <w:gridCol w:w="2789"/>
        <w:gridCol w:w="1620"/>
        <w:gridCol w:w="1530"/>
        <w:gridCol w:w="1441"/>
        <w:gridCol w:w="1745"/>
      </w:tblGrid>
      <w:tr w:rsidR="00201912" w:rsidRPr="004930D8" w:rsidTr="007B1305">
        <w:trPr>
          <w:trHeight w:val="539"/>
        </w:trPr>
        <w:tc>
          <w:tcPr>
            <w:tcW w:w="186" w:type="pct"/>
            <w:vAlign w:val="center"/>
          </w:tcPr>
          <w:p w:rsidR="00201912" w:rsidRPr="004930D8" w:rsidRDefault="00201912" w:rsidP="007B130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32" w:type="pct"/>
            <w:tcMar>
              <w:left w:w="144" w:type="dxa"/>
            </w:tcMar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309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60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18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676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819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5A15B1" w:rsidRPr="00EB79F3" w:rsidTr="004E4F15">
        <w:trPr>
          <w:trHeight w:val="719"/>
        </w:trPr>
        <w:tc>
          <w:tcPr>
            <w:tcW w:w="186" w:type="pct"/>
            <w:noWrap/>
            <w:vAlign w:val="center"/>
            <w:hideMark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2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5A15B1" w:rsidRPr="005A15B1" w:rsidRDefault="005A15B1">
            <w:pPr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Done Sanity Test</w:t>
            </w:r>
          </w:p>
        </w:tc>
        <w:tc>
          <w:tcPr>
            <w:tcW w:w="760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718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676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819" w:type="pct"/>
            <w:vAlign w:val="center"/>
          </w:tcPr>
          <w:p w:rsidR="005A15B1" w:rsidRPr="005A15B1" w:rsidRDefault="005A15B1" w:rsidP="005A15B1">
            <w:pPr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 xml:space="preserve">Done </w:t>
            </w:r>
            <w:r>
              <w:rPr>
                <w:rFonts w:cs="Arial"/>
                <w:color w:val="000000"/>
                <w:sz w:val="22"/>
                <w:szCs w:val="22"/>
              </w:rPr>
              <w:t>twice</w:t>
            </w:r>
          </w:p>
        </w:tc>
      </w:tr>
      <w:tr w:rsidR="005A15B1" w:rsidRPr="00EB79F3" w:rsidTr="004E4F15">
        <w:trPr>
          <w:trHeight w:val="300"/>
        </w:trPr>
        <w:tc>
          <w:tcPr>
            <w:tcW w:w="186" w:type="pct"/>
            <w:noWrap/>
            <w:vAlign w:val="center"/>
            <w:hideMark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2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5A15B1" w:rsidRPr="005A15B1" w:rsidRDefault="005A15B1">
            <w:pPr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Executed Regression Test Cases</w:t>
            </w:r>
          </w:p>
        </w:tc>
        <w:tc>
          <w:tcPr>
            <w:tcW w:w="760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Pre Prod</w:t>
            </w:r>
          </w:p>
        </w:tc>
        <w:tc>
          <w:tcPr>
            <w:tcW w:w="718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676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819" w:type="pct"/>
            <w:vAlign w:val="center"/>
          </w:tcPr>
          <w:p w:rsidR="005A15B1" w:rsidRPr="005A15B1" w:rsidRDefault="005A15B1">
            <w:pPr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5A15B1" w:rsidRPr="00EB79F3" w:rsidTr="004E4F15">
        <w:trPr>
          <w:trHeight w:val="521"/>
        </w:trPr>
        <w:tc>
          <w:tcPr>
            <w:tcW w:w="186" w:type="pct"/>
            <w:noWrap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2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5A15B1" w:rsidRPr="005A15B1" w:rsidRDefault="005A15B1">
            <w:pPr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Created PB Items in TFS for Release 6.5 tickets</w:t>
            </w:r>
          </w:p>
        </w:tc>
        <w:tc>
          <w:tcPr>
            <w:tcW w:w="760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676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819" w:type="pct"/>
            <w:vAlign w:val="center"/>
          </w:tcPr>
          <w:p w:rsidR="005A15B1" w:rsidRPr="005A15B1" w:rsidRDefault="005A15B1">
            <w:pPr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5A15B1" w:rsidRPr="00EB79F3" w:rsidTr="004E4F15">
        <w:trPr>
          <w:trHeight w:val="1061"/>
        </w:trPr>
        <w:tc>
          <w:tcPr>
            <w:tcW w:w="186" w:type="pct"/>
            <w:noWrap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2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5A15B1" w:rsidRPr="005A15B1" w:rsidRDefault="005A15B1">
            <w:pPr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CBMS - Given KT</w:t>
            </w:r>
          </w:p>
        </w:tc>
        <w:tc>
          <w:tcPr>
            <w:tcW w:w="760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676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819" w:type="pct"/>
            <w:vAlign w:val="center"/>
          </w:tcPr>
          <w:p w:rsidR="005A15B1" w:rsidRPr="005A15B1" w:rsidRDefault="005A15B1">
            <w:pPr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Overview about Types of Plans and how to create new plans</w:t>
            </w:r>
          </w:p>
        </w:tc>
      </w:tr>
      <w:tr w:rsidR="005A15B1" w:rsidRPr="00EB79F3" w:rsidTr="004E4F15">
        <w:trPr>
          <w:trHeight w:val="1061"/>
        </w:trPr>
        <w:tc>
          <w:tcPr>
            <w:tcW w:w="186" w:type="pct"/>
            <w:noWrap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2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1309" w:type="pct"/>
            <w:vAlign w:val="center"/>
          </w:tcPr>
          <w:p w:rsidR="005A15B1" w:rsidRPr="005A15B1" w:rsidRDefault="005A15B1">
            <w:pPr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Analyzed squish</w:t>
            </w:r>
          </w:p>
        </w:tc>
        <w:tc>
          <w:tcPr>
            <w:tcW w:w="760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676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Dev</w:t>
            </w:r>
          </w:p>
        </w:tc>
        <w:tc>
          <w:tcPr>
            <w:tcW w:w="819" w:type="pct"/>
            <w:vAlign w:val="center"/>
          </w:tcPr>
          <w:p w:rsidR="005A15B1" w:rsidRPr="005A15B1" w:rsidRDefault="005A15B1">
            <w:pPr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5A15B1" w:rsidRPr="00EB79F3" w:rsidTr="004E4F15">
        <w:trPr>
          <w:trHeight w:val="1061"/>
        </w:trPr>
        <w:tc>
          <w:tcPr>
            <w:tcW w:w="186" w:type="pct"/>
            <w:noWrap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2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1309" w:type="pct"/>
            <w:vAlign w:val="center"/>
          </w:tcPr>
          <w:p w:rsidR="005A15B1" w:rsidRPr="005A15B1" w:rsidRDefault="005A15B1">
            <w:pPr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Prepared test cases</w:t>
            </w:r>
          </w:p>
        </w:tc>
        <w:tc>
          <w:tcPr>
            <w:tcW w:w="760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676" w:type="pct"/>
            <w:vAlign w:val="center"/>
          </w:tcPr>
          <w:p w:rsidR="005A15B1" w:rsidRPr="005A15B1" w:rsidRDefault="005A15B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Dev</w:t>
            </w:r>
          </w:p>
        </w:tc>
        <w:tc>
          <w:tcPr>
            <w:tcW w:w="819" w:type="pct"/>
            <w:vAlign w:val="center"/>
          </w:tcPr>
          <w:p w:rsidR="005A15B1" w:rsidRPr="005A15B1" w:rsidRDefault="005A15B1">
            <w:pPr>
              <w:rPr>
                <w:rFonts w:cs="Arial"/>
                <w:color w:val="000000"/>
                <w:sz w:val="22"/>
                <w:szCs w:val="22"/>
              </w:rPr>
            </w:pPr>
            <w:r w:rsidRPr="005A15B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97619B" w:rsidRPr="004930D8" w:rsidRDefault="0097619B" w:rsidP="005242B8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FF1" w:rsidRDefault="008F1FF1">
      <w:pPr>
        <w:spacing w:after="0" w:line="240" w:lineRule="auto"/>
      </w:pPr>
      <w:r>
        <w:separator/>
      </w:r>
    </w:p>
  </w:endnote>
  <w:endnote w:type="continuationSeparator" w:id="0">
    <w:p w:rsidR="008F1FF1" w:rsidRDefault="008F1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FF1" w:rsidRPr="00DE4146" w:rsidRDefault="008F1FF1" w:rsidP="00A97307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>
      <w:rPr>
        <w:b/>
        <w:color w:val="000000" w:themeColor="text1"/>
        <w:sz w:val="16"/>
      </w:rPr>
      <w:t>07/06/2015</w:t>
    </w:r>
    <w:r w:rsidRPr="00DE4146">
      <w:rPr>
        <w:b/>
        <w:color w:val="000000" w:themeColor="text1"/>
        <w:sz w:val="16"/>
      </w:rPr>
      <w:t xml:space="preserve"> ~ </w:t>
    </w:r>
    <w:r>
      <w:rPr>
        <w:b/>
        <w:color w:val="000000" w:themeColor="text1"/>
        <w:sz w:val="16"/>
      </w:rPr>
      <w:t>07</w:t>
    </w:r>
    <w:r w:rsidRPr="00DE4146">
      <w:rPr>
        <w:b/>
        <w:color w:val="000000" w:themeColor="text1"/>
        <w:sz w:val="16"/>
      </w:rPr>
      <w:t>/</w:t>
    </w:r>
    <w:r>
      <w:rPr>
        <w:b/>
        <w:color w:val="000000" w:themeColor="text1"/>
        <w:sz w:val="16"/>
      </w:rPr>
      <w:t>10/2015</w:t>
    </w:r>
  </w:p>
  <w:p w:rsidR="008F1FF1" w:rsidRPr="00DE4146" w:rsidRDefault="008F1FF1" w:rsidP="00DE4146">
    <w:pPr>
      <w:pStyle w:val="Footer"/>
      <w:jc w:val="right"/>
      <w:rPr>
        <w:color w:val="000000" w:themeColor="text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FF1" w:rsidRDefault="008F1FF1">
      <w:pPr>
        <w:spacing w:after="0" w:line="240" w:lineRule="auto"/>
      </w:pPr>
      <w:r>
        <w:separator/>
      </w:r>
    </w:p>
  </w:footnote>
  <w:footnote w:type="continuationSeparator" w:id="0">
    <w:p w:rsidR="008F1FF1" w:rsidRDefault="008F1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FF1" w:rsidRDefault="008F1FF1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41F6E"/>
    <w:rsid w:val="00050DC1"/>
    <w:rsid w:val="000578F0"/>
    <w:rsid w:val="00064E47"/>
    <w:rsid w:val="00086083"/>
    <w:rsid w:val="00086938"/>
    <w:rsid w:val="00093536"/>
    <w:rsid w:val="00096B61"/>
    <w:rsid w:val="000A0DB1"/>
    <w:rsid w:val="000A18B3"/>
    <w:rsid w:val="000A6716"/>
    <w:rsid w:val="000B52F7"/>
    <w:rsid w:val="000C4E33"/>
    <w:rsid w:val="000D0CAC"/>
    <w:rsid w:val="000D27D7"/>
    <w:rsid w:val="000D2A96"/>
    <w:rsid w:val="000F522D"/>
    <w:rsid w:val="0010072B"/>
    <w:rsid w:val="001015EF"/>
    <w:rsid w:val="00102390"/>
    <w:rsid w:val="00102DB4"/>
    <w:rsid w:val="00111298"/>
    <w:rsid w:val="00112CCC"/>
    <w:rsid w:val="00113A26"/>
    <w:rsid w:val="001158B5"/>
    <w:rsid w:val="00136EBA"/>
    <w:rsid w:val="001442FE"/>
    <w:rsid w:val="00167E44"/>
    <w:rsid w:val="00177BF5"/>
    <w:rsid w:val="001A6F21"/>
    <w:rsid w:val="001B2023"/>
    <w:rsid w:val="001C382A"/>
    <w:rsid w:val="001D7B47"/>
    <w:rsid w:val="001E258E"/>
    <w:rsid w:val="001E2C67"/>
    <w:rsid w:val="001E32AB"/>
    <w:rsid w:val="001E6656"/>
    <w:rsid w:val="00201912"/>
    <w:rsid w:val="002056EF"/>
    <w:rsid w:val="00207618"/>
    <w:rsid w:val="00216DBF"/>
    <w:rsid w:val="00221ADE"/>
    <w:rsid w:val="002229C9"/>
    <w:rsid w:val="0022345E"/>
    <w:rsid w:val="002272F3"/>
    <w:rsid w:val="002360A7"/>
    <w:rsid w:val="00256400"/>
    <w:rsid w:val="002564B5"/>
    <w:rsid w:val="002668F4"/>
    <w:rsid w:val="00273DFA"/>
    <w:rsid w:val="002849F8"/>
    <w:rsid w:val="00291CDF"/>
    <w:rsid w:val="00293BA0"/>
    <w:rsid w:val="00294029"/>
    <w:rsid w:val="002A4CF2"/>
    <w:rsid w:val="002A4E43"/>
    <w:rsid w:val="002B1AD2"/>
    <w:rsid w:val="002B6465"/>
    <w:rsid w:val="002C213B"/>
    <w:rsid w:val="002C3F15"/>
    <w:rsid w:val="002E3B66"/>
    <w:rsid w:val="002E710B"/>
    <w:rsid w:val="002F1B25"/>
    <w:rsid w:val="002F34D9"/>
    <w:rsid w:val="00304814"/>
    <w:rsid w:val="00306E1E"/>
    <w:rsid w:val="00307CE5"/>
    <w:rsid w:val="00314979"/>
    <w:rsid w:val="00324A71"/>
    <w:rsid w:val="0032607D"/>
    <w:rsid w:val="003339C6"/>
    <w:rsid w:val="003464DA"/>
    <w:rsid w:val="00347AC6"/>
    <w:rsid w:val="003561D6"/>
    <w:rsid w:val="003621FC"/>
    <w:rsid w:val="00362462"/>
    <w:rsid w:val="003706E8"/>
    <w:rsid w:val="00373991"/>
    <w:rsid w:val="00373CA7"/>
    <w:rsid w:val="00376072"/>
    <w:rsid w:val="00376F93"/>
    <w:rsid w:val="00377E69"/>
    <w:rsid w:val="003B2400"/>
    <w:rsid w:val="003B4DF6"/>
    <w:rsid w:val="003C10B4"/>
    <w:rsid w:val="003C3830"/>
    <w:rsid w:val="003C6EB9"/>
    <w:rsid w:val="003C735C"/>
    <w:rsid w:val="003D172B"/>
    <w:rsid w:val="003D43D7"/>
    <w:rsid w:val="003D6CAA"/>
    <w:rsid w:val="003E17AD"/>
    <w:rsid w:val="003E56C4"/>
    <w:rsid w:val="003E72E1"/>
    <w:rsid w:val="003F5FC3"/>
    <w:rsid w:val="00400C87"/>
    <w:rsid w:val="0041707A"/>
    <w:rsid w:val="004177E1"/>
    <w:rsid w:val="00417C6E"/>
    <w:rsid w:val="00425FA4"/>
    <w:rsid w:val="00432EF5"/>
    <w:rsid w:val="00445407"/>
    <w:rsid w:val="0045044A"/>
    <w:rsid w:val="0045299E"/>
    <w:rsid w:val="0046273A"/>
    <w:rsid w:val="0047032B"/>
    <w:rsid w:val="00474D7D"/>
    <w:rsid w:val="00484319"/>
    <w:rsid w:val="00492E65"/>
    <w:rsid w:val="004930D8"/>
    <w:rsid w:val="004A1664"/>
    <w:rsid w:val="004A341E"/>
    <w:rsid w:val="004B0702"/>
    <w:rsid w:val="004B4130"/>
    <w:rsid w:val="004C44D8"/>
    <w:rsid w:val="004C52C3"/>
    <w:rsid w:val="004E4F15"/>
    <w:rsid w:val="004E58B1"/>
    <w:rsid w:val="004F076A"/>
    <w:rsid w:val="00511AA6"/>
    <w:rsid w:val="00521D60"/>
    <w:rsid w:val="005242B8"/>
    <w:rsid w:val="005244BD"/>
    <w:rsid w:val="005260BE"/>
    <w:rsid w:val="00526426"/>
    <w:rsid w:val="00536645"/>
    <w:rsid w:val="00552EDE"/>
    <w:rsid w:val="0056245B"/>
    <w:rsid w:val="00577920"/>
    <w:rsid w:val="005943BC"/>
    <w:rsid w:val="005A007B"/>
    <w:rsid w:val="005A15B1"/>
    <w:rsid w:val="005B2C6A"/>
    <w:rsid w:val="005C78DB"/>
    <w:rsid w:val="005C7E36"/>
    <w:rsid w:val="005D3475"/>
    <w:rsid w:val="005D4BE9"/>
    <w:rsid w:val="005D6706"/>
    <w:rsid w:val="005E0D12"/>
    <w:rsid w:val="005E1A01"/>
    <w:rsid w:val="005F298F"/>
    <w:rsid w:val="00604333"/>
    <w:rsid w:val="00606E30"/>
    <w:rsid w:val="0061251F"/>
    <w:rsid w:val="00621C68"/>
    <w:rsid w:val="006341F4"/>
    <w:rsid w:val="00654FA7"/>
    <w:rsid w:val="00663D52"/>
    <w:rsid w:val="00665572"/>
    <w:rsid w:val="006727AA"/>
    <w:rsid w:val="00684C7F"/>
    <w:rsid w:val="00696ABC"/>
    <w:rsid w:val="006C03B4"/>
    <w:rsid w:val="006C05ED"/>
    <w:rsid w:val="006D0C13"/>
    <w:rsid w:val="006D5776"/>
    <w:rsid w:val="006D73DC"/>
    <w:rsid w:val="006F7B0F"/>
    <w:rsid w:val="00702155"/>
    <w:rsid w:val="00732A38"/>
    <w:rsid w:val="00740666"/>
    <w:rsid w:val="007430B5"/>
    <w:rsid w:val="00753688"/>
    <w:rsid w:val="00754366"/>
    <w:rsid w:val="007613CC"/>
    <w:rsid w:val="00763CF6"/>
    <w:rsid w:val="007660BB"/>
    <w:rsid w:val="00781975"/>
    <w:rsid w:val="00797D1B"/>
    <w:rsid w:val="00797F00"/>
    <w:rsid w:val="007A3C39"/>
    <w:rsid w:val="007A48F9"/>
    <w:rsid w:val="007A5F50"/>
    <w:rsid w:val="007A688D"/>
    <w:rsid w:val="007B1305"/>
    <w:rsid w:val="007C67CE"/>
    <w:rsid w:val="007D0085"/>
    <w:rsid w:val="007D28C7"/>
    <w:rsid w:val="007D32BC"/>
    <w:rsid w:val="007D6A71"/>
    <w:rsid w:val="007D6EDB"/>
    <w:rsid w:val="007E0B10"/>
    <w:rsid w:val="007E0C4A"/>
    <w:rsid w:val="007E2E6E"/>
    <w:rsid w:val="007E31D5"/>
    <w:rsid w:val="007E4B33"/>
    <w:rsid w:val="007F2B2C"/>
    <w:rsid w:val="007F6739"/>
    <w:rsid w:val="00800E41"/>
    <w:rsid w:val="00801C8B"/>
    <w:rsid w:val="00803502"/>
    <w:rsid w:val="00813FDF"/>
    <w:rsid w:val="00821A00"/>
    <w:rsid w:val="008275DE"/>
    <w:rsid w:val="00830B71"/>
    <w:rsid w:val="00832A70"/>
    <w:rsid w:val="00835522"/>
    <w:rsid w:val="00842275"/>
    <w:rsid w:val="00842705"/>
    <w:rsid w:val="008472A0"/>
    <w:rsid w:val="00872234"/>
    <w:rsid w:val="00896018"/>
    <w:rsid w:val="008A3B89"/>
    <w:rsid w:val="008A6B47"/>
    <w:rsid w:val="008B0173"/>
    <w:rsid w:val="008C2CDA"/>
    <w:rsid w:val="008C5E91"/>
    <w:rsid w:val="008C744F"/>
    <w:rsid w:val="008D1942"/>
    <w:rsid w:val="008D7C66"/>
    <w:rsid w:val="008F0A4E"/>
    <w:rsid w:val="008F1FF1"/>
    <w:rsid w:val="00900BFA"/>
    <w:rsid w:val="00903198"/>
    <w:rsid w:val="00904301"/>
    <w:rsid w:val="009072DB"/>
    <w:rsid w:val="00920DD6"/>
    <w:rsid w:val="0093019D"/>
    <w:rsid w:val="00940549"/>
    <w:rsid w:val="00951971"/>
    <w:rsid w:val="009520D8"/>
    <w:rsid w:val="009601C6"/>
    <w:rsid w:val="00960DC6"/>
    <w:rsid w:val="009640F8"/>
    <w:rsid w:val="00965158"/>
    <w:rsid w:val="0097619B"/>
    <w:rsid w:val="00977E5D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7EEC"/>
    <w:rsid w:val="009F0094"/>
    <w:rsid w:val="009F00EC"/>
    <w:rsid w:val="009F4024"/>
    <w:rsid w:val="009F792F"/>
    <w:rsid w:val="00A212A1"/>
    <w:rsid w:val="00A2693D"/>
    <w:rsid w:val="00A336BE"/>
    <w:rsid w:val="00A345ED"/>
    <w:rsid w:val="00A4206F"/>
    <w:rsid w:val="00A42922"/>
    <w:rsid w:val="00A43057"/>
    <w:rsid w:val="00A445A2"/>
    <w:rsid w:val="00A63796"/>
    <w:rsid w:val="00A7497B"/>
    <w:rsid w:val="00A8244E"/>
    <w:rsid w:val="00A97307"/>
    <w:rsid w:val="00AA4957"/>
    <w:rsid w:val="00AB11A0"/>
    <w:rsid w:val="00AB71F9"/>
    <w:rsid w:val="00AC0E21"/>
    <w:rsid w:val="00AC4706"/>
    <w:rsid w:val="00AC49DF"/>
    <w:rsid w:val="00AC6A28"/>
    <w:rsid w:val="00AD0946"/>
    <w:rsid w:val="00AD37DA"/>
    <w:rsid w:val="00AE0305"/>
    <w:rsid w:val="00AE135D"/>
    <w:rsid w:val="00AE184C"/>
    <w:rsid w:val="00AF00B2"/>
    <w:rsid w:val="00AF4211"/>
    <w:rsid w:val="00B01EAD"/>
    <w:rsid w:val="00B04F26"/>
    <w:rsid w:val="00B06E14"/>
    <w:rsid w:val="00B211F3"/>
    <w:rsid w:val="00B254BB"/>
    <w:rsid w:val="00B26B69"/>
    <w:rsid w:val="00B466C1"/>
    <w:rsid w:val="00B73C7E"/>
    <w:rsid w:val="00B82CC9"/>
    <w:rsid w:val="00B97390"/>
    <w:rsid w:val="00BA6728"/>
    <w:rsid w:val="00BE649B"/>
    <w:rsid w:val="00BE6613"/>
    <w:rsid w:val="00BF420C"/>
    <w:rsid w:val="00C06BAD"/>
    <w:rsid w:val="00C125E4"/>
    <w:rsid w:val="00C159AB"/>
    <w:rsid w:val="00C16259"/>
    <w:rsid w:val="00C22C32"/>
    <w:rsid w:val="00C27A8A"/>
    <w:rsid w:val="00C32786"/>
    <w:rsid w:val="00C32C4A"/>
    <w:rsid w:val="00C77244"/>
    <w:rsid w:val="00C95543"/>
    <w:rsid w:val="00C96DE4"/>
    <w:rsid w:val="00CD5FDB"/>
    <w:rsid w:val="00CE033D"/>
    <w:rsid w:val="00CE2C88"/>
    <w:rsid w:val="00CE7C11"/>
    <w:rsid w:val="00CF05F3"/>
    <w:rsid w:val="00D14D6F"/>
    <w:rsid w:val="00D24A25"/>
    <w:rsid w:val="00D306B8"/>
    <w:rsid w:val="00D34424"/>
    <w:rsid w:val="00D345E6"/>
    <w:rsid w:val="00D35C9E"/>
    <w:rsid w:val="00D54BD3"/>
    <w:rsid w:val="00D621F5"/>
    <w:rsid w:val="00D70716"/>
    <w:rsid w:val="00D70CD7"/>
    <w:rsid w:val="00D712A0"/>
    <w:rsid w:val="00D81E12"/>
    <w:rsid w:val="00D821D1"/>
    <w:rsid w:val="00D825EB"/>
    <w:rsid w:val="00D9236A"/>
    <w:rsid w:val="00DA3859"/>
    <w:rsid w:val="00DA78FB"/>
    <w:rsid w:val="00DB00C2"/>
    <w:rsid w:val="00DB27E5"/>
    <w:rsid w:val="00DB2960"/>
    <w:rsid w:val="00DB2EFB"/>
    <w:rsid w:val="00DB5926"/>
    <w:rsid w:val="00DE2387"/>
    <w:rsid w:val="00DE4146"/>
    <w:rsid w:val="00DE48F3"/>
    <w:rsid w:val="00DE6126"/>
    <w:rsid w:val="00DF07A2"/>
    <w:rsid w:val="00DF1B4C"/>
    <w:rsid w:val="00DF7A45"/>
    <w:rsid w:val="00E00317"/>
    <w:rsid w:val="00E05316"/>
    <w:rsid w:val="00E25C43"/>
    <w:rsid w:val="00E274FF"/>
    <w:rsid w:val="00E32249"/>
    <w:rsid w:val="00E332B2"/>
    <w:rsid w:val="00E36232"/>
    <w:rsid w:val="00E671A5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E2E47"/>
    <w:rsid w:val="00EE4771"/>
    <w:rsid w:val="00EE507A"/>
    <w:rsid w:val="00EE64A3"/>
    <w:rsid w:val="00EF2BD3"/>
    <w:rsid w:val="00F149CB"/>
    <w:rsid w:val="00F25D2D"/>
    <w:rsid w:val="00F30DEC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63BB"/>
    <w:rsid w:val="00FC77C3"/>
    <w:rsid w:val="00FD057B"/>
    <w:rsid w:val="00FE466D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04599-B559-468C-A49D-292BC72C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388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Padmanabhan Narayanan</dc:creator>
  <cp:lastModifiedBy>Abdul Khalid</cp:lastModifiedBy>
  <cp:revision>28</cp:revision>
  <cp:lastPrinted>2014-10-03T07:40:00Z</cp:lastPrinted>
  <dcterms:created xsi:type="dcterms:W3CDTF">2015-06-05T15:22:00Z</dcterms:created>
  <dcterms:modified xsi:type="dcterms:W3CDTF">2015-07-10T13:17:00Z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