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r w:rsidRPr="004930D8">
              <w:rPr>
                <w:b/>
                <w:color w:val="auto"/>
              </w:rPr>
              <w:t>BenefitBridge-CBMS</w:t>
            </w:r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373CA7">
        <w:rPr>
          <w:b/>
          <w:color w:val="auto"/>
        </w:rPr>
        <w:t>0</w:t>
      </w:r>
      <w:r w:rsidR="00CC2307">
        <w:rPr>
          <w:b/>
          <w:color w:val="auto"/>
        </w:rPr>
        <w:t>8</w:t>
      </w:r>
      <w:r w:rsidR="005943BC">
        <w:rPr>
          <w:b/>
          <w:color w:val="auto"/>
        </w:rPr>
        <w:t>/</w:t>
      </w:r>
      <w:r w:rsidR="00A170DD">
        <w:rPr>
          <w:b/>
          <w:color w:val="auto"/>
        </w:rPr>
        <w:t>1</w:t>
      </w:r>
      <w:r w:rsidR="00DD2740">
        <w:rPr>
          <w:b/>
          <w:color w:val="auto"/>
        </w:rPr>
        <w:t>7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5260BE">
        <w:rPr>
          <w:b/>
          <w:color w:val="auto"/>
        </w:rPr>
        <w:t>0</w:t>
      </w:r>
      <w:r w:rsidR="00CC2307">
        <w:rPr>
          <w:b/>
          <w:color w:val="auto"/>
        </w:rPr>
        <w:t>8</w:t>
      </w:r>
      <w:r w:rsidRPr="004930D8">
        <w:rPr>
          <w:b/>
          <w:color w:val="auto"/>
        </w:rPr>
        <w:t>/</w:t>
      </w:r>
      <w:r w:rsidR="00DD2740">
        <w:rPr>
          <w:b/>
          <w:color w:val="auto"/>
        </w:rPr>
        <w:t>21</w:t>
      </w:r>
      <w:r w:rsidR="000F522D" w:rsidRPr="004930D8">
        <w:rPr>
          <w:b/>
          <w:color w:val="auto"/>
        </w:rPr>
        <w:t>/2015</w:t>
      </w: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Release 6.5</w:t>
      </w:r>
    </w:p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01912" w:rsidRPr="004930D8" w:rsidTr="000A6716">
        <w:trPr>
          <w:trHeight w:val="269"/>
        </w:trPr>
        <w:tc>
          <w:tcPr>
            <w:tcW w:w="22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1C61AD" w:rsidRPr="00C27A8A" w:rsidTr="00A67D5C">
        <w:trPr>
          <w:trHeight w:val="314"/>
        </w:trPr>
        <w:tc>
          <w:tcPr>
            <w:tcW w:w="221" w:type="pct"/>
            <w:vAlign w:val="center"/>
          </w:tcPr>
          <w:p w:rsidR="001C61AD" w:rsidRPr="00DD2740" w:rsidRDefault="001C61AD" w:rsidP="00DD2740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D2740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1C61AD" w:rsidRPr="00DD2740" w:rsidRDefault="001C61AD" w:rsidP="00DD2740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D2740">
              <w:rPr>
                <w:rFonts w:cs="Calibri"/>
                <w:color w:val="000000"/>
                <w:sz w:val="22"/>
                <w:szCs w:val="22"/>
              </w:rPr>
              <w:t>13482</w:t>
            </w:r>
          </w:p>
        </w:tc>
        <w:tc>
          <w:tcPr>
            <w:tcW w:w="471" w:type="pct"/>
            <w:vAlign w:val="center"/>
          </w:tcPr>
          <w:p w:rsidR="001C61AD" w:rsidRPr="00DD2740" w:rsidRDefault="001C61AD" w:rsidP="00DD2740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D2740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1C61AD" w:rsidRPr="00DD2740" w:rsidRDefault="001C61AD" w:rsidP="00DD2740">
            <w:pPr>
              <w:rPr>
                <w:rFonts w:cs="Calibri"/>
                <w:color w:val="000000"/>
                <w:sz w:val="22"/>
                <w:szCs w:val="22"/>
              </w:rPr>
            </w:pPr>
            <w:r w:rsidRPr="00DD2740">
              <w:rPr>
                <w:rFonts w:cs="Calibri"/>
                <w:color w:val="000000"/>
                <w:sz w:val="22"/>
                <w:szCs w:val="22"/>
              </w:rPr>
              <w:t>Brentwood usd/Standard vision Transmittal/8.5.2015</w:t>
            </w:r>
          </w:p>
        </w:tc>
        <w:tc>
          <w:tcPr>
            <w:tcW w:w="902" w:type="pct"/>
            <w:vAlign w:val="center"/>
          </w:tcPr>
          <w:p w:rsidR="001C61AD" w:rsidRPr="00DD2740" w:rsidRDefault="001C61AD" w:rsidP="00A67D5C">
            <w:pPr>
              <w:pStyle w:val="OnTrack"/>
              <w:rPr>
                <w:sz w:val="22"/>
                <w:szCs w:val="22"/>
              </w:rPr>
            </w:pPr>
            <w:r w:rsidRPr="00DD2740">
              <w:rPr>
                <w:sz w:val="22"/>
                <w:szCs w:val="22"/>
              </w:rPr>
              <w:t>Closed</w:t>
            </w:r>
          </w:p>
        </w:tc>
      </w:tr>
      <w:tr w:rsidR="001C61AD" w:rsidRPr="00C27A8A" w:rsidTr="00A67D5C">
        <w:trPr>
          <w:trHeight w:val="314"/>
        </w:trPr>
        <w:tc>
          <w:tcPr>
            <w:tcW w:w="221" w:type="pct"/>
            <w:vAlign w:val="center"/>
          </w:tcPr>
          <w:p w:rsidR="001C61AD" w:rsidRPr="00DD2740" w:rsidRDefault="001C61AD" w:rsidP="00DD2740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D2740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1C61AD" w:rsidRPr="00DD2740" w:rsidRDefault="001C61AD" w:rsidP="00DD2740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D2740">
              <w:rPr>
                <w:rFonts w:cs="Calibri"/>
                <w:color w:val="000000"/>
                <w:sz w:val="22"/>
                <w:szCs w:val="22"/>
              </w:rPr>
              <w:t>12967</w:t>
            </w:r>
          </w:p>
        </w:tc>
        <w:tc>
          <w:tcPr>
            <w:tcW w:w="471" w:type="pct"/>
            <w:vAlign w:val="center"/>
          </w:tcPr>
          <w:p w:rsidR="001C61AD" w:rsidRPr="00DD2740" w:rsidRDefault="001C61AD" w:rsidP="00DD2740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D2740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1C61AD" w:rsidRPr="00DD2740" w:rsidRDefault="001C61AD" w:rsidP="00DD2740">
            <w:pPr>
              <w:rPr>
                <w:rFonts w:cs="Calibri"/>
                <w:color w:val="000000"/>
                <w:sz w:val="22"/>
                <w:szCs w:val="22"/>
              </w:rPr>
            </w:pPr>
            <w:r w:rsidRPr="00DD2740">
              <w:rPr>
                <w:rFonts w:cs="Calibri"/>
                <w:color w:val="000000"/>
                <w:sz w:val="22"/>
                <w:szCs w:val="22"/>
              </w:rPr>
              <w:t>County of Sacramento - Kaiser Medicare Transmittal Enhancements</w:t>
            </w:r>
          </w:p>
        </w:tc>
        <w:tc>
          <w:tcPr>
            <w:tcW w:w="902" w:type="pct"/>
            <w:vAlign w:val="center"/>
          </w:tcPr>
          <w:p w:rsidR="001C61AD" w:rsidRPr="00DD2740" w:rsidRDefault="001C61AD" w:rsidP="00A67D5C">
            <w:pPr>
              <w:pStyle w:val="OffTrack"/>
              <w:rPr>
                <w:sz w:val="22"/>
                <w:szCs w:val="22"/>
              </w:rPr>
            </w:pPr>
            <w:r w:rsidRPr="00DD2740">
              <w:rPr>
                <w:sz w:val="22"/>
                <w:szCs w:val="22"/>
              </w:rPr>
              <w:t>Dev complete</w:t>
            </w:r>
          </w:p>
        </w:tc>
      </w:tr>
      <w:tr w:rsidR="001C61AD" w:rsidRPr="00C27A8A" w:rsidTr="00A67D5C">
        <w:trPr>
          <w:trHeight w:val="314"/>
        </w:trPr>
        <w:tc>
          <w:tcPr>
            <w:tcW w:w="221" w:type="pct"/>
            <w:vAlign w:val="center"/>
          </w:tcPr>
          <w:p w:rsidR="001C61AD" w:rsidRPr="00DD2740" w:rsidRDefault="001C61AD" w:rsidP="00DD2740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D2740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1C61AD" w:rsidRPr="00DD2740" w:rsidRDefault="001C61AD" w:rsidP="00DD2740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D2740">
              <w:rPr>
                <w:rFonts w:cs="Calibri"/>
                <w:color w:val="000000"/>
                <w:sz w:val="22"/>
                <w:szCs w:val="22"/>
              </w:rPr>
              <w:t>12998</w:t>
            </w:r>
          </w:p>
        </w:tc>
        <w:tc>
          <w:tcPr>
            <w:tcW w:w="471" w:type="pct"/>
            <w:vAlign w:val="center"/>
          </w:tcPr>
          <w:p w:rsidR="001C61AD" w:rsidRPr="00DD2740" w:rsidRDefault="001C61AD" w:rsidP="00DD2740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D2740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1C61AD" w:rsidRPr="00DD2740" w:rsidRDefault="001C61AD" w:rsidP="00DD2740">
            <w:pPr>
              <w:rPr>
                <w:rFonts w:cs="Calibri"/>
                <w:color w:val="000000"/>
                <w:sz w:val="22"/>
                <w:szCs w:val="22"/>
              </w:rPr>
            </w:pPr>
            <w:r w:rsidRPr="00DD2740">
              <w:rPr>
                <w:rFonts w:cs="Calibri"/>
                <w:color w:val="000000"/>
                <w:sz w:val="22"/>
                <w:szCs w:val="22"/>
              </w:rPr>
              <w:t>COS/ Ability to have a mailing address/TBD</w:t>
            </w:r>
          </w:p>
        </w:tc>
        <w:tc>
          <w:tcPr>
            <w:tcW w:w="902" w:type="pct"/>
            <w:vAlign w:val="center"/>
          </w:tcPr>
          <w:p w:rsidR="001C61AD" w:rsidRPr="00D753F9" w:rsidRDefault="001C61AD" w:rsidP="00D753F9">
            <w:pPr>
              <w:pStyle w:val="AtRis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QA-Passed</w:t>
            </w:r>
          </w:p>
        </w:tc>
      </w:tr>
      <w:tr w:rsidR="001C61AD" w:rsidRPr="00C27A8A" w:rsidTr="00A67D5C">
        <w:trPr>
          <w:trHeight w:val="314"/>
        </w:trPr>
        <w:tc>
          <w:tcPr>
            <w:tcW w:w="221" w:type="pct"/>
            <w:vAlign w:val="center"/>
          </w:tcPr>
          <w:p w:rsidR="001C61AD" w:rsidRPr="00DD2740" w:rsidRDefault="001C61AD" w:rsidP="00DD2740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D2740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center"/>
          </w:tcPr>
          <w:p w:rsidR="001C61AD" w:rsidRPr="00DD2740" w:rsidRDefault="001C61AD" w:rsidP="00DD2740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D2740">
              <w:rPr>
                <w:rFonts w:cs="Calibri"/>
                <w:color w:val="000000"/>
                <w:sz w:val="22"/>
                <w:szCs w:val="22"/>
              </w:rPr>
              <w:t>13000</w:t>
            </w:r>
          </w:p>
        </w:tc>
        <w:tc>
          <w:tcPr>
            <w:tcW w:w="471" w:type="pct"/>
            <w:vAlign w:val="center"/>
          </w:tcPr>
          <w:p w:rsidR="001C61AD" w:rsidRPr="00DD2740" w:rsidRDefault="001C61AD" w:rsidP="00DD2740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D2740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1C61AD" w:rsidRPr="00DD2740" w:rsidRDefault="001C61AD" w:rsidP="00DD2740">
            <w:pPr>
              <w:rPr>
                <w:rFonts w:cs="Calibri"/>
                <w:color w:val="000000"/>
                <w:sz w:val="22"/>
                <w:szCs w:val="22"/>
              </w:rPr>
            </w:pPr>
            <w:r w:rsidRPr="00DD2740">
              <w:rPr>
                <w:rFonts w:cs="Calibri"/>
                <w:color w:val="000000"/>
                <w:sz w:val="22"/>
                <w:szCs w:val="22"/>
              </w:rPr>
              <w:t>COS-Active/ HSA only button/TBD</w:t>
            </w:r>
          </w:p>
        </w:tc>
        <w:tc>
          <w:tcPr>
            <w:tcW w:w="902" w:type="pct"/>
            <w:vAlign w:val="center"/>
          </w:tcPr>
          <w:p w:rsidR="001C61AD" w:rsidRPr="00D753F9" w:rsidRDefault="001C61AD" w:rsidP="00D753F9">
            <w:pPr>
              <w:pStyle w:val="AtRis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QA-Started</w:t>
            </w:r>
          </w:p>
        </w:tc>
      </w:tr>
    </w:tbl>
    <w:p w:rsidR="0091225E" w:rsidRDefault="0091225E" w:rsidP="0091225E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B6465" w:rsidRPr="003D43D7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3D43D7">
        <w:rPr>
          <w:b/>
          <w:color w:val="auto"/>
          <w:sz w:val="22"/>
          <w:szCs w:val="22"/>
        </w:rPr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B6465" w:rsidRPr="004930D8" w:rsidTr="00DA78FB">
        <w:trPr>
          <w:trHeight w:val="269"/>
        </w:trPr>
        <w:tc>
          <w:tcPr>
            <w:tcW w:w="22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12469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Handling Closed Status from Prudential (Decision File)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OnTrac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Closed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13199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San Bernardino CCD / VADD for SP not collecting election / 5.1.15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OnTrac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Closed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13505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Cabrillo USD / Dinucci, Dwayne/9258 /Rate Correction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OnTrac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Closed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13506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413094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Murrieta Valley USD/Include L</w:t>
            </w:r>
            <w:r w:rsidR="00413094">
              <w:rPr>
                <w:rFonts w:cs="Calibri"/>
                <w:color w:val="000000"/>
                <w:sz w:val="22"/>
                <w:szCs w:val="22"/>
              </w:rPr>
              <w:t>i</w:t>
            </w:r>
            <w:r w:rsidRPr="00D753F9">
              <w:rPr>
                <w:rFonts w:cs="Calibri"/>
                <w:color w:val="000000"/>
                <w:sz w:val="22"/>
                <w:szCs w:val="22"/>
              </w:rPr>
              <w:t>nes of Credit on Sept. 15 CBR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OnTrac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Closed</w:t>
            </w:r>
          </w:p>
        </w:tc>
      </w:tr>
      <w:tr w:rsidR="00D753F9" w:rsidRPr="00293181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13510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Murrieta Valley USD/Include Line of Credit on Sept. CBR Due:8-17-15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OnTrac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Closed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13517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 xml:space="preserve">Belmont-Redwood Shores SD / Laura Gosch/ 4172/ Zero </w:t>
            </w:r>
            <w:r w:rsidRPr="00D753F9">
              <w:rPr>
                <w:rFonts w:cs="Calibri"/>
                <w:color w:val="000000"/>
                <w:sz w:val="22"/>
                <w:szCs w:val="22"/>
              </w:rPr>
              <w:lastRenderedPageBreak/>
              <w:t>Rate showing on VSP CBR / Due 08/14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OnTrac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lastRenderedPageBreak/>
              <w:t>Closed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13525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Riverside County Ed Academy/ Loera/Remove Record/Due Date 9/19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OnTrac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Closed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13527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Fontana USD/ Joyce Farmer/ SS# 8151/ Registration Issue/ Due 8.18.15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OnTrac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Closed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13533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Calexico USD / Complete Census Report Blank / 8.21.15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OnTrac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Closed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9772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Monthly Recurring Audit: Verify Dependent Medical and Dependent Rx Enrollments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OffTrac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Dev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13461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Saugus USD/ VSP COA Implementation/ Due Date 8.14.15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OffTrac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Dev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13473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FuturisCare Xmtl: Sunnyvale age-in member missing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OffTrac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Dev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13492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Fontana and all Clients/ Fi band error/ASAP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OffTrac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Dev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13528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Palm Springs USD/ Carmen Vargas/ SS#1973/ Error Message in Benefit Bridge/ Due 8.18.15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OffTrac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Dev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8296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AtRis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Hold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8337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AtRis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Hold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13536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Morgan Hill USD / Veronica Romero / Reports / Remove Report in back ground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HighRis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New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13537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Coastline ROP/ regenerate VSP bill for august and September/asap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HighRis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New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13439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Xmtl: MCSIG/Kaiser 834 5010/ASAP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OnTrac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Prod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13520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SCUSD - Edit Rule 16181 - add a plan / 8-14-15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OnTrac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Prod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13523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Palm Springs USD/ Danielle Jones/ SS# 0707/ Error Message in Benefit Bridge/ Due 8.14.15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OnTrac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Prod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13526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Snowline USD/Change Benefit Effective Date Due: 8-19-15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OnTrac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Prod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13531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Elk Grove USD/Remove Duplicate Dependent Record Due: 8-21-15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OnTrac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Prod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13538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Barstow USD/EOI Report Notification Due: 8-21-15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OnTrac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Prod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12681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San Mateo CCD/ KCARES to Electronic COA Client/ Eff 1/1/15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AtRis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QA-Passed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13524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Sacramento City USD / Lindhl, Ruth / 3685/ Error over lapping Medical plan Due 8/17/2015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AtRis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QA-Passed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13511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OHLONE COMMUNITY COLLEGE DISTRICT - GALLEGOS, WILLIE - OAD AUTOTERMINATE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AtRis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QA-Ready</w:t>
            </w:r>
          </w:p>
        </w:tc>
      </w:tr>
      <w:tr w:rsidR="00D753F9" w:rsidRPr="004930D8" w:rsidTr="00D753F9">
        <w:trPr>
          <w:trHeight w:val="269"/>
        </w:trPr>
        <w:tc>
          <w:tcPr>
            <w:tcW w:w="22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8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13530</w:t>
            </w:r>
          </w:p>
        </w:tc>
        <w:tc>
          <w:tcPr>
            <w:tcW w:w="471" w:type="pct"/>
            <w:vAlign w:val="center"/>
          </w:tcPr>
          <w:p w:rsidR="00D753F9" w:rsidRPr="00D753F9" w:rsidRDefault="00D753F9" w:rsidP="00D753F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753F9" w:rsidRPr="00D753F9" w:rsidRDefault="00D753F9" w:rsidP="00D753F9">
            <w:pPr>
              <w:rPr>
                <w:rFonts w:cs="Calibri"/>
                <w:color w:val="000000"/>
                <w:sz w:val="22"/>
                <w:szCs w:val="22"/>
              </w:rPr>
            </w:pPr>
            <w:r w:rsidRPr="00D753F9">
              <w:rPr>
                <w:rFonts w:cs="Calibri"/>
                <w:color w:val="000000"/>
                <w:sz w:val="22"/>
                <w:szCs w:val="22"/>
              </w:rPr>
              <w:t>Oceanside/ update division/8.27.15</w:t>
            </w:r>
          </w:p>
        </w:tc>
        <w:tc>
          <w:tcPr>
            <w:tcW w:w="902" w:type="pct"/>
            <w:vAlign w:val="center"/>
          </w:tcPr>
          <w:p w:rsidR="00D753F9" w:rsidRPr="00D753F9" w:rsidRDefault="00D753F9" w:rsidP="00D753F9">
            <w:pPr>
              <w:pStyle w:val="AtRisk"/>
              <w:rPr>
                <w:sz w:val="22"/>
                <w:szCs w:val="22"/>
              </w:rPr>
            </w:pPr>
            <w:r w:rsidRPr="00D753F9">
              <w:rPr>
                <w:sz w:val="22"/>
                <w:szCs w:val="22"/>
              </w:rPr>
              <w:t>QA-Ready</w:t>
            </w:r>
          </w:p>
        </w:tc>
      </w:tr>
    </w:tbl>
    <w:p w:rsidR="00201912" w:rsidRPr="00490244" w:rsidRDefault="0039615B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br/>
      </w:r>
      <w:r w:rsidR="00201912" w:rsidRPr="00490244">
        <w:rPr>
          <w:b/>
          <w:color w:val="auto"/>
          <w:sz w:val="22"/>
          <w:szCs w:val="22"/>
        </w:rPr>
        <w:t>Scheduled Support Activities</w:t>
      </w:r>
    </w:p>
    <w:p w:rsidR="00696ABC" w:rsidRPr="004930D8" w:rsidRDefault="00696AB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646" w:type="pct"/>
        <w:tblInd w:w="450" w:type="dxa"/>
        <w:tblLayout w:type="fixed"/>
        <w:tblLook w:val="04A0"/>
      </w:tblPr>
      <w:tblGrid>
        <w:gridCol w:w="500"/>
        <w:gridCol w:w="7871"/>
        <w:gridCol w:w="1798"/>
      </w:tblGrid>
      <w:tr w:rsidR="00201912" w:rsidRPr="004930D8" w:rsidTr="00B725B4">
        <w:trPr>
          <w:trHeight w:val="269"/>
        </w:trPr>
        <w:tc>
          <w:tcPr>
            <w:tcW w:w="246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70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884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FD71D9" w:rsidRPr="002A4CF2" w:rsidTr="00FD71D9">
        <w:trPr>
          <w:trHeight w:val="300"/>
        </w:trPr>
        <w:tc>
          <w:tcPr>
            <w:tcW w:w="246" w:type="pct"/>
            <w:noWrap/>
            <w:vAlign w:val="center"/>
            <w:hideMark/>
          </w:tcPr>
          <w:p w:rsidR="00FD71D9" w:rsidRPr="00FD71D9" w:rsidRDefault="00FD71D9" w:rsidP="00FD71D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D71D9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70" w:type="pct"/>
            <w:vAlign w:val="center"/>
          </w:tcPr>
          <w:p w:rsidR="00FD71D9" w:rsidRPr="00FD71D9" w:rsidRDefault="00FD71D9">
            <w:pPr>
              <w:rPr>
                <w:rFonts w:cs="Arial"/>
                <w:color w:val="000000"/>
                <w:sz w:val="22"/>
                <w:szCs w:val="22"/>
              </w:rPr>
            </w:pPr>
            <w:r w:rsidRPr="00FD71D9">
              <w:rPr>
                <w:rFonts w:cs="Arial"/>
                <w:color w:val="000000"/>
                <w:sz w:val="22"/>
                <w:szCs w:val="22"/>
              </w:rPr>
              <w:t>Avanti Keenan TPA Transmittals</w:t>
            </w:r>
          </w:p>
        </w:tc>
        <w:tc>
          <w:tcPr>
            <w:tcW w:w="884" w:type="pct"/>
            <w:vAlign w:val="center"/>
            <w:hideMark/>
          </w:tcPr>
          <w:p w:rsidR="00FD71D9" w:rsidRPr="00923126" w:rsidRDefault="00FD71D9" w:rsidP="00923126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FD71D9" w:rsidRPr="002A4CF2" w:rsidTr="00FD71D9">
        <w:trPr>
          <w:trHeight w:val="300"/>
        </w:trPr>
        <w:tc>
          <w:tcPr>
            <w:tcW w:w="246" w:type="pct"/>
            <w:noWrap/>
            <w:vAlign w:val="center"/>
          </w:tcPr>
          <w:p w:rsidR="00FD71D9" w:rsidRPr="00FD71D9" w:rsidRDefault="00FD71D9" w:rsidP="00FD71D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D71D9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70" w:type="pct"/>
            <w:vAlign w:val="center"/>
          </w:tcPr>
          <w:p w:rsidR="00FD71D9" w:rsidRPr="00FD71D9" w:rsidRDefault="00FD71D9">
            <w:pPr>
              <w:rPr>
                <w:rFonts w:cs="Arial"/>
                <w:color w:val="000000"/>
                <w:sz w:val="22"/>
                <w:szCs w:val="22"/>
              </w:rPr>
            </w:pPr>
            <w:r w:rsidRPr="00FD71D9">
              <w:rPr>
                <w:rFonts w:cs="Arial"/>
                <w:color w:val="000000"/>
                <w:sz w:val="22"/>
                <w:szCs w:val="22"/>
              </w:rPr>
              <w:t>CBR Report Generation</w:t>
            </w:r>
          </w:p>
        </w:tc>
        <w:tc>
          <w:tcPr>
            <w:tcW w:w="884" w:type="pct"/>
            <w:vAlign w:val="center"/>
          </w:tcPr>
          <w:p w:rsidR="00FD71D9" w:rsidRPr="00923126" w:rsidRDefault="00FD71D9" w:rsidP="00923126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FD71D9" w:rsidRPr="002A4CF2" w:rsidTr="00FD71D9">
        <w:trPr>
          <w:trHeight w:val="300"/>
        </w:trPr>
        <w:tc>
          <w:tcPr>
            <w:tcW w:w="246" w:type="pct"/>
            <w:noWrap/>
            <w:vAlign w:val="center"/>
          </w:tcPr>
          <w:p w:rsidR="00FD71D9" w:rsidRPr="00FD71D9" w:rsidRDefault="00FD71D9" w:rsidP="00FD71D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70" w:type="pct"/>
            <w:vAlign w:val="center"/>
          </w:tcPr>
          <w:p w:rsidR="00FD71D9" w:rsidRPr="00FD71D9" w:rsidRDefault="00FD71D9">
            <w:pPr>
              <w:rPr>
                <w:rFonts w:cs="Arial"/>
                <w:color w:val="000000"/>
                <w:sz w:val="22"/>
                <w:szCs w:val="22"/>
              </w:rPr>
            </w:pPr>
            <w:r w:rsidRPr="00FD71D9">
              <w:rPr>
                <w:rFonts w:cs="Arial"/>
                <w:color w:val="000000"/>
                <w:sz w:val="22"/>
                <w:szCs w:val="22"/>
              </w:rPr>
              <w:t>Census Backup</w:t>
            </w:r>
          </w:p>
        </w:tc>
        <w:tc>
          <w:tcPr>
            <w:tcW w:w="884" w:type="pct"/>
            <w:vAlign w:val="center"/>
          </w:tcPr>
          <w:p w:rsidR="00FD71D9" w:rsidRPr="00923126" w:rsidRDefault="00FD71D9" w:rsidP="00923126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FD71D9" w:rsidRPr="002A4CF2" w:rsidTr="00FD71D9">
        <w:trPr>
          <w:trHeight w:val="300"/>
        </w:trPr>
        <w:tc>
          <w:tcPr>
            <w:tcW w:w="246" w:type="pct"/>
            <w:noWrap/>
            <w:vAlign w:val="center"/>
          </w:tcPr>
          <w:p w:rsidR="00FD71D9" w:rsidRPr="00FD71D9" w:rsidRDefault="00FD71D9" w:rsidP="00FD71D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D71D9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70" w:type="pct"/>
            <w:vAlign w:val="center"/>
          </w:tcPr>
          <w:p w:rsidR="00FD71D9" w:rsidRPr="00FD71D9" w:rsidRDefault="00FD71D9">
            <w:pPr>
              <w:rPr>
                <w:rFonts w:cs="Arial"/>
                <w:color w:val="000000"/>
                <w:sz w:val="22"/>
                <w:szCs w:val="22"/>
              </w:rPr>
            </w:pPr>
            <w:r w:rsidRPr="00FD71D9">
              <w:rPr>
                <w:rFonts w:cs="Arial"/>
                <w:color w:val="000000"/>
                <w:sz w:val="22"/>
                <w:szCs w:val="22"/>
              </w:rPr>
              <w:t>COBRA Transmittals</w:t>
            </w:r>
          </w:p>
        </w:tc>
        <w:tc>
          <w:tcPr>
            <w:tcW w:w="884" w:type="pct"/>
            <w:vAlign w:val="center"/>
          </w:tcPr>
          <w:p w:rsidR="00FD71D9" w:rsidRPr="00923126" w:rsidRDefault="00FD71D9" w:rsidP="00923126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FD71D9" w:rsidRPr="002A4CF2" w:rsidTr="00FD71D9">
        <w:trPr>
          <w:trHeight w:val="300"/>
        </w:trPr>
        <w:tc>
          <w:tcPr>
            <w:tcW w:w="246" w:type="pct"/>
            <w:noWrap/>
            <w:vAlign w:val="center"/>
          </w:tcPr>
          <w:p w:rsidR="00FD71D9" w:rsidRPr="00FD71D9" w:rsidRDefault="00FD71D9" w:rsidP="00FD71D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D71D9">
              <w:rPr>
                <w:rFonts w:cs="Calibri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3870" w:type="pct"/>
            <w:vAlign w:val="center"/>
          </w:tcPr>
          <w:p w:rsidR="00FD71D9" w:rsidRPr="00FD71D9" w:rsidRDefault="00FD71D9">
            <w:pPr>
              <w:rPr>
                <w:rFonts w:cs="Arial"/>
                <w:color w:val="000000"/>
                <w:sz w:val="22"/>
                <w:szCs w:val="22"/>
              </w:rPr>
            </w:pPr>
            <w:r w:rsidRPr="00FD71D9">
              <w:rPr>
                <w:rFonts w:cs="Arial"/>
                <w:color w:val="000000"/>
                <w:sz w:val="22"/>
                <w:szCs w:val="22"/>
              </w:rPr>
              <w:t>Coordinator Changes Report</w:t>
            </w:r>
          </w:p>
        </w:tc>
        <w:tc>
          <w:tcPr>
            <w:tcW w:w="884" w:type="pct"/>
            <w:vAlign w:val="center"/>
          </w:tcPr>
          <w:p w:rsidR="00FD71D9" w:rsidRPr="00923126" w:rsidRDefault="00FD71D9" w:rsidP="00923126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FD71D9" w:rsidRPr="002A4CF2" w:rsidTr="00FD71D9">
        <w:trPr>
          <w:trHeight w:val="300"/>
        </w:trPr>
        <w:tc>
          <w:tcPr>
            <w:tcW w:w="246" w:type="pct"/>
            <w:noWrap/>
            <w:vAlign w:val="center"/>
          </w:tcPr>
          <w:p w:rsidR="00FD71D9" w:rsidRPr="00FD71D9" w:rsidRDefault="00FD71D9" w:rsidP="00FD71D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D71D9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70" w:type="pct"/>
            <w:vAlign w:val="center"/>
          </w:tcPr>
          <w:p w:rsidR="00FD71D9" w:rsidRPr="00FD71D9" w:rsidRDefault="00FD71D9">
            <w:pPr>
              <w:rPr>
                <w:rFonts w:cs="Arial"/>
                <w:color w:val="000000"/>
                <w:sz w:val="22"/>
                <w:szCs w:val="22"/>
              </w:rPr>
            </w:pPr>
            <w:r w:rsidRPr="00FD71D9">
              <w:rPr>
                <w:rFonts w:cs="Arial"/>
                <w:color w:val="000000"/>
                <w:sz w:val="22"/>
                <w:szCs w:val="22"/>
              </w:rPr>
              <w:t>Disk Space Maintenance</w:t>
            </w:r>
          </w:p>
        </w:tc>
        <w:tc>
          <w:tcPr>
            <w:tcW w:w="884" w:type="pct"/>
            <w:vAlign w:val="center"/>
          </w:tcPr>
          <w:p w:rsidR="00FD71D9" w:rsidRPr="00923126" w:rsidRDefault="00FD71D9" w:rsidP="00923126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FD71D9" w:rsidRPr="002A4CF2" w:rsidTr="00FD71D9">
        <w:trPr>
          <w:trHeight w:val="300"/>
        </w:trPr>
        <w:tc>
          <w:tcPr>
            <w:tcW w:w="246" w:type="pct"/>
            <w:noWrap/>
            <w:vAlign w:val="center"/>
          </w:tcPr>
          <w:p w:rsidR="00FD71D9" w:rsidRPr="00FD71D9" w:rsidRDefault="00FD71D9" w:rsidP="00FD71D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D71D9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70" w:type="pct"/>
            <w:vAlign w:val="center"/>
          </w:tcPr>
          <w:p w:rsidR="00FD71D9" w:rsidRPr="00FD71D9" w:rsidRDefault="00FD71D9">
            <w:pPr>
              <w:rPr>
                <w:rFonts w:cs="Arial"/>
                <w:color w:val="000000"/>
                <w:sz w:val="22"/>
                <w:szCs w:val="22"/>
              </w:rPr>
            </w:pPr>
            <w:r w:rsidRPr="00FD71D9">
              <w:rPr>
                <w:rFonts w:cs="Arial"/>
                <w:color w:val="000000"/>
                <w:sz w:val="22"/>
                <w:szCs w:val="22"/>
              </w:rPr>
              <w:t>District Count Report</w:t>
            </w:r>
          </w:p>
        </w:tc>
        <w:tc>
          <w:tcPr>
            <w:tcW w:w="884" w:type="pct"/>
            <w:vAlign w:val="center"/>
          </w:tcPr>
          <w:p w:rsidR="00FD71D9" w:rsidRPr="00923126" w:rsidRDefault="00FD71D9" w:rsidP="00923126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FD71D9" w:rsidRPr="002A4CF2" w:rsidTr="00FD71D9">
        <w:trPr>
          <w:trHeight w:val="300"/>
        </w:trPr>
        <w:tc>
          <w:tcPr>
            <w:tcW w:w="246" w:type="pct"/>
            <w:noWrap/>
            <w:vAlign w:val="center"/>
          </w:tcPr>
          <w:p w:rsidR="00FD71D9" w:rsidRPr="00FD71D9" w:rsidRDefault="00FD71D9" w:rsidP="00FD71D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D71D9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70" w:type="pct"/>
            <w:vAlign w:val="center"/>
          </w:tcPr>
          <w:p w:rsidR="00FD71D9" w:rsidRPr="00FD71D9" w:rsidRDefault="00FD71D9">
            <w:pPr>
              <w:rPr>
                <w:rFonts w:cs="Arial"/>
                <w:color w:val="000000"/>
                <w:sz w:val="22"/>
                <w:szCs w:val="22"/>
              </w:rPr>
            </w:pPr>
            <w:r w:rsidRPr="00FD71D9">
              <w:rPr>
                <w:rFonts w:cs="Arial"/>
                <w:color w:val="000000"/>
                <w:sz w:val="22"/>
                <w:szCs w:val="22"/>
              </w:rPr>
              <w:t>EOI consolidated report</w:t>
            </w:r>
          </w:p>
        </w:tc>
        <w:tc>
          <w:tcPr>
            <w:tcW w:w="884" w:type="pct"/>
            <w:vAlign w:val="center"/>
          </w:tcPr>
          <w:p w:rsidR="00FD71D9" w:rsidRPr="00923126" w:rsidRDefault="00FD71D9" w:rsidP="00923126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FD71D9" w:rsidRPr="002A4CF2" w:rsidTr="00FD71D9">
        <w:trPr>
          <w:trHeight w:val="300"/>
        </w:trPr>
        <w:tc>
          <w:tcPr>
            <w:tcW w:w="246" w:type="pct"/>
            <w:noWrap/>
            <w:vAlign w:val="center"/>
          </w:tcPr>
          <w:p w:rsidR="00FD71D9" w:rsidRPr="00FD71D9" w:rsidRDefault="00FD71D9" w:rsidP="00FD71D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870" w:type="pct"/>
            <w:vAlign w:val="center"/>
          </w:tcPr>
          <w:p w:rsidR="00FD71D9" w:rsidRPr="00FD71D9" w:rsidRDefault="00FD71D9">
            <w:pPr>
              <w:rPr>
                <w:rFonts w:cs="Arial"/>
                <w:color w:val="000000"/>
                <w:sz w:val="22"/>
                <w:szCs w:val="22"/>
              </w:rPr>
            </w:pPr>
            <w:r w:rsidRPr="00FD71D9">
              <w:rPr>
                <w:rFonts w:cs="Arial"/>
                <w:color w:val="000000"/>
                <w:sz w:val="22"/>
                <w:szCs w:val="22"/>
              </w:rPr>
              <w:t>Internal Coordinator Changes Report Generation</w:t>
            </w:r>
          </w:p>
        </w:tc>
        <w:tc>
          <w:tcPr>
            <w:tcW w:w="884" w:type="pct"/>
            <w:vAlign w:val="center"/>
          </w:tcPr>
          <w:p w:rsidR="00FD71D9" w:rsidRPr="00923126" w:rsidRDefault="00FD71D9" w:rsidP="00923126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FD71D9" w:rsidRPr="002A4CF2" w:rsidTr="00FD71D9">
        <w:trPr>
          <w:trHeight w:val="300"/>
        </w:trPr>
        <w:tc>
          <w:tcPr>
            <w:tcW w:w="246" w:type="pct"/>
            <w:noWrap/>
            <w:vAlign w:val="center"/>
          </w:tcPr>
          <w:p w:rsidR="00FD71D9" w:rsidRPr="00FD71D9" w:rsidRDefault="00FD71D9" w:rsidP="00FD71D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D71D9">
              <w:rPr>
                <w:rFonts w:cs="Calibri"/>
                <w:color w:val="000000"/>
                <w:sz w:val="22"/>
                <w:szCs w:val="22"/>
              </w:rPr>
              <w:t>1</w:t>
            </w:r>
            <w:r>
              <w:rPr>
                <w:rFonts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870" w:type="pct"/>
            <w:vAlign w:val="center"/>
          </w:tcPr>
          <w:p w:rsidR="00FD71D9" w:rsidRPr="00FD71D9" w:rsidRDefault="00FD71D9">
            <w:pPr>
              <w:rPr>
                <w:rFonts w:cs="Arial"/>
                <w:color w:val="000000"/>
                <w:sz w:val="22"/>
                <w:szCs w:val="22"/>
              </w:rPr>
            </w:pPr>
            <w:r w:rsidRPr="00FD71D9">
              <w:rPr>
                <w:rFonts w:cs="Arial"/>
                <w:color w:val="000000"/>
                <w:sz w:val="22"/>
                <w:szCs w:val="22"/>
              </w:rPr>
              <w:t>Save and Schedule Reports</w:t>
            </w:r>
          </w:p>
        </w:tc>
        <w:tc>
          <w:tcPr>
            <w:tcW w:w="884" w:type="pct"/>
            <w:vAlign w:val="center"/>
          </w:tcPr>
          <w:p w:rsidR="00FD71D9" w:rsidRPr="00923126" w:rsidRDefault="00FD71D9" w:rsidP="00923126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</w:tbl>
    <w:p w:rsidR="005C7B6F" w:rsidRDefault="005C7B6F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FD71D9" w:rsidRDefault="00FD71D9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QA Activities</w:t>
      </w:r>
    </w:p>
    <w:p w:rsidR="00201912" w:rsidRPr="004930D8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868" w:type="pct"/>
        <w:tblInd w:w="450" w:type="dxa"/>
        <w:tblLayout w:type="fixed"/>
        <w:tblLook w:val="04A0"/>
      </w:tblPr>
      <w:tblGrid>
        <w:gridCol w:w="393"/>
        <w:gridCol w:w="1228"/>
        <w:gridCol w:w="2696"/>
        <w:gridCol w:w="1622"/>
        <w:gridCol w:w="1441"/>
        <w:gridCol w:w="1711"/>
        <w:gridCol w:w="1564"/>
      </w:tblGrid>
      <w:tr w:rsidR="00201912" w:rsidRPr="004930D8" w:rsidTr="001C61AD">
        <w:trPr>
          <w:trHeight w:val="539"/>
        </w:trPr>
        <w:tc>
          <w:tcPr>
            <w:tcW w:w="184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76" w:type="pct"/>
            <w:tcMar>
              <w:left w:w="144" w:type="dxa"/>
            </w:tcMar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265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61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676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803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734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1C61AD" w:rsidRPr="00EB79F3" w:rsidTr="00FD71D9">
        <w:trPr>
          <w:trHeight w:val="728"/>
        </w:trPr>
        <w:tc>
          <w:tcPr>
            <w:tcW w:w="184" w:type="pct"/>
            <w:noWrap/>
            <w:vAlign w:val="center"/>
            <w:hideMark/>
          </w:tcPr>
          <w:p w:rsidR="001C61AD" w:rsidRPr="001C61AD" w:rsidRDefault="001C61AD" w:rsidP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pct"/>
            <w:vAlign w:val="center"/>
          </w:tcPr>
          <w:p w:rsidR="001C61AD" w:rsidRPr="001C61AD" w:rsidRDefault="001C61AD" w:rsidP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13492</w:t>
            </w:r>
          </w:p>
        </w:tc>
        <w:tc>
          <w:tcPr>
            <w:tcW w:w="1265" w:type="pct"/>
            <w:vAlign w:val="center"/>
          </w:tcPr>
          <w:p w:rsidR="001C61AD" w:rsidRPr="001C61AD" w:rsidRDefault="001C61AD" w:rsidP="001C61AD">
            <w:pPr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Analyzed Squish &amp; Tested Squish</w:t>
            </w:r>
          </w:p>
        </w:tc>
        <w:tc>
          <w:tcPr>
            <w:tcW w:w="761" w:type="pct"/>
            <w:vAlign w:val="center"/>
          </w:tcPr>
          <w:p w:rsidR="001C61AD" w:rsidRPr="001C61AD" w:rsidRDefault="001C61AD" w:rsidP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Staging</w:t>
            </w:r>
          </w:p>
        </w:tc>
        <w:tc>
          <w:tcPr>
            <w:tcW w:w="676" w:type="pct"/>
            <w:vAlign w:val="center"/>
          </w:tcPr>
          <w:p w:rsidR="001C61AD" w:rsidRPr="001C61AD" w:rsidRDefault="001C61AD" w:rsidP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1C61AD" w:rsidRPr="001C61AD" w:rsidRDefault="001C61AD" w:rsidP="001C61AD">
            <w:pPr>
              <w:pStyle w:val="OffTrack"/>
              <w:rPr>
                <w:sz w:val="22"/>
                <w:szCs w:val="22"/>
              </w:rPr>
            </w:pPr>
            <w:r w:rsidRPr="001C61AD">
              <w:rPr>
                <w:sz w:val="22"/>
                <w:szCs w:val="22"/>
              </w:rPr>
              <w:t>DEV</w:t>
            </w:r>
          </w:p>
        </w:tc>
        <w:tc>
          <w:tcPr>
            <w:tcW w:w="734" w:type="pct"/>
            <w:vAlign w:val="center"/>
          </w:tcPr>
          <w:p w:rsidR="001C61AD" w:rsidRPr="001C61AD" w:rsidRDefault="001C61AD">
            <w:pPr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1C61AD" w:rsidRPr="00EB79F3" w:rsidTr="001C61AD">
        <w:trPr>
          <w:trHeight w:val="683"/>
        </w:trPr>
        <w:tc>
          <w:tcPr>
            <w:tcW w:w="184" w:type="pct"/>
            <w:noWrap/>
            <w:vAlign w:val="center"/>
            <w:hideMark/>
          </w:tcPr>
          <w:p w:rsidR="001C61AD" w:rsidRPr="001C61AD" w:rsidRDefault="001C61AD" w:rsidP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" w:type="pct"/>
            <w:vAlign w:val="center"/>
          </w:tcPr>
          <w:p w:rsidR="001C61AD" w:rsidRPr="001C61AD" w:rsidRDefault="001C61AD" w:rsidP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12998</w:t>
            </w:r>
          </w:p>
        </w:tc>
        <w:tc>
          <w:tcPr>
            <w:tcW w:w="1265" w:type="pct"/>
            <w:vAlign w:val="center"/>
          </w:tcPr>
          <w:p w:rsidR="001C61AD" w:rsidRPr="001C61AD" w:rsidRDefault="001C61AD" w:rsidP="001C61AD">
            <w:pPr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Prepared test data and Tested squish</w:t>
            </w:r>
          </w:p>
        </w:tc>
        <w:tc>
          <w:tcPr>
            <w:tcW w:w="761" w:type="pct"/>
            <w:vAlign w:val="center"/>
          </w:tcPr>
          <w:p w:rsidR="001C61AD" w:rsidRPr="001C61AD" w:rsidRDefault="001C61AD" w:rsidP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676" w:type="pct"/>
            <w:vAlign w:val="center"/>
          </w:tcPr>
          <w:p w:rsidR="001C61AD" w:rsidRPr="001C61AD" w:rsidRDefault="001C61AD" w:rsidP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1C61AD" w:rsidRPr="001C61AD" w:rsidRDefault="001C61AD" w:rsidP="001C61AD">
            <w:pPr>
              <w:pStyle w:val="AtRisk"/>
              <w:rPr>
                <w:sz w:val="22"/>
                <w:szCs w:val="22"/>
              </w:rPr>
            </w:pPr>
            <w:r w:rsidRPr="001C61AD">
              <w:rPr>
                <w:sz w:val="22"/>
                <w:szCs w:val="22"/>
              </w:rPr>
              <w:t>QA - Passed</w:t>
            </w:r>
          </w:p>
        </w:tc>
        <w:tc>
          <w:tcPr>
            <w:tcW w:w="734" w:type="pct"/>
            <w:vAlign w:val="center"/>
          </w:tcPr>
          <w:p w:rsidR="001C61AD" w:rsidRPr="001C61AD" w:rsidRDefault="001C61AD">
            <w:pPr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1C61AD" w:rsidRPr="00EB79F3" w:rsidTr="00FD71D9">
        <w:trPr>
          <w:trHeight w:val="881"/>
        </w:trPr>
        <w:tc>
          <w:tcPr>
            <w:tcW w:w="184" w:type="pct"/>
            <w:noWrap/>
            <w:vAlign w:val="center"/>
          </w:tcPr>
          <w:p w:rsidR="001C61AD" w:rsidRPr="001C61AD" w:rsidRDefault="001C61AD" w:rsidP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" w:type="pct"/>
            <w:vAlign w:val="center"/>
          </w:tcPr>
          <w:p w:rsidR="001C61AD" w:rsidRPr="001C61AD" w:rsidRDefault="001C61AD" w:rsidP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13407</w:t>
            </w:r>
          </w:p>
        </w:tc>
        <w:tc>
          <w:tcPr>
            <w:tcW w:w="1265" w:type="pct"/>
            <w:vAlign w:val="center"/>
          </w:tcPr>
          <w:p w:rsidR="001C61AD" w:rsidRPr="001C61AD" w:rsidRDefault="001C61AD" w:rsidP="001C61AD">
            <w:pPr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Prepared test data and Tested squish</w:t>
            </w:r>
          </w:p>
        </w:tc>
        <w:tc>
          <w:tcPr>
            <w:tcW w:w="761" w:type="pct"/>
            <w:vAlign w:val="center"/>
          </w:tcPr>
          <w:p w:rsidR="001C61AD" w:rsidRPr="001C61AD" w:rsidRDefault="001C61AD" w:rsidP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676" w:type="pct"/>
            <w:vAlign w:val="center"/>
          </w:tcPr>
          <w:p w:rsidR="001C61AD" w:rsidRPr="001C61AD" w:rsidRDefault="001C61AD" w:rsidP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In Progress</w:t>
            </w:r>
          </w:p>
        </w:tc>
        <w:tc>
          <w:tcPr>
            <w:tcW w:w="803" w:type="pct"/>
            <w:vAlign w:val="center"/>
          </w:tcPr>
          <w:p w:rsidR="001C61AD" w:rsidRPr="001C61AD" w:rsidRDefault="001C61AD" w:rsidP="001C61AD">
            <w:pPr>
              <w:pStyle w:val="AtRisk"/>
              <w:rPr>
                <w:sz w:val="22"/>
                <w:szCs w:val="22"/>
              </w:rPr>
            </w:pPr>
            <w:r w:rsidRPr="001C61AD">
              <w:rPr>
                <w:sz w:val="22"/>
                <w:szCs w:val="22"/>
              </w:rPr>
              <w:t>QA - Started</w:t>
            </w:r>
          </w:p>
        </w:tc>
        <w:tc>
          <w:tcPr>
            <w:tcW w:w="734" w:type="pct"/>
            <w:vAlign w:val="center"/>
          </w:tcPr>
          <w:p w:rsidR="001C61AD" w:rsidRPr="001C61AD" w:rsidRDefault="001C61AD">
            <w:pPr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1C61AD" w:rsidRPr="00EB79F3" w:rsidTr="001C61AD">
        <w:trPr>
          <w:trHeight w:val="521"/>
        </w:trPr>
        <w:tc>
          <w:tcPr>
            <w:tcW w:w="184" w:type="pct"/>
            <w:noWrap/>
            <w:vAlign w:val="center"/>
          </w:tcPr>
          <w:p w:rsidR="001C61AD" w:rsidRPr="001C61AD" w:rsidRDefault="001C61AD" w:rsidP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" w:type="pct"/>
            <w:vAlign w:val="center"/>
          </w:tcPr>
          <w:p w:rsidR="001C61AD" w:rsidRPr="001C61AD" w:rsidRDefault="001C61AD" w:rsidP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65" w:type="pct"/>
            <w:vAlign w:val="center"/>
          </w:tcPr>
          <w:p w:rsidR="001C61AD" w:rsidRPr="001C61AD" w:rsidRDefault="001C61AD" w:rsidP="001C61AD">
            <w:pPr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Created bug items in TFS for BB (HIX)</w:t>
            </w:r>
          </w:p>
        </w:tc>
        <w:tc>
          <w:tcPr>
            <w:tcW w:w="761" w:type="pct"/>
            <w:vAlign w:val="center"/>
          </w:tcPr>
          <w:p w:rsidR="001C61AD" w:rsidRPr="001C61AD" w:rsidRDefault="001C61AD" w:rsidP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76" w:type="pct"/>
            <w:vAlign w:val="center"/>
          </w:tcPr>
          <w:p w:rsidR="001C61AD" w:rsidRPr="001C61AD" w:rsidRDefault="001C61AD" w:rsidP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1C61AD" w:rsidRPr="001C61AD" w:rsidRDefault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34" w:type="pct"/>
            <w:vAlign w:val="center"/>
          </w:tcPr>
          <w:p w:rsidR="001C61AD" w:rsidRPr="001C61AD" w:rsidRDefault="001C61AD">
            <w:pPr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1C61AD" w:rsidRPr="00EB79F3" w:rsidTr="001C61AD">
        <w:trPr>
          <w:trHeight w:val="413"/>
        </w:trPr>
        <w:tc>
          <w:tcPr>
            <w:tcW w:w="184" w:type="pct"/>
            <w:noWrap/>
            <w:vAlign w:val="center"/>
          </w:tcPr>
          <w:p w:rsidR="001C61AD" w:rsidRPr="001C61AD" w:rsidRDefault="001C61AD" w:rsidP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" w:type="pct"/>
            <w:vAlign w:val="center"/>
          </w:tcPr>
          <w:p w:rsidR="001C61AD" w:rsidRPr="001C61AD" w:rsidRDefault="001C61AD" w:rsidP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65" w:type="pct"/>
            <w:vAlign w:val="center"/>
          </w:tcPr>
          <w:p w:rsidR="001C61AD" w:rsidRPr="001C61AD" w:rsidRDefault="001C61AD" w:rsidP="001C61AD">
            <w:pPr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Done Sanity Test</w:t>
            </w:r>
          </w:p>
        </w:tc>
        <w:tc>
          <w:tcPr>
            <w:tcW w:w="761" w:type="pct"/>
            <w:vAlign w:val="center"/>
          </w:tcPr>
          <w:p w:rsidR="001C61AD" w:rsidRPr="001C61AD" w:rsidRDefault="001C61AD" w:rsidP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Staging</w:t>
            </w:r>
          </w:p>
        </w:tc>
        <w:tc>
          <w:tcPr>
            <w:tcW w:w="676" w:type="pct"/>
            <w:vAlign w:val="center"/>
          </w:tcPr>
          <w:p w:rsidR="001C61AD" w:rsidRPr="001C61AD" w:rsidRDefault="001C61AD" w:rsidP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1C61AD" w:rsidRPr="001C61AD" w:rsidRDefault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34" w:type="pct"/>
            <w:vAlign w:val="center"/>
          </w:tcPr>
          <w:p w:rsidR="001C61AD" w:rsidRPr="001C61AD" w:rsidRDefault="001C61AD" w:rsidP="001C61AD">
            <w:pPr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 xml:space="preserve">Done </w:t>
            </w:r>
            <w:r>
              <w:rPr>
                <w:rFonts w:cs="Arial"/>
                <w:color w:val="000000"/>
                <w:sz w:val="22"/>
                <w:szCs w:val="22"/>
              </w:rPr>
              <w:t>twice</w:t>
            </w:r>
          </w:p>
        </w:tc>
      </w:tr>
      <w:tr w:rsidR="001C61AD" w:rsidRPr="00EB79F3" w:rsidTr="001C61AD">
        <w:trPr>
          <w:trHeight w:val="413"/>
        </w:trPr>
        <w:tc>
          <w:tcPr>
            <w:tcW w:w="184" w:type="pct"/>
            <w:noWrap/>
            <w:vAlign w:val="center"/>
          </w:tcPr>
          <w:p w:rsidR="001C61AD" w:rsidRPr="001C61AD" w:rsidRDefault="001C61AD" w:rsidP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" w:type="pct"/>
            <w:vAlign w:val="center"/>
          </w:tcPr>
          <w:p w:rsidR="001C61AD" w:rsidRPr="001C61AD" w:rsidRDefault="001C61AD" w:rsidP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65" w:type="pct"/>
            <w:vAlign w:val="center"/>
          </w:tcPr>
          <w:p w:rsidR="001C61AD" w:rsidRPr="001C61AD" w:rsidRDefault="001C61AD" w:rsidP="001C61AD">
            <w:pPr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Private exchange – Testing (Re-Testing)</w:t>
            </w:r>
          </w:p>
        </w:tc>
        <w:tc>
          <w:tcPr>
            <w:tcW w:w="761" w:type="pct"/>
            <w:vAlign w:val="center"/>
          </w:tcPr>
          <w:p w:rsidR="001C61AD" w:rsidRPr="001C61AD" w:rsidRDefault="001C61AD" w:rsidP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676" w:type="pct"/>
            <w:vAlign w:val="center"/>
          </w:tcPr>
          <w:p w:rsidR="001C61AD" w:rsidRPr="001C61AD" w:rsidRDefault="001C61AD" w:rsidP="00FD71D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In Pro</w:t>
            </w:r>
            <w:r w:rsidR="00FD71D9">
              <w:rPr>
                <w:rFonts w:cs="Arial"/>
                <w:color w:val="000000"/>
                <w:sz w:val="22"/>
                <w:szCs w:val="22"/>
              </w:rPr>
              <w:t>g</w:t>
            </w:r>
            <w:r w:rsidRPr="001C61AD">
              <w:rPr>
                <w:rFonts w:cs="Arial"/>
                <w:color w:val="000000"/>
                <w:sz w:val="22"/>
                <w:szCs w:val="22"/>
              </w:rPr>
              <w:t>ress</w:t>
            </w:r>
          </w:p>
        </w:tc>
        <w:tc>
          <w:tcPr>
            <w:tcW w:w="803" w:type="pct"/>
            <w:vAlign w:val="center"/>
          </w:tcPr>
          <w:p w:rsidR="001C61AD" w:rsidRPr="001C61AD" w:rsidRDefault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34" w:type="pct"/>
            <w:vAlign w:val="center"/>
          </w:tcPr>
          <w:p w:rsidR="001C61AD" w:rsidRPr="001C61AD" w:rsidRDefault="001C61A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61AD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97619B" w:rsidRPr="004930D8" w:rsidRDefault="0097619B" w:rsidP="00FD71D9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D5C" w:rsidRDefault="00A67D5C">
      <w:pPr>
        <w:spacing w:after="0" w:line="240" w:lineRule="auto"/>
      </w:pPr>
      <w:r>
        <w:separator/>
      </w:r>
    </w:p>
  </w:endnote>
  <w:endnote w:type="continuationSeparator" w:id="0">
    <w:p w:rsidR="00A67D5C" w:rsidRDefault="00A6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D5C" w:rsidRPr="00DE4146" w:rsidRDefault="00A67D5C" w:rsidP="00A97307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>
      <w:rPr>
        <w:b/>
        <w:color w:val="000000" w:themeColor="text1"/>
        <w:sz w:val="16"/>
      </w:rPr>
      <w:t>08/17/2015</w:t>
    </w:r>
    <w:r w:rsidRPr="00DE4146">
      <w:rPr>
        <w:b/>
        <w:color w:val="000000" w:themeColor="text1"/>
        <w:sz w:val="16"/>
      </w:rPr>
      <w:t xml:space="preserve"> ~ </w:t>
    </w:r>
    <w:r>
      <w:rPr>
        <w:b/>
        <w:color w:val="000000" w:themeColor="text1"/>
        <w:sz w:val="16"/>
      </w:rPr>
      <w:t>08</w:t>
    </w:r>
    <w:r w:rsidRPr="00DE4146">
      <w:rPr>
        <w:b/>
        <w:color w:val="000000" w:themeColor="text1"/>
        <w:sz w:val="16"/>
      </w:rPr>
      <w:t>/</w:t>
    </w:r>
    <w:r>
      <w:rPr>
        <w:b/>
        <w:color w:val="000000" w:themeColor="text1"/>
        <w:sz w:val="16"/>
      </w:rPr>
      <w:t>21/2015</w:t>
    </w:r>
  </w:p>
  <w:p w:rsidR="00A67D5C" w:rsidRPr="00DE4146" w:rsidRDefault="00A67D5C" w:rsidP="00DE4146">
    <w:pPr>
      <w:pStyle w:val="Footer"/>
      <w:jc w:val="right"/>
      <w:rPr>
        <w:color w:val="000000" w:themeColor="text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D5C" w:rsidRDefault="00A67D5C">
      <w:pPr>
        <w:spacing w:after="0" w:line="240" w:lineRule="auto"/>
      </w:pPr>
      <w:r>
        <w:separator/>
      </w:r>
    </w:p>
  </w:footnote>
  <w:footnote w:type="continuationSeparator" w:id="0">
    <w:p w:rsidR="00A67D5C" w:rsidRDefault="00A6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D5C" w:rsidRDefault="00A67D5C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41F6E"/>
    <w:rsid w:val="00050DC1"/>
    <w:rsid w:val="000578F0"/>
    <w:rsid w:val="00064E47"/>
    <w:rsid w:val="00086083"/>
    <w:rsid w:val="00086938"/>
    <w:rsid w:val="00093536"/>
    <w:rsid w:val="00096B61"/>
    <w:rsid w:val="000A0DB1"/>
    <w:rsid w:val="000A18B3"/>
    <w:rsid w:val="000A6716"/>
    <w:rsid w:val="000B52F7"/>
    <w:rsid w:val="000C4E33"/>
    <w:rsid w:val="000C5DF2"/>
    <w:rsid w:val="000D0CAC"/>
    <w:rsid w:val="000D27D7"/>
    <w:rsid w:val="000D2A96"/>
    <w:rsid w:val="000F522D"/>
    <w:rsid w:val="0010072B"/>
    <w:rsid w:val="001015EF"/>
    <w:rsid w:val="00102390"/>
    <w:rsid w:val="00102DB4"/>
    <w:rsid w:val="00111298"/>
    <w:rsid w:val="00112CCC"/>
    <w:rsid w:val="00113A26"/>
    <w:rsid w:val="001158B5"/>
    <w:rsid w:val="00136EBA"/>
    <w:rsid w:val="001442FE"/>
    <w:rsid w:val="00167E44"/>
    <w:rsid w:val="00177BF5"/>
    <w:rsid w:val="001A6F21"/>
    <w:rsid w:val="001B2023"/>
    <w:rsid w:val="001C382A"/>
    <w:rsid w:val="001C61AD"/>
    <w:rsid w:val="001D2B72"/>
    <w:rsid w:val="001D7B47"/>
    <w:rsid w:val="001E0758"/>
    <w:rsid w:val="001E258E"/>
    <w:rsid w:val="001E2C67"/>
    <w:rsid w:val="001E32AB"/>
    <w:rsid w:val="001E6656"/>
    <w:rsid w:val="001F3DA4"/>
    <w:rsid w:val="00201912"/>
    <w:rsid w:val="002056EF"/>
    <w:rsid w:val="00207618"/>
    <w:rsid w:val="00216DBF"/>
    <w:rsid w:val="00221ADE"/>
    <w:rsid w:val="002229C9"/>
    <w:rsid w:val="0022345E"/>
    <w:rsid w:val="002272F3"/>
    <w:rsid w:val="002360A7"/>
    <w:rsid w:val="00250DD1"/>
    <w:rsid w:val="00256400"/>
    <w:rsid w:val="002564B5"/>
    <w:rsid w:val="00256847"/>
    <w:rsid w:val="00264966"/>
    <w:rsid w:val="002668F4"/>
    <w:rsid w:val="00273DFA"/>
    <w:rsid w:val="002849F8"/>
    <w:rsid w:val="00291CDF"/>
    <w:rsid w:val="00293181"/>
    <w:rsid w:val="00293BA0"/>
    <w:rsid w:val="00294029"/>
    <w:rsid w:val="002A12D4"/>
    <w:rsid w:val="002A4216"/>
    <w:rsid w:val="002A4CF2"/>
    <w:rsid w:val="002A4E43"/>
    <w:rsid w:val="002B1AD2"/>
    <w:rsid w:val="002B6465"/>
    <w:rsid w:val="002C213B"/>
    <w:rsid w:val="002C3F15"/>
    <w:rsid w:val="002E3B66"/>
    <w:rsid w:val="002E710B"/>
    <w:rsid w:val="002F1B25"/>
    <w:rsid w:val="002F34D9"/>
    <w:rsid w:val="00304814"/>
    <w:rsid w:val="00306E1E"/>
    <w:rsid w:val="00307CE5"/>
    <w:rsid w:val="00314979"/>
    <w:rsid w:val="00324A71"/>
    <w:rsid w:val="0032607D"/>
    <w:rsid w:val="003339C6"/>
    <w:rsid w:val="003464DA"/>
    <w:rsid w:val="00347AC6"/>
    <w:rsid w:val="003561D6"/>
    <w:rsid w:val="003621FC"/>
    <w:rsid w:val="00362462"/>
    <w:rsid w:val="003706E8"/>
    <w:rsid w:val="00373991"/>
    <w:rsid w:val="00373CA7"/>
    <w:rsid w:val="0037403A"/>
    <w:rsid w:val="00376072"/>
    <w:rsid w:val="00376F93"/>
    <w:rsid w:val="003778FB"/>
    <w:rsid w:val="00377E69"/>
    <w:rsid w:val="0039615B"/>
    <w:rsid w:val="003A4DD2"/>
    <w:rsid w:val="003B2400"/>
    <w:rsid w:val="003B4DF6"/>
    <w:rsid w:val="003C10B4"/>
    <w:rsid w:val="003C3830"/>
    <w:rsid w:val="003C6EB9"/>
    <w:rsid w:val="003C735C"/>
    <w:rsid w:val="003D172B"/>
    <w:rsid w:val="003D43D7"/>
    <w:rsid w:val="003D6CAA"/>
    <w:rsid w:val="003E17AD"/>
    <w:rsid w:val="003E56C4"/>
    <w:rsid w:val="003E72E1"/>
    <w:rsid w:val="003F5FC3"/>
    <w:rsid w:val="00400C87"/>
    <w:rsid w:val="00413094"/>
    <w:rsid w:val="0041707A"/>
    <w:rsid w:val="004177E1"/>
    <w:rsid w:val="00417C6E"/>
    <w:rsid w:val="00425FA4"/>
    <w:rsid w:val="00432EF5"/>
    <w:rsid w:val="00445407"/>
    <w:rsid w:val="0045044A"/>
    <w:rsid w:val="0045299E"/>
    <w:rsid w:val="0046273A"/>
    <w:rsid w:val="0047032B"/>
    <w:rsid w:val="00474D7D"/>
    <w:rsid w:val="00484319"/>
    <w:rsid w:val="00492E65"/>
    <w:rsid w:val="004930D8"/>
    <w:rsid w:val="004A1664"/>
    <w:rsid w:val="004A341E"/>
    <w:rsid w:val="004A68B1"/>
    <w:rsid w:val="004B042B"/>
    <w:rsid w:val="004B0702"/>
    <w:rsid w:val="004B4130"/>
    <w:rsid w:val="004C44D8"/>
    <w:rsid w:val="004C52C3"/>
    <w:rsid w:val="004E4F15"/>
    <w:rsid w:val="004E58B1"/>
    <w:rsid w:val="004F076A"/>
    <w:rsid w:val="0050587A"/>
    <w:rsid w:val="00510E49"/>
    <w:rsid w:val="00511AA6"/>
    <w:rsid w:val="00521D60"/>
    <w:rsid w:val="005242B8"/>
    <w:rsid w:val="005244BD"/>
    <w:rsid w:val="005260BE"/>
    <w:rsid w:val="00526426"/>
    <w:rsid w:val="00536645"/>
    <w:rsid w:val="00552EDE"/>
    <w:rsid w:val="005536DB"/>
    <w:rsid w:val="0056245B"/>
    <w:rsid w:val="00577920"/>
    <w:rsid w:val="005943BC"/>
    <w:rsid w:val="005A007B"/>
    <w:rsid w:val="005A15B1"/>
    <w:rsid w:val="005B2C6A"/>
    <w:rsid w:val="005B6077"/>
    <w:rsid w:val="005C78DB"/>
    <w:rsid w:val="005C7B6F"/>
    <w:rsid w:val="005C7E36"/>
    <w:rsid w:val="005D3475"/>
    <w:rsid w:val="005D4BE9"/>
    <w:rsid w:val="005D6706"/>
    <w:rsid w:val="005E0D12"/>
    <w:rsid w:val="005E1A01"/>
    <w:rsid w:val="005F298F"/>
    <w:rsid w:val="00604333"/>
    <w:rsid w:val="00606E30"/>
    <w:rsid w:val="0061251F"/>
    <w:rsid w:val="00621C68"/>
    <w:rsid w:val="006341F4"/>
    <w:rsid w:val="0064197E"/>
    <w:rsid w:val="00647806"/>
    <w:rsid w:val="00654FA7"/>
    <w:rsid w:val="00656B11"/>
    <w:rsid w:val="00663D52"/>
    <w:rsid w:val="00665572"/>
    <w:rsid w:val="006727AA"/>
    <w:rsid w:val="00682580"/>
    <w:rsid w:val="00684C7F"/>
    <w:rsid w:val="00696ABC"/>
    <w:rsid w:val="006C03B4"/>
    <w:rsid w:val="006C05ED"/>
    <w:rsid w:val="006D0C13"/>
    <w:rsid w:val="006D5776"/>
    <w:rsid w:val="006D73DC"/>
    <w:rsid w:val="006E188D"/>
    <w:rsid w:val="006E190D"/>
    <w:rsid w:val="006F7B0F"/>
    <w:rsid w:val="00702155"/>
    <w:rsid w:val="00726F00"/>
    <w:rsid w:val="00732A38"/>
    <w:rsid w:val="00735698"/>
    <w:rsid w:val="00740666"/>
    <w:rsid w:val="007430B5"/>
    <w:rsid w:val="00745FE2"/>
    <w:rsid w:val="00753688"/>
    <w:rsid w:val="00754366"/>
    <w:rsid w:val="007613CC"/>
    <w:rsid w:val="00763CF6"/>
    <w:rsid w:val="007660BB"/>
    <w:rsid w:val="00781975"/>
    <w:rsid w:val="00790932"/>
    <w:rsid w:val="00797D1B"/>
    <w:rsid w:val="00797F00"/>
    <w:rsid w:val="007A3C39"/>
    <w:rsid w:val="007A48F9"/>
    <w:rsid w:val="007A5F50"/>
    <w:rsid w:val="007A688D"/>
    <w:rsid w:val="007B1305"/>
    <w:rsid w:val="007B45BE"/>
    <w:rsid w:val="007B6306"/>
    <w:rsid w:val="007C67CE"/>
    <w:rsid w:val="007D0085"/>
    <w:rsid w:val="007D28C7"/>
    <w:rsid w:val="007D32BC"/>
    <w:rsid w:val="007D6A71"/>
    <w:rsid w:val="007D6EDB"/>
    <w:rsid w:val="007E0B10"/>
    <w:rsid w:val="007E0C4A"/>
    <w:rsid w:val="007E2E6E"/>
    <w:rsid w:val="007E31D5"/>
    <w:rsid w:val="007E4B33"/>
    <w:rsid w:val="007F2B2C"/>
    <w:rsid w:val="007F6739"/>
    <w:rsid w:val="00800E41"/>
    <w:rsid w:val="00801C8B"/>
    <w:rsid w:val="00803502"/>
    <w:rsid w:val="00813FDF"/>
    <w:rsid w:val="00817FDD"/>
    <w:rsid w:val="00821A00"/>
    <w:rsid w:val="00822B45"/>
    <w:rsid w:val="008275DE"/>
    <w:rsid w:val="00830B71"/>
    <w:rsid w:val="00832A70"/>
    <w:rsid w:val="00835522"/>
    <w:rsid w:val="00842275"/>
    <w:rsid w:val="00842705"/>
    <w:rsid w:val="008472A0"/>
    <w:rsid w:val="00872234"/>
    <w:rsid w:val="00896018"/>
    <w:rsid w:val="008A3B89"/>
    <w:rsid w:val="008A6B47"/>
    <w:rsid w:val="008B0173"/>
    <w:rsid w:val="008C2CDA"/>
    <w:rsid w:val="008C5E91"/>
    <w:rsid w:val="008C744F"/>
    <w:rsid w:val="008D1942"/>
    <w:rsid w:val="008D7C66"/>
    <w:rsid w:val="008F0A4E"/>
    <w:rsid w:val="008F1FF1"/>
    <w:rsid w:val="00900BFA"/>
    <w:rsid w:val="00903198"/>
    <w:rsid w:val="00904301"/>
    <w:rsid w:val="009072DB"/>
    <w:rsid w:val="0091225E"/>
    <w:rsid w:val="00920DD6"/>
    <w:rsid w:val="00923126"/>
    <w:rsid w:val="0093019D"/>
    <w:rsid w:val="00940549"/>
    <w:rsid w:val="00951971"/>
    <w:rsid w:val="009520D8"/>
    <w:rsid w:val="009601C6"/>
    <w:rsid w:val="00960DC6"/>
    <w:rsid w:val="009640F8"/>
    <w:rsid w:val="00965158"/>
    <w:rsid w:val="0097619B"/>
    <w:rsid w:val="00977E5D"/>
    <w:rsid w:val="0099013C"/>
    <w:rsid w:val="009A3BE0"/>
    <w:rsid w:val="009B4AE3"/>
    <w:rsid w:val="009B4FFF"/>
    <w:rsid w:val="009C2056"/>
    <w:rsid w:val="009C6128"/>
    <w:rsid w:val="009D2FE6"/>
    <w:rsid w:val="009D374D"/>
    <w:rsid w:val="009E0B6F"/>
    <w:rsid w:val="009E1A98"/>
    <w:rsid w:val="009E31E7"/>
    <w:rsid w:val="009E7EEC"/>
    <w:rsid w:val="009F0094"/>
    <w:rsid w:val="009F00EC"/>
    <w:rsid w:val="009F4024"/>
    <w:rsid w:val="009F5289"/>
    <w:rsid w:val="009F792F"/>
    <w:rsid w:val="00A170DD"/>
    <w:rsid w:val="00A212A1"/>
    <w:rsid w:val="00A2693D"/>
    <w:rsid w:val="00A336BE"/>
    <w:rsid w:val="00A345ED"/>
    <w:rsid w:val="00A4206F"/>
    <w:rsid w:val="00A42922"/>
    <w:rsid w:val="00A43057"/>
    <w:rsid w:val="00A43D71"/>
    <w:rsid w:val="00A445A2"/>
    <w:rsid w:val="00A53F3C"/>
    <w:rsid w:val="00A63796"/>
    <w:rsid w:val="00A67D5C"/>
    <w:rsid w:val="00A7497B"/>
    <w:rsid w:val="00A8244E"/>
    <w:rsid w:val="00A97307"/>
    <w:rsid w:val="00AA4957"/>
    <w:rsid w:val="00AB11A0"/>
    <w:rsid w:val="00AB71F9"/>
    <w:rsid w:val="00AC0E21"/>
    <w:rsid w:val="00AC4706"/>
    <w:rsid w:val="00AC49DF"/>
    <w:rsid w:val="00AC6A28"/>
    <w:rsid w:val="00AC75AA"/>
    <w:rsid w:val="00AD0946"/>
    <w:rsid w:val="00AD37DA"/>
    <w:rsid w:val="00AE0305"/>
    <w:rsid w:val="00AE135D"/>
    <w:rsid w:val="00AE184C"/>
    <w:rsid w:val="00AE3841"/>
    <w:rsid w:val="00AF00B2"/>
    <w:rsid w:val="00AF4211"/>
    <w:rsid w:val="00B01EAD"/>
    <w:rsid w:val="00B04F26"/>
    <w:rsid w:val="00B06E14"/>
    <w:rsid w:val="00B211F3"/>
    <w:rsid w:val="00B254BB"/>
    <w:rsid w:val="00B26B69"/>
    <w:rsid w:val="00B31DFA"/>
    <w:rsid w:val="00B37DD9"/>
    <w:rsid w:val="00B466C1"/>
    <w:rsid w:val="00B725B4"/>
    <w:rsid w:val="00B73C7E"/>
    <w:rsid w:val="00B82CC9"/>
    <w:rsid w:val="00B8650E"/>
    <w:rsid w:val="00B91FAB"/>
    <w:rsid w:val="00B97390"/>
    <w:rsid w:val="00BA6728"/>
    <w:rsid w:val="00BB277F"/>
    <w:rsid w:val="00BE649B"/>
    <w:rsid w:val="00BE6613"/>
    <w:rsid w:val="00BF420C"/>
    <w:rsid w:val="00C06BAD"/>
    <w:rsid w:val="00C125E4"/>
    <w:rsid w:val="00C159AB"/>
    <w:rsid w:val="00C16259"/>
    <w:rsid w:val="00C22C32"/>
    <w:rsid w:val="00C27A8A"/>
    <w:rsid w:val="00C32786"/>
    <w:rsid w:val="00C32C4A"/>
    <w:rsid w:val="00C77244"/>
    <w:rsid w:val="00C95543"/>
    <w:rsid w:val="00C96DE4"/>
    <w:rsid w:val="00CC2307"/>
    <w:rsid w:val="00CD5FDB"/>
    <w:rsid w:val="00CE033D"/>
    <w:rsid w:val="00CE2C88"/>
    <w:rsid w:val="00CE7C11"/>
    <w:rsid w:val="00CF05F3"/>
    <w:rsid w:val="00D14D6F"/>
    <w:rsid w:val="00D24A25"/>
    <w:rsid w:val="00D306B8"/>
    <w:rsid w:val="00D34424"/>
    <w:rsid w:val="00D345E6"/>
    <w:rsid w:val="00D35C9E"/>
    <w:rsid w:val="00D54BD3"/>
    <w:rsid w:val="00D621F5"/>
    <w:rsid w:val="00D62AA5"/>
    <w:rsid w:val="00D63FD8"/>
    <w:rsid w:val="00D70716"/>
    <w:rsid w:val="00D70CD7"/>
    <w:rsid w:val="00D712A0"/>
    <w:rsid w:val="00D738B8"/>
    <w:rsid w:val="00D753F9"/>
    <w:rsid w:val="00D81E12"/>
    <w:rsid w:val="00D821D1"/>
    <w:rsid w:val="00D825EB"/>
    <w:rsid w:val="00D9236A"/>
    <w:rsid w:val="00D95D27"/>
    <w:rsid w:val="00DA3859"/>
    <w:rsid w:val="00DA78FB"/>
    <w:rsid w:val="00DB00C2"/>
    <w:rsid w:val="00DB27E5"/>
    <w:rsid w:val="00DB2960"/>
    <w:rsid w:val="00DB2EFB"/>
    <w:rsid w:val="00DB5926"/>
    <w:rsid w:val="00DC46E7"/>
    <w:rsid w:val="00DD2740"/>
    <w:rsid w:val="00DE2387"/>
    <w:rsid w:val="00DE4146"/>
    <w:rsid w:val="00DE48F3"/>
    <w:rsid w:val="00DE6126"/>
    <w:rsid w:val="00DF07A2"/>
    <w:rsid w:val="00DF1B4C"/>
    <w:rsid w:val="00DF7A45"/>
    <w:rsid w:val="00E00317"/>
    <w:rsid w:val="00E05316"/>
    <w:rsid w:val="00E13A1C"/>
    <w:rsid w:val="00E145C2"/>
    <w:rsid w:val="00E25C43"/>
    <w:rsid w:val="00E274FF"/>
    <w:rsid w:val="00E32249"/>
    <w:rsid w:val="00E332B2"/>
    <w:rsid w:val="00E36232"/>
    <w:rsid w:val="00E52C8F"/>
    <w:rsid w:val="00E671A5"/>
    <w:rsid w:val="00E86BF6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D0088"/>
    <w:rsid w:val="00EE2E47"/>
    <w:rsid w:val="00EE4771"/>
    <w:rsid w:val="00EE507A"/>
    <w:rsid w:val="00EE64A3"/>
    <w:rsid w:val="00EF2BD3"/>
    <w:rsid w:val="00F03957"/>
    <w:rsid w:val="00F149CB"/>
    <w:rsid w:val="00F17931"/>
    <w:rsid w:val="00F25D2D"/>
    <w:rsid w:val="00F30DEC"/>
    <w:rsid w:val="00F31D49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4690"/>
    <w:rsid w:val="00FC63BB"/>
    <w:rsid w:val="00FC77C3"/>
    <w:rsid w:val="00FD057B"/>
    <w:rsid w:val="00FD71D9"/>
    <w:rsid w:val="00FE466D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AD744E-1FE3-40BD-8059-DE36A258F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276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Padmanabhan Narayanan</dc:creator>
  <cp:lastModifiedBy>Abdul Khalid</cp:lastModifiedBy>
  <cp:revision>25</cp:revision>
  <cp:lastPrinted>2014-10-03T07:40:00Z</cp:lastPrinted>
  <dcterms:created xsi:type="dcterms:W3CDTF">2015-07-24T15:00:00Z</dcterms:created>
  <dcterms:modified xsi:type="dcterms:W3CDTF">2015-08-21T15:52:00Z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