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  <w:bookmarkStart w:id="0" w:name="_GoBack"/>
            <w:bookmarkEnd w:id="0"/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CC2307">
        <w:rPr>
          <w:b/>
          <w:color w:val="auto"/>
        </w:rPr>
        <w:t>8</w:t>
      </w:r>
      <w:r w:rsidR="005943BC">
        <w:rPr>
          <w:b/>
          <w:color w:val="auto"/>
        </w:rPr>
        <w:t>/</w:t>
      </w:r>
      <w:r w:rsidR="000431BB">
        <w:rPr>
          <w:b/>
          <w:color w:val="auto"/>
        </w:rPr>
        <w:t>31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</w:t>
      </w:r>
      <w:r w:rsidR="000431BB">
        <w:rPr>
          <w:b/>
          <w:color w:val="auto"/>
        </w:rPr>
        <w:t>9</w:t>
      </w:r>
      <w:r w:rsidRPr="004930D8">
        <w:rPr>
          <w:b/>
          <w:color w:val="auto"/>
        </w:rPr>
        <w:t>/</w:t>
      </w:r>
      <w:r w:rsidR="000431BB">
        <w:rPr>
          <w:b/>
          <w:color w:val="auto"/>
        </w:rPr>
        <w:t>04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 w:firstRow="1" w:lastRow="0" w:firstColumn="1" w:lastColumn="0" w:noHBand="0" w:noVBand="1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ED3C35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C05F2C" w:rsidRPr="00C27A8A" w:rsidTr="00C05F2C">
        <w:trPr>
          <w:trHeight w:val="314"/>
        </w:trPr>
        <w:tc>
          <w:tcPr>
            <w:tcW w:w="22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11987</w:t>
            </w:r>
          </w:p>
        </w:tc>
        <w:tc>
          <w:tcPr>
            <w:tcW w:w="47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C05F2C" w:rsidRPr="00C05F2C" w:rsidRDefault="00C05F2C" w:rsidP="00C05F2C">
            <w:pPr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Employee and Spouse Age Reduction Scripts</w:t>
            </w:r>
          </w:p>
        </w:tc>
        <w:tc>
          <w:tcPr>
            <w:tcW w:w="902" w:type="pct"/>
            <w:vAlign w:val="bottom"/>
          </w:tcPr>
          <w:p w:rsidR="00C05F2C" w:rsidRPr="00C05F2C" w:rsidRDefault="00C05F2C" w:rsidP="00C05F2C">
            <w:pPr>
              <w:pStyle w:val="HighRisk"/>
              <w:rPr>
                <w:color w:val="000000"/>
                <w:sz w:val="22"/>
                <w:szCs w:val="22"/>
              </w:rPr>
            </w:pPr>
            <w:r w:rsidRPr="00C05F2C">
              <w:rPr>
                <w:sz w:val="22"/>
                <w:szCs w:val="22"/>
              </w:rPr>
              <w:t>QA-Started</w:t>
            </w:r>
          </w:p>
        </w:tc>
      </w:tr>
      <w:tr w:rsidR="00C05F2C" w:rsidRPr="00C27A8A" w:rsidTr="00C05F2C">
        <w:trPr>
          <w:trHeight w:val="314"/>
        </w:trPr>
        <w:tc>
          <w:tcPr>
            <w:tcW w:w="22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C05F2C" w:rsidRPr="00C05F2C" w:rsidRDefault="00C05F2C" w:rsidP="00C05F2C">
            <w:pPr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bottom"/>
          </w:tcPr>
          <w:p w:rsidR="00C05F2C" w:rsidRPr="00C05F2C" w:rsidRDefault="00C05F2C" w:rsidP="00C05F2C">
            <w:pPr>
              <w:pStyle w:val="HighRisk"/>
              <w:rPr>
                <w:color w:val="000000"/>
                <w:sz w:val="22"/>
                <w:szCs w:val="22"/>
              </w:rPr>
            </w:pPr>
            <w:r w:rsidRPr="00C05F2C">
              <w:rPr>
                <w:sz w:val="22"/>
                <w:szCs w:val="22"/>
              </w:rPr>
              <w:t>QA-UAT</w:t>
            </w:r>
          </w:p>
        </w:tc>
      </w:tr>
      <w:tr w:rsidR="00C05F2C" w:rsidRPr="00C27A8A" w:rsidTr="00435C4F">
        <w:trPr>
          <w:trHeight w:val="314"/>
        </w:trPr>
        <w:tc>
          <w:tcPr>
            <w:tcW w:w="22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12029</w:t>
            </w:r>
          </w:p>
        </w:tc>
        <w:tc>
          <w:tcPr>
            <w:tcW w:w="471" w:type="pct"/>
            <w:vAlign w:val="center"/>
          </w:tcPr>
          <w:p w:rsidR="00C05F2C" w:rsidRPr="00C05F2C" w:rsidRDefault="00C05F2C" w:rsidP="00C05F2C">
            <w:pPr>
              <w:jc w:val="center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C05F2C" w:rsidRPr="00C05F2C" w:rsidRDefault="00C05F2C" w:rsidP="00435C4F">
            <w:pPr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Voluntary Term Life Age Bracket Change/Reduction Report</w:t>
            </w:r>
          </w:p>
        </w:tc>
        <w:tc>
          <w:tcPr>
            <w:tcW w:w="902" w:type="pct"/>
            <w:vAlign w:val="center"/>
          </w:tcPr>
          <w:p w:rsidR="00C05F2C" w:rsidRPr="00C05F2C" w:rsidRDefault="00C05F2C" w:rsidP="00435C4F">
            <w:pPr>
              <w:pStyle w:val="HighRisk"/>
              <w:rPr>
                <w:color w:val="000000"/>
                <w:sz w:val="22"/>
                <w:szCs w:val="22"/>
              </w:rPr>
            </w:pPr>
            <w:r w:rsidRPr="00C05F2C">
              <w:rPr>
                <w:color w:val="000000"/>
                <w:sz w:val="22"/>
                <w:szCs w:val="22"/>
              </w:rPr>
              <w:t>QA-UAT</w:t>
            </w:r>
          </w:p>
        </w:tc>
      </w:tr>
    </w:tbl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jc w:val="center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081"/>
        <w:gridCol w:w="6390"/>
        <w:gridCol w:w="1785"/>
      </w:tblGrid>
      <w:tr w:rsidR="002B6465" w:rsidRPr="004930D8" w:rsidTr="00E659FF">
        <w:trPr>
          <w:trHeight w:val="269"/>
          <w:jc w:val="center"/>
        </w:trPr>
        <w:tc>
          <w:tcPr>
            <w:tcW w:w="35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57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8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n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Closed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13546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Alum Rock, EE - Sungail, Jaki - Unable to update Vision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n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Closed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13559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SCUSD Edit Rule 16181 / 8/31/15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n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Closed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13561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Val Verde USD /Ana Arreola /SS#2864 /Portal Error Issue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n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Closed</w:t>
            </w:r>
          </w:p>
        </w:tc>
      </w:tr>
      <w:tr w:rsidR="00435C4F" w:rsidRPr="00293181" w:rsidTr="00435C4F">
        <w:trPr>
          <w:trHeight w:val="764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13567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Fontana USD - MES and Metlife Transmittal Gender Correction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n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Closed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13355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All Clients / After Commit Tasks - OE 7/1/2015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ff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Dev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13534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City of Redondo Beach / Adding Dental &amp; Vision Plans / 08.26.15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ff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Dev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13387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Xmtl: City of Livingston/Anthem Blue Cross replacing UHC eff 7.1.2015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ff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Dev-Pending Clarification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13562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County of Sacramento/Active/Restore Vision Due: 8-31-15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ff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Dev-Pending Clarification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At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Hold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At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Hold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13570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Brea Olinda / Maestrejuan, Noelle / 5167 / Incorrect rate on eligibility list &amp; CBRClient: Bre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High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New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13558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Murrieta Valley USD/Restore Batch #134086 Due: 8-28-15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n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Prod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13568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REEP - MHN Split Transmittal Needed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n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Prod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13560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MCSIG-5200 Salinas City ESD/Correct EAP Term Date Due: 8-31-15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OnTrac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Prod</w:t>
            </w:r>
          </w:p>
        </w:tc>
      </w:tr>
      <w:tr w:rsidR="00435C4F" w:rsidRPr="004930D8" w:rsidTr="00435C4F">
        <w:trPr>
          <w:trHeight w:val="683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12681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San Mateo CCD/ KCARES to Electronic COA Client/ Eff 1/1/15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High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QA-Passed</w:t>
            </w:r>
          </w:p>
        </w:tc>
      </w:tr>
      <w:tr w:rsidR="00435C4F" w:rsidRPr="004930D8" w:rsidTr="00435C4F">
        <w:trPr>
          <w:trHeight w:val="431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10337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Monthly Recurring Audit: Orphaned Dependent Enrollments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High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QA-Pending Clarification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13563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Castro Valley USD - Dental Plan Group Move / 9/3/15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High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QA-Ready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12846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Foothill DeAnza/ VSP Test File with Addresses Merged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High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QA-Ready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13382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Palm Springs USD/ kaiser and MHN enrollments/asap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High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QA-Ready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13490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Oceanside/remove data in two fields/asap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High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t>QA-Ready</w:t>
            </w:r>
          </w:p>
        </w:tc>
      </w:tr>
      <w:tr w:rsidR="00435C4F" w:rsidRPr="004930D8" w:rsidTr="00435C4F">
        <w:trPr>
          <w:trHeight w:val="269"/>
          <w:jc w:val="center"/>
        </w:trPr>
        <w:tc>
          <w:tcPr>
            <w:tcW w:w="351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57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13507</w:t>
            </w:r>
          </w:p>
        </w:tc>
        <w:tc>
          <w:tcPr>
            <w:tcW w:w="478" w:type="pct"/>
            <w:vAlign w:val="center"/>
          </w:tcPr>
          <w:p w:rsidR="00435C4F" w:rsidRPr="00435C4F" w:rsidRDefault="00435C4F" w:rsidP="00435C4F">
            <w:pPr>
              <w:jc w:val="center"/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435C4F" w:rsidRPr="00435C4F" w:rsidRDefault="00435C4F" w:rsidP="00435C4F">
            <w:pPr>
              <w:rPr>
                <w:color w:val="000000"/>
                <w:sz w:val="22"/>
                <w:szCs w:val="22"/>
              </w:rPr>
            </w:pPr>
            <w:r w:rsidRPr="00435C4F">
              <w:rPr>
                <w:color w:val="000000"/>
                <w:sz w:val="22"/>
                <w:szCs w:val="22"/>
              </w:rPr>
              <w:t xml:space="preserve">Contra Costa JPA/  VSP Dep Tracking/ Effecitve 1/1/16/ </w:t>
            </w:r>
            <w:r w:rsidRPr="00435C4F">
              <w:rPr>
                <w:color w:val="000000"/>
                <w:sz w:val="22"/>
                <w:szCs w:val="22"/>
              </w:rPr>
              <w:lastRenderedPageBreak/>
              <w:t>Due Date 8.14.15</w:t>
            </w:r>
          </w:p>
        </w:tc>
        <w:tc>
          <w:tcPr>
            <w:tcW w:w="789" w:type="pct"/>
            <w:vAlign w:val="center"/>
          </w:tcPr>
          <w:p w:rsidR="00435C4F" w:rsidRPr="00435C4F" w:rsidRDefault="00435C4F" w:rsidP="00435C4F">
            <w:pPr>
              <w:pStyle w:val="HighRisk"/>
              <w:rPr>
                <w:sz w:val="22"/>
                <w:szCs w:val="22"/>
              </w:rPr>
            </w:pPr>
            <w:r w:rsidRPr="00435C4F">
              <w:rPr>
                <w:sz w:val="22"/>
                <w:szCs w:val="22"/>
              </w:rPr>
              <w:lastRenderedPageBreak/>
              <w:t>QA-Ready</w:t>
            </w:r>
          </w:p>
        </w:tc>
      </w:tr>
    </w:tbl>
    <w:p w:rsidR="00C05F2C" w:rsidRDefault="00C05F2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435C4F" w:rsidRPr="002A4CF2" w:rsidTr="001C31B8">
        <w:trPr>
          <w:trHeight w:val="300"/>
        </w:trPr>
        <w:tc>
          <w:tcPr>
            <w:tcW w:w="246" w:type="pct"/>
            <w:noWrap/>
            <w:vAlign w:val="center"/>
            <w:hideMark/>
          </w:tcPr>
          <w:p w:rsidR="00435C4F" w:rsidRPr="001C31B8" w:rsidRDefault="00435C4F" w:rsidP="001C31B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435C4F" w:rsidRPr="001C31B8" w:rsidRDefault="00435C4F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  <w:vAlign w:val="center"/>
            <w:hideMark/>
          </w:tcPr>
          <w:p w:rsidR="00435C4F" w:rsidRPr="00923126" w:rsidRDefault="00435C4F" w:rsidP="00435C4F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435C4F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435C4F" w:rsidRPr="001C31B8" w:rsidRDefault="00435C4F" w:rsidP="001C31B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435C4F" w:rsidRPr="001C31B8" w:rsidRDefault="00435C4F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BenefitBridge and KCARES Subscriber Reports</w:t>
            </w:r>
          </w:p>
        </w:tc>
        <w:tc>
          <w:tcPr>
            <w:tcW w:w="884" w:type="pct"/>
            <w:vAlign w:val="center"/>
          </w:tcPr>
          <w:p w:rsidR="00435C4F" w:rsidRPr="00923126" w:rsidRDefault="00435C4F" w:rsidP="00435C4F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435C4F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435C4F" w:rsidRPr="001C31B8" w:rsidRDefault="00435C4F" w:rsidP="001C31B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435C4F" w:rsidRPr="001C31B8" w:rsidRDefault="00435C4F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884" w:type="pct"/>
            <w:vAlign w:val="center"/>
          </w:tcPr>
          <w:p w:rsidR="00435C4F" w:rsidRPr="00923126" w:rsidRDefault="00435C4F" w:rsidP="00435C4F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435C4F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435C4F" w:rsidRPr="001C31B8" w:rsidRDefault="00435C4F" w:rsidP="001C31B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435C4F" w:rsidRPr="001C31B8" w:rsidRDefault="00435C4F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435C4F" w:rsidRPr="00923126" w:rsidRDefault="00435C4F" w:rsidP="00435C4F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435C4F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435C4F" w:rsidRPr="001C31B8" w:rsidRDefault="00435C4F" w:rsidP="001C31B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435C4F" w:rsidRPr="001C31B8" w:rsidRDefault="00435C4F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 xml:space="preserve">Disk Space </w:t>
            </w:r>
            <w:r w:rsidR="001C31B8" w:rsidRPr="001C31B8">
              <w:rPr>
                <w:rFonts w:cs="Arial"/>
                <w:color w:val="000000"/>
                <w:sz w:val="22"/>
                <w:szCs w:val="22"/>
              </w:rPr>
              <w:t>Maintenance</w:t>
            </w:r>
          </w:p>
        </w:tc>
        <w:tc>
          <w:tcPr>
            <w:tcW w:w="884" w:type="pct"/>
            <w:vAlign w:val="center"/>
          </w:tcPr>
          <w:p w:rsidR="00435C4F" w:rsidRPr="00923126" w:rsidRDefault="00435C4F" w:rsidP="00435C4F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435C4F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435C4F" w:rsidRPr="001C31B8" w:rsidRDefault="00435C4F" w:rsidP="001C31B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435C4F" w:rsidRPr="001C31B8" w:rsidRDefault="00435C4F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EOI Consolidated Report Preparation</w:t>
            </w:r>
          </w:p>
        </w:tc>
        <w:tc>
          <w:tcPr>
            <w:tcW w:w="884" w:type="pct"/>
            <w:vAlign w:val="center"/>
          </w:tcPr>
          <w:p w:rsidR="00435C4F" w:rsidRPr="00923126" w:rsidRDefault="00435C4F" w:rsidP="00435C4F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435C4F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435C4F" w:rsidRPr="001C31B8" w:rsidRDefault="00435C4F" w:rsidP="001C31B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435C4F" w:rsidRPr="001C31B8" w:rsidRDefault="00435C4F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OAD Audit Report</w:t>
            </w:r>
          </w:p>
        </w:tc>
        <w:tc>
          <w:tcPr>
            <w:tcW w:w="884" w:type="pct"/>
            <w:vAlign w:val="center"/>
          </w:tcPr>
          <w:p w:rsidR="00435C4F" w:rsidRPr="00923126" w:rsidRDefault="00435C4F" w:rsidP="00435C4F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435C4F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435C4F" w:rsidRPr="001C31B8" w:rsidRDefault="00435C4F" w:rsidP="001C31B8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435C4F" w:rsidRPr="001C31B8" w:rsidRDefault="00435C4F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435C4F" w:rsidRPr="00923126" w:rsidRDefault="001C31B8" w:rsidP="00435C4F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D71D9" w:rsidRDefault="00FD71D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393"/>
        <w:gridCol w:w="1228"/>
        <w:gridCol w:w="2790"/>
        <w:gridCol w:w="1709"/>
        <w:gridCol w:w="1620"/>
        <w:gridCol w:w="1711"/>
        <w:gridCol w:w="1204"/>
      </w:tblGrid>
      <w:tr w:rsidR="00201912" w:rsidRPr="004930D8" w:rsidTr="00DF2566">
        <w:trPr>
          <w:trHeight w:val="539"/>
        </w:trPr>
        <w:tc>
          <w:tcPr>
            <w:tcW w:w="18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76" w:type="pct"/>
            <w:tcMar>
              <w:left w:w="144" w:type="dxa"/>
            </w:tcMar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02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56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1C31B8" w:rsidRPr="00EB79F3" w:rsidTr="001C31B8">
        <w:trPr>
          <w:trHeight w:val="323"/>
        </w:trPr>
        <w:tc>
          <w:tcPr>
            <w:tcW w:w="184" w:type="pct"/>
            <w:noWrap/>
            <w:vAlign w:val="center"/>
            <w:hideMark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309" w:type="pct"/>
            <w:vAlign w:val="center"/>
          </w:tcPr>
          <w:p w:rsidR="001C31B8" w:rsidRPr="001C31B8" w:rsidRDefault="001C31B8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802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0" w:type="pct"/>
            <w:vAlign w:val="center"/>
          </w:tcPr>
          <w:p w:rsidR="001C31B8" w:rsidRPr="001C31B8" w:rsidRDefault="001C31B8" w:rsidP="001C31B8">
            <w:pPr>
              <w:pStyle w:val="OnTrack"/>
              <w:rPr>
                <w:sz w:val="22"/>
                <w:szCs w:val="22"/>
              </w:rPr>
            </w:pPr>
            <w:r w:rsidRPr="001C31B8">
              <w:rPr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QA - UAT</w:t>
            </w:r>
          </w:p>
        </w:tc>
        <w:tc>
          <w:tcPr>
            <w:tcW w:w="565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C31B8" w:rsidRPr="00EB79F3" w:rsidTr="001C31B8">
        <w:trPr>
          <w:trHeight w:val="116"/>
        </w:trPr>
        <w:tc>
          <w:tcPr>
            <w:tcW w:w="184" w:type="pct"/>
            <w:noWrap/>
            <w:vAlign w:val="center"/>
            <w:hideMark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309" w:type="pct"/>
            <w:vAlign w:val="center"/>
          </w:tcPr>
          <w:p w:rsidR="001C31B8" w:rsidRPr="001C31B8" w:rsidRDefault="001C31B8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802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60" w:type="pct"/>
            <w:vAlign w:val="center"/>
          </w:tcPr>
          <w:p w:rsidR="001C31B8" w:rsidRPr="001C31B8" w:rsidRDefault="001C31B8" w:rsidP="001C31B8">
            <w:pPr>
              <w:pStyle w:val="OnTrack"/>
              <w:rPr>
                <w:sz w:val="22"/>
                <w:szCs w:val="22"/>
              </w:rPr>
            </w:pPr>
            <w:r w:rsidRPr="001C31B8">
              <w:rPr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QA - UAT</w:t>
            </w:r>
          </w:p>
        </w:tc>
        <w:tc>
          <w:tcPr>
            <w:tcW w:w="565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C31B8" w:rsidRPr="00EB79F3" w:rsidTr="001C31B8">
        <w:trPr>
          <w:trHeight w:val="368"/>
        </w:trPr>
        <w:tc>
          <w:tcPr>
            <w:tcW w:w="184" w:type="pct"/>
            <w:noWrap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11987</w:t>
            </w:r>
          </w:p>
        </w:tc>
        <w:tc>
          <w:tcPr>
            <w:tcW w:w="1309" w:type="pct"/>
            <w:vAlign w:val="center"/>
          </w:tcPr>
          <w:p w:rsidR="001C31B8" w:rsidRPr="001C31B8" w:rsidRDefault="001C31B8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Analyzed &amp; Testing Squish</w:t>
            </w:r>
          </w:p>
        </w:tc>
        <w:tc>
          <w:tcPr>
            <w:tcW w:w="802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0" w:type="pct"/>
            <w:vAlign w:val="center"/>
          </w:tcPr>
          <w:p w:rsidR="001C31B8" w:rsidRPr="001C31B8" w:rsidRDefault="001C31B8" w:rsidP="001C31B8">
            <w:pPr>
              <w:pStyle w:val="OnTrack"/>
              <w:rPr>
                <w:sz w:val="22"/>
                <w:szCs w:val="22"/>
              </w:rPr>
            </w:pPr>
            <w:r w:rsidRPr="001C31B8">
              <w:rPr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565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C31B8" w:rsidRPr="00EB79F3" w:rsidTr="001C31B8">
        <w:trPr>
          <w:trHeight w:val="494"/>
        </w:trPr>
        <w:tc>
          <w:tcPr>
            <w:tcW w:w="184" w:type="pct"/>
            <w:noWrap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76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1C31B8" w:rsidRPr="001C31B8" w:rsidRDefault="001C31B8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Created bug items in TFS for BB (HIX)</w:t>
            </w:r>
          </w:p>
        </w:tc>
        <w:tc>
          <w:tcPr>
            <w:tcW w:w="802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60" w:type="pct"/>
            <w:vAlign w:val="center"/>
          </w:tcPr>
          <w:p w:rsidR="001C31B8" w:rsidRPr="001C31B8" w:rsidRDefault="001C31B8" w:rsidP="001C31B8">
            <w:pPr>
              <w:pStyle w:val="OnTrack"/>
              <w:rPr>
                <w:sz w:val="22"/>
                <w:szCs w:val="22"/>
              </w:rPr>
            </w:pPr>
            <w:r w:rsidRPr="001C31B8">
              <w:rPr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C31B8" w:rsidRPr="00EB79F3" w:rsidTr="001C31B8">
        <w:trPr>
          <w:trHeight w:val="611"/>
        </w:trPr>
        <w:tc>
          <w:tcPr>
            <w:tcW w:w="184" w:type="pct"/>
            <w:noWrap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6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1C31B8" w:rsidRPr="001C31B8" w:rsidRDefault="001C31B8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802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60" w:type="pct"/>
            <w:vAlign w:val="center"/>
          </w:tcPr>
          <w:p w:rsidR="001C31B8" w:rsidRPr="001C31B8" w:rsidRDefault="001C31B8" w:rsidP="001C31B8">
            <w:pPr>
              <w:pStyle w:val="HighRisk"/>
              <w:rPr>
                <w:sz w:val="22"/>
                <w:szCs w:val="22"/>
              </w:rPr>
            </w:pPr>
            <w:r w:rsidRPr="001C31B8">
              <w:rPr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C31B8" w:rsidRPr="00EB79F3" w:rsidTr="001C31B8">
        <w:trPr>
          <w:trHeight w:val="521"/>
        </w:trPr>
        <w:tc>
          <w:tcPr>
            <w:tcW w:w="184" w:type="pct"/>
            <w:noWrap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6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1C31B8" w:rsidRPr="001C31B8" w:rsidRDefault="001C31B8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Marketing Place Exploratory Testing</w:t>
            </w:r>
          </w:p>
        </w:tc>
        <w:tc>
          <w:tcPr>
            <w:tcW w:w="802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60" w:type="pct"/>
            <w:vAlign w:val="center"/>
          </w:tcPr>
          <w:p w:rsidR="001C31B8" w:rsidRPr="001C31B8" w:rsidRDefault="001C31B8" w:rsidP="001C31B8">
            <w:pPr>
              <w:pStyle w:val="HighRisk"/>
              <w:rPr>
                <w:sz w:val="22"/>
                <w:szCs w:val="22"/>
              </w:rPr>
            </w:pPr>
            <w:r w:rsidRPr="001C31B8">
              <w:rPr>
                <w:sz w:val="22"/>
                <w:szCs w:val="22"/>
              </w:rPr>
              <w:t>In Progress</w:t>
            </w:r>
          </w:p>
        </w:tc>
        <w:tc>
          <w:tcPr>
            <w:tcW w:w="803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C31B8" w:rsidRPr="00EB79F3" w:rsidTr="001C31B8">
        <w:trPr>
          <w:trHeight w:val="458"/>
        </w:trPr>
        <w:tc>
          <w:tcPr>
            <w:tcW w:w="184" w:type="pct"/>
            <w:noWrap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6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1C31B8" w:rsidRPr="001C31B8" w:rsidRDefault="001C31B8" w:rsidP="001C31B8">
            <w:pPr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802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60" w:type="pct"/>
            <w:vAlign w:val="center"/>
          </w:tcPr>
          <w:p w:rsidR="001C31B8" w:rsidRPr="001C31B8" w:rsidRDefault="001C31B8" w:rsidP="001C31B8">
            <w:pPr>
              <w:pStyle w:val="OnTrack"/>
              <w:rPr>
                <w:sz w:val="22"/>
                <w:szCs w:val="22"/>
              </w:rPr>
            </w:pPr>
            <w:r w:rsidRPr="001C31B8">
              <w:rPr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C31B8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65" w:type="pct"/>
            <w:vAlign w:val="center"/>
          </w:tcPr>
          <w:p w:rsidR="001C31B8" w:rsidRPr="001C31B8" w:rsidRDefault="001C31B8" w:rsidP="001C31B8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7619B" w:rsidRPr="004930D8" w:rsidRDefault="0097619B" w:rsidP="00FD71D9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D5C" w:rsidRDefault="00A67D5C">
      <w:pPr>
        <w:spacing w:after="0" w:line="240" w:lineRule="auto"/>
      </w:pPr>
      <w:r>
        <w:separator/>
      </w:r>
    </w:p>
  </w:endnote>
  <w:endnote w:type="continuationSeparator" w:id="0">
    <w:p w:rsidR="00A67D5C" w:rsidRDefault="00A6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D5C" w:rsidRPr="00DE4146" w:rsidRDefault="00A67D5C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 w:rsidR="000431BB">
      <w:rPr>
        <w:b/>
        <w:color w:val="000000" w:themeColor="text1"/>
        <w:sz w:val="16"/>
      </w:rPr>
      <w:t>08/31</w:t>
    </w:r>
    <w:r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 w:rsidR="000431BB">
      <w:rPr>
        <w:b/>
        <w:color w:val="000000" w:themeColor="text1"/>
        <w:sz w:val="16"/>
      </w:rPr>
      <w:t>09</w:t>
    </w:r>
    <w:r w:rsidRPr="00DE4146">
      <w:rPr>
        <w:b/>
        <w:color w:val="000000" w:themeColor="text1"/>
        <w:sz w:val="16"/>
      </w:rPr>
      <w:t>/</w:t>
    </w:r>
    <w:r w:rsidR="000431BB">
      <w:rPr>
        <w:b/>
        <w:color w:val="000000" w:themeColor="text1"/>
        <w:sz w:val="16"/>
      </w:rPr>
      <w:t>04</w:t>
    </w:r>
    <w:r>
      <w:rPr>
        <w:b/>
        <w:color w:val="000000" w:themeColor="text1"/>
        <w:sz w:val="16"/>
      </w:rPr>
      <w:t>/2015</w:t>
    </w:r>
  </w:p>
  <w:p w:rsidR="00A67D5C" w:rsidRPr="00DE4146" w:rsidRDefault="00A67D5C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D5C" w:rsidRDefault="00A67D5C">
      <w:pPr>
        <w:spacing w:after="0" w:line="240" w:lineRule="auto"/>
      </w:pPr>
      <w:r>
        <w:separator/>
      </w:r>
    </w:p>
  </w:footnote>
  <w:footnote w:type="continuationSeparator" w:id="0">
    <w:p w:rsidR="00A67D5C" w:rsidRDefault="00A6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D5C" w:rsidRDefault="00A67D5C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431BB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1B8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3094"/>
    <w:rsid w:val="0041707A"/>
    <w:rsid w:val="004177E1"/>
    <w:rsid w:val="00417C6E"/>
    <w:rsid w:val="00425FA4"/>
    <w:rsid w:val="00432EF5"/>
    <w:rsid w:val="00435C4F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5596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88D"/>
    <w:rsid w:val="006E190D"/>
    <w:rsid w:val="006F7B0F"/>
    <w:rsid w:val="00702155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4F26"/>
    <w:rsid w:val="00B06E14"/>
    <w:rsid w:val="00B211F3"/>
    <w:rsid w:val="00B254BB"/>
    <w:rsid w:val="00B26B69"/>
    <w:rsid w:val="00B31DFA"/>
    <w:rsid w:val="00B37DD9"/>
    <w:rsid w:val="00B466C1"/>
    <w:rsid w:val="00B725B4"/>
    <w:rsid w:val="00B73C7E"/>
    <w:rsid w:val="00B82CC9"/>
    <w:rsid w:val="00B8650E"/>
    <w:rsid w:val="00B91FAB"/>
    <w:rsid w:val="00B97390"/>
    <w:rsid w:val="00B97880"/>
    <w:rsid w:val="00BA6728"/>
    <w:rsid w:val="00BB277F"/>
    <w:rsid w:val="00BE649B"/>
    <w:rsid w:val="00BE6613"/>
    <w:rsid w:val="00BF420C"/>
    <w:rsid w:val="00C05F2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C2307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2566"/>
    <w:rsid w:val="00DF7A45"/>
    <w:rsid w:val="00E00317"/>
    <w:rsid w:val="00E05316"/>
    <w:rsid w:val="00E13A1C"/>
    <w:rsid w:val="00E145C2"/>
    <w:rsid w:val="00E25C43"/>
    <w:rsid w:val="00E274FF"/>
    <w:rsid w:val="00E32249"/>
    <w:rsid w:val="00E332B2"/>
    <w:rsid w:val="00E36232"/>
    <w:rsid w:val="00E52C8F"/>
    <w:rsid w:val="00E659F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D3C35"/>
    <w:rsid w:val="00EE2E47"/>
    <w:rsid w:val="00EE4771"/>
    <w:rsid w:val="00EE507A"/>
    <w:rsid w:val="00EE64A3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."/>
  <w:listSeparator w:val=","/>
  <w15:docId w15:val="{0DB162CB-0939-4DF4-8834-BE0A057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E335C-164D-4DEE-AB53-F15EC2DD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355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31</cp:revision>
  <cp:lastPrinted>2014-10-03T07:40:00Z</cp:lastPrinted>
  <dcterms:created xsi:type="dcterms:W3CDTF">2015-07-24T15:00:00Z</dcterms:created>
  <dcterms:modified xsi:type="dcterms:W3CDTF">2015-09-04T15:03:00Z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