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6F" w:rsidRDefault="00651D6F" w:rsidP="00F4454D">
      <w:pPr>
        <w:rPr>
          <w:b/>
          <w:bCs/>
          <w:sz w:val="28"/>
          <w:szCs w:val="28"/>
        </w:rPr>
      </w:pPr>
    </w:p>
    <w:p w:rsidR="00651D6F" w:rsidRPr="00651D6F" w:rsidRDefault="00651D6F" w:rsidP="00651D6F">
      <w:pPr>
        <w:rPr>
          <w:b/>
          <w:bCs/>
          <w:sz w:val="28"/>
          <w:szCs w:val="28"/>
        </w:rPr>
      </w:pPr>
      <w:r w:rsidRPr="00651D6F">
        <w:rPr>
          <w:b/>
          <w:bCs/>
          <w:sz w:val="28"/>
          <w:szCs w:val="28"/>
        </w:rPr>
        <w:t>Case Study: Exhibits shown to Asseement team  during assessment</w:t>
      </w:r>
      <w:bookmarkStart w:id="0" w:name="_GoBack"/>
      <w:bookmarkEnd w:id="0"/>
    </w:p>
    <w:p w:rsidR="00651D6F" w:rsidRDefault="00651D6F" w:rsidP="003F4A55">
      <w:pPr>
        <w:jc w:val="center"/>
        <w:rPr>
          <w:sz w:val="28"/>
          <w:szCs w:val="28"/>
        </w:rPr>
      </w:pPr>
      <w:r w:rsidRPr="00651D6F">
        <w:rPr>
          <w:sz w:val="28"/>
          <w:szCs w:val="28"/>
        </w:rPr>
        <w:t>(Goodwill Equipment Co Ltd)</w:t>
      </w:r>
    </w:p>
    <w:sdt>
      <w:sdtPr>
        <w:id w:val="1184091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hi-IN"/>
        </w:rPr>
      </w:sdtEndPr>
      <w:sdtContent>
        <w:p w:rsidR="00BF1DB7" w:rsidRDefault="00BF1DB7">
          <w:pPr>
            <w:pStyle w:val="TOCHeading"/>
          </w:pPr>
          <w:r>
            <w:t>Contents</w:t>
          </w:r>
        </w:p>
        <w:p w:rsidR="00BF1DB7" w:rsidRDefault="00BF1DB7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9849" w:history="1">
            <w:r w:rsidRPr="00083737">
              <w:rPr>
                <w:rStyle w:val="Hyperlink"/>
              </w:rPr>
              <w:t>Ex – 1 : Business Peformance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0" w:history="1">
            <w:r w:rsidRPr="00083737">
              <w:rPr>
                <w:rStyle w:val="Hyperlink"/>
              </w:rPr>
              <w:t>Ex – 2 :  New products development  and business returns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1" w:history="1">
            <w:r w:rsidRPr="00083737">
              <w:rPr>
                <w:rStyle w:val="Hyperlink"/>
              </w:rPr>
              <w:t>Ex – 3 : Product improvements: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2" w:history="1">
            <w:r w:rsidRPr="00083737">
              <w:rPr>
                <w:rStyle w:val="Hyperlink"/>
              </w:rPr>
              <w:t>Quality 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3" w:history="1">
            <w:r w:rsidRPr="00083737">
              <w:rPr>
                <w:rStyle w:val="Hyperlink"/>
              </w:rPr>
              <w:t>EX – 3   QUALITY  PLAN FOR MOTORS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4" w:history="1">
            <w:r w:rsidRPr="00083737">
              <w:rPr>
                <w:rStyle w:val="Hyperlink"/>
              </w:rPr>
              <w:t>EX – 4    QUALITY PLAN FOR PUMPS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5" w:history="1">
            <w:r w:rsidRPr="00083737">
              <w:rPr>
                <w:rStyle w:val="Hyperlink"/>
              </w:rPr>
              <w:t>Quality performance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6" w:history="1">
            <w:r w:rsidRPr="00083737">
              <w:rPr>
                <w:rStyle w:val="Hyperlink"/>
              </w:rPr>
              <w:t>Ex – 5 : Product  performance – In process quality level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7" w:history="1">
            <w:r w:rsidRPr="00083737">
              <w:rPr>
                <w:rStyle w:val="Hyperlink"/>
              </w:rPr>
              <w:t>Ex – 6 :  Product  performance (ppm level) customer end)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8" w:history="1">
            <w:r w:rsidRPr="00083737">
              <w:rPr>
                <w:rStyle w:val="Hyperlink"/>
              </w:rPr>
              <w:t>Ex – 7 : Process Capability studies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59" w:history="1">
            <w:r w:rsidRPr="00083737">
              <w:rPr>
                <w:rStyle w:val="Hyperlink"/>
              </w:rPr>
              <w:t>Ex – 8 Control Charts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0" w:history="1">
            <w:r w:rsidRPr="00083737">
              <w:rPr>
                <w:rStyle w:val="Hyperlink"/>
              </w:rPr>
              <w:t>Ex – 9 Fault Analysis Reports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1" w:history="1">
            <w:r w:rsidRPr="00083737">
              <w:rPr>
                <w:rStyle w:val="Hyperlink"/>
              </w:rPr>
              <w:t>Ex – 10 : Cost Of Poor Quality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2" w:history="1">
            <w:r w:rsidRPr="00083737">
              <w:rPr>
                <w:rStyle w:val="Hyperlink"/>
              </w:rPr>
              <w:t>Ex – 11 : List of Kaizen Projects executed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3" w:history="1">
            <w:r w:rsidRPr="00083737">
              <w:rPr>
                <w:rStyle w:val="Hyperlink"/>
              </w:rPr>
              <w:t>Waste Reduction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4" w:history="1">
            <w:r w:rsidRPr="00083737">
              <w:rPr>
                <w:rStyle w:val="Hyperlink"/>
              </w:rPr>
              <w:t>Ex – 12 : 3 M Project executed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5" w:history="1">
            <w:r w:rsidRPr="00083737">
              <w:rPr>
                <w:rStyle w:val="Hyperlink"/>
              </w:rPr>
              <w:t>Customer quality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6" w:history="1">
            <w:r w:rsidRPr="00083737">
              <w:rPr>
                <w:rStyle w:val="Hyperlink"/>
              </w:rPr>
              <w:t>Ex – 13 : Customer ratings (Scale of 10)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7" w:history="1">
            <w:r w:rsidRPr="00083737">
              <w:rPr>
                <w:rStyle w:val="Hyperlink"/>
              </w:rPr>
              <w:t>Ex – 14 : Customer Complaints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8" w:history="1">
            <w:r w:rsidRPr="00083737">
              <w:rPr>
                <w:rStyle w:val="Hyperlink"/>
              </w:rPr>
              <w:t>Equipment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69" w:history="1">
            <w:r w:rsidRPr="00083737">
              <w:rPr>
                <w:rStyle w:val="Hyperlink"/>
              </w:rPr>
              <w:t>Ex – 15 : OEE (%)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70" w:history="1">
            <w:r w:rsidRPr="00083737">
              <w:rPr>
                <w:rStyle w:val="Hyperlink"/>
              </w:rPr>
              <w:t>Ex – 16 : Breakdown (% of available hours)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71" w:history="1">
            <w:r w:rsidRPr="00083737">
              <w:rPr>
                <w:rStyle w:val="Hyperlink"/>
              </w:rPr>
              <w:t>Ex – 17 : Energy Consumption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72" w:history="1">
            <w:r w:rsidRPr="00083737">
              <w:rPr>
                <w:rStyle w:val="Hyperlink"/>
              </w:rPr>
              <w:t>Ex – 18 : Environmental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73" w:history="1">
            <w:r w:rsidRPr="00083737">
              <w:rPr>
                <w:rStyle w:val="Hyperlink"/>
              </w:rPr>
              <w:t>Ex – 19 : Employee productivity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pPr>
            <w:pStyle w:val="TOC1"/>
            <w:tabs>
              <w:tab w:val="right" w:leader="dot" w:pos="9350"/>
            </w:tabs>
          </w:pPr>
          <w:hyperlink w:anchor="_Toc497669874" w:history="1">
            <w:r w:rsidRPr="00083737">
              <w:rPr>
                <w:rStyle w:val="Hyperlink"/>
              </w:rPr>
              <w:t>Ex – 20 : Internal Management Review :  Summary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_Toc497669874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F1DB7" w:rsidRDefault="00BF1DB7">
          <w:r>
            <w:rPr>
              <w:b/>
              <w:bCs/>
            </w:rPr>
            <w:lastRenderedPageBreak/>
            <w:fldChar w:fldCharType="end"/>
          </w:r>
        </w:p>
      </w:sdtContent>
    </w:sdt>
    <w:p w:rsidR="00BF1DB7" w:rsidRPr="00651D6F" w:rsidRDefault="00BF1DB7" w:rsidP="00651D6F">
      <w:pPr>
        <w:rPr>
          <w:sz w:val="28"/>
          <w:szCs w:val="28"/>
        </w:rPr>
      </w:pPr>
    </w:p>
    <w:p w:rsidR="00347E93" w:rsidRPr="00651D6F" w:rsidRDefault="000B7E49" w:rsidP="00BF1DB7">
      <w:pPr>
        <w:pStyle w:val="Heading1"/>
      </w:pPr>
      <w:bookmarkStart w:id="1" w:name="_Toc497669849"/>
      <w:r w:rsidRPr="00651D6F">
        <w:t xml:space="preserve">Ex – 1 : </w:t>
      </w:r>
      <w:r w:rsidR="00BE0901" w:rsidRPr="00651D6F">
        <w:t>Business P</w:t>
      </w:r>
      <w:r w:rsidR="003E48CB" w:rsidRPr="00651D6F">
        <w:t>eformance</w:t>
      </w:r>
      <w:r w:rsidR="00BE0901" w:rsidRPr="00651D6F">
        <w:t xml:space="preserve"> Report</w:t>
      </w:r>
      <w:bookmarkEnd w:id="1"/>
      <w:r w:rsidR="00BE0901" w:rsidRPr="00651D6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985"/>
        <w:gridCol w:w="1073"/>
        <w:gridCol w:w="1079"/>
        <w:gridCol w:w="1073"/>
        <w:gridCol w:w="1079"/>
        <w:gridCol w:w="1073"/>
        <w:gridCol w:w="1058"/>
      </w:tblGrid>
      <w:tr w:rsidR="00347E93" w:rsidRPr="00651D6F" w:rsidTr="00BE0901">
        <w:tc>
          <w:tcPr>
            <w:tcW w:w="2166" w:type="dxa"/>
          </w:tcPr>
          <w:p w:rsidR="00347E93" w:rsidRPr="00651D6F" w:rsidRDefault="00347E93"/>
        </w:tc>
        <w:tc>
          <w:tcPr>
            <w:tcW w:w="987" w:type="dxa"/>
          </w:tcPr>
          <w:p w:rsidR="00347E93" w:rsidRPr="00651D6F" w:rsidRDefault="00347E93"/>
        </w:tc>
        <w:tc>
          <w:tcPr>
            <w:tcW w:w="2155" w:type="dxa"/>
            <w:gridSpan w:val="2"/>
            <w:shd w:val="clear" w:color="auto" w:fill="A6A6A6" w:themeFill="background1" w:themeFillShade="A6"/>
          </w:tcPr>
          <w:p w:rsidR="00347E93" w:rsidRPr="00651D6F" w:rsidRDefault="00347E93" w:rsidP="00347E93">
            <w:pPr>
              <w:jc w:val="center"/>
            </w:pPr>
            <w:r w:rsidRPr="00651D6F">
              <w:t>2013-14</w:t>
            </w:r>
          </w:p>
        </w:tc>
        <w:tc>
          <w:tcPr>
            <w:tcW w:w="2155" w:type="dxa"/>
            <w:gridSpan w:val="2"/>
            <w:shd w:val="clear" w:color="auto" w:fill="A6A6A6" w:themeFill="background1" w:themeFillShade="A6"/>
          </w:tcPr>
          <w:p w:rsidR="00347E93" w:rsidRPr="00651D6F" w:rsidRDefault="00347E93" w:rsidP="00347E93">
            <w:pPr>
              <w:jc w:val="center"/>
            </w:pPr>
            <w:r w:rsidRPr="00651D6F">
              <w:t>2014-15</w:t>
            </w:r>
          </w:p>
        </w:tc>
        <w:tc>
          <w:tcPr>
            <w:tcW w:w="2113" w:type="dxa"/>
            <w:gridSpan w:val="2"/>
            <w:shd w:val="clear" w:color="auto" w:fill="A6A6A6" w:themeFill="background1" w:themeFillShade="A6"/>
          </w:tcPr>
          <w:p w:rsidR="00347E93" w:rsidRPr="00651D6F" w:rsidRDefault="00347E93" w:rsidP="00347E93">
            <w:pPr>
              <w:jc w:val="center"/>
            </w:pPr>
            <w:r w:rsidRPr="00651D6F">
              <w:t>2015-16</w:t>
            </w:r>
          </w:p>
        </w:tc>
      </w:tr>
      <w:tr w:rsidR="00C918FC" w:rsidRPr="00651D6F" w:rsidTr="00C918FC">
        <w:tc>
          <w:tcPr>
            <w:tcW w:w="2166" w:type="dxa"/>
          </w:tcPr>
          <w:p w:rsidR="00C918FC" w:rsidRPr="00651D6F" w:rsidRDefault="00C918FC"/>
        </w:tc>
        <w:tc>
          <w:tcPr>
            <w:tcW w:w="987" w:type="dxa"/>
          </w:tcPr>
          <w:p w:rsidR="00C918FC" w:rsidRPr="00651D6F" w:rsidRDefault="00C918FC"/>
        </w:tc>
        <w:tc>
          <w:tcPr>
            <w:tcW w:w="1076" w:type="dxa"/>
          </w:tcPr>
          <w:p w:rsidR="00C918FC" w:rsidRPr="00651D6F" w:rsidRDefault="00C918FC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Target</w:t>
            </w:r>
          </w:p>
        </w:tc>
        <w:tc>
          <w:tcPr>
            <w:tcW w:w="1079" w:type="dxa"/>
          </w:tcPr>
          <w:p w:rsidR="00C918FC" w:rsidRPr="00651D6F" w:rsidRDefault="00C918FC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Achieved</w:t>
            </w:r>
          </w:p>
        </w:tc>
        <w:tc>
          <w:tcPr>
            <w:tcW w:w="1076" w:type="dxa"/>
          </w:tcPr>
          <w:p w:rsidR="00C918FC" w:rsidRPr="00651D6F" w:rsidRDefault="00C918FC" w:rsidP="0077398D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Target</w:t>
            </w:r>
          </w:p>
        </w:tc>
        <w:tc>
          <w:tcPr>
            <w:tcW w:w="1079" w:type="dxa"/>
          </w:tcPr>
          <w:p w:rsidR="00C918FC" w:rsidRPr="00651D6F" w:rsidRDefault="00C918FC" w:rsidP="0077398D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Achieved</w:t>
            </w:r>
          </w:p>
        </w:tc>
        <w:tc>
          <w:tcPr>
            <w:tcW w:w="1076" w:type="dxa"/>
          </w:tcPr>
          <w:p w:rsidR="00C918FC" w:rsidRPr="00651D6F" w:rsidRDefault="00C918FC" w:rsidP="0077398D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Target</w:t>
            </w:r>
          </w:p>
        </w:tc>
        <w:tc>
          <w:tcPr>
            <w:tcW w:w="1037" w:type="dxa"/>
          </w:tcPr>
          <w:p w:rsidR="00C918FC" w:rsidRPr="00651D6F" w:rsidRDefault="00C918FC" w:rsidP="0077398D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Achieved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 w:rsidP="0077398D">
            <w:r w:rsidRPr="00651D6F">
              <w:t>Total Sales</w:t>
            </w:r>
          </w:p>
        </w:tc>
        <w:tc>
          <w:tcPr>
            <w:tcW w:w="987" w:type="dxa"/>
          </w:tcPr>
          <w:p w:rsidR="00C918FC" w:rsidRPr="00651D6F" w:rsidRDefault="00C918FC" w:rsidP="0077398D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35.0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35.8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50.0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48.7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65.0</w:t>
            </w:r>
          </w:p>
        </w:tc>
        <w:tc>
          <w:tcPr>
            <w:tcW w:w="1037" w:type="dxa"/>
          </w:tcPr>
          <w:p w:rsidR="00C918FC" w:rsidRPr="00651D6F" w:rsidRDefault="00C918FC">
            <w:r w:rsidRPr="00651D6F">
              <w:t>68.8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Exports</w:t>
            </w:r>
          </w:p>
        </w:tc>
        <w:tc>
          <w:tcPr>
            <w:tcW w:w="987" w:type="dxa"/>
          </w:tcPr>
          <w:p w:rsidR="00C918FC" w:rsidRPr="00651D6F" w:rsidRDefault="00C918FC" w:rsidP="0077398D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6.0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6.2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9.5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10.4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13.5</w:t>
            </w:r>
          </w:p>
        </w:tc>
        <w:tc>
          <w:tcPr>
            <w:tcW w:w="1037" w:type="dxa"/>
          </w:tcPr>
          <w:p w:rsidR="00C918FC" w:rsidRPr="00651D6F" w:rsidRDefault="00C918FC">
            <w:r w:rsidRPr="00651D6F">
              <w:t>14.6</w:t>
            </w:r>
          </w:p>
        </w:tc>
      </w:tr>
      <w:tr w:rsidR="00701F36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701F36" w:rsidRPr="00651D6F" w:rsidRDefault="00701F36">
            <w:r w:rsidRPr="00651D6F">
              <w:t xml:space="preserve">Gross Profits </w:t>
            </w:r>
          </w:p>
        </w:tc>
        <w:tc>
          <w:tcPr>
            <w:tcW w:w="987" w:type="dxa"/>
          </w:tcPr>
          <w:p w:rsidR="00701F36" w:rsidRPr="00651D6F" w:rsidRDefault="00701F36" w:rsidP="0077398D">
            <w:r w:rsidRPr="00651D6F">
              <w:t>Crores</w:t>
            </w:r>
          </w:p>
        </w:tc>
        <w:tc>
          <w:tcPr>
            <w:tcW w:w="1076" w:type="dxa"/>
          </w:tcPr>
          <w:p w:rsidR="00701F36" w:rsidRPr="00651D6F" w:rsidRDefault="00701F36">
            <w:r w:rsidRPr="00651D6F">
              <w:t>5.5</w:t>
            </w:r>
          </w:p>
        </w:tc>
        <w:tc>
          <w:tcPr>
            <w:tcW w:w="1079" w:type="dxa"/>
          </w:tcPr>
          <w:p w:rsidR="00701F36" w:rsidRPr="00651D6F" w:rsidRDefault="00701F36">
            <w:r w:rsidRPr="00651D6F">
              <w:t>5.7</w:t>
            </w:r>
          </w:p>
        </w:tc>
        <w:tc>
          <w:tcPr>
            <w:tcW w:w="1076" w:type="dxa"/>
          </w:tcPr>
          <w:p w:rsidR="00701F36" w:rsidRPr="00651D6F" w:rsidRDefault="00701F36">
            <w:r w:rsidRPr="00651D6F">
              <w:t>6.0</w:t>
            </w:r>
          </w:p>
        </w:tc>
        <w:tc>
          <w:tcPr>
            <w:tcW w:w="1079" w:type="dxa"/>
          </w:tcPr>
          <w:p w:rsidR="00701F36" w:rsidRPr="00651D6F" w:rsidRDefault="00701F36">
            <w:r w:rsidRPr="00651D6F">
              <w:t>6.4</w:t>
            </w:r>
          </w:p>
        </w:tc>
        <w:tc>
          <w:tcPr>
            <w:tcW w:w="1076" w:type="dxa"/>
          </w:tcPr>
          <w:p w:rsidR="00701F36" w:rsidRPr="00651D6F" w:rsidRDefault="00701F36">
            <w:r w:rsidRPr="00651D6F">
              <w:t>7.5</w:t>
            </w:r>
          </w:p>
        </w:tc>
        <w:tc>
          <w:tcPr>
            <w:tcW w:w="1037" w:type="dxa"/>
          </w:tcPr>
          <w:p w:rsidR="00701F36" w:rsidRPr="00651D6F" w:rsidRDefault="00701F36">
            <w:r w:rsidRPr="00651D6F">
              <w:t>8.1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Profits after tax</w:t>
            </w:r>
            <w:r w:rsidR="00701F36" w:rsidRPr="00651D6F">
              <w:t xml:space="preserve"> and Depreciation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3.0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2.6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3.0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3.2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4.5</w:t>
            </w:r>
          </w:p>
        </w:tc>
        <w:tc>
          <w:tcPr>
            <w:tcW w:w="1037" w:type="dxa"/>
          </w:tcPr>
          <w:p w:rsidR="00C918FC" w:rsidRPr="00651D6F" w:rsidRDefault="00C918FC">
            <w:r w:rsidRPr="00651D6F">
              <w:t>5.2</w:t>
            </w:r>
          </w:p>
        </w:tc>
      </w:tr>
      <w:tr w:rsidR="00C918FC" w:rsidRPr="00651D6F" w:rsidTr="00BE0901">
        <w:tc>
          <w:tcPr>
            <w:tcW w:w="2166" w:type="dxa"/>
            <w:vMerge w:val="restart"/>
            <w:shd w:val="clear" w:color="auto" w:fill="D9D9D9" w:themeFill="background1" w:themeFillShade="D9"/>
          </w:tcPr>
          <w:p w:rsidR="00C918FC" w:rsidRPr="00651D6F" w:rsidRDefault="00C918FC">
            <w:r w:rsidRPr="00651D6F">
              <w:t>Centrifugal Pumps &amp; monoblocks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Nos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750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790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800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815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850</w:t>
            </w:r>
          </w:p>
        </w:tc>
        <w:tc>
          <w:tcPr>
            <w:tcW w:w="1037" w:type="dxa"/>
          </w:tcPr>
          <w:p w:rsidR="00C918FC" w:rsidRPr="00651D6F" w:rsidRDefault="00C918FC">
            <w:r w:rsidRPr="00651D6F">
              <w:t>922</w:t>
            </w:r>
          </w:p>
        </w:tc>
      </w:tr>
      <w:tr w:rsidR="00C918FC" w:rsidRPr="00651D6F" w:rsidTr="00BE0901">
        <w:tc>
          <w:tcPr>
            <w:tcW w:w="2166" w:type="dxa"/>
            <w:vMerge/>
            <w:shd w:val="clear" w:color="auto" w:fill="D9D9D9" w:themeFill="background1" w:themeFillShade="D9"/>
          </w:tcPr>
          <w:p w:rsidR="00C918FC" w:rsidRPr="00651D6F" w:rsidRDefault="00C918FC"/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79" w:type="dxa"/>
          </w:tcPr>
          <w:p w:rsidR="00C918FC" w:rsidRPr="00651D6F" w:rsidRDefault="00C918FC">
            <w:r w:rsidRPr="00651D6F">
              <w:t>13.3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79" w:type="dxa"/>
          </w:tcPr>
          <w:p w:rsidR="00C918FC" w:rsidRPr="00651D6F" w:rsidRDefault="00C918FC">
            <w:r w:rsidRPr="00651D6F">
              <w:t>15.5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37" w:type="dxa"/>
          </w:tcPr>
          <w:p w:rsidR="00C918FC" w:rsidRPr="00651D6F" w:rsidRDefault="00C918FC">
            <w:r w:rsidRPr="00651D6F">
              <w:t>19.5</w:t>
            </w:r>
          </w:p>
        </w:tc>
      </w:tr>
      <w:tr w:rsidR="00C918FC" w:rsidRPr="00651D6F" w:rsidTr="00BE0901">
        <w:tc>
          <w:tcPr>
            <w:tcW w:w="2166" w:type="dxa"/>
            <w:vMerge w:val="restart"/>
            <w:shd w:val="clear" w:color="auto" w:fill="D9D9D9" w:themeFill="background1" w:themeFillShade="D9"/>
          </w:tcPr>
          <w:p w:rsidR="00C918FC" w:rsidRPr="00651D6F" w:rsidRDefault="00C918FC">
            <w:r w:rsidRPr="00651D6F">
              <w:t>Vertical &amp; Submersible pumps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Nos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200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168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250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252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275</w:t>
            </w:r>
          </w:p>
        </w:tc>
        <w:tc>
          <w:tcPr>
            <w:tcW w:w="1037" w:type="dxa"/>
          </w:tcPr>
          <w:p w:rsidR="00C918FC" w:rsidRPr="00651D6F" w:rsidRDefault="00C918FC">
            <w:r w:rsidRPr="00651D6F">
              <w:t>281</w:t>
            </w:r>
          </w:p>
        </w:tc>
      </w:tr>
      <w:tr w:rsidR="00C918FC" w:rsidRPr="00651D6F" w:rsidTr="00BE0901">
        <w:tc>
          <w:tcPr>
            <w:tcW w:w="2166" w:type="dxa"/>
            <w:vMerge/>
            <w:shd w:val="clear" w:color="auto" w:fill="D9D9D9" w:themeFill="background1" w:themeFillShade="D9"/>
          </w:tcPr>
          <w:p w:rsidR="00C918FC" w:rsidRPr="00651D6F" w:rsidRDefault="00C918FC"/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79" w:type="dxa"/>
          </w:tcPr>
          <w:p w:rsidR="00C918FC" w:rsidRPr="00651D6F" w:rsidRDefault="00C918FC">
            <w:r w:rsidRPr="00651D6F">
              <w:t>18.2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79" w:type="dxa"/>
          </w:tcPr>
          <w:p w:rsidR="00C918FC" w:rsidRPr="00651D6F" w:rsidRDefault="00982C9F">
            <w:r w:rsidRPr="00651D6F">
              <w:t>28.1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37" w:type="dxa"/>
          </w:tcPr>
          <w:p w:rsidR="00C918FC" w:rsidRPr="00651D6F" w:rsidRDefault="00982C9F" w:rsidP="00982C9F">
            <w:r w:rsidRPr="00651D6F">
              <w:t>37.0</w:t>
            </w:r>
          </w:p>
        </w:tc>
      </w:tr>
      <w:tr w:rsidR="00C918FC" w:rsidRPr="00651D6F" w:rsidTr="00BE0901">
        <w:tc>
          <w:tcPr>
            <w:tcW w:w="2166" w:type="dxa"/>
            <w:vMerge w:val="restart"/>
            <w:shd w:val="clear" w:color="auto" w:fill="D9D9D9" w:themeFill="background1" w:themeFillShade="D9"/>
          </w:tcPr>
          <w:p w:rsidR="00C918FC" w:rsidRPr="00651D6F" w:rsidRDefault="00C918FC">
            <w:r w:rsidRPr="00651D6F">
              <w:t>Valves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Nos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300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300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300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390</w:t>
            </w:r>
          </w:p>
        </w:tc>
        <w:tc>
          <w:tcPr>
            <w:tcW w:w="1076" w:type="dxa"/>
          </w:tcPr>
          <w:p w:rsidR="00C918FC" w:rsidRPr="00651D6F" w:rsidRDefault="00C918FC">
            <w:r w:rsidRPr="00651D6F">
              <w:t>700</w:t>
            </w:r>
          </w:p>
        </w:tc>
        <w:tc>
          <w:tcPr>
            <w:tcW w:w="1037" w:type="dxa"/>
          </w:tcPr>
          <w:p w:rsidR="00C918FC" w:rsidRPr="00651D6F" w:rsidRDefault="00C918FC">
            <w:r w:rsidRPr="00651D6F">
              <w:t>755</w:t>
            </w:r>
          </w:p>
        </w:tc>
      </w:tr>
      <w:tr w:rsidR="00C918FC" w:rsidRPr="00651D6F" w:rsidTr="00BE0901">
        <w:tc>
          <w:tcPr>
            <w:tcW w:w="2166" w:type="dxa"/>
            <w:vMerge/>
            <w:shd w:val="clear" w:color="auto" w:fill="D9D9D9" w:themeFill="background1" w:themeFillShade="D9"/>
          </w:tcPr>
          <w:p w:rsidR="00C918FC" w:rsidRPr="00651D6F" w:rsidRDefault="00C918FC"/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79" w:type="dxa"/>
          </w:tcPr>
          <w:p w:rsidR="00C918FC" w:rsidRPr="00651D6F" w:rsidRDefault="00C918FC">
            <w:r w:rsidRPr="00651D6F">
              <w:t>2.7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79" w:type="dxa"/>
          </w:tcPr>
          <w:p w:rsidR="00C918FC" w:rsidRPr="00651D6F" w:rsidRDefault="00982C9F">
            <w:r w:rsidRPr="00651D6F">
              <w:t>3.3</w:t>
            </w:r>
          </w:p>
        </w:tc>
        <w:tc>
          <w:tcPr>
            <w:tcW w:w="1076" w:type="dxa"/>
          </w:tcPr>
          <w:p w:rsidR="00C918FC" w:rsidRPr="00651D6F" w:rsidRDefault="00C918FC"/>
        </w:tc>
        <w:tc>
          <w:tcPr>
            <w:tcW w:w="1037" w:type="dxa"/>
          </w:tcPr>
          <w:p w:rsidR="00C918FC" w:rsidRPr="00651D6F" w:rsidRDefault="00982C9F">
            <w:r w:rsidRPr="00651D6F">
              <w:t>9.5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Spares &amp; AMC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2.0</w:t>
            </w:r>
          </w:p>
        </w:tc>
        <w:tc>
          <w:tcPr>
            <w:tcW w:w="1079" w:type="dxa"/>
          </w:tcPr>
          <w:p w:rsidR="00C918FC" w:rsidRPr="00651D6F" w:rsidRDefault="00C918FC">
            <w:r w:rsidRPr="00651D6F">
              <w:t>1.6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2.0</w:t>
            </w:r>
          </w:p>
        </w:tc>
        <w:tc>
          <w:tcPr>
            <w:tcW w:w="1079" w:type="dxa"/>
          </w:tcPr>
          <w:p w:rsidR="00C918FC" w:rsidRPr="00651D6F" w:rsidRDefault="00982C9F">
            <w:r w:rsidRPr="00651D6F">
              <w:t>1.8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3.0</w:t>
            </w:r>
          </w:p>
        </w:tc>
        <w:tc>
          <w:tcPr>
            <w:tcW w:w="1037" w:type="dxa"/>
          </w:tcPr>
          <w:p w:rsidR="00C918FC" w:rsidRPr="00651D6F" w:rsidRDefault="00982C9F">
            <w:r w:rsidRPr="00651D6F">
              <w:t>2.8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Capex investment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982C9F" w:rsidP="00982C9F">
            <w:r w:rsidRPr="00651D6F">
              <w:t>2.5</w:t>
            </w:r>
          </w:p>
        </w:tc>
        <w:tc>
          <w:tcPr>
            <w:tcW w:w="1079" w:type="dxa"/>
          </w:tcPr>
          <w:p w:rsidR="00C918FC" w:rsidRPr="00651D6F" w:rsidRDefault="00982C9F" w:rsidP="00982C9F">
            <w:r w:rsidRPr="00651D6F">
              <w:t>0.4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3.0</w:t>
            </w:r>
          </w:p>
        </w:tc>
        <w:tc>
          <w:tcPr>
            <w:tcW w:w="1079" w:type="dxa"/>
          </w:tcPr>
          <w:p w:rsidR="00C918FC" w:rsidRPr="00651D6F" w:rsidRDefault="00982C9F">
            <w:r w:rsidRPr="00651D6F">
              <w:t>2.5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1.5</w:t>
            </w:r>
          </w:p>
        </w:tc>
        <w:tc>
          <w:tcPr>
            <w:tcW w:w="1037" w:type="dxa"/>
          </w:tcPr>
          <w:p w:rsidR="00C918FC" w:rsidRPr="00651D6F" w:rsidRDefault="00982C9F">
            <w:r w:rsidRPr="00651D6F">
              <w:t>1.1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Assets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5.8</w:t>
            </w:r>
          </w:p>
        </w:tc>
        <w:tc>
          <w:tcPr>
            <w:tcW w:w="1079" w:type="dxa"/>
          </w:tcPr>
          <w:p w:rsidR="00C918FC" w:rsidRPr="00651D6F" w:rsidRDefault="00C918FC"/>
        </w:tc>
        <w:tc>
          <w:tcPr>
            <w:tcW w:w="1076" w:type="dxa"/>
          </w:tcPr>
          <w:p w:rsidR="00C918FC" w:rsidRPr="00651D6F" w:rsidRDefault="00982C9F">
            <w:r w:rsidRPr="00651D6F">
              <w:t>6.0</w:t>
            </w:r>
          </w:p>
        </w:tc>
        <w:tc>
          <w:tcPr>
            <w:tcW w:w="1079" w:type="dxa"/>
          </w:tcPr>
          <w:p w:rsidR="00C918FC" w:rsidRPr="00651D6F" w:rsidRDefault="00C918FC"/>
        </w:tc>
        <w:tc>
          <w:tcPr>
            <w:tcW w:w="1076" w:type="dxa"/>
          </w:tcPr>
          <w:p w:rsidR="00C918FC" w:rsidRPr="00651D6F" w:rsidRDefault="00982C9F">
            <w:r w:rsidRPr="00651D6F">
              <w:t>7.45</w:t>
            </w:r>
          </w:p>
        </w:tc>
        <w:tc>
          <w:tcPr>
            <w:tcW w:w="1037" w:type="dxa"/>
          </w:tcPr>
          <w:p w:rsidR="00C918FC" w:rsidRPr="00651D6F" w:rsidRDefault="00C918FC"/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Net outstandings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Crores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8</w:t>
            </w:r>
          </w:p>
        </w:tc>
        <w:tc>
          <w:tcPr>
            <w:tcW w:w="1079" w:type="dxa"/>
          </w:tcPr>
          <w:p w:rsidR="00C918FC" w:rsidRPr="00651D6F" w:rsidRDefault="00982C9F">
            <w:r w:rsidRPr="00651D6F">
              <w:t>11.8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15</w:t>
            </w:r>
          </w:p>
        </w:tc>
        <w:tc>
          <w:tcPr>
            <w:tcW w:w="1079" w:type="dxa"/>
          </w:tcPr>
          <w:p w:rsidR="00C918FC" w:rsidRPr="00651D6F" w:rsidRDefault="00982C9F">
            <w:r w:rsidRPr="00651D6F">
              <w:t>19.4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20</w:t>
            </w:r>
          </w:p>
        </w:tc>
        <w:tc>
          <w:tcPr>
            <w:tcW w:w="1037" w:type="dxa"/>
          </w:tcPr>
          <w:p w:rsidR="00C918FC" w:rsidRPr="00651D6F" w:rsidRDefault="00982C9F">
            <w:r w:rsidRPr="00651D6F">
              <w:t>25.6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Inventory turnover ratio</w:t>
            </w:r>
          </w:p>
        </w:tc>
        <w:tc>
          <w:tcPr>
            <w:tcW w:w="987" w:type="dxa"/>
          </w:tcPr>
          <w:p w:rsidR="00C918FC" w:rsidRPr="00651D6F" w:rsidRDefault="00C918FC"/>
        </w:tc>
        <w:tc>
          <w:tcPr>
            <w:tcW w:w="1076" w:type="dxa"/>
          </w:tcPr>
          <w:p w:rsidR="00C918FC" w:rsidRPr="00651D6F" w:rsidRDefault="00982C9F">
            <w:r w:rsidRPr="00651D6F">
              <w:t>7</w:t>
            </w:r>
          </w:p>
        </w:tc>
        <w:tc>
          <w:tcPr>
            <w:tcW w:w="1079" w:type="dxa"/>
          </w:tcPr>
          <w:p w:rsidR="00C918FC" w:rsidRPr="00651D6F" w:rsidRDefault="00982C9F">
            <w:r w:rsidRPr="00651D6F">
              <w:t>8.4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9</w:t>
            </w:r>
          </w:p>
        </w:tc>
        <w:tc>
          <w:tcPr>
            <w:tcW w:w="1079" w:type="dxa"/>
          </w:tcPr>
          <w:p w:rsidR="00C918FC" w:rsidRPr="00651D6F" w:rsidRDefault="00982C9F">
            <w:r w:rsidRPr="00651D6F">
              <w:t>7.4</w:t>
            </w:r>
          </w:p>
        </w:tc>
        <w:tc>
          <w:tcPr>
            <w:tcW w:w="1076" w:type="dxa"/>
          </w:tcPr>
          <w:p w:rsidR="00C918FC" w:rsidRPr="00651D6F" w:rsidRDefault="00982C9F">
            <w:r w:rsidRPr="00651D6F">
              <w:t>12</w:t>
            </w:r>
          </w:p>
        </w:tc>
        <w:tc>
          <w:tcPr>
            <w:tcW w:w="1037" w:type="dxa"/>
          </w:tcPr>
          <w:p w:rsidR="00C918FC" w:rsidRPr="00651D6F" w:rsidRDefault="00982C9F">
            <w:r w:rsidRPr="00651D6F">
              <w:t>16.8</w:t>
            </w:r>
          </w:p>
        </w:tc>
      </w:tr>
      <w:tr w:rsidR="00C918FC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C918FC" w:rsidRPr="00651D6F" w:rsidRDefault="00C918FC">
            <w:r w:rsidRPr="00651D6F">
              <w:t>Value added per employee</w:t>
            </w:r>
          </w:p>
        </w:tc>
        <w:tc>
          <w:tcPr>
            <w:tcW w:w="987" w:type="dxa"/>
          </w:tcPr>
          <w:p w:rsidR="00C918FC" w:rsidRPr="00651D6F" w:rsidRDefault="00C918FC">
            <w:r w:rsidRPr="00651D6F">
              <w:t>Lakhs</w:t>
            </w:r>
          </w:p>
        </w:tc>
        <w:tc>
          <w:tcPr>
            <w:tcW w:w="1076" w:type="dxa"/>
          </w:tcPr>
          <w:p w:rsidR="00C918FC" w:rsidRPr="00651D6F" w:rsidRDefault="00D10CB2">
            <w:r w:rsidRPr="00651D6F">
              <w:t>6.8</w:t>
            </w:r>
          </w:p>
        </w:tc>
        <w:tc>
          <w:tcPr>
            <w:tcW w:w="1079" w:type="dxa"/>
          </w:tcPr>
          <w:p w:rsidR="00C918FC" w:rsidRPr="00651D6F" w:rsidRDefault="00D10CB2">
            <w:r w:rsidRPr="00651D6F">
              <w:t>9.5</w:t>
            </w:r>
          </w:p>
        </w:tc>
        <w:tc>
          <w:tcPr>
            <w:tcW w:w="1076" w:type="dxa"/>
          </w:tcPr>
          <w:p w:rsidR="00C918FC" w:rsidRPr="00651D6F" w:rsidRDefault="00D10CB2">
            <w:r w:rsidRPr="00651D6F">
              <w:t>10.0</w:t>
            </w:r>
          </w:p>
        </w:tc>
        <w:tc>
          <w:tcPr>
            <w:tcW w:w="1079" w:type="dxa"/>
          </w:tcPr>
          <w:p w:rsidR="00C918FC" w:rsidRPr="00651D6F" w:rsidRDefault="00D10CB2">
            <w:r w:rsidRPr="00651D6F">
              <w:t>12.5</w:t>
            </w:r>
          </w:p>
        </w:tc>
        <w:tc>
          <w:tcPr>
            <w:tcW w:w="1076" w:type="dxa"/>
          </w:tcPr>
          <w:p w:rsidR="00C918FC" w:rsidRPr="00651D6F" w:rsidRDefault="00D10CB2">
            <w:r w:rsidRPr="00651D6F">
              <w:t>11.0</w:t>
            </w:r>
          </w:p>
        </w:tc>
        <w:tc>
          <w:tcPr>
            <w:tcW w:w="1037" w:type="dxa"/>
          </w:tcPr>
          <w:p w:rsidR="00C918FC" w:rsidRPr="00651D6F" w:rsidRDefault="00D10CB2">
            <w:r w:rsidRPr="00651D6F">
              <w:t>16.3</w:t>
            </w:r>
          </w:p>
        </w:tc>
      </w:tr>
      <w:tr w:rsidR="00D10CB2" w:rsidRPr="00651D6F" w:rsidTr="00BE0901">
        <w:tc>
          <w:tcPr>
            <w:tcW w:w="2166" w:type="dxa"/>
            <w:shd w:val="clear" w:color="auto" w:fill="D9D9D9" w:themeFill="background1" w:themeFillShade="D9"/>
          </w:tcPr>
          <w:p w:rsidR="00D10CB2" w:rsidRPr="00651D6F" w:rsidRDefault="00D10CB2">
            <w:r w:rsidRPr="00651D6F">
              <w:t>Delivery performance</w:t>
            </w:r>
          </w:p>
        </w:tc>
        <w:tc>
          <w:tcPr>
            <w:tcW w:w="987" w:type="dxa"/>
          </w:tcPr>
          <w:p w:rsidR="00D10CB2" w:rsidRPr="00651D6F" w:rsidRDefault="00D10CB2">
            <w:r w:rsidRPr="00651D6F">
              <w:t>%</w:t>
            </w:r>
          </w:p>
        </w:tc>
        <w:tc>
          <w:tcPr>
            <w:tcW w:w="1076" w:type="dxa"/>
          </w:tcPr>
          <w:p w:rsidR="00D10CB2" w:rsidRPr="00651D6F" w:rsidRDefault="00D10CB2">
            <w:r w:rsidRPr="00651D6F">
              <w:t>90</w:t>
            </w:r>
          </w:p>
        </w:tc>
        <w:tc>
          <w:tcPr>
            <w:tcW w:w="1079" w:type="dxa"/>
          </w:tcPr>
          <w:p w:rsidR="00D10CB2" w:rsidRPr="00651D6F" w:rsidRDefault="00D10CB2">
            <w:r w:rsidRPr="00651D6F">
              <w:t>84</w:t>
            </w:r>
          </w:p>
        </w:tc>
        <w:tc>
          <w:tcPr>
            <w:tcW w:w="1076" w:type="dxa"/>
          </w:tcPr>
          <w:p w:rsidR="00D10CB2" w:rsidRPr="00651D6F" w:rsidRDefault="00D10CB2">
            <w:r w:rsidRPr="00651D6F">
              <w:t>90</w:t>
            </w:r>
          </w:p>
        </w:tc>
        <w:tc>
          <w:tcPr>
            <w:tcW w:w="1079" w:type="dxa"/>
          </w:tcPr>
          <w:p w:rsidR="00D10CB2" w:rsidRPr="00651D6F" w:rsidRDefault="00D10CB2">
            <w:r w:rsidRPr="00651D6F">
              <w:t>83</w:t>
            </w:r>
          </w:p>
        </w:tc>
        <w:tc>
          <w:tcPr>
            <w:tcW w:w="1076" w:type="dxa"/>
          </w:tcPr>
          <w:p w:rsidR="00D10CB2" w:rsidRPr="00651D6F" w:rsidRDefault="00D10CB2">
            <w:r w:rsidRPr="00651D6F">
              <w:t>90</w:t>
            </w:r>
          </w:p>
        </w:tc>
        <w:tc>
          <w:tcPr>
            <w:tcW w:w="1037" w:type="dxa"/>
          </w:tcPr>
          <w:p w:rsidR="00D10CB2" w:rsidRPr="00651D6F" w:rsidRDefault="00D10CB2">
            <w:r w:rsidRPr="00651D6F">
              <w:t>92</w:t>
            </w:r>
          </w:p>
        </w:tc>
      </w:tr>
    </w:tbl>
    <w:p w:rsidR="00347E93" w:rsidRPr="00651D6F" w:rsidRDefault="00347E93"/>
    <w:p w:rsidR="00F75EBB" w:rsidRPr="00651D6F" w:rsidRDefault="00F75EBB">
      <w:pPr>
        <w:rPr>
          <w:b/>
          <w:szCs w:val="22"/>
        </w:rPr>
      </w:pPr>
      <w:r w:rsidRPr="00651D6F">
        <w:rPr>
          <w:b/>
          <w:szCs w:val="22"/>
        </w:rPr>
        <w:br w:type="page"/>
      </w:r>
    </w:p>
    <w:p w:rsidR="009414C5" w:rsidRPr="00651D6F" w:rsidRDefault="000B7E49" w:rsidP="00BF1DB7">
      <w:pPr>
        <w:pStyle w:val="Heading1"/>
      </w:pPr>
      <w:bookmarkStart w:id="2" w:name="_Toc497669850"/>
      <w:r w:rsidRPr="00651D6F">
        <w:rPr>
          <w:bCs/>
        </w:rPr>
        <w:lastRenderedPageBreak/>
        <w:t xml:space="preserve">Ex – 2 :  </w:t>
      </w:r>
      <w:r w:rsidR="00303FAC" w:rsidRPr="00651D6F">
        <w:t>N</w:t>
      </w:r>
      <w:r w:rsidR="009414C5" w:rsidRPr="00651D6F">
        <w:t>ew products</w:t>
      </w:r>
      <w:r w:rsidR="00303FAC" w:rsidRPr="00651D6F">
        <w:t xml:space="preserve"> dev</w:t>
      </w:r>
      <w:r w:rsidR="00BE0901" w:rsidRPr="00651D6F">
        <w:t>e</w:t>
      </w:r>
      <w:r w:rsidR="00303FAC" w:rsidRPr="00651D6F">
        <w:t>lopment  and business returns</w:t>
      </w:r>
      <w:bookmarkEnd w:id="2"/>
    </w:p>
    <w:p w:rsidR="00BE0901" w:rsidRPr="00651D6F" w:rsidRDefault="00BE0901" w:rsidP="009414C5">
      <w:pPr>
        <w:tabs>
          <w:tab w:val="left" w:pos="270"/>
        </w:tabs>
        <w:spacing w:after="60"/>
        <w:ind w:right="-1267"/>
        <w:jc w:val="both"/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800"/>
        <w:gridCol w:w="1710"/>
        <w:gridCol w:w="1710"/>
        <w:gridCol w:w="1980"/>
      </w:tblGrid>
      <w:tr w:rsidR="009414C5" w:rsidRPr="00651D6F" w:rsidTr="00BE0901">
        <w:tc>
          <w:tcPr>
            <w:tcW w:w="2358" w:type="dxa"/>
            <w:shd w:val="clear" w:color="auto" w:fill="auto"/>
          </w:tcPr>
          <w:p w:rsidR="009414C5" w:rsidRPr="00651D6F" w:rsidRDefault="009414C5" w:rsidP="0077398D">
            <w:pPr>
              <w:ind w:right="-1260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:rsidR="009414C5" w:rsidRPr="00651D6F" w:rsidRDefault="009414C5" w:rsidP="0077398D">
            <w:pPr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2012-13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9414C5" w:rsidRPr="00651D6F" w:rsidRDefault="009414C5" w:rsidP="0077398D">
            <w:pPr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2013-14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9414C5" w:rsidRPr="00651D6F" w:rsidRDefault="009414C5" w:rsidP="0077398D">
            <w:pPr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2014-15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9414C5" w:rsidRPr="00651D6F" w:rsidRDefault="009414C5" w:rsidP="0077398D">
            <w:pPr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2015-16</w:t>
            </w:r>
          </w:p>
        </w:tc>
      </w:tr>
      <w:tr w:rsidR="009414C5" w:rsidRPr="00651D6F" w:rsidTr="00BE0901">
        <w:trPr>
          <w:trHeight w:val="638"/>
        </w:trPr>
        <w:tc>
          <w:tcPr>
            <w:tcW w:w="2358" w:type="dxa"/>
            <w:shd w:val="clear" w:color="auto" w:fill="D9D9D9" w:themeFill="background1" w:themeFillShade="D9"/>
          </w:tcPr>
          <w:p w:rsidR="009414C5" w:rsidRPr="00651D6F" w:rsidRDefault="009414C5" w:rsidP="00BE0901">
            <w:pPr>
              <w:spacing w:after="0"/>
              <w:ind w:right="-1267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No of new products</w:t>
            </w:r>
          </w:p>
          <w:p w:rsidR="009414C5" w:rsidRPr="00651D6F" w:rsidRDefault="009414C5" w:rsidP="00BE0901">
            <w:pPr>
              <w:spacing w:after="0"/>
              <w:ind w:right="-1267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Developed</w:t>
            </w:r>
          </w:p>
        </w:tc>
        <w:tc>
          <w:tcPr>
            <w:tcW w:w="1800" w:type="dxa"/>
          </w:tcPr>
          <w:p w:rsidR="009414C5" w:rsidRPr="00651D6F" w:rsidRDefault="009414C5" w:rsidP="00BE0901">
            <w:pPr>
              <w:spacing w:before="120" w:after="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6</w:t>
            </w:r>
          </w:p>
        </w:tc>
        <w:tc>
          <w:tcPr>
            <w:tcW w:w="1710" w:type="dxa"/>
          </w:tcPr>
          <w:p w:rsidR="009E3F51" w:rsidRPr="00651D6F" w:rsidRDefault="009E3F51" w:rsidP="00BE0901">
            <w:pPr>
              <w:spacing w:before="120" w:after="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</w:t>
            </w:r>
          </w:p>
        </w:tc>
        <w:tc>
          <w:tcPr>
            <w:tcW w:w="1710" w:type="dxa"/>
          </w:tcPr>
          <w:p w:rsidR="009E3F51" w:rsidRPr="00651D6F" w:rsidRDefault="009E3F51" w:rsidP="00BE0901">
            <w:pPr>
              <w:spacing w:before="120" w:after="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9E3F51" w:rsidRPr="00651D6F" w:rsidRDefault="009E3F51" w:rsidP="00BE0901">
            <w:pPr>
              <w:spacing w:before="120" w:after="0"/>
              <w:ind w:right="-1267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4</w:t>
            </w:r>
          </w:p>
        </w:tc>
      </w:tr>
      <w:tr w:rsidR="009E3F51" w:rsidRPr="00651D6F" w:rsidTr="00BE0901">
        <w:trPr>
          <w:trHeight w:val="2510"/>
        </w:trPr>
        <w:tc>
          <w:tcPr>
            <w:tcW w:w="2358" w:type="dxa"/>
            <w:shd w:val="clear" w:color="auto" w:fill="D9D9D9" w:themeFill="background1" w:themeFillShade="D9"/>
          </w:tcPr>
          <w:p w:rsidR="009E3F51" w:rsidRPr="00651D6F" w:rsidRDefault="009E3F51" w:rsidP="003E48CB">
            <w:pPr>
              <w:spacing w:after="0"/>
              <w:ind w:right="-1267"/>
              <w:rPr>
                <w:rFonts w:ascii="Calibri" w:eastAsia="Times New Roman" w:hAnsi="Calibri"/>
                <w:color w:val="000000"/>
                <w:szCs w:val="22"/>
              </w:rPr>
            </w:pPr>
          </w:p>
        </w:tc>
        <w:tc>
          <w:tcPr>
            <w:tcW w:w="1800" w:type="dxa"/>
          </w:tcPr>
          <w:p w:rsidR="009E3F51" w:rsidRPr="00651D6F" w:rsidRDefault="009E3F51" w:rsidP="009E3F51">
            <w:pPr>
              <w:spacing w:before="120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New series of Sluice Valves</w:t>
            </w:r>
          </w:p>
        </w:tc>
        <w:tc>
          <w:tcPr>
            <w:tcW w:w="1710" w:type="dxa"/>
          </w:tcPr>
          <w:p w:rsidR="009E3F51" w:rsidRPr="00651D6F" w:rsidRDefault="009E3F51" w:rsidP="009E3F51">
            <w:pPr>
              <w:spacing w:before="120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Footvalves</w:t>
            </w:r>
          </w:p>
        </w:tc>
        <w:tc>
          <w:tcPr>
            <w:tcW w:w="1710" w:type="dxa"/>
          </w:tcPr>
          <w:p w:rsidR="009E3F51" w:rsidRPr="00651D6F" w:rsidRDefault="00F3508E" w:rsidP="009E3F51">
            <w:pPr>
              <w:spacing w:before="120"/>
              <w:ind w:right="-18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 xml:space="preserve">XU Horizontal </w:t>
            </w:r>
            <w:r w:rsidR="00493ED3" w:rsidRPr="00651D6F">
              <w:rPr>
                <w:rFonts w:ascii="Calibri" w:eastAsia="Times New Roman" w:hAnsi="Calibri"/>
                <w:color w:val="000000"/>
                <w:szCs w:val="22"/>
              </w:rPr>
              <w:t xml:space="preserve">Slurry </w:t>
            </w:r>
            <w:r w:rsidRPr="00651D6F">
              <w:rPr>
                <w:rFonts w:ascii="Calibri" w:eastAsia="Times New Roman" w:hAnsi="Calibri"/>
                <w:color w:val="000000"/>
                <w:szCs w:val="22"/>
              </w:rPr>
              <w:t>Pumps</w:t>
            </w:r>
          </w:p>
        </w:tc>
        <w:tc>
          <w:tcPr>
            <w:tcW w:w="1980" w:type="dxa"/>
            <w:shd w:val="clear" w:color="auto" w:fill="auto"/>
          </w:tcPr>
          <w:p w:rsidR="009E3F51" w:rsidRPr="00651D6F" w:rsidRDefault="00303FAC" w:rsidP="009E3F51">
            <w:pPr>
              <w:spacing w:before="120"/>
              <w:ind w:right="-18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 xml:space="preserve">Special application centrifugal pumps for Ethylene oxide handling; </w:t>
            </w:r>
          </w:p>
          <w:p w:rsidR="00303FAC" w:rsidRPr="00651D6F" w:rsidRDefault="00303FAC" w:rsidP="00BE0901">
            <w:pPr>
              <w:spacing w:before="120" w:after="0"/>
              <w:ind w:right="-14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Submersiblemotors in ratings of 25,32 hp</w:t>
            </w:r>
          </w:p>
        </w:tc>
      </w:tr>
      <w:tr w:rsidR="009414C5" w:rsidRPr="00651D6F" w:rsidTr="00BE0901">
        <w:tc>
          <w:tcPr>
            <w:tcW w:w="2358" w:type="dxa"/>
            <w:shd w:val="clear" w:color="auto" w:fill="D9D9D9" w:themeFill="background1" w:themeFillShade="D9"/>
          </w:tcPr>
          <w:p w:rsidR="003E48CB" w:rsidRPr="00651D6F" w:rsidRDefault="009414C5" w:rsidP="003E48CB">
            <w:pPr>
              <w:spacing w:after="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Revenue % from new</w:t>
            </w:r>
          </w:p>
          <w:p w:rsidR="009414C5" w:rsidRPr="00651D6F" w:rsidRDefault="009414C5" w:rsidP="00BE0901">
            <w:pPr>
              <w:spacing w:after="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Products</w:t>
            </w:r>
          </w:p>
        </w:tc>
        <w:tc>
          <w:tcPr>
            <w:tcW w:w="1800" w:type="dxa"/>
          </w:tcPr>
          <w:p w:rsidR="009414C5" w:rsidRPr="00651D6F" w:rsidRDefault="009414C5" w:rsidP="0077398D">
            <w:pPr>
              <w:spacing w:before="12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7.9 %</w:t>
            </w:r>
          </w:p>
        </w:tc>
        <w:tc>
          <w:tcPr>
            <w:tcW w:w="1710" w:type="dxa"/>
          </w:tcPr>
          <w:p w:rsidR="009414C5" w:rsidRPr="00651D6F" w:rsidRDefault="007B0ACB" w:rsidP="0077398D">
            <w:pPr>
              <w:spacing w:before="12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Cs w:val="22"/>
              </w:rPr>
              <w:t>8.1</w:t>
            </w:r>
            <w:r w:rsidR="009414C5" w:rsidRPr="00651D6F">
              <w:rPr>
                <w:rFonts w:ascii="Calibri" w:eastAsia="Times New Roman" w:hAnsi="Calibri"/>
                <w:color w:val="000000"/>
                <w:szCs w:val="22"/>
              </w:rPr>
              <w:t xml:space="preserve"> %</w:t>
            </w:r>
          </w:p>
        </w:tc>
        <w:tc>
          <w:tcPr>
            <w:tcW w:w="1710" w:type="dxa"/>
          </w:tcPr>
          <w:p w:rsidR="009414C5" w:rsidRPr="00651D6F" w:rsidRDefault="009414C5" w:rsidP="0077398D">
            <w:pPr>
              <w:spacing w:before="12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11.2 %</w:t>
            </w:r>
          </w:p>
        </w:tc>
        <w:tc>
          <w:tcPr>
            <w:tcW w:w="1980" w:type="dxa"/>
            <w:shd w:val="clear" w:color="auto" w:fill="auto"/>
          </w:tcPr>
          <w:p w:rsidR="009414C5" w:rsidRPr="00651D6F" w:rsidRDefault="009414C5" w:rsidP="0077398D">
            <w:pPr>
              <w:spacing w:before="120"/>
              <w:ind w:right="-1267"/>
              <w:jc w:val="both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13.4%</w:t>
            </w:r>
          </w:p>
        </w:tc>
      </w:tr>
    </w:tbl>
    <w:p w:rsidR="00347E93" w:rsidRPr="00651D6F" w:rsidRDefault="00347E93"/>
    <w:p w:rsidR="00470D38" w:rsidRPr="00651D6F" w:rsidRDefault="000B7E49" w:rsidP="00BF1DB7">
      <w:pPr>
        <w:pStyle w:val="Heading1"/>
      </w:pPr>
      <w:bookmarkStart w:id="3" w:name="_Toc497669851"/>
      <w:r w:rsidRPr="00651D6F">
        <w:rPr>
          <w:bCs/>
        </w:rPr>
        <w:t xml:space="preserve">Ex – 3 : </w:t>
      </w:r>
      <w:r w:rsidR="00303FAC" w:rsidRPr="00651D6F">
        <w:t>Product improvements: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303FAC" w:rsidRPr="00651D6F" w:rsidTr="00D3644A">
        <w:tc>
          <w:tcPr>
            <w:tcW w:w="2358" w:type="dxa"/>
            <w:shd w:val="clear" w:color="auto" w:fill="BFBFBF" w:themeFill="background1" w:themeFillShade="BF"/>
          </w:tcPr>
          <w:p w:rsidR="00303FAC" w:rsidRPr="00651D6F" w:rsidRDefault="00303FAC" w:rsidP="00303FAC">
            <w:pPr>
              <w:rPr>
                <w:b/>
              </w:rPr>
            </w:pPr>
            <w:r w:rsidRPr="00651D6F">
              <w:rPr>
                <w:b/>
              </w:rPr>
              <w:t>2014</w:t>
            </w:r>
          </w:p>
        </w:tc>
        <w:tc>
          <w:tcPr>
            <w:tcW w:w="7218" w:type="dxa"/>
          </w:tcPr>
          <w:p w:rsidR="00303FAC" w:rsidRPr="00651D6F" w:rsidRDefault="00303FAC" w:rsidP="00303FAC">
            <w:pPr>
              <w:rPr>
                <w:bCs/>
              </w:rPr>
            </w:pPr>
            <w:r w:rsidRPr="00651D6F">
              <w:rPr>
                <w:bCs/>
              </w:rPr>
              <w:t>Developed Monoblock pumps for  corrosive, high temperature applications for pharma sector applications</w:t>
            </w:r>
          </w:p>
        </w:tc>
      </w:tr>
      <w:tr w:rsidR="00303FAC" w:rsidRPr="00651D6F" w:rsidTr="00D3644A">
        <w:tc>
          <w:tcPr>
            <w:tcW w:w="2358" w:type="dxa"/>
            <w:shd w:val="clear" w:color="auto" w:fill="BFBFBF" w:themeFill="background1" w:themeFillShade="BF"/>
          </w:tcPr>
          <w:p w:rsidR="00303FAC" w:rsidRPr="00651D6F" w:rsidRDefault="00303FAC" w:rsidP="00303FAC">
            <w:pPr>
              <w:rPr>
                <w:b/>
              </w:rPr>
            </w:pPr>
            <w:r w:rsidRPr="00651D6F">
              <w:rPr>
                <w:b/>
              </w:rPr>
              <w:t>2015</w:t>
            </w:r>
          </w:p>
        </w:tc>
        <w:tc>
          <w:tcPr>
            <w:tcW w:w="7218" w:type="dxa"/>
          </w:tcPr>
          <w:p w:rsidR="00303FAC" w:rsidRPr="00651D6F" w:rsidRDefault="00303FAC" w:rsidP="00303FAC">
            <w:pPr>
              <w:rPr>
                <w:bCs/>
              </w:rPr>
            </w:pPr>
            <w:r w:rsidRPr="00651D6F">
              <w:rPr>
                <w:bCs/>
              </w:rPr>
              <w:t>Redesign volute of S10 series heavy duty Centrifugal pumps to increase pump eficiency from existing 55- 65 % upto 78 %</w:t>
            </w:r>
          </w:p>
        </w:tc>
      </w:tr>
      <w:tr w:rsidR="00303FAC" w:rsidRPr="00651D6F" w:rsidTr="00D3644A">
        <w:tc>
          <w:tcPr>
            <w:tcW w:w="2358" w:type="dxa"/>
            <w:shd w:val="clear" w:color="auto" w:fill="BFBFBF" w:themeFill="background1" w:themeFillShade="BF"/>
          </w:tcPr>
          <w:p w:rsidR="00303FAC" w:rsidRPr="00651D6F" w:rsidRDefault="00303FAC" w:rsidP="00303FAC">
            <w:pPr>
              <w:rPr>
                <w:b/>
              </w:rPr>
            </w:pPr>
            <w:r w:rsidRPr="00651D6F">
              <w:rPr>
                <w:b/>
              </w:rPr>
              <w:t>2016</w:t>
            </w:r>
          </w:p>
        </w:tc>
        <w:tc>
          <w:tcPr>
            <w:tcW w:w="7218" w:type="dxa"/>
          </w:tcPr>
          <w:p w:rsidR="00303FAC" w:rsidRPr="00651D6F" w:rsidRDefault="002A455B" w:rsidP="00303FAC">
            <w:pPr>
              <w:rPr>
                <w:bCs/>
              </w:rPr>
            </w:pPr>
            <w:r w:rsidRPr="00651D6F">
              <w:rPr>
                <w:bCs/>
              </w:rPr>
              <w:t>Introduction of rubber lined pumps</w:t>
            </w:r>
          </w:p>
          <w:p w:rsidR="00D3644A" w:rsidRPr="00651D6F" w:rsidRDefault="00D3644A" w:rsidP="00303FAC">
            <w:pPr>
              <w:rPr>
                <w:bCs/>
              </w:rPr>
            </w:pPr>
          </w:p>
        </w:tc>
      </w:tr>
    </w:tbl>
    <w:p w:rsidR="00303FAC" w:rsidRPr="00651D6F" w:rsidRDefault="00303FAC" w:rsidP="00303FAC">
      <w:pPr>
        <w:rPr>
          <w:b/>
        </w:rPr>
      </w:pPr>
    </w:p>
    <w:p w:rsidR="00DD200B" w:rsidRPr="00651D6F" w:rsidRDefault="00DD200B" w:rsidP="00470D38">
      <w:pPr>
        <w:rPr>
          <w:b/>
        </w:rPr>
      </w:pPr>
    </w:p>
    <w:p w:rsidR="00470D38" w:rsidRPr="00651D6F" w:rsidRDefault="00470D38" w:rsidP="00470D38">
      <w:pPr>
        <w:rPr>
          <w:b/>
        </w:rPr>
      </w:pPr>
    </w:p>
    <w:p w:rsidR="00470D38" w:rsidRPr="00651D6F" w:rsidRDefault="00470D38" w:rsidP="00470D38">
      <w:pPr>
        <w:rPr>
          <w:b/>
        </w:rPr>
      </w:pPr>
    </w:p>
    <w:p w:rsidR="00470D38" w:rsidRPr="00651D6F" w:rsidRDefault="00470D38" w:rsidP="00470D38">
      <w:pPr>
        <w:rPr>
          <w:b/>
        </w:rPr>
      </w:pPr>
    </w:p>
    <w:p w:rsidR="001F2A88" w:rsidRPr="00651D6F" w:rsidRDefault="001F2A88">
      <w:pPr>
        <w:rPr>
          <w:rFonts w:cs="Calibri"/>
          <w:b/>
        </w:rPr>
      </w:pPr>
      <w:r w:rsidRPr="00651D6F">
        <w:rPr>
          <w:rFonts w:cs="Calibri"/>
          <w:b/>
        </w:rPr>
        <w:br w:type="page"/>
      </w:r>
    </w:p>
    <w:p w:rsidR="00FE7581" w:rsidRPr="00651D6F" w:rsidRDefault="00FE7581" w:rsidP="00BF1DB7">
      <w:pPr>
        <w:pStyle w:val="Heading1"/>
      </w:pPr>
      <w:bookmarkStart w:id="4" w:name="_Toc497669852"/>
      <w:r w:rsidRPr="00651D6F">
        <w:lastRenderedPageBreak/>
        <w:t>Quality planning</w:t>
      </w:r>
      <w:bookmarkEnd w:id="4"/>
    </w:p>
    <w:p w:rsidR="00FE7581" w:rsidRPr="00651D6F" w:rsidRDefault="00FE7581" w:rsidP="00BF1DB7">
      <w:pPr>
        <w:pStyle w:val="Heading1"/>
      </w:pPr>
      <w:bookmarkStart w:id="5" w:name="_Toc497669853"/>
      <w:r w:rsidRPr="00651D6F">
        <w:t xml:space="preserve">EX – </w:t>
      </w:r>
      <w:r w:rsidR="000F4B79" w:rsidRPr="00651D6F">
        <w:t>3</w:t>
      </w:r>
      <w:r w:rsidRPr="00651D6F">
        <w:t xml:space="preserve">   QUALITY  PLAN FOR MOTORS</w:t>
      </w:r>
      <w:bookmarkEnd w:id="5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1"/>
        <w:gridCol w:w="2434"/>
        <w:gridCol w:w="2970"/>
        <w:gridCol w:w="3060"/>
      </w:tblGrid>
      <w:tr w:rsidR="00FE7581" w:rsidRPr="00651D6F" w:rsidTr="006D2298">
        <w:trPr>
          <w:cantSplit/>
          <w:trHeight w:hRule="exact" w:val="26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Test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991"/>
              </w:tabs>
              <w:spacing w:before="12" w:after="0" w:line="237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Clause / Standard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7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Frequency</w:t>
            </w:r>
          </w:p>
        </w:tc>
      </w:tr>
      <w:tr w:rsidR="00FE7581" w:rsidRPr="00651D6F" w:rsidTr="006D2298">
        <w:trPr>
          <w:cantSplit/>
          <w:trHeight w:hRule="exact" w:val="26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Hi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 xml:space="preserve">h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olta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est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991"/>
              </w:tabs>
              <w:spacing w:before="12" w:after="0" w:line="237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25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S 7538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7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Each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</w:p>
        </w:tc>
      </w:tr>
      <w:tr w:rsidR="00FE7581" w:rsidRPr="00651D6F" w:rsidTr="006D2298">
        <w:trPr>
          <w:cantSplit/>
          <w:trHeight w:hRule="exact" w:val="102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44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nsu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on Res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sta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ce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>st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101"/>
              </w:tabs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26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do-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107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Each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</w:p>
        </w:tc>
      </w:tr>
      <w:tr w:rsidR="00FE7581" w:rsidRPr="00651D6F" w:rsidTr="006D2298">
        <w:trPr>
          <w:cantSplit/>
          <w:trHeight w:hRule="exact" w:val="152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135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No l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ad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ru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n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i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g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 xml:space="preserve">of </w:t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ot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d rea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d</w:t>
            </w:r>
            <w:r w:rsidRPr="00651D6F">
              <w:rPr>
                <w:rFonts w:eastAsia="Times New Roman" w:cs="Times New Roman"/>
                <w:color w:val="000000"/>
              </w:rPr>
              <w:t>ing of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c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>nt and power inp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eastAsia="Times New Roman" w:cs="Times New Roman"/>
                <w:color w:val="000000"/>
              </w:rPr>
              <w:t xml:space="preserve">t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27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 xml:space="preserve">ated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olta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e a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d su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p</w:t>
            </w:r>
            <w:r w:rsidRPr="00651D6F">
              <w:rPr>
                <w:rFonts w:eastAsia="Times New Roman" w:cs="Times New Roman"/>
                <w:color w:val="000000"/>
              </w:rPr>
              <w:t>p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eastAsia="Times New Roman" w:cs="Times New Roman"/>
                <w:color w:val="000000"/>
              </w:rPr>
              <w:t>y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f</w:t>
            </w:r>
            <w:r w:rsidRPr="00651D6F">
              <w:rPr>
                <w:rFonts w:eastAsia="Times New Roman" w:cs="Times New Roman"/>
                <w:color w:val="000000"/>
              </w:rPr>
              <w:t>req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u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>nc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y</w:t>
            </w:r>
            <w:r w:rsidRPr="00651D6F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209"/>
              </w:tabs>
              <w:spacing w:before="12" w:after="0" w:line="240" w:lineRule="auto"/>
              <w:ind w:left="107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24.1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107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Each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</w:p>
        </w:tc>
      </w:tr>
      <w:tr w:rsidR="00FE7581" w:rsidRPr="00651D6F" w:rsidTr="006D2298">
        <w:trPr>
          <w:cantSplit/>
          <w:trHeight w:hRule="exact" w:val="152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63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Loc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k</w:t>
            </w:r>
            <w:r w:rsidRPr="00651D6F">
              <w:rPr>
                <w:rFonts w:eastAsia="Times New Roman" w:cs="Times New Roman"/>
                <w:color w:val="000000"/>
              </w:rPr>
              <w:t xml:space="preserve">ed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otor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test</w:t>
            </w:r>
            <w:r w:rsidRPr="00651D6F">
              <w:rPr>
                <w:rFonts w:eastAsia="Times New Roman" w:cs="Times New Roman"/>
                <w:color w:val="000000"/>
                <w:spacing w:val="5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f</w:t>
            </w:r>
            <w:r w:rsidRPr="00651D6F">
              <w:rPr>
                <w:rFonts w:eastAsia="Times New Roman" w:cs="Times New Roman"/>
                <w:color w:val="000000"/>
              </w:rPr>
              <w:t>or loc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k</w:t>
            </w:r>
            <w:r w:rsidRPr="00651D6F">
              <w:rPr>
                <w:rFonts w:eastAsia="Times New Roman" w:cs="Times New Roman"/>
                <w:color w:val="000000"/>
              </w:rPr>
              <w:t>ed rot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 cu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ren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, powr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i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p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eastAsia="Times New Roman" w:cs="Times New Roman"/>
                <w:color w:val="000000"/>
              </w:rPr>
              <w:t>t at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a su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b</w:t>
            </w:r>
            <w:r w:rsidRPr="00651D6F">
              <w:rPr>
                <w:rFonts w:eastAsia="Times New Roman" w:cs="Times New Roman"/>
                <w:color w:val="000000"/>
              </w:rPr>
              <w:t>le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l</w:t>
            </w:r>
            <w:r w:rsidRPr="00651D6F">
              <w:rPr>
                <w:rFonts w:eastAsia="Times New Roman" w:cs="Times New Roman"/>
                <w:color w:val="000000"/>
              </w:rPr>
              <w:t>ta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e and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s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u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p</w:t>
            </w:r>
            <w:r w:rsidRPr="00651D6F">
              <w:rPr>
                <w:rFonts w:eastAsia="Times New Roman" w:cs="Times New Roman"/>
                <w:color w:val="000000"/>
              </w:rPr>
              <w:t>p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eastAsia="Times New Roman" w:cs="Times New Roman"/>
                <w:color w:val="000000"/>
              </w:rPr>
              <w:t xml:space="preserve">y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fr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q</w:t>
            </w:r>
            <w:r w:rsidRPr="00651D6F">
              <w:rPr>
                <w:rFonts w:eastAsia="Times New Roman" w:cs="Times New Roman"/>
                <w:color w:val="000000"/>
              </w:rPr>
              <w:t>uenc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y</w:t>
            </w:r>
            <w:r w:rsidRPr="00651D6F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209"/>
              </w:tabs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24.3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107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Each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</w:p>
        </w:tc>
      </w:tr>
      <w:tr w:rsidR="00FE7581" w:rsidRPr="00651D6F" w:rsidTr="006D2298">
        <w:trPr>
          <w:cantSplit/>
          <w:trHeight w:hRule="exact" w:val="102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103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Reduc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V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 xml:space="preserve">e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unning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 xml:space="preserve">up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 xml:space="preserve">est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7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60 p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>r ce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t of 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 xml:space="preserve">d 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lt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233"/>
              </w:tabs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 xml:space="preserve">11.1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(</w:t>
            </w:r>
            <w:r w:rsidRPr="00651D6F">
              <w:rPr>
                <w:rFonts w:eastAsia="Times New Roman" w:cs="Times New Roman"/>
                <w:color w:val="000000"/>
              </w:rPr>
              <w:t>e )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S 9079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:</w:t>
            </w:r>
            <w:r w:rsidRPr="00651D6F">
              <w:rPr>
                <w:rFonts w:eastAsia="Times New Roman" w:cs="Times New Roman"/>
                <w:color w:val="000000"/>
              </w:rPr>
              <w:t>2002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107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Each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r</w:t>
            </w:r>
          </w:p>
        </w:tc>
      </w:tr>
      <w:tr w:rsidR="00FE7581" w:rsidRPr="00651D6F" w:rsidTr="006D2298">
        <w:trPr>
          <w:cantSplit/>
          <w:trHeight w:hRule="exact" w:val="106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82" w:right="354"/>
              <w:jc w:val="center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M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>asur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ent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f s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or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esis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an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c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880"/>
              </w:tabs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6</w:t>
            </w:r>
            <w:r w:rsidRPr="00651D6F">
              <w:rPr>
                <w:rFonts w:eastAsia="Times New Roman" w:cs="Times New Roman"/>
                <w:color w:val="000000"/>
              </w:rPr>
              <w:tab/>
              <w:t xml:space="preserve">      </w:t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S 4029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7" w:right="86"/>
              <w:jc w:val="both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One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u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3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f</w:t>
            </w:r>
            <w:r w:rsidRPr="00651D6F">
              <w:rPr>
                <w:rFonts w:eastAsia="Times New Roman" w:cs="Times New Roman"/>
                <w:color w:val="000000"/>
                <w:spacing w:val="3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y 5 Motors or</w:t>
            </w:r>
            <w:r w:rsidRPr="00651D6F">
              <w:rPr>
                <w:rFonts w:eastAsia="Times New Roman" w:cs="Times New Roman"/>
                <w:color w:val="000000"/>
                <w:spacing w:val="59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>s</w:t>
            </w:r>
            <w:r w:rsidRPr="00651D6F">
              <w:rPr>
                <w:rFonts w:eastAsia="Times New Roman" w:cs="Times New Roman"/>
                <w:color w:val="000000"/>
                <w:spacing w:val="60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f</w:t>
            </w:r>
            <w:r w:rsidRPr="00651D6F">
              <w:rPr>
                <w:rFonts w:eastAsia="Times New Roman" w:cs="Times New Roman"/>
                <w:color w:val="000000"/>
                <w:spacing w:val="58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tic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>l</w:t>
            </w:r>
            <w:r w:rsidRPr="00651D6F">
              <w:rPr>
                <w:rFonts w:eastAsia="Times New Roman" w:cs="Times New Roman"/>
                <w:color w:val="000000"/>
                <w:spacing w:val="58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y</w:t>
            </w:r>
            <w:r w:rsidRPr="00651D6F">
              <w:rPr>
                <w:rFonts w:eastAsia="Times New Roman" w:cs="Times New Roman"/>
                <w:color w:val="000000"/>
              </w:rPr>
              <w:t>pe</w:t>
            </w:r>
            <w:r w:rsidRPr="00651D6F">
              <w:rPr>
                <w:rFonts w:eastAsia="Times New Roman" w:cs="Times New Roman"/>
                <w:color w:val="000000"/>
                <w:spacing w:val="58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&amp; de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si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n p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oduc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 xml:space="preserve">d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n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 xml:space="preserve">a </w:t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batch</w:t>
            </w:r>
          </w:p>
        </w:tc>
      </w:tr>
      <w:tr w:rsidR="00FE7581" w:rsidRPr="00651D6F" w:rsidTr="006D2298">
        <w:trPr>
          <w:cantSplit/>
          <w:trHeight w:hRule="exact" w:val="76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317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pe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 xml:space="preserve">ture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i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 xml:space="preserve">e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 xml:space="preserve">t Rated 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o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lt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159"/>
              </w:tabs>
              <w:spacing w:before="12" w:after="0" w:line="240" w:lineRule="auto"/>
              <w:ind w:left="108" w:right="202"/>
              <w:rPr>
                <w:rFonts w:eastAsia="Times New Roman" w:cs="Times New Roman"/>
                <w:color w:val="000000"/>
              </w:rPr>
            </w:pPr>
            <w:r w:rsidRPr="00651D6F">
              <w:rPr>
                <w:rFonts w:eastAsia="Times New Roman" w:cs="Times New Roman"/>
                <w:color w:val="000000"/>
              </w:rPr>
              <w:t>11.2.3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S 9079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:</w:t>
            </w:r>
            <w:r w:rsidRPr="00651D6F">
              <w:rPr>
                <w:rFonts w:eastAsia="Times New Roman" w:cs="Times New Roman"/>
                <w:color w:val="000000"/>
              </w:rPr>
              <w:t>2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0</w:t>
            </w:r>
            <w:r w:rsidRPr="00651D6F">
              <w:rPr>
                <w:rFonts w:eastAsia="Times New Roman" w:cs="Times New Roman"/>
                <w:color w:val="000000"/>
              </w:rPr>
              <w:t>02 and</w:t>
            </w:r>
          </w:p>
          <w:p w:rsidR="00FE7581" w:rsidRPr="00651D6F" w:rsidRDefault="00FE7581" w:rsidP="00C26595">
            <w:pPr>
              <w:spacing w:after="0" w:line="235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b</w:t>
            </w:r>
            <w:r w:rsidRPr="00651D6F">
              <w:rPr>
                <w:rFonts w:eastAsia="Times New Roman" w:cs="Times New Roman"/>
                <w:color w:val="000000"/>
              </w:rPr>
              <w:t>le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494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FE7581" w:rsidRPr="00651D6F" w:rsidTr="006D2298">
        <w:trPr>
          <w:cantSplit/>
          <w:trHeight w:hRule="exact" w:val="77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8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pe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 xml:space="preserve">ture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i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 xml:space="preserve">e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eastAsia="Times New Roman" w:cs="Times New Roman"/>
                <w:color w:val="000000"/>
              </w:rPr>
              <w:t>t 85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p</w:t>
            </w:r>
            <w:r w:rsidRPr="00651D6F">
              <w:rPr>
                <w:rFonts w:eastAsia="Times New Roman" w:cs="Times New Roman"/>
                <w:color w:val="000000"/>
              </w:rPr>
              <w:t>er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c</w:t>
            </w:r>
            <w:r w:rsidRPr="00651D6F">
              <w:rPr>
                <w:rFonts w:eastAsia="Times New Roman" w:cs="Times New Roman"/>
                <w:color w:val="000000"/>
              </w:rPr>
              <w:t xml:space="preserve">ent of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 xml:space="preserve">ated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eastAsia="Times New Roman" w:cs="Times New Roman"/>
                <w:color w:val="000000"/>
              </w:rPr>
              <w:t>olta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g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418"/>
              </w:tabs>
              <w:spacing w:before="12" w:after="0" w:line="240" w:lineRule="auto"/>
              <w:ind w:left="108" w:right="771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11.2.3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-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b</w:t>
            </w:r>
            <w:r w:rsidRPr="00651D6F">
              <w:rPr>
                <w:rFonts w:eastAsia="Times New Roman" w:cs="Times New Roman"/>
                <w:color w:val="000000"/>
              </w:rPr>
              <w:t>le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604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FE7581" w:rsidRPr="00651D6F" w:rsidTr="006D2298">
        <w:trPr>
          <w:cantSplit/>
          <w:trHeight w:hRule="exact" w:val="76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 w:rsidRPr="00651D6F">
              <w:rPr>
                <w:rFonts w:eastAsia="Times New Roman" w:cs="Times New Roman"/>
                <w:color w:val="000000"/>
                <w:szCs w:val="22"/>
                <w:lang w:bidi="ar-SA"/>
              </w:rPr>
              <w:t>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13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nsu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 xml:space="preserve">on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>i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>tan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c</w:t>
            </w:r>
            <w:r w:rsidRPr="00651D6F">
              <w:rPr>
                <w:rFonts w:eastAsia="Times New Roman" w:cs="Times New Roman"/>
                <w:color w:val="000000"/>
              </w:rPr>
              <w:t xml:space="preserve">e 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s</w:t>
            </w:r>
            <w:r w:rsidRPr="00651D6F">
              <w:rPr>
                <w:rFonts w:eastAsia="Times New Roman" w:cs="Times New Roman"/>
                <w:color w:val="000000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aft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eastAsia="Times New Roman" w:cs="Times New Roman"/>
                <w:color w:val="000000"/>
              </w:rPr>
              <w:t xml:space="preserve">r 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</w:rPr>
              <w:t>e</w:t>
            </w:r>
            <w:r w:rsidRPr="00651D6F">
              <w:rPr>
                <w:rFonts w:eastAsia="Times New Roman" w:cs="Times New Roman"/>
                <w:color w:val="000000"/>
                <w:spacing w:val="-2"/>
              </w:rPr>
              <w:t>m</w:t>
            </w:r>
            <w:r w:rsidRPr="00651D6F">
              <w:rPr>
                <w:rFonts w:eastAsia="Times New Roman" w:cs="Times New Roman"/>
                <w:color w:val="000000"/>
              </w:rPr>
              <w:t>pe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eastAsia="Times New Roman" w:cs="Times New Roman"/>
                <w:color w:val="000000"/>
              </w:rPr>
              <w:t>a</w:t>
            </w:r>
            <w:r w:rsidRPr="00651D6F">
              <w:rPr>
                <w:rFonts w:eastAsia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eastAsia="Times New Roman" w:cs="Times New Roman"/>
                <w:color w:val="000000"/>
              </w:rPr>
              <w:t>rise</w:t>
            </w:r>
            <w:r w:rsidRPr="00651D6F">
              <w:rPr>
                <w:rFonts w:eastAsia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eastAsia="Times New Roman" w:cs="Times New Roman"/>
                <w:color w:val="000000"/>
              </w:rPr>
              <w:t>test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046"/>
              </w:tabs>
              <w:spacing w:before="12" w:after="0" w:line="240" w:lineRule="auto"/>
              <w:ind w:left="108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</w:rPr>
              <w:t>26</w:t>
            </w:r>
            <w:r w:rsidRPr="00651D6F">
              <w:rPr>
                <w:rFonts w:eastAsia="Times New Roman" w:cs="Times New Roman"/>
                <w:color w:val="000000"/>
              </w:rPr>
              <w:tab/>
            </w:r>
            <w:r w:rsidRPr="00651D6F">
              <w:rPr>
                <w:rFonts w:eastAsia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eastAsia="Times New Roman" w:cs="Times New Roman"/>
                <w:color w:val="000000"/>
              </w:rPr>
              <w:t>S 7536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384" w:right="-20"/>
              <w:rPr>
                <w:rFonts w:eastAsia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eastAsia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eastAsia="Times New Roman" w:cs="Times New Roman"/>
                <w:color w:val="000000"/>
              </w:rPr>
              <w:t>d</w:t>
            </w:r>
            <w:r w:rsidRPr="00651D6F">
              <w:rPr>
                <w:rFonts w:eastAsia="Times New Roman" w:cs="Times New Roman"/>
                <w:color w:val="000000"/>
                <w:spacing w:val="2"/>
              </w:rPr>
              <w:t>o</w:t>
            </w:r>
            <w:r w:rsidRPr="00651D6F">
              <w:rPr>
                <w:rFonts w:eastAsia="Times New Roman" w:cs="Times New Roman"/>
                <w:color w:val="000000"/>
              </w:rPr>
              <w:t>-</w:t>
            </w:r>
          </w:p>
        </w:tc>
      </w:tr>
    </w:tbl>
    <w:p w:rsidR="00FE7581" w:rsidRPr="00651D6F" w:rsidRDefault="00FE7581" w:rsidP="00FE7581"/>
    <w:p w:rsidR="00FE7581" w:rsidRPr="00651D6F" w:rsidRDefault="00FE7581" w:rsidP="00FE7581">
      <w:r w:rsidRPr="00651D6F">
        <w:br w:type="page"/>
      </w:r>
    </w:p>
    <w:p w:rsidR="00FE7581" w:rsidRPr="00651D6F" w:rsidRDefault="00FE7581" w:rsidP="00BF1DB7">
      <w:pPr>
        <w:pStyle w:val="Heading1"/>
      </w:pPr>
      <w:bookmarkStart w:id="6" w:name="_Toc497669854"/>
      <w:r w:rsidRPr="00651D6F">
        <w:lastRenderedPageBreak/>
        <w:t xml:space="preserve">EX – </w:t>
      </w:r>
      <w:r w:rsidR="000F4B79" w:rsidRPr="00651D6F">
        <w:t>4</w:t>
      </w:r>
      <w:r w:rsidRPr="00651D6F">
        <w:t xml:space="preserve">    QUALITY PLAN FOR PUMPS</w:t>
      </w:r>
      <w:bookmarkEnd w:id="6"/>
    </w:p>
    <w:p w:rsidR="00FE7581" w:rsidRPr="00651D6F" w:rsidRDefault="00FE7581" w:rsidP="00FE7581"/>
    <w:tbl>
      <w:tblPr>
        <w:tblW w:w="91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9"/>
        <w:gridCol w:w="2254"/>
        <w:gridCol w:w="2067"/>
        <w:gridCol w:w="2879"/>
        <w:gridCol w:w="6"/>
      </w:tblGrid>
      <w:tr w:rsidR="00FE7581" w:rsidRPr="00651D6F" w:rsidTr="00C26595">
        <w:trPr>
          <w:cantSplit/>
          <w:trHeight w:hRule="exact" w:val="261"/>
        </w:trPr>
        <w:tc>
          <w:tcPr>
            <w:tcW w:w="4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7" w:after="0" w:line="230" w:lineRule="auto"/>
              <w:ind w:left="137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DE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ILS</w:t>
            </w:r>
          </w:p>
        </w:tc>
        <w:tc>
          <w:tcPr>
            <w:tcW w:w="4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7" w:after="0" w:line="230" w:lineRule="auto"/>
              <w:ind w:left="1816" w:right="625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EL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ONT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</w:t>
            </w: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77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7" w:after="0" w:line="240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7" w:after="0" w:line="240" w:lineRule="auto"/>
              <w:ind w:left="484" w:right="-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d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:rsidR="00FE7581" w:rsidRPr="00651D6F" w:rsidRDefault="00FE7581" w:rsidP="00C26595">
            <w:pPr>
              <w:spacing w:after="1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7581" w:rsidRPr="00651D6F" w:rsidRDefault="00FE7581" w:rsidP="00C26595">
            <w:pPr>
              <w:tabs>
                <w:tab w:val="left" w:pos="967"/>
              </w:tabs>
              <w:spacing w:after="0" w:line="232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Clau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s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ren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7" w:after="0" w:line="240" w:lineRule="auto"/>
              <w:ind w:left="10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equency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7" w:after="0" w:line="240" w:lineRule="auto"/>
              <w:ind w:left="10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k</w:t>
            </w:r>
            <w:r w:rsidRPr="00651D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102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282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of con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s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tru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tion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f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ous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p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ts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(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Mecha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ical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880"/>
              </w:tabs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6.1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 9019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: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0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7" w:right="48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3 samples from each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0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batch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8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io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 pa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ts received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2176"/>
              </w:tabs>
              <w:spacing w:before="12" w:after="0" w:line="237" w:lineRule="auto"/>
              <w:ind w:left="108" w:right="85"/>
              <w:jc w:val="both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he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p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rts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3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or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0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o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he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le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ant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4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spe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tions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4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s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g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63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63"/>
              </w:rPr>
              <w:t xml:space="preserve">  GEC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Part Sepcifications List</w:t>
            </w: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51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752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Gene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l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eq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935" w:right="-2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 5120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219"/>
              </w:tabs>
              <w:spacing w:before="12" w:after="0" w:line="237" w:lineRule="auto"/>
              <w:ind w:left="107" w:right="49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onos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 p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oduced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rPr>
                <w:szCs w:val="22"/>
                <w:lang w:val="ru-RU" w:bidi="ar-SA"/>
              </w:rPr>
            </w:pP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51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19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y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dro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st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atic 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f pu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 c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asi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880"/>
              </w:tabs>
              <w:spacing w:before="12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12.2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 9079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: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0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 casing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rPr>
                <w:szCs w:val="22"/>
                <w:lang w:val="ru-RU" w:bidi="ar-SA"/>
              </w:rPr>
            </w:pP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51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361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Im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lle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&amp; r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or ba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ci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101"/>
              </w:tabs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12.3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-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do-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803"/>
                <w:tab w:val="left" w:pos="1792"/>
              </w:tabs>
              <w:spacing w:before="12" w:after="0" w:line="237" w:lineRule="auto"/>
              <w:ind w:left="107" w:right="49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ler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&amp;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rPr>
                <w:szCs w:val="22"/>
                <w:lang w:val="ru-RU" w:bidi="ar-SA"/>
              </w:rPr>
            </w:pP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51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361"/>
              <w:rPr>
                <w:rFonts w:ascii="Times New Roman" w:eastAsia="Times New Roman" w:hAnsi="Times New Roman" w:cs="Times New Roman"/>
                <w:color w:val="000000"/>
                <w:spacing w:val="-1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Alignment check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1101"/>
              </w:tabs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803"/>
                <w:tab w:val="left" w:pos="1792"/>
              </w:tabs>
              <w:spacing w:before="12" w:after="0" w:line="237" w:lineRule="auto"/>
              <w:ind w:left="107" w:right="49"/>
              <w:rPr>
                <w:rFonts w:ascii="Times New Roman" w:eastAsia="Times New Roman" w:hAnsi="Times New Roman" w:cs="Times New Roman"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 Pump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rPr>
                <w:szCs w:val="22"/>
                <w:lang w:val="ru-RU" w:bidi="ar-SA"/>
              </w:rPr>
            </w:pP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51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361"/>
              <w:rPr>
                <w:rFonts w:ascii="Times New Roman" w:eastAsia="Times New Roman" w:hAnsi="Times New Roman" w:cs="Times New Roman"/>
                <w:color w:val="000000"/>
                <w:spacing w:val="-1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Noise Test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1101"/>
              </w:tabs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803"/>
                <w:tab w:val="left" w:pos="1792"/>
              </w:tabs>
              <w:spacing w:before="12" w:after="0" w:line="237" w:lineRule="auto"/>
              <w:ind w:left="107" w:right="49"/>
              <w:rPr>
                <w:rFonts w:ascii="Times New Roman" w:eastAsia="Times New Roman" w:hAnsi="Times New Roman" w:cs="Times New Roman"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 Pump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rPr>
                <w:szCs w:val="22"/>
                <w:lang w:val="ru-RU" w:bidi="ar-SA"/>
              </w:rPr>
            </w:pP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2377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spacing w:before="12" w:after="0" w:line="237" w:lineRule="auto"/>
              <w:ind w:left="108" w:right="44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Des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n 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 pu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p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nd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rif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ic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g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ua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825"/>
              </w:tabs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  <w:t>S 1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1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346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107" w:right="8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 pump : Duty point verification</w:t>
            </w:r>
          </w:p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107" w:right="8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107" w:right="83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One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4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3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3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2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5 pu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83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or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83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82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f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tical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y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  <w:t>&amp; de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si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g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88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ced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89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n a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batch for full Duty cycle</w:t>
            </w:r>
          </w:p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107" w:right="83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</w:p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92" w:right="83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Slurry and Vertical Turbine pumps : Each pump</w:t>
            </w:r>
          </w:p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107" w:right="83"/>
              <w:jc w:val="both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7581" w:rsidRPr="00651D6F" w:rsidRDefault="00FE7581" w:rsidP="00C26595">
            <w:pPr>
              <w:tabs>
                <w:tab w:val="left" w:pos="787"/>
                <w:tab w:val="left" w:pos="2064"/>
              </w:tabs>
              <w:spacing w:before="12" w:after="0" w:line="237" w:lineRule="auto"/>
              <w:ind w:left="108" w:right="86"/>
              <w:jc w:val="both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</w:p>
          <w:p w:rsidR="00FE7581" w:rsidRPr="00651D6F" w:rsidRDefault="00FE7581" w:rsidP="00C26595">
            <w:pPr>
              <w:tabs>
                <w:tab w:val="left" w:pos="787"/>
                <w:tab w:val="left" w:pos="2064"/>
              </w:tabs>
              <w:spacing w:before="12" w:after="0" w:line="237" w:lineRule="auto"/>
              <w:ind w:left="108" w:right="86"/>
              <w:jc w:val="both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</w:p>
          <w:p w:rsidR="00FE7581" w:rsidRPr="00651D6F" w:rsidRDefault="00FE7581" w:rsidP="00C26595">
            <w:pPr>
              <w:tabs>
                <w:tab w:val="left" w:pos="787"/>
                <w:tab w:val="left" w:pos="2064"/>
              </w:tabs>
              <w:spacing w:before="12" w:after="0" w:line="237" w:lineRule="auto"/>
              <w:ind w:left="108" w:right="86"/>
              <w:jc w:val="both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</w:p>
          <w:p w:rsidR="00FE7581" w:rsidRPr="00651D6F" w:rsidRDefault="00FE7581" w:rsidP="00C26595">
            <w:pPr>
              <w:tabs>
                <w:tab w:val="left" w:pos="787"/>
                <w:tab w:val="left" w:pos="2064"/>
              </w:tabs>
              <w:spacing w:before="12" w:after="0" w:line="237" w:lineRule="auto"/>
              <w:ind w:left="108" w:right="86"/>
              <w:jc w:val="both"/>
              <w:rPr>
                <w:rFonts w:ascii="Times New Roman" w:eastAsia="Times New Roman" w:hAnsi="Times New Roman" w:cs="Times New Roman"/>
                <w:color w:val="000000"/>
                <w:szCs w:val="22"/>
                <w:lang w:val="ru-RU" w:bidi="ar-SA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7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as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5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o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6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f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re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6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4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he pu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21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sh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ll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20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b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7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te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s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15"/>
              </w:rPr>
              <w:t xml:space="preserve">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 xml:space="preserve">ll 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r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  <w:t>consec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u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v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ab/>
              <w:t>s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m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es pa</w:t>
            </w:r>
            <w:r w:rsidRPr="00651D6F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ss</w:t>
            </w: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E7581" w:rsidRPr="00651D6F" w:rsidTr="00C26595">
        <w:trPr>
          <w:gridAfter w:val="1"/>
          <w:wAfter w:w="6" w:type="dxa"/>
          <w:cantSplit/>
          <w:trHeight w:hRule="exact" w:val="5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spacing w:before="12" w:after="0" w:line="237" w:lineRule="auto"/>
              <w:ind w:left="108" w:right="440"/>
              <w:rPr>
                <w:rFonts w:ascii="Times New Roman" w:eastAsia="Times New Roman" w:hAnsi="Times New Roman" w:cs="Times New Roman"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Painitng check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6D2298" w:rsidP="00C26595">
            <w:pPr>
              <w:tabs>
                <w:tab w:val="left" w:pos="825"/>
              </w:tabs>
              <w:spacing w:before="12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Visual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1139"/>
                <w:tab w:val="left" w:pos="1792"/>
              </w:tabs>
              <w:spacing w:before="12" w:after="0" w:line="237" w:lineRule="auto"/>
              <w:ind w:left="107" w:right="8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51D6F">
              <w:rPr>
                <w:rFonts w:ascii="Times New Roman" w:eastAsia="Times New Roman" w:hAnsi="Times New Roman" w:cs="Times New Roman"/>
                <w:color w:val="000000"/>
              </w:rPr>
              <w:t>Each Pump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581" w:rsidRPr="00651D6F" w:rsidRDefault="00FE7581" w:rsidP="00C26595">
            <w:pPr>
              <w:tabs>
                <w:tab w:val="left" w:pos="787"/>
                <w:tab w:val="left" w:pos="2064"/>
              </w:tabs>
              <w:spacing w:before="12" w:after="0" w:line="237" w:lineRule="auto"/>
              <w:ind w:left="108" w:right="86"/>
              <w:jc w:val="both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</w:p>
        </w:tc>
      </w:tr>
    </w:tbl>
    <w:p w:rsidR="00FE7581" w:rsidRPr="00651D6F" w:rsidRDefault="00FE7581">
      <w:pPr>
        <w:rPr>
          <w:rFonts w:cs="Calibri"/>
          <w:b/>
          <w:sz w:val="32"/>
          <w:szCs w:val="32"/>
        </w:rPr>
      </w:pPr>
      <w:r w:rsidRPr="00651D6F">
        <w:rPr>
          <w:rFonts w:cs="Calibri"/>
          <w:b/>
          <w:sz w:val="32"/>
          <w:szCs w:val="32"/>
        </w:rPr>
        <w:br w:type="page"/>
      </w:r>
    </w:p>
    <w:p w:rsidR="00FE7581" w:rsidRPr="00651D6F" w:rsidRDefault="00DD200B" w:rsidP="00BF1DB7">
      <w:pPr>
        <w:pStyle w:val="Heading1"/>
      </w:pPr>
      <w:bookmarkStart w:id="7" w:name="_Toc497669855"/>
      <w:r w:rsidRPr="00651D6F">
        <w:lastRenderedPageBreak/>
        <w:t>Quality performance</w:t>
      </w:r>
      <w:r w:rsidR="00D3644A" w:rsidRPr="00651D6F">
        <w:t xml:space="preserve"> Report</w:t>
      </w:r>
      <w:bookmarkEnd w:id="7"/>
    </w:p>
    <w:p w:rsidR="00470D38" w:rsidRPr="00651D6F" w:rsidRDefault="000B7E49" w:rsidP="00BF1DB7">
      <w:pPr>
        <w:pStyle w:val="Heading1"/>
      </w:pPr>
      <w:bookmarkStart w:id="8" w:name="_Toc497669856"/>
      <w:r w:rsidRPr="00651D6F">
        <w:rPr>
          <w:bCs/>
        </w:rPr>
        <w:t xml:space="preserve">Ex – </w:t>
      </w:r>
      <w:r w:rsidR="000F4B79" w:rsidRPr="00651D6F">
        <w:rPr>
          <w:bCs/>
        </w:rPr>
        <w:t>5</w:t>
      </w:r>
      <w:r w:rsidRPr="00651D6F">
        <w:rPr>
          <w:bCs/>
        </w:rPr>
        <w:t xml:space="preserve"> : </w:t>
      </w:r>
      <w:r w:rsidR="001F2A88" w:rsidRPr="00651D6F">
        <w:t xml:space="preserve">Product </w:t>
      </w:r>
      <w:r w:rsidR="00470D38" w:rsidRPr="00651D6F">
        <w:t xml:space="preserve"> perfor</w:t>
      </w:r>
      <w:r w:rsidR="00226D9A" w:rsidRPr="00651D6F">
        <w:t>mance – In process quality level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954"/>
        <w:gridCol w:w="990"/>
        <w:gridCol w:w="990"/>
        <w:gridCol w:w="1080"/>
        <w:gridCol w:w="1080"/>
        <w:gridCol w:w="1080"/>
      </w:tblGrid>
      <w:tr w:rsidR="00482757" w:rsidRPr="00651D6F" w:rsidTr="00D3644A">
        <w:tc>
          <w:tcPr>
            <w:tcW w:w="2718" w:type="dxa"/>
            <w:shd w:val="clear" w:color="auto" w:fill="auto"/>
          </w:tcPr>
          <w:p w:rsidR="00482757" w:rsidRPr="00651D6F" w:rsidRDefault="00482757" w:rsidP="0077398D">
            <w:pPr>
              <w:ind w:right="-1260"/>
              <w:jc w:val="both"/>
            </w:pPr>
          </w:p>
        </w:tc>
        <w:tc>
          <w:tcPr>
            <w:tcW w:w="1944" w:type="dxa"/>
            <w:gridSpan w:val="2"/>
            <w:shd w:val="clear" w:color="auto" w:fill="A6A6A6" w:themeFill="background1" w:themeFillShade="A6"/>
          </w:tcPr>
          <w:p w:rsidR="00482757" w:rsidRPr="00651D6F" w:rsidRDefault="00482757" w:rsidP="00482757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2013-14</w:t>
            </w:r>
          </w:p>
        </w:tc>
        <w:tc>
          <w:tcPr>
            <w:tcW w:w="2070" w:type="dxa"/>
            <w:gridSpan w:val="2"/>
            <w:shd w:val="clear" w:color="auto" w:fill="A6A6A6" w:themeFill="background1" w:themeFillShade="A6"/>
          </w:tcPr>
          <w:p w:rsidR="00482757" w:rsidRPr="00651D6F" w:rsidRDefault="00482757" w:rsidP="00482757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2014-15</w:t>
            </w:r>
          </w:p>
        </w:tc>
        <w:tc>
          <w:tcPr>
            <w:tcW w:w="2160" w:type="dxa"/>
            <w:gridSpan w:val="2"/>
            <w:shd w:val="clear" w:color="auto" w:fill="A6A6A6" w:themeFill="background1" w:themeFillShade="A6"/>
          </w:tcPr>
          <w:p w:rsidR="00482757" w:rsidRPr="00651D6F" w:rsidRDefault="00482757" w:rsidP="00482757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2015-16</w:t>
            </w:r>
          </w:p>
        </w:tc>
      </w:tr>
      <w:tr w:rsidR="00482757" w:rsidRPr="00651D6F" w:rsidTr="00226D9A">
        <w:tc>
          <w:tcPr>
            <w:tcW w:w="2718" w:type="dxa"/>
            <w:shd w:val="clear" w:color="auto" w:fill="auto"/>
          </w:tcPr>
          <w:p w:rsidR="00482757" w:rsidRPr="00651D6F" w:rsidRDefault="00482757" w:rsidP="0077398D">
            <w:pPr>
              <w:ind w:right="-1260"/>
              <w:jc w:val="both"/>
            </w:pPr>
          </w:p>
        </w:tc>
        <w:tc>
          <w:tcPr>
            <w:tcW w:w="954" w:type="dxa"/>
            <w:shd w:val="clear" w:color="auto" w:fill="auto"/>
          </w:tcPr>
          <w:p w:rsidR="00482757" w:rsidRPr="00651D6F" w:rsidRDefault="00482757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990" w:type="dxa"/>
          </w:tcPr>
          <w:p w:rsidR="00482757" w:rsidRPr="00651D6F" w:rsidRDefault="00482757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Achieved</w:t>
            </w:r>
          </w:p>
        </w:tc>
        <w:tc>
          <w:tcPr>
            <w:tcW w:w="990" w:type="dxa"/>
          </w:tcPr>
          <w:p w:rsidR="00482757" w:rsidRPr="00651D6F" w:rsidRDefault="00482757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1080" w:type="dxa"/>
          </w:tcPr>
          <w:p w:rsidR="00482757" w:rsidRPr="00651D6F" w:rsidRDefault="00482757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Achieved</w:t>
            </w:r>
          </w:p>
        </w:tc>
        <w:tc>
          <w:tcPr>
            <w:tcW w:w="1080" w:type="dxa"/>
          </w:tcPr>
          <w:p w:rsidR="00482757" w:rsidRPr="00651D6F" w:rsidRDefault="00482757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1080" w:type="dxa"/>
          </w:tcPr>
          <w:p w:rsidR="00482757" w:rsidRPr="00651D6F" w:rsidRDefault="00482757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Achieved</w:t>
            </w:r>
          </w:p>
        </w:tc>
      </w:tr>
      <w:tr w:rsidR="00482757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482757" w:rsidRPr="00651D6F" w:rsidRDefault="00482757" w:rsidP="00470D38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Centrifugal  Pumps</w:t>
            </w:r>
          </w:p>
        </w:tc>
        <w:tc>
          <w:tcPr>
            <w:tcW w:w="954" w:type="dxa"/>
            <w:shd w:val="clear" w:color="auto" w:fill="auto"/>
          </w:tcPr>
          <w:p w:rsidR="00482757" w:rsidRPr="00651D6F" w:rsidRDefault="00482757" w:rsidP="0077398D">
            <w:r w:rsidRPr="00651D6F">
              <w:t>20000</w:t>
            </w:r>
          </w:p>
        </w:tc>
        <w:tc>
          <w:tcPr>
            <w:tcW w:w="990" w:type="dxa"/>
          </w:tcPr>
          <w:p w:rsidR="00482757" w:rsidRPr="00651D6F" w:rsidRDefault="00407795" w:rsidP="0077398D">
            <w:r w:rsidRPr="00651D6F">
              <w:t>24050</w:t>
            </w:r>
          </w:p>
        </w:tc>
        <w:tc>
          <w:tcPr>
            <w:tcW w:w="990" w:type="dxa"/>
          </w:tcPr>
          <w:p w:rsidR="00482757" w:rsidRPr="00651D6F" w:rsidRDefault="00482757" w:rsidP="0077398D">
            <w:r w:rsidRPr="00651D6F">
              <w:t>12000</w:t>
            </w:r>
          </w:p>
        </w:tc>
        <w:tc>
          <w:tcPr>
            <w:tcW w:w="1080" w:type="dxa"/>
          </w:tcPr>
          <w:p w:rsidR="00482757" w:rsidRPr="00651D6F" w:rsidRDefault="00407795" w:rsidP="0077398D">
            <w:r w:rsidRPr="00651D6F">
              <w:t>13497</w:t>
            </w:r>
          </w:p>
        </w:tc>
        <w:tc>
          <w:tcPr>
            <w:tcW w:w="1080" w:type="dxa"/>
          </w:tcPr>
          <w:p w:rsidR="00482757" w:rsidRPr="00651D6F" w:rsidRDefault="00482757" w:rsidP="0077398D">
            <w:r w:rsidRPr="00651D6F">
              <w:t>6000</w:t>
            </w:r>
          </w:p>
        </w:tc>
        <w:tc>
          <w:tcPr>
            <w:tcW w:w="1080" w:type="dxa"/>
            <w:shd w:val="clear" w:color="auto" w:fill="auto"/>
          </w:tcPr>
          <w:p w:rsidR="00482757" w:rsidRPr="00651D6F" w:rsidRDefault="00482757" w:rsidP="0077398D">
            <w:r w:rsidRPr="00651D6F">
              <w:t>9</w:t>
            </w:r>
            <w:r w:rsidR="00407795" w:rsidRPr="00651D6F">
              <w:t>761</w:t>
            </w:r>
          </w:p>
        </w:tc>
      </w:tr>
      <w:tr w:rsidR="00482757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482757" w:rsidRPr="00651D6F" w:rsidRDefault="00482757" w:rsidP="00470D38">
            <w:pPr>
              <w:ind w:right="-1260"/>
              <w:rPr>
                <w:szCs w:val="22"/>
              </w:rPr>
            </w:pPr>
            <w:r w:rsidRPr="00651D6F">
              <w:rPr>
                <w:szCs w:val="22"/>
              </w:rPr>
              <w:t>Monoblock  Pumps</w:t>
            </w:r>
          </w:p>
        </w:tc>
        <w:tc>
          <w:tcPr>
            <w:tcW w:w="954" w:type="dxa"/>
            <w:shd w:val="clear" w:color="auto" w:fill="auto"/>
          </w:tcPr>
          <w:p w:rsidR="00482757" w:rsidRPr="00651D6F" w:rsidRDefault="00482757" w:rsidP="0077398D">
            <w:r w:rsidRPr="00651D6F">
              <w:t>20000</w:t>
            </w:r>
          </w:p>
        </w:tc>
        <w:tc>
          <w:tcPr>
            <w:tcW w:w="990" w:type="dxa"/>
          </w:tcPr>
          <w:p w:rsidR="00482757" w:rsidRPr="00651D6F" w:rsidRDefault="00482757" w:rsidP="00482757">
            <w:r w:rsidRPr="00651D6F">
              <w:t>28050</w:t>
            </w:r>
          </w:p>
        </w:tc>
        <w:tc>
          <w:tcPr>
            <w:tcW w:w="990" w:type="dxa"/>
          </w:tcPr>
          <w:p w:rsidR="00482757" w:rsidRPr="00651D6F" w:rsidRDefault="00482757" w:rsidP="0077398D">
            <w:r w:rsidRPr="00651D6F">
              <w:t>12000</w:t>
            </w:r>
          </w:p>
        </w:tc>
        <w:tc>
          <w:tcPr>
            <w:tcW w:w="1080" w:type="dxa"/>
          </w:tcPr>
          <w:p w:rsidR="00482757" w:rsidRPr="00651D6F" w:rsidRDefault="00482757" w:rsidP="00482757">
            <w:r w:rsidRPr="00651D6F">
              <w:t>18440</w:t>
            </w:r>
          </w:p>
        </w:tc>
        <w:tc>
          <w:tcPr>
            <w:tcW w:w="1080" w:type="dxa"/>
          </w:tcPr>
          <w:p w:rsidR="00482757" w:rsidRPr="00651D6F" w:rsidRDefault="00482757" w:rsidP="0077398D">
            <w:r w:rsidRPr="00651D6F">
              <w:t>10000</w:t>
            </w:r>
          </w:p>
        </w:tc>
        <w:tc>
          <w:tcPr>
            <w:tcW w:w="1080" w:type="dxa"/>
          </w:tcPr>
          <w:p w:rsidR="00482757" w:rsidRPr="00651D6F" w:rsidRDefault="00482757" w:rsidP="0077398D">
            <w:r w:rsidRPr="00651D6F">
              <w:t>12100</w:t>
            </w:r>
          </w:p>
        </w:tc>
      </w:tr>
      <w:tr w:rsidR="00482757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482757" w:rsidRPr="00651D6F" w:rsidRDefault="00482757" w:rsidP="00482757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 xml:space="preserve">Vertical / Submersible </w:t>
            </w:r>
          </w:p>
          <w:p w:rsidR="00482757" w:rsidRPr="00651D6F" w:rsidRDefault="00482757" w:rsidP="00482757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Pumps</w:t>
            </w:r>
          </w:p>
        </w:tc>
        <w:tc>
          <w:tcPr>
            <w:tcW w:w="954" w:type="dxa"/>
            <w:shd w:val="clear" w:color="auto" w:fill="auto"/>
          </w:tcPr>
          <w:p w:rsidR="00482757" w:rsidRPr="00651D6F" w:rsidRDefault="00482757" w:rsidP="002C6389">
            <w:r w:rsidRPr="00651D6F">
              <w:t>10000</w:t>
            </w:r>
          </w:p>
        </w:tc>
        <w:tc>
          <w:tcPr>
            <w:tcW w:w="990" w:type="dxa"/>
          </w:tcPr>
          <w:p w:rsidR="00482757" w:rsidRPr="00651D6F" w:rsidRDefault="001A0704" w:rsidP="002C6389">
            <w:r w:rsidRPr="00651D6F">
              <w:t>11904</w:t>
            </w:r>
          </w:p>
        </w:tc>
        <w:tc>
          <w:tcPr>
            <w:tcW w:w="990" w:type="dxa"/>
          </w:tcPr>
          <w:p w:rsidR="00482757" w:rsidRPr="00651D6F" w:rsidRDefault="00482757" w:rsidP="002C6389">
            <w:r w:rsidRPr="00651D6F">
              <w:t>6000</w:t>
            </w:r>
          </w:p>
        </w:tc>
        <w:tc>
          <w:tcPr>
            <w:tcW w:w="1080" w:type="dxa"/>
          </w:tcPr>
          <w:p w:rsidR="00482757" w:rsidRPr="00651D6F" w:rsidRDefault="001A0704" w:rsidP="002C6389">
            <w:r w:rsidRPr="00651D6F">
              <w:t>7936</w:t>
            </w:r>
          </w:p>
        </w:tc>
        <w:tc>
          <w:tcPr>
            <w:tcW w:w="1080" w:type="dxa"/>
          </w:tcPr>
          <w:p w:rsidR="00482757" w:rsidRPr="00651D6F" w:rsidRDefault="00482757" w:rsidP="002C6389">
            <w:r w:rsidRPr="00651D6F">
              <w:t>4000</w:t>
            </w:r>
          </w:p>
        </w:tc>
        <w:tc>
          <w:tcPr>
            <w:tcW w:w="1080" w:type="dxa"/>
          </w:tcPr>
          <w:p w:rsidR="00482757" w:rsidRPr="00651D6F" w:rsidRDefault="001A0704" w:rsidP="002C6389">
            <w:r w:rsidRPr="00651D6F">
              <w:t>3559</w:t>
            </w:r>
          </w:p>
        </w:tc>
      </w:tr>
      <w:tr w:rsidR="00482757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482757" w:rsidRPr="00651D6F" w:rsidRDefault="00482757" w:rsidP="00482757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Valves</w:t>
            </w:r>
          </w:p>
        </w:tc>
        <w:tc>
          <w:tcPr>
            <w:tcW w:w="954" w:type="dxa"/>
            <w:shd w:val="clear" w:color="auto" w:fill="auto"/>
          </w:tcPr>
          <w:p w:rsidR="00482757" w:rsidRPr="00651D6F" w:rsidRDefault="00482757" w:rsidP="0077398D">
            <w:r w:rsidRPr="00651D6F">
              <w:t>20000</w:t>
            </w:r>
          </w:p>
        </w:tc>
        <w:tc>
          <w:tcPr>
            <w:tcW w:w="990" w:type="dxa"/>
          </w:tcPr>
          <w:p w:rsidR="00482757" w:rsidRPr="00651D6F" w:rsidRDefault="00482757" w:rsidP="0077398D">
            <w:r w:rsidRPr="00651D6F">
              <w:t>35400</w:t>
            </w:r>
          </w:p>
        </w:tc>
        <w:tc>
          <w:tcPr>
            <w:tcW w:w="990" w:type="dxa"/>
          </w:tcPr>
          <w:p w:rsidR="00482757" w:rsidRPr="00651D6F" w:rsidRDefault="00482757" w:rsidP="0077398D">
            <w:r w:rsidRPr="00651D6F">
              <w:t>20000</w:t>
            </w:r>
          </w:p>
        </w:tc>
        <w:tc>
          <w:tcPr>
            <w:tcW w:w="1080" w:type="dxa"/>
          </w:tcPr>
          <w:p w:rsidR="00482757" w:rsidRPr="00651D6F" w:rsidRDefault="00482757" w:rsidP="0077398D">
            <w:r w:rsidRPr="00651D6F">
              <w:t>24000</w:t>
            </w:r>
          </w:p>
        </w:tc>
        <w:tc>
          <w:tcPr>
            <w:tcW w:w="1080" w:type="dxa"/>
          </w:tcPr>
          <w:p w:rsidR="00482757" w:rsidRPr="00651D6F" w:rsidRDefault="00482757" w:rsidP="0077398D">
            <w:r w:rsidRPr="00651D6F">
              <w:t>10000</w:t>
            </w:r>
          </w:p>
        </w:tc>
        <w:tc>
          <w:tcPr>
            <w:tcW w:w="1080" w:type="dxa"/>
          </w:tcPr>
          <w:p w:rsidR="00482757" w:rsidRPr="00651D6F" w:rsidRDefault="00482757" w:rsidP="00482757">
            <w:r w:rsidRPr="00651D6F">
              <w:t>13450</w:t>
            </w:r>
          </w:p>
        </w:tc>
      </w:tr>
      <w:tr w:rsidR="00482757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482757" w:rsidRPr="00651D6F" w:rsidRDefault="00482757" w:rsidP="00482757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 xml:space="preserve">Cost of internal ppm </w:t>
            </w:r>
          </w:p>
          <w:p w:rsidR="00482757" w:rsidRPr="00651D6F" w:rsidRDefault="00482757" w:rsidP="00482757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as % of sales</w:t>
            </w:r>
          </w:p>
        </w:tc>
        <w:tc>
          <w:tcPr>
            <w:tcW w:w="954" w:type="dxa"/>
            <w:shd w:val="clear" w:color="auto" w:fill="auto"/>
          </w:tcPr>
          <w:p w:rsidR="00482757" w:rsidRPr="00651D6F" w:rsidRDefault="00482757" w:rsidP="002C6389"/>
        </w:tc>
        <w:tc>
          <w:tcPr>
            <w:tcW w:w="990" w:type="dxa"/>
          </w:tcPr>
          <w:p w:rsidR="00482757" w:rsidRPr="00651D6F" w:rsidRDefault="00482757" w:rsidP="002C6389">
            <w:r w:rsidRPr="00651D6F">
              <w:t>1.01</w:t>
            </w:r>
          </w:p>
        </w:tc>
        <w:tc>
          <w:tcPr>
            <w:tcW w:w="990" w:type="dxa"/>
          </w:tcPr>
          <w:p w:rsidR="00482757" w:rsidRPr="00651D6F" w:rsidRDefault="00482757" w:rsidP="002C6389"/>
        </w:tc>
        <w:tc>
          <w:tcPr>
            <w:tcW w:w="1080" w:type="dxa"/>
          </w:tcPr>
          <w:p w:rsidR="00482757" w:rsidRPr="00651D6F" w:rsidRDefault="00482757" w:rsidP="002C6389">
            <w:r w:rsidRPr="00651D6F">
              <w:t>0.94</w:t>
            </w:r>
          </w:p>
        </w:tc>
        <w:tc>
          <w:tcPr>
            <w:tcW w:w="1080" w:type="dxa"/>
          </w:tcPr>
          <w:p w:rsidR="00482757" w:rsidRPr="00651D6F" w:rsidRDefault="00482757" w:rsidP="002C6389"/>
        </w:tc>
        <w:tc>
          <w:tcPr>
            <w:tcW w:w="1080" w:type="dxa"/>
          </w:tcPr>
          <w:p w:rsidR="00482757" w:rsidRPr="00651D6F" w:rsidRDefault="00482757" w:rsidP="002C6389">
            <w:r w:rsidRPr="00651D6F">
              <w:t>0.65</w:t>
            </w:r>
          </w:p>
        </w:tc>
      </w:tr>
    </w:tbl>
    <w:p w:rsidR="00470D38" w:rsidRPr="00651D6F" w:rsidRDefault="00470D38" w:rsidP="00470D38">
      <w:pPr>
        <w:rPr>
          <w:rFonts w:cs="Calibri"/>
          <w:sz w:val="28"/>
          <w:szCs w:val="28"/>
        </w:rPr>
      </w:pPr>
    </w:p>
    <w:p w:rsidR="00470D38" w:rsidRPr="00651D6F" w:rsidRDefault="000B7E49" w:rsidP="00BF1DB7">
      <w:pPr>
        <w:pStyle w:val="Heading1"/>
      </w:pPr>
      <w:bookmarkStart w:id="9" w:name="_Toc497669857"/>
      <w:r w:rsidRPr="00651D6F">
        <w:rPr>
          <w:bCs/>
        </w:rPr>
        <w:t xml:space="preserve">Ex – </w:t>
      </w:r>
      <w:r w:rsidR="000F4B79" w:rsidRPr="00651D6F">
        <w:rPr>
          <w:bCs/>
        </w:rPr>
        <w:t>6</w:t>
      </w:r>
      <w:r w:rsidRPr="00651D6F">
        <w:rPr>
          <w:bCs/>
        </w:rPr>
        <w:t xml:space="preserve"> :  </w:t>
      </w:r>
      <w:r w:rsidR="00470D38" w:rsidRPr="00651D6F">
        <w:t>Product  performance (ppm level) customer end)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954"/>
        <w:gridCol w:w="990"/>
        <w:gridCol w:w="990"/>
        <w:gridCol w:w="1080"/>
        <w:gridCol w:w="1080"/>
        <w:gridCol w:w="1080"/>
      </w:tblGrid>
      <w:tr w:rsidR="00226D9A" w:rsidRPr="00651D6F" w:rsidTr="00D3644A">
        <w:tc>
          <w:tcPr>
            <w:tcW w:w="2718" w:type="dxa"/>
            <w:shd w:val="clear" w:color="auto" w:fill="auto"/>
          </w:tcPr>
          <w:p w:rsidR="00226D9A" w:rsidRPr="00651D6F" w:rsidRDefault="00226D9A" w:rsidP="0077398D">
            <w:pPr>
              <w:ind w:right="-1260"/>
              <w:jc w:val="both"/>
            </w:pPr>
          </w:p>
        </w:tc>
        <w:tc>
          <w:tcPr>
            <w:tcW w:w="1944" w:type="dxa"/>
            <w:gridSpan w:val="2"/>
            <w:shd w:val="clear" w:color="auto" w:fill="A6A6A6" w:themeFill="background1" w:themeFillShade="A6"/>
          </w:tcPr>
          <w:p w:rsidR="00226D9A" w:rsidRPr="00651D6F" w:rsidRDefault="00226D9A" w:rsidP="0077398D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2013-14</w:t>
            </w:r>
          </w:p>
        </w:tc>
        <w:tc>
          <w:tcPr>
            <w:tcW w:w="2070" w:type="dxa"/>
            <w:gridSpan w:val="2"/>
            <w:shd w:val="clear" w:color="auto" w:fill="A6A6A6" w:themeFill="background1" w:themeFillShade="A6"/>
          </w:tcPr>
          <w:p w:rsidR="00226D9A" w:rsidRPr="00651D6F" w:rsidRDefault="00226D9A" w:rsidP="0077398D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2014-15</w:t>
            </w:r>
          </w:p>
        </w:tc>
        <w:tc>
          <w:tcPr>
            <w:tcW w:w="2160" w:type="dxa"/>
            <w:gridSpan w:val="2"/>
            <w:shd w:val="clear" w:color="auto" w:fill="A6A6A6" w:themeFill="background1" w:themeFillShade="A6"/>
          </w:tcPr>
          <w:p w:rsidR="00226D9A" w:rsidRPr="00651D6F" w:rsidRDefault="00226D9A" w:rsidP="0077398D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2015-16</w:t>
            </w:r>
          </w:p>
        </w:tc>
      </w:tr>
      <w:tr w:rsidR="00226D9A" w:rsidRPr="00651D6F" w:rsidTr="0077398D">
        <w:tc>
          <w:tcPr>
            <w:tcW w:w="2718" w:type="dxa"/>
            <w:shd w:val="clear" w:color="auto" w:fill="auto"/>
          </w:tcPr>
          <w:p w:rsidR="00226D9A" w:rsidRPr="00651D6F" w:rsidRDefault="00226D9A" w:rsidP="0077398D">
            <w:pPr>
              <w:ind w:right="-1260"/>
              <w:jc w:val="both"/>
            </w:pPr>
          </w:p>
        </w:tc>
        <w:tc>
          <w:tcPr>
            <w:tcW w:w="954" w:type="dxa"/>
            <w:shd w:val="clear" w:color="auto" w:fill="auto"/>
          </w:tcPr>
          <w:p w:rsidR="00226D9A" w:rsidRPr="00651D6F" w:rsidRDefault="00226D9A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990" w:type="dxa"/>
          </w:tcPr>
          <w:p w:rsidR="00226D9A" w:rsidRPr="00651D6F" w:rsidRDefault="00226D9A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Achieved</w:t>
            </w:r>
          </w:p>
        </w:tc>
        <w:tc>
          <w:tcPr>
            <w:tcW w:w="990" w:type="dxa"/>
          </w:tcPr>
          <w:p w:rsidR="00226D9A" w:rsidRPr="00651D6F" w:rsidRDefault="00226D9A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1080" w:type="dxa"/>
          </w:tcPr>
          <w:p w:rsidR="00226D9A" w:rsidRPr="00651D6F" w:rsidRDefault="00226D9A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Achieved</w:t>
            </w:r>
          </w:p>
        </w:tc>
        <w:tc>
          <w:tcPr>
            <w:tcW w:w="1080" w:type="dxa"/>
          </w:tcPr>
          <w:p w:rsidR="00226D9A" w:rsidRPr="00651D6F" w:rsidRDefault="00226D9A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1080" w:type="dxa"/>
          </w:tcPr>
          <w:p w:rsidR="00226D9A" w:rsidRPr="00651D6F" w:rsidRDefault="00226D9A" w:rsidP="0077398D">
            <w:pPr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Achieved</w:t>
            </w:r>
          </w:p>
        </w:tc>
      </w:tr>
      <w:tr w:rsidR="008065C3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8065C3" w:rsidRPr="00651D6F" w:rsidRDefault="008065C3" w:rsidP="0077398D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Centrifugal  Pumps</w:t>
            </w:r>
          </w:p>
        </w:tc>
        <w:tc>
          <w:tcPr>
            <w:tcW w:w="954" w:type="dxa"/>
            <w:shd w:val="clear" w:color="auto" w:fill="auto"/>
          </w:tcPr>
          <w:p w:rsidR="008065C3" w:rsidRPr="00651D6F" w:rsidRDefault="008065C3" w:rsidP="0077398D">
            <w:r w:rsidRPr="00651D6F">
              <w:t>20000</w:t>
            </w:r>
          </w:p>
        </w:tc>
        <w:tc>
          <w:tcPr>
            <w:tcW w:w="990" w:type="dxa"/>
          </w:tcPr>
          <w:p w:rsidR="008065C3" w:rsidRPr="00651D6F" w:rsidRDefault="008065C3" w:rsidP="0077398D">
            <w:r w:rsidRPr="00651D6F">
              <w:t>18400</w:t>
            </w:r>
          </w:p>
        </w:tc>
        <w:tc>
          <w:tcPr>
            <w:tcW w:w="990" w:type="dxa"/>
          </w:tcPr>
          <w:p w:rsidR="008065C3" w:rsidRPr="00651D6F" w:rsidRDefault="008065C3" w:rsidP="0077398D">
            <w:r w:rsidRPr="00651D6F">
              <w:t>10000</w:t>
            </w:r>
          </w:p>
        </w:tc>
        <w:tc>
          <w:tcPr>
            <w:tcW w:w="1080" w:type="dxa"/>
          </w:tcPr>
          <w:p w:rsidR="008065C3" w:rsidRPr="00651D6F" w:rsidRDefault="008065C3" w:rsidP="0077398D">
            <w:r w:rsidRPr="00651D6F">
              <w:t>8030</w:t>
            </w:r>
          </w:p>
        </w:tc>
        <w:tc>
          <w:tcPr>
            <w:tcW w:w="1080" w:type="dxa"/>
          </w:tcPr>
          <w:p w:rsidR="008065C3" w:rsidRPr="00651D6F" w:rsidRDefault="008065C3" w:rsidP="0077398D">
            <w:r w:rsidRPr="00651D6F">
              <w:t>5000</w:t>
            </w:r>
          </w:p>
        </w:tc>
        <w:tc>
          <w:tcPr>
            <w:tcW w:w="1080" w:type="dxa"/>
            <w:shd w:val="clear" w:color="auto" w:fill="auto"/>
          </w:tcPr>
          <w:p w:rsidR="008065C3" w:rsidRPr="00651D6F" w:rsidRDefault="008065C3" w:rsidP="0077398D">
            <w:r w:rsidRPr="00651D6F">
              <w:t>4320</w:t>
            </w:r>
          </w:p>
        </w:tc>
      </w:tr>
      <w:tr w:rsidR="008065C3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8065C3" w:rsidRPr="00651D6F" w:rsidRDefault="008065C3" w:rsidP="0077398D">
            <w:pPr>
              <w:ind w:right="-1260"/>
              <w:rPr>
                <w:szCs w:val="22"/>
              </w:rPr>
            </w:pPr>
            <w:r w:rsidRPr="00651D6F">
              <w:rPr>
                <w:szCs w:val="22"/>
              </w:rPr>
              <w:t>Monoblock  Pumps</w:t>
            </w:r>
          </w:p>
        </w:tc>
        <w:tc>
          <w:tcPr>
            <w:tcW w:w="954" w:type="dxa"/>
            <w:shd w:val="clear" w:color="auto" w:fill="auto"/>
          </w:tcPr>
          <w:p w:rsidR="008065C3" w:rsidRPr="00651D6F" w:rsidRDefault="008065C3" w:rsidP="0077398D">
            <w:r w:rsidRPr="00651D6F">
              <w:t>20000</w:t>
            </w:r>
          </w:p>
        </w:tc>
        <w:tc>
          <w:tcPr>
            <w:tcW w:w="990" w:type="dxa"/>
          </w:tcPr>
          <w:p w:rsidR="008065C3" w:rsidRPr="00651D6F" w:rsidRDefault="008065C3" w:rsidP="0077398D">
            <w:r w:rsidRPr="00651D6F">
              <w:t>16400</w:t>
            </w:r>
          </w:p>
        </w:tc>
        <w:tc>
          <w:tcPr>
            <w:tcW w:w="990" w:type="dxa"/>
          </w:tcPr>
          <w:p w:rsidR="008065C3" w:rsidRPr="00651D6F" w:rsidRDefault="008065C3" w:rsidP="0077398D">
            <w:r w:rsidRPr="00651D6F">
              <w:t>10000</w:t>
            </w:r>
          </w:p>
        </w:tc>
        <w:tc>
          <w:tcPr>
            <w:tcW w:w="1080" w:type="dxa"/>
          </w:tcPr>
          <w:p w:rsidR="008065C3" w:rsidRPr="00651D6F" w:rsidRDefault="008065C3" w:rsidP="0077398D">
            <w:r w:rsidRPr="00651D6F">
              <w:t>12100</w:t>
            </w:r>
          </w:p>
        </w:tc>
        <w:tc>
          <w:tcPr>
            <w:tcW w:w="1080" w:type="dxa"/>
          </w:tcPr>
          <w:p w:rsidR="008065C3" w:rsidRPr="00651D6F" w:rsidRDefault="008065C3" w:rsidP="0077398D">
            <w:r w:rsidRPr="00651D6F">
              <w:t>5000</w:t>
            </w:r>
          </w:p>
        </w:tc>
        <w:tc>
          <w:tcPr>
            <w:tcW w:w="1080" w:type="dxa"/>
          </w:tcPr>
          <w:p w:rsidR="008065C3" w:rsidRPr="00651D6F" w:rsidRDefault="008065C3" w:rsidP="0077398D">
            <w:r w:rsidRPr="00651D6F">
              <w:t>7560</w:t>
            </w:r>
          </w:p>
        </w:tc>
      </w:tr>
      <w:tr w:rsidR="00226D9A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226D9A" w:rsidRPr="00651D6F" w:rsidRDefault="00226D9A" w:rsidP="0077398D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 xml:space="preserve">Vertical / Submersible </w:t>
            </w:r>
          </w:p>
          <w:p w:rsidR="00226D9A" w:rsidRPr="00651D6F" w:rsidRDefault="00226D9A" w:rsidP="0077398D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Pumps</w:t>
            </w:r>
          </w:p>
        </w:tc>
        <w:tc>
          <w:tcPr>
            <w:tcW w:w="954" w:type="dxa"/>
            <w:shd w:val="clear" w:color="auto" w:fill="auto"/>
          </w:tcPr>
          <w:p w:rsidR="00226D9A" w:rsidRPr="00651D6F" w:rsidRDefault="008065C3" w:rsidP="0077398D">
            <w:pPr>
              <w:ind w:right="-1260"/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990" w:type="dxa"/>
          </w:tcPr>
          <w:p w:rsidR="00226D9A" w:rsidRPr="00651D6F" w:rsidRDefault="008065C3" w:rsidP="0077398D">
            <w:pPr>
              <w:ind w:right="-1260"/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/>
                <w:color w:val="000000"/>
                <w:sz w:val="18"/>
                <w:szCs w:val="18"/>
              </w:rPr>
              <w:t>8800</w:t>
            </w:r>
          </w:p>
        </w:tc>
        <w:tc>
          <w:tcPr>
            <w:tcW w:w="990" w:type="dxa"/>
          </w:tcPr>
          <w:p w:rsidR="00226D9A" w:rsidRPr="00651D6F" w:rsidRDefault="00226D9A" w:rsidP="0057353E">
            <w:r w:rsidRPr="00651D6F">
              <w:t>6000</w:t>
            </w:r>
          </w:p>
        </w:tc>
        <w:tc>
          <w:tcPr>
            <w:tcW w:w="1080" w:type="dxa"/>
          </w:tcPr>
          <w:p w:rsidR="00226D9A" w:rsidRPr="00651D6F" w:rsidRDefault="008065C3" w:rsidP="0057353E">
            <w:r w:rsidRPr="00651D6F">
              <w:t>5950</w:t>
            </w:r>
          </w:p>
        </w:tc>
        <w:tc>
          <w:tcPr>
            <w:tcW w:w="1080" w:type="dxa"/>
          </w:tcPr>
          <w:p w:rsidR="00226D9A" w:rsidRPr="00651D6F" w:rsidRDefault="008065C3" w:rsidP="0057353E">
            <w:r w:rsidRPr="00651D6F">
              <w:t>2000</w:t>
            </w:r>
          </w:p>
        </w:tc>
        <w:tc>
          <w:tcPr>
            <w:tcW w:w="1080" w:type="dxa"/>
          </w:tcPr>
          <w:p w:rsidR="00226D9A" w:rsidRPr="00651D6F" w:rsidRDefault="008065C3" w:rsidP="0057353E">
            <w:r w:rsidRPr="00651D6F">
              <w:t>2200</w:t>
            </w:r>
          </w:p>
        </w:tc>
      </w:tr>
      <w:tr w:rsidR="00226D9A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226D9A" w:rsidRPr="00651D6F" w:rsidRDefault="00226D9A" w:rsidP="0077398D">
            <w:pPr>
              <w:spacing w:after="0"/>
              <w:ind w:right="-1267"/>
              <w:rPr>
                <w:szCs w:val="22"/>
              </w:rPr>
            </w:pPr>
            <w:r w:rsidRPr="00651D6F">
              <w:rPr>
                <w:szCs w:val="22"/>
              </w:rPr>
              <w:t>Valves</w:t>
            </w:r>
          </w:p>
        </w:tc>
        <w:tc>
          <w:tcPr>
            <w:tcW w:w="954" w:type="dxa"/>
            <w:shd w:val="clear" w:color="auto" w:fill="auto"/>
          </w:tcPr>
          <w:p w:rsidR="00226D9A" w:rsidRPr="00651D6F" w:rsidRDefault="00226D9A" w:rsidP="0077398D">
            <w:r w:rsidRPr="00651D6F">
              <w:t>20000</w:t>
            </w:r>
          </w:p>
        </w:tc>
        <w:tc>
          <w:tcPr>
            <w:tcW w:w="990" w:type="dxa"/>
          </w:tcPr>
          <w:p w:rsidR="00226D9A" w:rsidRPr="00651D6F" w:rsidRDefault="008065C3" w:rsidP="0077398D">
            <w:r w:rsidRPr="00651D6F">
              <w:t>28900</w:t>
            </w:r>
          </w:p>
        </w:tc>
        <w:tc>
          <w:tcPr>
            <w:tcW w:w="990" w:type="dxa"/>
          </w:tcPr>
          <w:p w:rsidR="00226D9A" w:rsidRPr="00651D6F" w:rsidRDefault="008065C3" w:rsidP="0077398D">
            <w:r w:rsidRPr="00651D6F">
              <w:t>10000</w:t>
            </w:r>
          </w:p>
        </w:tc>
        <w:tc>
          <w:tcPr>
            <w:tcW w:w="1080" w:type="dxa"/>
          </w:tcPr>
          <w:p w:rsidR="00226D9A" w:rsidRPr="00651D6F" w:rsidRDefault="008065C3" w:rsidP="0077398D">
            <w:r w:rsidRPr="00651D6F">
              <w:t>18900</w:t>
            </w:r>
          </w:p>
        </w:tc>
        <w:tc>
          <w:tcPr>
            <w:tcW w:w="1080" w:type="dxa"/>
          </w:tcPr>
          <w:p w:rsidR="00226D9A" w:rsidRPr="00651D6F" w:rsidRDefault="00226D9A" w:rsidP="008065C3">
            <w:r w:rsidRPr="00651D6F">
              <w:t>1</w:t>
            </w:r>
            <w:r w:rsidR="008065C3" w:rsidRPr="00651D6F">
              <w:t>2000</w:t>
            </w:r>
          </w:p>
        </w:tc>
        <w:tc>
          <w:tcPr>
            <w:tcW w:w="1080" w:type="dxa"/>
          </w:tcPr>
          <w:p w:rsidR="00226D9A" w:rsidRPr="00651D6F" w:rsidRDefault="00226D9A" w:rsidP="008065C3">
            <w:r w:rsidRPr="00651D6F">
              <w:t>1</w:t>
            </w:r>
            <w:r w:rsidR="008065C3" w:rsidRPr="00651D6F">
              <w:t>2010</w:t>
            </w:r>
          </w:p>
        </w:tc>
      </w:tr>
      <w:tr w:rsidR="00226D9A" w:rsidRPr="00651D6F" w:rsidTr="00D3644A">
        <w:tc>
          <w:tcPr>
            <w:tcW w:w="2718" w:type="dxa"/>
            <w:shd w:val="clear" w:color="auto" w:fill="D9D9D9" w:themeFill="background1" w:themeFillShade="D9"/>
          </w:tcPr>
          <w:p w:rsidR="00226D9A" w:rsidRPr="00651D6F" w:rsidRDefault="00226D9A" w:rsidP="0077398D">
            <w:pPr>
              <w:spacing w:after="0"/>
              <w:ind w:right="-1267"/>
            </w:pPr>
            <w:r w:rsidRPr="00651D6F">
              <w:t xml:space="preserve">Cost of external ppm </w:t>
            </w:r>
          </w:p>
          <w:p w:rsidR="00226D9A" w:rsidRPr="00651D6F" w:rsidRDefault="00226D9A" w:rsidP="0077398D">
            <w:pPr>
              <w:spacing w:after="0"/>
              <w:ind w:right="-1267"/>
            </w:pPr>
            <w:r w:rsidRPr="00651D6F">
              <w:t>as % of sales</w:t>
            </w:r>
          </w:p>
        </w:tc>
        <w:tc>
          <w:tcPr>
            <w:tcW w:w="954" w:type="dxa"/>
            <w:shd w:val="clear" w:color="auto" w:fill="auto"/>
          </w:tcPr>
          <w:p w:rsidR="00226D9A" w:rsidRPr="00651D6F" w:rsidRDefault="00226D9A" w:rsidP="0077398D">
            <w:pPr>
              <w:ind w:right="-1260"/>
              <w:jc w:val="both"/>
            </w:pPr>
          </w:p>
        </w:tc>
        <w:tc>
          <w:tcPr>
            <w:tcW w:w="990" w:type="dxa"/>
          </w:tcPr>
          <w:p w:rsidR="00226D9A" w:rsidRPr="00651D6F" w:rsidRDefault="008065C3" w:rsidP="0077398D">
            <w:pPr>
              <w:ind w:right="-1260"/>
              <w:jc w:val="both"/>
            </w:pPr>
            <w:r w:rsidRPr="00651D6F">
              <w:t>2.1</w:t>
            </w:r>
          </w:p>
        </w:tc>
        <w:tc>
          <w:tcPr>
            <w:tcW w:w="990" w:type="dxa"/>
          </w:tcPr>
          <w:p w:rsidR="00226D9A" w:rsidRPr="00651D6F" w:rsidRDefault="00226D9A" w:rsidP="0057353E"/>
        </w:tc>
        <w:tc>
          <w:tcPr>
            <w:tcW w:w="1080" w:type="dxa"/>
          </w:tcPr>
          <w:p w:rsidR="00226D9A" w:rsidRPr="00651D6F" w:rsidRDefault="008065C3" w:rsidP="0057353E">
            <w:r w:rsidRPr="00651D6F">
              <w:t>1.5</w:t>
            </w:r>
          </w:p>
        </w:tc>
        <w:tc>
          <w:tcPr>
            <w:tcW w:w="1080" w:type="dxa"/>
          </w:tcPr>
          <w:p w:rsidR="00226D9A" w:rsidRPr="00651D6F" w:rsidRDefault="00226D9A" w:rsidP="0057353E"/>
        </w:tc>
        <w:tc>
          <w:tcPr>
            <w:tcW w:w="1080" w:type="dxa"/>
          </w:tcPr>
          <w:p w:rsidR="00226D9A" w:rsidRPr="00651D6F" w:rsidRDefault="008065C3" w:rsidP="0057353E">
            <w:r w:rsidRPr="00651D6F">
              <w:t>0.9</w:t>
            </w:r>
          </w:p>
        </w:tc>
      </w:tr>
    </w:tbl>
    <w:p w:rsidR="00374106" w:rsidRPr="00651D6F" w:rsidRDefault="00374106"/>
    <w:p w:rsidR="00374106" w:rsidRPr="00651D6F" w:rsidRDefault="00B24C4F">
      <w:r w:rsidRPr="00651D6F">
        <w:t>Industry Average (Customer end ppm</w:t>
      </w:r>
      <w:r w:rsidR="009E3F51" w:rsidRPr="00651D6F">
        <w:t xml:space="preserve"> for pumps</w:t>
      </w:r>
      <w:r w:rsidRPr="00651D6F">
        <w:t>) :  1200</w:t>
      </w:r>
    </w:p>
    <w:p w:rsidR="009E3F51" w:rsidRPr="00651D6F" w:rsidRDefault="009E3F51" w:rsidP="009E3F51">
      <w:r w:rsidRPr="00651D6F">
        <w:t>Best in class (Customer end ppm for pumps) :  150</w:t>
      </w:r>
    </w:p>
    <w:p w:rsidR="009E3F51" w:rsidRPr="00651D6F" w:rsidRDefault="009E3F51"/>
    <w:p w:rsidR="00470D38" w:rsidRPr="00651D6F" w:rsidRDefault="00470D38"/>
    <w:p w:rsidR="00242679" w:rsidRPr="00651D6F" w:rsidRDefault="000F4B79" w:rsidP="00BF1DB7">
      <w:pPr>
        <w:pStyle w:val="Heading1"/>
      </w:pPr>
      <w:bookmarkStart w:id="10" w:name="_Toc497669858"/>
      <w:r w:rsidRPr="00651D6F">
        <w:rPr>
          <w:sz w:val="28"/>
          <w:szCs w:val="28"/>
        </w:rPr>
        <w:lastRenderedPageBreak/>
        <w:t xml:space="preserve">Ex – 7 : </w:t>
      </w:r>
      <w:r w:rsidR="00242679" w:rsidRPr="00651D6F">
        <w:drawing>
          <wp:anchor distT="0" distB="0" distL="114300" distR="114300" simplePos="0" relativeHeight="251655168" behindDoc="1" locked="0" layoutInCell="1" allowOverlap="1" wp14:anchorId="2983F851" wp14:editId="46D9FD96">
            <wp:simplePos x="0" y="0"/>
            <wp:positionH relativeFrom="column">
              <wp:posOffset>635</wp:posOffset>
            </wp:positionH>
            <wp:positionV relativeFrom="paragraph">
              <wp:posOffset>457200</wp:posOffset>
            </wp:positionV>
            <wp:extent cx="5943600" cy="3362960"/>
            <wp:effectExtent l="0" t="0" r="0" b="889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" name="Picture 1" descr="C:\Users\Anupam.Kaul\Dropbox\Zed Assessor Training Program\Reference material for case study\PC Temp 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pam.Kaul\Dropbox\Zed Assessor Training Program\Reference material for case study\PC Temp Ri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679" w:rsidRPr="00651D6F">
        <w:t>Process Capability studies</w:t>
      </w:r>
      <w:bookmarkEnd w:id="10"/>
    </w:p>
    <w:p w:rsidR="00242679" w:rsidRPr="00651D6F" w:rsidRDefault="00242679"/>
    <w:p w:rsidR="00242679" w:rsidRPr="00651D6F" w:rsidRDefault="00242679">
      <w:r w:rsidRPr="00651D6F">
        <w:drawing>
          <wp:inline distT="0" distB="0" distL="0" distR="0" wp14:anchorId="33E24C3E" wp14:editId="0B93BDD2">
            <wp:extent cx="5943600" cy="3362980"/>
            <wp:effectExtent l="0" t="0" r="0" b="8890"/>
            <wp:docPr id="2" name="Picture 2" descr="C:\Users\Anupam.Kaul\Dropbox\Zed Assessor Training Program\Reference material for case study\PC Pump Effici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pam.Kaul\Dropbox\Zed Assessor Training Program\Reference material for case study\PC Pump Efficienc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79" w:rsidRPr="00651D6F" w:rsidRDefault="00242679"/>
    <w:p w:rsidR="00D26B99" w:rsidRPr="00651D6F" w:rsidRDefault="00D26B99">
      <w:r w:rsidRPr="00651D6F">
        <w:br w:type="page"/>
      </w:r>
    </w:p>
    <w:p w:rsidR="00006408" w:rsidRPr="00651D6F" w:rsidRDefault="00006408">
      <w:r w:rsidRPr="00651D6F">
        <w:lastRenderedPageBreak/>
        <w:drawing>
          <wp:anchor distT="0" distB="0" distL="114300" distR="114300" simplePos="0" relativeHeight="251656192" behindDoc="1" locked="0" layoutInCell="1" allowOverlap="1" wp14:anchorId="3DE5C5DB" wp14:editId="32E42E9D">
            <wp:simplePos x="0" y="0"/>
            <wp:positionH relativeFrom="column">
              <wp:posOffset>133350</wp:posOffset>
            </wp:positionH>
            <wp:positionV relativeFrom="paragraph">
              <wp:posOffset>323850</wp:posOffset>
            </wp:positionV>
            <wp:extent cx="5943600" cy="3362960"/>
            <wp:effectExtent l="0" t="0" r="0" b="889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3" name="Picture 3" descr="C:\Users\Anupam.Kaul\Dropbox\Zed Assessor Training Program\Reference material for case study\PC Shat ru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pam.Kaul\Dropbox\Zed Assessor Training Program\Reference material for case study\PC Shat run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408" w:rsidRPr="00651D6F" w:rsidRDefault="00006408"/>
    <w:p w:rsidR="00FE7581" w:rsidRPr="00651D6F" w:rsidRDefault="00FF2584">
      <w:r w:rsidRPr="00651D6F">
        <w:br w:type="page"/>
      </w:r>
    </w:p>
    <w:p w:rsidR="00006408" w:rsidRPr="00651D6F" w:rsidRDefault="000F4B79" w:rsidP="00BF1DB7">
      <w:pPr>
        <w:pStyle w:val="Heading1"/>
      </w:pPr>
      <w:bookmarkStart w:id="11" w:name="_Toc497669859"/>
      <w:r w:rsidRPr="00651D6F">
        <w:rPr>
          <w:sz w:val="28"/>
          <w:szCs w:val="28"/>
        </w:rPr>
        <w:lastRenderedPageBreak/>
        <w:t xml:space="preserve">Ex – 8 </w:t>
      </w:r>
      <w:r w:rsidR="00006408" w:rsidRPr="00651D6F">
        <w:drawing>
          <wp:anchor distT="0" distB="0" distL="114300" distR="114300" simplePos="0" relativeHeight="251658240" behindDoc="1" locked="0" layoutInCell="1" allowOverlap="1" wp14:anchorId="76DCFE85" wp14:editId="171D2B15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94360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Chart Pump efficien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408" w:rsidRPr="00651D6F">
        <w:t>Control Charts</w:t>
      </w:r>
      <w:bookmarkEnd w:id="11"/>
    </w:p>
    <w:p w:rsidR="00006408" w:rsidRPr="00651D6F" w:rsidRDefault="004B5E14">
      <w:pPr>
        <w:rPr>
          <w:b/>
          <w:bCs/>
          <w:sz w:val="32"/>
          <w:szCs w:val="32"/>
        </w:rPr>
      </w:pPr>
      <w:r w:rsidRPr="00651D6F">
        <w:drawing>
          <wp:anchor distT="0" distB="0" distL="114300" distR="114300" simplePos="0" relativeHeight="251659264" behindDoc="1" locked="0" layoutInCell="1" allowOverlap="1" wp14:anchorId="550A745B" wp14:editId="0D1EBBF3">
            <wp:simplePos x="0" y="0"/>
            <wp:positionH relativeFrom="column">
              <wp:posOffset>12700</wp:posOffset>
            </wp:positionH>
            <wp:positionV relativeFrom="paragraph">
              <wp:posOffset>3169285</wp:posOffset>
            </wp:positionV>
            <wp:extent cx="594360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7" name="Picture 7" descr="C:\Users\Anupam.Kaul\Dropbox\Zed Assessor Training Program\Reference material for case study\Control Chart motor air 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pam.Kaul\Dropbox\Zed Assessor Training Program\Reference material for case study\Control Chart motor air g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E0F" w:rsidRPr="00651D6F" w:rsidRDefault="00006408">
      <w:r w:rsidRPr="00651D6F">
        <w:lastRenderedPageBreak/>
        <w:br w:type="page"/>
      </w:r>
      <w:r w:rsidR="00BC6E0F" w:rsidRPr="00651D6F">
        <w:drawing>
          <wp:anchor distT="0" distB="0" distL="114300" distR="114300" simplePos="0" relativeHeight="251660288" behindDoc="1" locked="0" layoutInCell="1" allowOverlap="1" wp14:anchorId="6F1D1A8A" wp14:editId="4A9001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0540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 Bar Control chart pump effici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408" w:rsidRPr="00651D6F" w:rsidRDefault="000F4B79">
      <w:r w:rsidRPr="00651D6F">
        <w:lastRenderedPageBreak/>
        <w:drawing>
          <wp:anchor distT="0" distB="0" distL="114300" distR="114300" simplePos="0" relativeHeight="251661312" behindDoc="1" locked="0" layoutInCell="1" allowOverlap="1" wp14:anchorId="11A9294B" wp14:editId="21A1E8AE">
            <wp:simplePos x="0" y="0"/>
            <wp:positionH relativeFrom="column">
              <wp:posOffset>5715</wp:posOffset>
            </wp:positionH>
            <wp:positionV relativeFrom="paragraph">
              <wp:posOffset>-68580</wp:posOffset>
            </wp:positionV>
            <wp:extent cx="5943600" cy="3117850"/>
            <wp:effectExtent l="0" t="0" r="0" b="6350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 Chart - Pump Efficienc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E0F" w:rsidRPr="00651D6F" w:rsidRDefault="00BC6E0F">
      <w:pPr>
        <w:rPr>
          <w:b/>
          <w:bCs/>
          <w:sz w:val="32"/>
          <w:szCs w:val="32"/>
        </w:rPr>
      </w:pPr>
      <w:r w:rsidRPr="00651D6F">
        <w:rPr>
          <w:b/>
          <w:bCs/>
          <w:sz w:val="32"/>
          <w:szCs w:val="32"/>
        </w:rPr>
        <w:br w:type="page"/>
      </w:r>
    </w:p>
    <w:p w:rsidR="00FE7581" w:rsidRPr="00651D6F" w:rsidRDefault="000F4B79" w:rsidP="00BF1DB7">
      <w:pPr>
        <w:pStyle w:val="Heading1"/>
      </w:pPr>
      <w:bookmarkStart w:id="12" w:name="_Toc497669860"/>
      <w:r w:rsidRPr="00651D6F">
        <w:rPr>
          <w:sz w:val="28"/>
          <w:szCs w:val="28"/>
        </w:rPr>
        <w:lastRenderedPageBreak/>
        <w:t xml:space="preserve">Ex – 9 </w:t>
      </w:r>
      <w:r w:rsidR="00FE7581" w:rsidRPr="00651D6F">
        <w:t>Fault Analysis Reports</w:t>
      </w:r>
      <w:bookmarkEnd w:id="12"/>
    </w:p>
    <w:p w:rsidR="00FE7581" w:rsidRPr="00651D6F" w:rsidRDefault="00FE7581" w:rsidP="00FE7581">
      <w:pPr>
        <w:rPr>
          <w:b/>
          <w:bCs/>
          <w:sz w:val="24"/>
          <w:szCs w:val="24"/>
        </w:rPr>
      </w:pPr>
      <w:r w:rsidRPr="00651D6F">
        <w:rPr>
          <w:b/>
          <w:bCs/>
          <w:sz w:val="24"/>
          <w:szCs w:val="24"/>
        </w:rPr>
        <w:t>Motor (D-Series) : Fault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260"/>
        <w:gridCol w:w="990"/>
        <w:gridCol w:w="810"/>
        <w:gridCol w:w="990"/>
        <w:gridCol w:w="900"/>
        <w:gridCol w:w="810"/>
        <w:gridCol w:w="661"/>
      </w:tblGrid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 xml:space="preserve">Jul - 16 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Aug-16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Sep-16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Oct-16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Nov-16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Dec-16</w:t>
            </w:r>
          </w:p>
        </w:tc>
        <w:tc>
          <w:tcPr>
            <w:tcW w:w="639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Total</w:t>
            </w:r>
          </w:p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Rotor -  static unbalance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2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2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2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8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Rotor  - couple unbalance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2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Cracked Rotor bar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3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End rings joint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3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5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5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9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4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4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30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Air gap eccentricity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12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5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8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4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7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6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42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Bearing jammed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2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3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2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7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Rotor winding failure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2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3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3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9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Stator winding failure</w:t>
            </w: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1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jc w:val="right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0</w:t>
            </w:r>
          </w:p>
        </w:tc>
        <w:tc>
          <w:tcPr>
            <w:tcW w:w="639" w:type="dxa"/>
            <w:vAlign w:val="bottom"/>
          </w:tcPr>
          <w:p w:rsidR="00FE7581" w:rsidRPr="00651D6F" w:rsidRDefault="00FE7581" w:rsidP="00C26595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2</w:t>
            </w:r>
          </w:p>
        </w:tc>
      </w:tr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15</w:t>
            </w:r>
          </w:p>
        </w:tc>
        <w:tc>
          <w:tcPr>
            <w:tcW w:w="810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16</w:t>
            </w:r>
          </w:p>
        </w:tc>
        <w:tc>
          <w:tcPr>
            <w:tcW w:w="900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18</w:t>
            </w:r>
          </w:p>
        </w:tc>
        <w:tc>
          <w:tcPr>
            <w:tcW w:w="810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16</w:t>
            </w:r>
          </w:p>
        </w:tc>
        <w:tc>
          <w:tcPr>
            <w:tcW w:w="639" w:type="dxa"/>
            <w:vAlign w:val="center"/>
          </w:tcPr>
          <w:p w:rsidR="00FE7581" w:rsidRPr="00651D6F" w:rsidRDefault="00FE7581" w:rsidP="00C26595">
            <w:pPr>
              <w:jc w:val="right"/>
              <w:rPr>
                <w:sz w:val="20"/>
              </w:rPr>
            </w:pPr>
            <w:r w:rsidRPr="00651D6F">
              <w:rPr>
                <w:sz w:val="20"/>
              </w:rPr>
              <w:t>103</w:t>
            </w:r>
          </w:p>
        </w:tc>
      </w:tr>
    </w:tbl>
    <w:p w:rsidR="00FE7581" w:rsidRPr="00651D6F" w:rsidRDefault="00FE7581"/>
    <w:p w:rsidR="00FE7581" w:rsidRPr="00651D6F" w:rsidRDefault="00FE7581">
      <w:pPr>
        <w:rPr>
          <w:b/>
          <w:bCs/>
        </w:rPr>
      </w:pPr>
      <w:r w:rsidRPr="00651D6F">
        <w:rPr>
          <w:b/>
          <w:bCs/>
        </w:rPr>
        <w:t>Centrifugal Pump (XU Series) : Fault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260"/>
        <w:gridCol w:w="990"/>
        <w:gridCol w:w="810"/>
        <w:gridCol w:w="990"/>
        <w:gridCol w:w="900"/>
        <w:gridCol w:w="810"/>
        <w:gridCol w:w="661"/>
      </w:tblGrid>
      <w:tr w:rsidR="00FE7581" w:rsidRPr="00651D6F" w:rsidTr="00C26595">
        <w:tc>
          <w:tcPr>
            <w:tcW w:w="2538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</w:p>
        </w:tc>
        <w:tc>
          <w:tcPr>
            <w:tcW w:w="126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 xml:space="preserve">Jul - 16 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Aug-16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Sep-16</w:t>
            </w:r>
          </w:p>
        </w:tc>
        <w:tc>
          <w:tcPr>
            <w:tcW w:w="99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Oct-16</w:t>
            </w:r>
          </w:p>
        </w:tc>
        <w:tc>
          <w:tcPr>
            <w:tcW w:w="90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Nov-16</w:t>
            </w:r>
          </w:p>
        </w:tc>
        <w:tc>
          <w:tcPr>
            <w:tcW w:w="810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Dec-16</w:t>
            </w:r>
          </w:p>
        </w:tc>
        <w:tc>
          <w:tcPr>
            <w:tcW w:w="639" w:type="dxa"/>
          </w:tcPr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Total</w:t>
            </w:r>
          </w:p>
          <w:p w:rsidR="00FE7581" w:rsidRPr="00651D6F" w:rsidRDefault="00FE7581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Hydrostatic test</w:t>
            </w: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18</w:t>
            </w: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Vibration  Noise</w:t>
            </w: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0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3</w:t>
            </w: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Alignment</w:t>
            </w: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8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31</w:t>
            </w: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Impeller unbalance</w:t>
            </w: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12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9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13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9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8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63</w:t>
            </w: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 xml:space="preserve">Performance Test – Duty point </w:t>
            </w: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0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6</w:t>
            </w: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  <w:r w:rsidRPr="00651D6F">
              <w:rPr>
                <w:rFonts w:ascii="AdvTT5ada87cc" w:hAnsi="AdvTT5ada87cc" w:cs="AdvTT5ada87cc"/>
                <w:noProof w:val="0"/>
                <w:sz w:val="20"/>
              </w:rPr>
              <w:t>Performance Test - Efficiency</w:t>
            </w: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10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Arial" w:hAnsi="Arial" w:cs="Arial"/>
                <w:sz w:val="20"/>
              </w:rPr>
            </w:pPr>
            <w:r w:rsidRPr="00651D6F">
              <w:rPr>
                <w:rFonts w:ascii="Arial" w:hAnsi="Arial" w:cs="Arial"/>
                <w:sz w:val="20"/>
              </w:rPr>
              <w:t>36</w:t>
            </w:r>
          </w:p>
        </w:tc>
      </w:tr>
      <w:tr w:rsidR="00006408" w:rsidRPr="00651D6F" w:rsidTr="00C26595">
        <w:tc>
          <w:tcPr>
            <w:tcW w:w="2538" w:type="dxa"/>
          </w:tcPr>
          <w:p w:rsidR="00006408" w:rsidRPr="00651D6F" w:rsidRDefault="00006408" w:rsidP="00C26595">
            <w:pPr>
              <w:autoSpaceDE w:val="0"/>
              <w:autoSpaceDN w:val="0"/>
              <w:adjustRightInd w:val="0"/>
              <w:rPr>
                <w:rFonts w:ascii="AdvTT5ada87cc" w:hAnsi="AdvTT5ada87cc" w:cs="AdvTT5ada87cc"/>
                <w:noProof w:val="0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19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31</w:t>
            </w:r>
          </w:p>
        </w:tc>
        <w:tc>
          <w:tcPr>
            <w:tcW w:w="99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28</w:t>
            </w:r>
          </w:p>
        </w:tc>
        <w:tc>
          <w:tcPr>
            <w:tcW w:w="90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25</w:t>
            </w:r>
          </w:p>
        </w:tc>
        <w:tc>
          <w:tcPr>
            <w:tcW w:w="810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27</w:t>
            </w:r>
          </w:p>
        </w:tc>
        <w:tc>
          <w:tcPr>
            <w:tcW w:w="639" w:type="dxa"/>
            <w:vAlign w:val="center"/>
          </w:tcPr>
          <w:p w:rsidR="00006408" w:rsidRPr="00651D6F" w:rsidRDefault="00006408">
            <w:pPr>
              <w:jc w:val="right"/>
              <w:rPr>
                <w:rFonts w:ascii="Calibri" w:hAnsi="Calibri" w:cs="Arial"/>
                <w:sz w:val="20"/>
              </w:rPr>
            </w:pPr>
            <w:r w:rsidRPr="00651D6F">
              <w:rPr>
                <w:rFonts w:ascii="Calibri" w:hAnsi="Calibri" w:cs="Arial"/>
                <w:sz w:val="20"/>
              </w:rPr>
              <w:t>157</w:t>
            </w:r>
          </w:p>
        </w:tc>
      </w:tr>
    </w:tbl>
    <w:p w:rsidR="00FE7581" w:rsidRPr="00651D6F" w:rsidRDefault="00FE7581">
      <w:pPr>
        <w:rPr>
          <w:b/>
          <w:bCs/>
          <w:sz w:val="28"/>
          <w:szCs w:val="28"/>
        </w:rPr>
      </w:pPr>
      <w:r w:rsidRPr="00651D6F">
        <w:rPr>
          <w:b/>
          <w:bCs/>
          <w:sz w:val="28"/>
          <w:szCs w:val="28"/>
        </w:rPr>
        <w:br w:type="page"/>
      </w:r>
    </w:p>
    <w:p w:rsidR="009E3F51" w:rsidRPr="00651D6F" w:rsidRDefault="000B7E49" w:rsidP="00BF1DB7">
      <w:pPr>
        <w:pStyle w:val="Heading1"/>
      </w:pPr>
      <w:bookmarkStart w:id="13" w:name="_Toc497669861"/>
      <w:r w:rsidRPr="00651D6F">
        <w:lastRenderedPageBreak/>
        <w:t xml:space="preserve">Ex – </w:t>
      </w:r>
      <w:r w:rsidR="000F4B79" w:rsidRPr="00651D6F">
        <w:t>10</w:t>
      </w:r>
      <w:r w:rsidRPr="00651D6F">
        <w:t xml:space="preserve"> : </w:t>
      </w:r>
      <w:r w:rsidR="00D3644A" w:rsidRPr="00651D6F">
        <w:t>Cost Of Poor Quality</w:t>
      </w:r>
      <w:bookmarkEnd w:id="13"/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1900"/>
        <w:gridCol w:w="1640"/>
        <w:gridCol w:w="1640"/>
        <w:gridCol w:w="1640"/>
      </w:tblGrid>
      <w:tr w:rsidR="00374106" w:rsidRPr="00651D6F" w:rsidTr="00374106">
        <w:trPr>
          <w:trHeight w:val="300"/>
        </w:trPr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  <w:t>COST OF POOR QUALITY (</w:t>
            </w:r>
            <w:proofErr w:type="gramStart"/>
            <w:r w:rsidRPr="00651D6F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  <w:t>CENTRIFUGAL</w:t>
            </w:r>
            <w:r w:rsidR="00940656" w:rsidRPr="00651D6F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  <w:t xml:space="preserve">  /</w:t>
            </w:r>
            <w:proofErr w:type="gramEnd"/>
            <w:r w:rsidR="00940656" w:rsidRPr="00651D6F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  <w:t xml:space="preserve"> MONOBLOCK</w:t>
            </w:r>
            <w:r w:rsidRPr="00651D6F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  <w:t xml:space="preserve"> PUMPS)</w:t>
            </w:r>
          </w:p>
        </w:tc>
      </w:tr>
      <w:tr w:rsidR="00374106" w:rsidRPr="00651D6F" w:rsidTr="00374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Year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  <w:t>2013-14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  <w:t>2014-15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  <w:t>2015-16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790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815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922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Rejection Nos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9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Rejection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3198734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2092025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1903471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Rework Nos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85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Rework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2234671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2344001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2901223</w:t>
            </w:r>
          </w:p>
        </w:tc>
      </w:tr>
      <w:tr w:rsidR="00374106" w:rsidRPr="00651D6F" w:rsidTr="00D3644A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Additional Qty inspection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232050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218890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314575</w:t>
            </w:r>
          </w:p>
        </w:tc>
      </w:tr>
      <w:tr w:rsidR="00374106" w:rsidRPr="00651D6F" w:rsidTr="00D3644A">
        <w:trPr>
          <w:trHeight w:val="6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Additional consumable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134050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160075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204565</w:t>
            </w:r>
          </w:p>
        </w:tc>
      </w:tr>
      <w:tr w:rsidR="00374106" w:rsidRPr="00651D6F" w:rsidTr="00D3644A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Total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5799505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4814991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5323834</w:t>
            </w:r>
          </w:p>
        </w:tc>
      </w:tr>
      <w:tr w:rsidR="00374106" w:rsidRPr="00651D6F" w:rsidTr="00D3644A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Cost of poor Quality per pump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7341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5908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5774</w:t>
            </w:r>
          </w:p>
        </w:tc>
      </w:tr>
    </w:tbl>
    <w:p w:rsidR="00F25D37" w:rsidRPr="00651D6F" w:rsidRDefault="00F25D37"/>
    <w:p w:rsidR="00F25D37" w:rsidRPr="00651D6F" w:rsidRDefault="00F25D37"/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1900"/>
        <w:gridCol w:w="1640"/>
        <w:gridCol w:w="1640"/>
        <w:gridCol w:w="1640"/>
      </w:tblGrid>
      <w:tr w:rsidR="00374106" w:rsidRPr="00651D6F" w:rsidTr="00374106">
        <w:trPr>
          <w:trHeight w:val="300"/>
        </w:trPr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Cs w:val="22"/>
              </w:rPr>
              <w:t>COST OF POOR QUALITY (VERTICAL / SUBMERSIBLE PUMPS)</w:t>
            </w:r>
          </w:p>
        </w:tc>
      </w:tr>
      <w:tr w:rsidR="00374106" w:rsidRPr="00651D6F" w:rsidTr="00374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</w:p>
        </w:tc>
      </w:tr>
      <w:tr w:rsidR="00374106" w:rsidRPr="00651D6F" w:rsidTr="00D3644A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Year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  <w:t>2013-14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  <w:t>2014-15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74106" w:rsidRPr="00651D6F" w:rsidRDefault="00374106" w:rsidP="00374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 w:val="18"/>
                <w:szCs w:val="18"/>
              </w:rPr>
              <w:t>2015-16</w:t>
            </w:r>
          </w:p>
        </w:tc>
      </w:tr>
      <w:tr w:rsidR="00374106" w:rsidRPr="00651D6F" w:rsidTr="00D3644A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281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Rejection Nos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Rejection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2166667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2230159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1316726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Rework Nos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27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Rework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1905500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1733245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1103329</w:t>
            </w:r>
          </w:p>
        </w:tc>
      </w:tr>
      <w:tr w:rsidR="00374106" w:rsidRPr="00651D6F" w:rsidTr="00D3644A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Additional Qty inspection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560445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493320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350345</w:t>
            </w:r>
          </w:p>
        </w:tc>
      </w:tr>
      <w:tr w:rsidR="00374106" w:rsidRPr="00651D6F" w:rsidTr="00D3644A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Additional consumable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310087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280332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169930</w:t>
            </w:r>
          </w:p>
        </w:tc>
      </w:tr>
      <w:tr w:rsidR="00374106" w:rsidRPr="00651D6F" w:rsidTr="00D3644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Total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4942699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4737056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2940330</w:t>
            </w:r>
          </w:p>
        </w:tc>
      </w:tr>
      <w:tr w:rsidR="00374106" w:rsidRPr="00651D6F" w:rsidTr="00D3644A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Cost of poor Quality per pump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29421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18798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106" w:rsidRPr="00651D6F" w:rsidRDefault="00374106" w:rsidP="003741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</w:pPr>
            <w:r w:rsidRPr="00651D6F">
              <w:rPr>
                <w:rFonts w:ascii="Calibri" w:eastAsia="Times New Roman" w:hAnsi="Calibri" w:cs="Times New Roman"/>
                <w:noProof w:val="0"/>
                <w:color w:val="000000"/>
                <w:szCs w:val="22"/>
              </w:rPr>
              <w:t>10464</w:t>
            </w:r>
          </w:p>
        </w:tc>
      </w:tr>
    </w:tbl>
    <w:p w:rsidR="00DD200B" w:rsidRPr="00651D6F" w:rsidRDefault="00DD200B"/>
    <w:p w:rsidR="00496B25" w:rsidRPr="00651D6F" w:rsidRDefault="00496B25">
      <w:r w:rsidRPr="00651D6F">
        <w:br w:type="page"/>
      </w:r>
    </w:p>
    <w:p w:rsidR="00496B25" w:rsidRPr="00651D6F" w:rsidRDefault="000B7E49" w:rsidP="00BF1DB7">
      <w:pPr>
        <w:pStyle w:val="Heading1"/>
      </w:pPr>
      <w:bookmarkStart w:id="14" w:name="_Toc497669862"/>
      <w:r w:rsidRPr="00651D6F">
        <w:lastRenderedPageBreak/>
        <w:t>Ex –</w:t>
      </w:r>
      <w:r w:rsidR="000F4B79" w:rsidRPr="00651D6F">
        <w:t xml:space="preserve"> 11</w:t>
      </w:r>
      <w:r w:rsidRPr="00651D6F">
        <w:t xml:space="preserve"> : </w:t>
      </w:r>
      <w:r w:rsidR="00496B25" w:rsidRPr="00651D6F">
        <w:t xml:space="preserve">List of Kaizen Projects </w:t>
      </w:r>
      <w:r w:rsidR="0077398D" w:rsidRPr="00651D6F">
        <w:t>executed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3430"/>
        <w:gridCol w:w="4169"/>
        <w:gridCol w:w="1460"/>
      </w:tblGrid>
      <w:tr w:rsidR="0077398D" w:rsidRPr="00651D6F" w:rsidTr="00D3644A">
        <w:trPr>
          <w:trHeight w:val="557"/>
        </w:trPr>
        <w:tc>
          <w:tcPr>
            <w:tcW w:w="517" w:type="dxa"/>
          </w:tcPr>
          <w:p w:rsidR="0077398D" w:rsidRPr="00651D6F" w:rsidRDefault="0077398D"/>
        </w:tc>
        <w:tc>
          <w:tcPr>
            <w:tcW w:w="3430" w:type="dxa"/>
            <w:shd w:val="clear" w:color="auto" w:fill="A6A6A6" w:themeFill="background1" w:themeFillShade="A6"/>
            <w:vAlign w:val="center"/>
          </w:tcPr>
          <w:p w:rsidR="0077398D" w:rsidRPr="00651D6F" w:rsidRDefault="0077398D" w:rsidP="00D3644A">
            <w:pPr>
              <w:jc w:val="center"/>
            </w:pPr>
            <w:r w:rsidRPr="00651D6F">
              <w:t>Project Title</w:t>
            </w:r>
          </w:p>
        </w:tc>
        <w:tc>
          <w:tcPr>
            <w:tcW w:w="4169" w:type="dxa"/>
            <w:shd w:val="clear" w:color="auto" w:fill="A6A6A6" w:themeFill="background1" w:themeFillShade="A6"/>
            <w:vAlign w:val="center"/>
          </w:tcPr>
          <w:p w:rsidR="0077398D" w:rsidRPr="00651D6F" w:rsidRDefault="0077398D" w:rsidP="00D3644A">
            <w:pPr>
              <w:jc w:val="center"/>
            </w:pPr>
            <w:r w:rsidRPr="00651D6F">
              <w:t>Benefits from project</w:t>
            </w:r>
          </w:p>
        </w:tc>
        <w:tc>
          <w:tcPr>
            <w:tcW w:w="1460" w:type="dxa"/>
            <w:shd w:val="clear" w:color="auto" w:fill="A6A6A6" w:themeFill="background1" w:themeFillShade="A6"/>
            <w:vAlign w:val="center"/>
          </w:tcPr>
          <w:p w:rsidR="0077398D" w:rsidRPr="00651D6F" w:rsidRDefault="0077398D" w:rsidP="00D3644A">
            <w:pPr>
              <w:ind w:left="360"/>
              <w:jc w:val="center"/>
            </w:pPr>
            <w:r w:rsidRPr="00651D6F">
              <w:t>Period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1</w:t>
            </w:r>
          </w:p>
        </w:tc>
        <w:tc>
          <w:tcPr>
            <w:tcW w:w="3430" w:type="dxa"/>
          </w:tcPr>
          <w:p w:rsidR="0077398D" w:rsidRPr="00651D6F" w:rsidRDefault="0077398D">
            <w:r w:rsidRPr="00651D6F">
              <w:t>Mistake proofing of Production drawings prepared using AUTO- CAD (importing 2D images to 3D Modeling works)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1"/>
              </w:numPr>
              <w:ind w:left="283" w:hanging="270"/>
            </w:pPr>
            <w:r w:rsidRPr="00651D6F">
              <w:t>Errors of 2D Drawings reduced from 28% to 6 %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1"/>
              </w:numPr>
              <w:ind w:left="283" w:hanging="270"/>
            </w:pPr>
            <w:r w:rsidRPr="00651D6F">
              <w:t>Rework /Rejection cost reduced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1"/>
              </w:numPr>
              <w:ind w:left="283" w:hanging="270"/>
            </w:pPr>
            <w:r w:rsidRPr="00651D6F">
              <w:t>Quality of product is improved</w:t>
            </w:r>
          </w:p>
        </w:tc>
        <w:tc>
          <w:tcPr>
            <w:tcW w:w="1460" w:type="dxa"/>
          </w:tcPr>
          <w:p w:rsidR="0077398D" w:rsidRPr="00651D6F" w:rsidRDefault="0077398D" w:rsidP="00D3644A">
            <w:pPr>
              <w:ind w:left="164"/>
            </w:pPr>
            <w:r w:rsidRPr="00651D6F">
              <w:t>Apr – May 2015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2</w:t>
            </w:r>
          </w:p>
        </w:tc>
        <w:tc>
          <w:tcPr>
            <w:tcW w:w="3430" w:type="dxa"/>
          </w:tcPr>
          <w:p w:rsidR="0077398D" w:rsidRPr="00651D6F" w:rsidRDefault="0077398D">
            <w:r w:rsidRPr="00651D6F">
              <w:t xml:space="preserve">Shut off the painting nozzle automatically  if compressor pressure drops 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2"/>
              </w:numPr>
              <w:ind w:left="283" w:hanging="270"/>
            </w:pPr>
            <w:r w:rsidRPr="00651D6F">
              <w:t>Painting rework reduced from 18 % to 0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2"/>
              </w:numPr>
              <w:ind w:left="283" w:hanging="270"/>
            </w:pPr>
            <w:r w:rsidRPr="00651D6F">
              <w:t>Cost savings in paint consumption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2"/>
              </w:numPr>
              <w:ind w:left="283" w:hanging="270"/>
            </w:pPr>
            <w:r w:rsidRPr="00651D6F">
              <w:t>Painting waste (effluent) reduced</w:t>
            </w:r>
          </w:p>
        </w:tc>
        <w:tc>
          <w:tcPr>
            <w:tcW w:w="1460" w:type="dxa"/>
          </w:tcPr>
          <w:p w:rsidR="0077398D" w:rsidRPr="00651D6F" w:rsidRDefault="003D2B83" w:rsidP="003D2B83">
            <w:pPr>
              <w:ind w:left="164"/>
            </w:pPr>
            <w:r w:rsidRPr="00651D6F">
              <w:t>Aug-Sep 2015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3</w:t>
            </w:r>
          </w:p>
        </w:tc>
        <w:tc>
          <w:tcPr>
            <w:tcW w:w="3430" w:type="dxa"/>
          </w:tcPr>
          <w:p w:rsidR="0077398D" w:rsidRPr="00651D6F" w:rsidRDefault="0077398D">
            <w:r w:rsidRPr="00651D6F">
              <w:t xml:space="preserve">Reduction in cutting tool (Rough milling inserts) change time 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3"/>
              </w:numPr>
              <w:ind w:left="283" w:hanging="270"/>
            </w:pPr>
            <w:r w:rsidRPr="00651D6F">
              <w:t>Insert change time reduced from 10 minutes to 1 minute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3"/>
              </w:numPr>
              <w:ind w:left="283" w:hanging="270"/>
            </w:pPr>
            <w:r w:rsidRPr="00651D6F">
              <w:t>Increase in productivity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3"/>
              </w:numPr>
              <w:ind w:left="283" w:hanging="270"/>
            </w:pPr>
            <w:r w:rsidRPr="00651D6F">
              <w:t>Time loss of 375 minutes per month brought down to 25 minutes</w:t>
            </w:r>
          </w:p>
        </w:tc>
        <w:tc>
          <w:tcPr>
            <w:tcW w:w="1460" w:type="dxa"/>
          </w:tcPr>
          <w:p w:rsidR="0077398D" w:rsidRPr="00651D6F" w:rsidRDefault="003D2B83" w:rsidP="00D3644A">
            <w:pPr>
              <w:ind w:left="164"/>
            </w:pPr>
            <w:r w:rsidRPr="00651D6F">
              <w:t>Aug-Sep 2015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4</w:t>
            </w:r>
          </w:p>
        </w:tc>
        <w:tc>
          <w:tcPr>
            <w:tcW w:w="3430" w:type="dxa"/>
          </w:tcPr>
          <w:p w:rsidR="0077398D" w:rsidRPr="00651D6F" w:rsidRDefault="0077398D">
            <w:r w:rsidRPr="00651D6F">
              <w:t xml:space="preserve">Conversion of manually operated electrical hoist to inclined (gravity) track 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4"/>
              </w:numPr>
              <w:ind w:left="283" w:hanging="270"/>
            </w:pPr>
            <w:r w:rsidRPr="00651D6F">
              <w:t>Working steps reduced from 12 to 1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4"/>
              </w:numPr>
              <w:ind w:left="283" w:hanging="270"/>
            </w:pPr>
            <w:r w:rsidRPr="00651D6F">
              <w:t>Cycle time reduction from 40 seconds to 5 seconds</w:t>
            </w:r>
          </w:p>
          <w:p w:rsidR="0077398D" w:rsidRPr="00651D6F" w:rsidRDefault="004B5A53" w:rsidP="00D3644A">
            <w:pPr>
              <w:pStyle w:val="ListParagraph"/>
              <w:numPr>
                <w:ilvl w:val="0"/>
                <w:numId w:val="4"/>
              </w:numPr>
              <w:ind w:left="283" w:hanging="270"/>
            </w:pPr>
            <w:r w:rsidRPr="00651D6F">
              <w:t>En</w:t>
            </w:r>
            <w:r w:rsidR="0077398D" w:rsidRPr="00651D6F">
              <w:t>e</w:t>
            </w:r>
            <w:r w:rsidRPr="00651D6F">
              <w:t>r</w:t>
            </w:r>
            <w:r w:rsidR="0077398D" w:rsidRPr="00651D6F">
              <w:t>gy consumption of Rs 45000/= per annum reduced to zero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4"/>
              </w:numPr>
              <w:ind w:left="283" w:hanging="270"/>
            </w:pPr>
            <w:r w:rsidRPr="00651D6F">
              <w:t>Operation Safety score improved</w:t>
            </w:r>
          </w:p>
          <w:p w:rsidR="0077398D" w:rsidRPr="00651D6F" w:rsidRDefault="0077398D" w:rsidP="00D3644A">
            <w:pPr>
              <w:pStyle w:val="ListParagraph"/>
              <w:ind w:left="283" w:hanging="270"/>
            </w:pPr>
          </w:p>
        </w:tc>
        <w:tc>
          <w:tcPr>
            <w:tcW w:w="1460" w:type="dxa"/>
          </w:tcPr>
          <w:p w:rsidR="0077398D" w:rsidRPr="00651D6F" w:rsidRDefault="0077398D" w:rsidP="00D3644A">
            <w:pPr>
              <w:ind w:left="164"/>
            </w:pPr>
            <w:r w:rsidRPr="00651D6F">
              <w:t>Oct 2015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5</w:t>
            </w:r>
          </w:p>
        </w:tc>
        <w:tc>
          <w:tcPr>
            <w:tcW w:w="3430" w:type="dxa"/>
          </w:tcPr>
          <w:p w:rsidR="0077398D" w:rsidRPr="00651D6F" w:rsidRDefault="0077398D">
            <w:r w:rsidRPr="00651D6F">
              <w:t>Change overhead grinding of Pump housing flange to floor grinding by reversal of job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5"/>
              </w:numPr>
              <w:ind w:left="283" w:hanging="270"/>
            </w:pPr>
            <w:r w:rsidRPr="00651D6F">
              <w:t xml:space="preserve">Improved ergonomics </w:t>
            </w:r>
            <w:r w:rsidR="00D83013" w:rsidRPr="00651D6F">
              <w:t xml:space="preserve"> easier access</w:t>
            </w:r>
            <w:r w:rsidRPr="00651D6F">
              <w:t>– reduce worker fatugue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5"/>
              </w:numPr>
              <w:ind w:left="283" w:hanging="270"/>
            </w:pPr>
            <w:r w:rsidRPr="00651D6F">
              <w:t>Improvement in cycle time from 25 minutes/job to 17 minutes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5"/>
              </w:numPr>
              <w:ind w:left="283" w:hanging="270"/>
            </w:pPr>
            <w:r w:rsidRPr="00651D6F">
              <w:t>Enregy savings  -approx Rs 24000/= per annum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5"/>
              </w:numPr>
              <w:ind w:left="283" w:hanging="270"/>
            </w:pPr>
            <w:r w:rsidRPr="00651D6F">
              <w:t>Increased safety – elimination of burrs falling in eyes</w:t>
            </w:r>
          </w:p>
          <w:p w:rsidR="0077398D" w:rsidRPr="00651D6F" w:rsidRDefault="0077398D" w:rsidP="00D3644A">
            <w:pPr>
              <w:pStyle w:val="ListParagraph"/>
              <w:ind w:left="283" w:hanging="270"/>
            </w:pPr>
          </w:p>
        </w:tc>
        <w:tc>
          <w:tcPr>
            <w:tcW w:w="1460" w:type="dxa"/>
          </w:tcPr>
          <w:p w:rsidR="0077398D" w:rsidRPr="00651D6F" w:rsidRDefault="0077398D" w:rsidP="00D3644A">
            <w:pPr>
              <w:ind w:left="164"/>
            </w:pPr>
            <w:r w:rsidRPr="00651D6F">
              <w:t>Oct-Nov 2015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6</w:t>
            </w:r>
          </w:p>
        </w:tc>
        <w:tc>
          <w:tcPr>
            <w:tcW w:w="3430" w:type="dxa"/>
          </w:tcPr>
          <w:p w:rsidR="0077398D" w:rsidRPr="00651D6F" w:rsidRDefault="0077398D" w:rsidP="00A075EC">
            <w:r w:rsidRPr="00651D6F">
              <w:t>Reduction of PVC Winding wire defects by improving cable extrusion process at Vendor end by changing master batch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6"/>
              </w:numPr>
              <w:ind w:left="283" w:hanging="270"/>
            </w:pPr>
            <w:r w:rsidRPr="00651D6F">
              <w:t>Reduction of Motor burnout (external complaints) from 5 (2015) to NIL in 2016</w:t>
            </w:r>
          </w:p>
        </w:tc>
        <w:tc>
          <w:tcPr>
            <w:tcW w:w="1460" w:type="dxa"/>
          </w:tcPr>
          <w:p w:rsidR="0077398D" w:rsidRPr="00651D6F" w:rsidRDefault="0077398D" w:rsidP="00D3644A">
            <w:pPr>
              <w:ind w:left="164"/>
            </w:pPr>
            <w:r w:rsidRPr="00651D6F">
              <w:t>April-May 2016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7</w:t>
            </w:r>
          </w:p>
        </w:tc>
        <w:tc>
          <w:tcPr>
            <w:tcW w:w="3430" w:type="dxa"/>
          </w:tcPr>
          <w:p w:rsidR="0077398D" w:rsidRPr="00651D6F" w:rsidRDefault="0077398D" w:rsidP="00DB252F">
            <w:r w:rsidRPr="00651D6F">
              <w:t>To reduce the testing time of Vertical Turbine Pump by changing and standardizing  the clamping fixture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6"/>
              </w:numPr>
              <w:ind w:left="283" w:hanging="270"/>
            </w:pPr>
            <w:r w:rsidRPr="00651D6F">
              <w:t>Reduct</w:t>
            </w:r>
            <w:r w:rsidR="00290CFE" w:rsidRPr="00651D6F">
              <w:t>i</w:t>
            </w:r>
            <w:r w:rsidRPr="00651D6F">
              <w:t>on in average testing time from 55 minutes to 25 minutes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6"/>
              </w:numPr>
              <w:ind w:left="283" w:hanging="270"/>
            </w:pPr>
            <w:r w:rsidRPr="00651D6F">
              <w:t>Reduced capital expenditure of designing special fixture for every model (approx 45000/= per ficture)</w:t>
            </w:r>
          </w:p>
        </w:tc>
        <w:tc>
          <w:tcPr>
            <w:tcW w:w="1460" w:type="dxa"/>
          </w:tcPr>
          <w:p w:rsidR="0077398D" w:rsidRPr="00651D6F" w:rsidRDefault="0077398D" w:rsidP="00D3644A">
            <w:pPr>
              <w:ind w:left="164"/>
            </w:pPr>
            <w:r w:rsidRPr="00651D6F">
              <w:t>April – May 2016</w:t>
            </w:r>
          </w:p>
        </w:tc>
      </w:tr>
      <w:tr w:rsidR="0077398D" w:rsidRPr="00651D6F" w:rsidTr="00D3644A">
        <w:tc>
          <w:tcPr>
            <w:tcW w:w="517" w:type="dxa"/>
          </w:tcPr>
          <w:p w:rsidR="0077398D" w:rsidRPr="00651D6F" w:rsidRDefault="0077398D">
            <w:r w:rsidRPr="00651D6F">
              <w:t>8</w:t>
            </w:r>
          </w:p>
        </w:tc>
        <w:tc>
          <w:tcPr>
            <w:tcW w:w="3430" w:type="dxa"/>
          </w:tcPr>
          <w:p w:rsidR="0077398D" w:rsidRPr="00651D6F" w:rsidRDefault="0077398D" w:rsidP="00DB252F">
            <w:r w:rsidRPr="00651D6F">
              <w:t xml:space="preserve">To eliminate pipe damage in CNC Bending machine by </w:t>
            </w:r>
            <w:r w:rsidR="0034510D" w:rsidRPr="00651D6F">
              <w:t>prov</w:t>
            </w:r>
            <w:r w:rsidRPr="00651D6F">
              <w:t xml:space="preserve">iding additional attachment </w:t>
            </w:r>
          </w:p>
        </w:tc>
        <w:tc>
          <w:tcPr>
            <w:tcW w:w="4169" w:type="dxa"/>
          </w:tcPr>
          <w:p w:rsidR="0077398D" w:rsidRPr="00651D6F" w:rsidRDefault="0077398D" w:rsidP="00D3644A">
            <w:pPr>
              <w:pStyle w:val="ListParagraph"/>
              <w:numPr>
                <w:ilvl w:val="0"/>
                <w:numId w:val="6"/>
              </w:numPr>
              <w:ind w:left="283" w:hanging="270"/>
            </w:pPr>
            <w:r w:rsidRPr="00651D6F">
              <w:t>Pipe damage brought doen from 173 in June 2016 to 0 in August 2016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6"/>
              </w:numPr>
              <w:ind w:left="283" w:hanging="270"/>
            </w:pPr>
            <w:r w:rsidRPr="00651D6F">
              <w:t>Operator involvement eliminated – reduced fatigue</w:t>
            </w:r>
          </w:p>
          <w:p w:rsidR="0077398D" w:rsidRPr="00651D6F" w:rsidRDefault="0077398D" w:rsidP="00D3644A">
            <w:pPr>
              <w:pStyle w:val="ListParagraph"/>
              <w:numPr>
                <w:ilvl w:val="0"/>
                <w:numId w:val="6"/>
              </w:numPr>
              <w:ind w:left="283" w:hanging="270"/>
            </w:pPr>
            <w:r w:rsidRPr="00651D6F">
              <w:t>Operator safety improved</w:t>
            </w:r>
          </w:p>
        </w:tc>
        <w:tc>
          <w:tcPr>
            <w:tcW w:w="1460" w:type="dxa"/>
          </w:tcPr>
          <w:p w:rsidR="0077398D" w:rsidRPr="00651D6F" w:rsidRDefault="0077398D" w:rsidP="00D3644A">
            <w:pPr>
              <w:ind w:left="164"/>
            </w:pPr>
            <w:r w:rsidRPr="00651D6F">
              <w:t>June – July 2016</w:t>
            </w:r>
          </w:p>
        </w:tc>
      </w:tr>
    </w:tbl>
    <w:p w:rsidR="002E344C" w:rsidRPr="00651D6F" w:rsidRDefault="002E344C" w:rsidP="00BF1DB7">
      <w:pPr>
        <w:pStyle w:val="Heading1"/>
      </w:pPr>
      <w:bookmarkStart w:id="15" w:name="_Toc497669863"/>
      <w:r w:rsidRPr="00651D6F">
        <w:lastRenderedPageBreak/>
        <w:t>Waste Reduction</w:t>
      </w:r>
      <w:bookmarkEnd w:id="15"/>
    </w:p>
    <w:p w:rsidR="0077398D" w:rsidRPr="00651D6F" w:rsidRDefault="000B7E49" w:rsidP="00BF1DB7">
      <w:pPr>
        <w:pStyle w:val="Heading1"/>
      </w:pPr>
      <w:bookmarkStart w:id="16" w:name="_Toc497669864"/>
      <w:r w:rsidRPr="00651D6F">
        <w:t xml:space="preserve">Ex – </w:t>
      </w:r>
      <w:r w:rsidR="000F4B79" w:rsidRPr="00651D6F">
        <w:t>12</w:t>
      </w:r>
      <w:r w:rsidRPr="00651D6F">
        <w:t xml:space="preserve"> : </w:t>
      </w:r>
      <w:r w:rsidR="0077398D" w:rsidRPr="00651D6F">
        <w:t>3 M</w:t>
      </w:r>
      <w:r w:rsidR="00C24745" w:rsidRPr="00651D6F">
        <w:t xml:space="preserve"> Project</w:t>
      </w:r>
      <w:r w:rsidR="0077398D" w:rsidRPr="00651D6F">
        <w:t xml:space="preserve"> executed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3478"/>
        <w:gridCol w:w="4209"/>
        <w:gridCol w:w="1368"/>
      </w:tblGrid>
      <w:tr w:rsidR="0077398D" w:rsidRPr="00651D6F" w:rsidTr="00D3644A">
        <w:trPr>
          <w:trHeight w:val="503"/>
        </w:trPr>
        <w:tc>
          <w:tcPr>
            <w:tcW w:w="521" w:type="dxa"/>
          </w:tcPr>
          <w:p w:rsidR="0077398D" w:rsidRPr="00651D6F" w:rsidRDefault="0077398D" w:rsidP="0077398D"/>
        </w:tc>
        <w:tc>
          <w:tcPr>
            <w:tcW w:w="3478" w:type="dxa"/>
            <w:shd w:val="clear" w:color="auto" w:fill="A6A6A6" w:themeFill="background1" w:themeFillShade="A6"/>
            <w:vAlign w:val="center"/>
          </w:tcPr>
          <w:p w:rsidR="0077398D" w:rsidRPr="00651D6F" w:rsidRDefault="0077398D" w:rsidP="00D3644A">
            <w:pPr>
              <w:jc w:val="center"/>
            </w:pPr>
            <w:r w:rsidRPr="00651D6F">
              <w:t>Project Title</w:t>
            </w:r>
          </w:p>
        </w:tc>
        <w:tc>
          <w:tcPr>
            <w:tcW w:w="4209" w:type="dxa"/>
            <w:shd w:val="clear" w:color="auto" w:fill="A6A6A6" w:themeFill="background1" w:themeFillShade="A6"/>
            <w:vAlign w:val="center"/>
          </w:tcPr>
          <w:p w:rsidR="0077398D" w:rsidRPr="00651D6F" w:rsidRDefault="0077398D" w:rsidP="00D3644A">
            <w:pPr>
              <w:jc w:val="center"/>
            </w:pPr>
            <w:r w:rsidRPr="00651D6F">
              <w:t>Benefits from project</w:t>
            </w: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:rsidR="0077398D" w:rsidRPr="00651D6F" w:rsidRDefault="0077398D" w:rsidP="00D3644A">
            <w:pPr>
              <w:ind w:left="360"/>
              <w:jc w:val="center"/>
            </w:pPr>
            <w:r w:rsidRPr="00651D6F">
              <w:t>Period</w:t>
            </w:r>
          </w:p>
        </w:tc>
      </w:tr>
      <w:tr w:rsidR="0077398D" w:rsidRPr="00651D6F" w:rsidTr="0077398D">
        <w:tc>
          <w:tcPr>
            <w:tcW w:w="521" w:type="dxa"/>
          </w:tcPr>
          <w:p w:rsidR="0077398D" w:rsidRPr="00651D6F" w:rsidRDefault="0077398D" w:rsidP="0077398D">
            <w:r w:rsidRPr="00651D6F">
              <w:t>1</w:t>
            </w:r>
          </w:p>
        </w:tc>
        <w:tc>
          <w:tcPr>
            <w:tcW w:w="3478" w:type="dxa"/>
          </w:tcPr>
          <w:p w:rsidR="0077398D" w:rsidRPr="00651D6F" w:rsidRDefault="00C24745" w:rsidP="00C24745">
            <w:r w:rsidRPr="00651D6F">
              <w:t>To reduce the MUDA of Inventory</w:t>
            </w:r>
          </w:p>
        </w:tc>
        <w:tc>
          <w:tcPr>
            <w:tcW w:w="4209" w:type="dxa"/>
          </w:tcPr>
          <w:p w:rsidR="0077398D" w:rsidRPr="00651D6F" w:rsidRDefault="00C24745" w:rsidP="00C24745">
            <w:r w:rsidRPr="00651D6F">
              <w:t>Productivity increased from 6 Kits to 11 Kits per person by reduction in searching time, rejected parts mixing &amp; inventory levels</w:t>
            </w:r>
          </w:p>
          <w:p w:rsidR="00C24745" w:rsidRPr="00651D6F" w:rsidRDefault="00C24745" w:rsidP="00C24745"/>
          <w:p w:rsidR="00C24745" w:rsidRPr="00651D6F" w:rsidRDefault="00C24745" w:rsidP="00C24745">
            <w:r w:rsidRPr="00651D6F">
              <w:t>24 % Space saved</w:t>
            </w:r>
          </w:p>
          <w:p w:rsidR="00C24745" w:rsidRPr="00651D6F" w:rsidRDefault="00C24745" w:rsidP="00C24745"/>
          <w:p w:rsidR="00C24745" w:rsidRPr="00651D6F" w:rsidRDefault="00C24745" w:rsidP="00C24745">
            <w:r w:rsidRPr="00651D6F">
              <w:t>Stocking reduction from  250 motor kits to 110 Kits &amp; pump components from 450 sets to 250 sets and valves parts reduction from 540 sets to 350 Sets that  resulted in inventory cost reduction from  Rs 1. 6 cr to Rs 73 Lacs  (financial saving of  Rs 11.56 Lacs per annum)</w:t>
            </w:r>
          </w:p>
        </w:tc>
        <w:tc>
          <w:tcPr>
            <w:tcW w:w="1368" w:type="dxa"/>
          </w:tcPr>
          <w:p w:rsidR="0077398D" w:rsidRPr="00651D6F" w:rsidRDefault="0077398D" w:rsidP="0077398D">
            <w:pPr>
              <w:ind w:left="360"/>
            </w:pPr>
            <w:r w:rsidRPr="00651D6F">
              <w:t>Apr – May 2015</w:t>
            </w:r>
          </w:p>
        </w:tc>
      </w:tr>
    </w:tbl>
    <w:p w:rsidR="00496B25" w:rsidRPr="00651D6F" w:rsidRDefault="00496B25"/>
    <w:p w:rsidR="00FF2584" w:rsidRPr="00651D6F" w:rsidRDefault="00FF2584">
      <w:pPr>
        <w:rPr>
          <w:b/>
          <w:bCs/>
          <w:sz w:val="24"/>
          <w:szCs w:val="24"/>
        </w:rPr>
      </w:pPr>
      <w:r w:rsidRPr="00651D6F">
        <w:rPr>
          <w:b/>
          <w:bCs/>
          <w:sz w:val="24"/>
          <w:szCs w:val="24"/>
        </w:rPr>
        <w:br w:type="page"/>
      </w:r>
    </w:p>
    <w:p w:rsidR="00496B25" w:rsidRPr="00651D6F" w:rsidRDefault="002E344C" w:rsidP="00BF1DB7">
      <w:pPr>
        <w:pStyle w:val="Heading1"/>
      </w:pPr>
      <w:bookmarkStart w:id="17" w:name="_Toc497669865"/>
      <w:r w:rsidRPr="00651D6F">
        <w:lastRenderedPageBreak/>
        <w:t>Customer quality</w:t>
      </w:r>
      <w:bookmarkEnd w:id="17"/>
    </w:p>
    <w:p w:rsidR="002E344C" w:rsidRPr="00651D6F" w:rsidRDefault="000B7E49" w:rsidP="00BF1DB7">
      <w:pPr>
        <w:pStyle w:val="Heading1"/>
      </w:pPr>
      <w:bookmarkStart w:id="18" w:name="_Toc497669866"/>
      <w:r w:rsidRPr="00651D6F">
        <w:t>Ex –</w:t>
      </w:r>
      <w:r w:rsidR="000F4B79" w:rsidRPr="00651D6F">
        <w:t xml:space="preserve"> 13</w:t>
      </w:r>
      <w:r w:rsidRPr="00651D6F">
        <w:t xml:space="preserve"> : </w:t>
      </w:r>
      <w:r w:rsidR="002E344C" w:rsidRPr="00651D6F">
        <w:t>Customer ratings (Scale of 10)</w:t>
      </w:r>
      <w:bookmarkEnd w:id="18"/>
    </w:p>
    <w:p w:rsidR="003E48CB" w:rsidRPr="00651D6F" w:rsidRDefault="00D3644A">
      <w:r w:rsidRPr="00651D6F">
        <w:t>(</w:t>
      </w:r>
      <w:r w:rsidR="003E48CB" w:rsidRPr="00651D6F">
        <w:t>Based on response received from 15 customers</w:t>
      </w:r>
      <w:r w:rsidRPr="00651D6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1710"/>
        <w:gridCol w:w="1710"/>
        <w:gridCol w:w="1638"/>
      </w:tblGrid>
      <w:tr w:rsidR="002E344C" w:rsidRPr="00651D6F" w:rsidTr="00D3644A">
        <w:tc>
          <w:tcPr>
            <w:tcW w:w="4518" w:type="dxa"/>
          </w:tcPr>
          <w:p w:rsidR="002E344C" w:rsidRPr="00651D6F" w:rsidRDefault="002E344C"/>
        </w:tc>
        <w:tc>
          <w:tcPr>
            <w:tcW w:w="1710" w:type="dxa"/>
            <w:shd w:val="clear" w:color="auto" w:fill="A6A6A6" w:themeFill="background1" w:themeFillShade="A6"/>
          </w:tcPr>
          <w:p w:rsidR="002E344C" w:rsidRPr="00651D6F" w:rsidRDefault="002E344C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2014</w:t>
            </w:r>
          </w:p>
          <w:p w:rsidR="00D3644A" w:rsidRPr="00651D6F" w:rsidRDefault="00D3644A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6A6A6" w:themeFill="background1" w:themeFillShade="A6"/>
          </w:tcPr>
          <w:p w:rsidR="002E344C" w:rsidRPr="00651D6F" w:rsidRDefault="002E344C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2015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:rsidR="002E344C" w:rsidRPr="00651D6F" w:rsidRDefault="002E344C">
            <w:pPr>
              <w:rPr>
                <w:b/>
                <w:bCs/>
              </w:rPr>
            </w:pPr>
            <w:r w:rsidRPr="00651D6F">
              <w:rPr>
                <w:b/>
                <w:bCs/>
              </w:rPr>
              <w:t>2016</w:t>
            </w:r>
          </w:p>
        </w:tc>
      </w:tr>
      <w:tr w:rsidR="002E344C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2E344C" w:rsidRPr="00651D6F" w:rsidRDefault="002E344C">
            <w:r w:rsidRPr="00651D6F">
              <w:t>Satisfaction with the quality and relaibility of our products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5.25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6.5</w:t>
            </w:r>
          </w:p>
        </w:tc>
        <w:tc>
          <w:tcPr>
            <w:tcW w:w="1638" w:type="dxa"/>
          </w:tcPr>
          <w:p w:rsidR="002E344C" w:rsidRPr="00651D6F" w:rsidRDefault="002E344C">
            <w:r w:rsidRPr="00651D6F">
              <w:t>8.25</w:t>
            </w:r>
          </w:p>
        </w:tc>
      </w:tr>
      <w:tr w:rsidR="002E344C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2E344C" w:rsidRPr="00651D6F" w:rsidRDefault="002E344C">
            <w:r w:rsidRPr="00651D6F">
              <w:t>Satisfaction with our delivery commitments</w:t>
            </w:r>
          </w:p>
          <w:p w:rsidR="00D3644A" w:rsidRPr="00651D6F" w:rsidRDefault="00D3644A"/>
        </w:tc>
        <w:tc>
          <w:tcPr>
            <w:tcW w:w="1710" w:type="dxa"/>
          </w:tcPr>
          <w:p w:rsidR="002E344C" w:rsidRPr="00651D6F" w:rsidRDefault="003E48CB">
            <w:r w:rsidRPr="00651D6F">
              <w:t>6.25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5.5</w:t>
            </w:r>
          </w:p>
        </w:tc>
        <w:tc>
          <w:tcPr>
            <w:tcW w:w="1638" w:type="dxa"/>
          </w:tcPr>
          <w:p w:rsidR="002E344C" w:rsidRPr="00651D6F" w:rsidRDefault="003E48CB">
            <w:r w:rsidRPr="00651D6F">
              <w:t>7.75</w:t>
            </w:r>
          </w:p>
        </w:tc>
      </w:tr>
      <w:tr w:rsidR="002E344C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2E344C" w:rsidRPr="00651D6F" w:rsidRDefault="002E344C">
            <w:r w:rsidRPr="00651D6F">
              <w:t>Satisfaction with our commissioning and installation services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7.75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8.25</w:t>
            </w:r>
          </w:p>
        </w:tc>
        <w:tc>
          <w:tcPr>
            <w:tcW w:w="1638" w:type="dxa"/>
          </w:tcPr>
          <w:p w:rsidR="002E344C" w:rsidRPr="00651D6F" w:rsidRDefault="003E48CB">
            <w:r w:rsidRPr="00651D6F">
              <w:t>8.50</w:t>
            </w:r>
          </w:p>
        </w:tc>
      </w:tr>
      <w:tr w:rsidR="002E344C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2E344C" w:rsidRPr="00651D6F" w:rsidRDefault="002E344C">
            <w:r w:rsidRPr="00651D6F">
              <w:t>Satisfaction with our response to breakdowns</w:t>
            </w:r>
          </w:p>
          <w:p w:rsidR="00D3644A" w:rsidRPr="00651D6F" w:rsidRDefault="00D3644A"/>
        </w:tc>
        <w:tc>
          <w:tcPr>
            <w:tcW w:w="1710" w:type="dxa"/>
          </w:tcPr>
          <w:p w:rsidR="002E344C" w:rsidRPr="00651D6F" w:rsidRDefault="003E48CB">
            <w:r w:rsidRPr="00651D6F">
              <w:t>5.75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6.25</w:t>
            </w:r>
          </w:p>
        </w:tc>
        <w:tc>
          <w:tcPr>
            <w:tcW w:w="1638" w:type="dxa"/>
          </w:tcPr>
          <w:p w:rsidR="002E344C" w:rsidRPr="00651D6F" w:rsidRDefault="003E48CB">
            <w:r w:rsidRPr="00651D6F">
              <w:t>7.0</w:t>
            </w:r>
          </w:p>
        </w:tc>
      </w:tr>
      <w:tr w:rsidR="002E344C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2E344C" w:rsidRPr="00651D6F" w:rsidRDefault="002E344C">
            <w:r w:rsidRPr="00651D6F">
              <w:t>Satisfaction with the competence of our technical staff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3.25</w:t>
            </w:r>
          </w:p>
        </w:tc>
        <w:tc>
          <w:tcPr>
            <w:tcW w:w="1710" w:type="dxa"/>
          </w:tcPr>
          <w:p w:rsidR="002E344C" w:rsidRPr="00651D6F" w:rsidRDefault="003E48CB">
            <w:r w:rsidRPr="00651D6F">
              <w:t>5.0</w:t>
            </w:r>
          </w:p>
        </w:tc>
        <w:tc>
          <w:tcPr>
            <w:tcW w:w="1638" w:type="dxa"/>
          </w:tcPr>
          <w:p w:rsidR="002E344C" w:rsidRPr="00651D6F" w:rsidRDefault="003E48CB">
            <w:r w:rsidRPr="00651D6F">
              <w:t>5.5</w:t>
            </w:r>
          </w:p>
        </w:tc>
      </w:tr>
    </w:tbl>
    <w:p w:rsidR="002E344C" w:rsidRPr="00651D6F" w:rsidRDefault="002E344C"/>
    <w:p w:rsidR="003E48CB" w:rsidRPr="00651D6F" w:rsidRDefault="000B7E49" w:rsidP="00BF1DB7">
      <w:pPr>
        <w:pStyle w:val="Heading1"/>
      </w:pPr>
      <w:bookmarkStart w:id="19" w:name="_Toc497669867"/>
      <w:r w:rsidRPr="00651D6F">
        <w:t>Ex – 1</w:t>
      </w:r>
      <w:r w:rsidR="000F4B79" w:rsidRPr="00651D6F">
        <w:t>4</w:t>
      </w:r>
      <w:r w:rsidRPr="00651D6F">
        <w:t xml:space="preserve"> : </w:t>
      </w:r>
      <w:r w:rsidR="003E48CB" w:rsidRPr="00651D6F">
        <w:t>Customer Complaints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1710"/>
        <w:gridCol w:w="1710"/>
        <w:gridCol w:w="1638"/>
      </w:tblGrid>
      <w:tr w:rsidR="003E48CB" w:rsidRPr="00651D6F" w:rsidTr="00D3644A">
        <w:tc>
          <w:tcPr>
            <w:tcW w:w="4518" w:type="dxa"/>
          </w:tcPr>
          <w:p w:rsidR="003E48CB" w:rsidRPr="00651D6F" w:rsidRDefault="003E48CB" w:rsidP="00875E7F"/>
        </w:tc>
        <w:tc>
          <w:tcPr>
            <w:tcW w:w="1710" w:type="dxa"/>
            <w:shd w:val="clear" w:color="auto" w:fill="A6A6A6" w:themeFill="background1" w:themeFillShade="A6"/>
          </w:tcPr>
          <w:p w:rsidR="003E48CB" w:rsidRPr="00651D6F" w:rsidRDefault="003E48CB" w:rsidP="00D3644A">
            <w:pPr>
              <w:tabs>
                <w:tab w:val="left" w:pos="1392"/>
              </w:tabs>
              <w:rPr>
                <w:b/>
                <w:bCs/>
              </w:rPr>
            </w:pPr>
            <w:r w:rsidRPr="00651D6F">
              <w:rPr>
                <w:b/>
                <w:bCs/>
              </w:rPr>
              <w:t>2014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E48CB" w:rsidRPr="00651D6F" w:rsidRDefault="003E48CB" w:rsidP="00D3644A">
            <w:pPr>
              <w:tabs>
                <w:tab w:val="left" w:pos="1392"/>
              </w:tabs>
              <w:rPr>
                <w:b/>
                <w:bCs/>
              </w:rPr>
            </w:pPr>
            <w:r w:rsidRPr="00651D6F">
              <w:rPr>
                <w:b/>
                <w:bCs/>
              </w:rPr>
              <w:t>2015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:rsidR="003E48CB" w:rsidRPr="00651D6F" w:rsidRDefault="003E48CB" w:rsidP="00D3644A">
            <w:pPr>
              <w:tabs>
                <w:tab w:val="left" w:pos="1392"/>
              </w:tabs>
              <w:rPr>
                <w:b/>
                <w:bCs/>
              </w:rPr>
            </w:pPr>
            <w:r w:rsidRPr="00651D6F">
              <w:rPr>
                <w:b/>
                <w:bCs/>
              </w:rPr>
              <w:t>2016</w:t>
            </w:r>
          </w:p>
          <w:p w:rsidR="00D3644A" w:rsidRPr="00651D6F" w:rsidRDefault="00D3644A" w:rsidP="00D3644A">
            <w:pPr>
              <w:tabs>
                <w:tab w:val="left" w:pos="1392"/>
              </w:tabs>
              <w:rPr>
                <w:b/>
                <w:bCs/>
              </w:rPr>
            </w:pPr>
          </w:p>
        </w:tc>
      </w:tr>
      <w:tr w:rsidR="003E48CB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3E48CB" w:rsidRPr="00651D6F" w:rsidRDefault="003E48CB" w:rsidP="00875E7F">
            <w:r w:rsidRPr="00651D6F">
              <w:t>Centrifugal pumps / Monoblocks</w:t>
            </w:r>
          </w:p>
          <w:p w:rsidR="00D3644A" w:rsidRPr="00651D6F" w:rsidRDefault="00D3644A" w:rsidP="00875E7F"/>
        </w:tc>
        <w:tc>
          <w:tcPr>
            <w:tcW w:w="1710" w:type="dxa"/>
          </w:tcPr>
          <w:p w:rsidR="003E48CB" w:rsidRPr="00651D6F" w:rsidRDefault="003E48CB" w:rsidP="00875E7F">
            <w:r w:rsidRPr="00651D6F">
              <w:t>18</w:t>
            </w:r>
          </w:p>
        </w:tc>
        <w:tc>
          <w:tcPr>
            <w:tcW w:w="1710" w:type="dxa"/>
          </w:tcPr>
          <w:p w:rsidR="003E48CB" w:rsidRPr="00651D6F" w:rsidRDefault="003E48CB" w:rsidP="00875E7F">
            <w:r w:rsidRPr="00651D6F">
              <w:t>52</w:t>
            </w:r>
          </w:p>
        </w:tc>
        <w:tc>
          <w:tcPr>
            <w:tcW w:w="1638" w:type="dxa"/>
          </w:tcPr>
          <w:p w:rsidR="003E48CB" w:rsidRPr="00651D6F" w:rsidRDefault="003E48CB" w:rsidP="00875E7F">
            <w:r w:rsidRPr="00651D6F">
              <w:t>36</w:t>
            </w:r>
          </w:p>
        </w:tc>
      </w:tr>
      <w:tr w:rsidR="003E48CB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3E48CB" w:rsidRPr="00651D6F" w:rsidRDefault="003E48CB" w:rsidP="00875E7F">
            <w:r w:rsidRPr="00651D6F">
              <w:t>Subsmersible Vertical Turbine  pumps</w:t>
            </w:r>
          </w:p>
          <w:p w:rsidR="00D3644A" w:rsidRPr="00651D6F" w:rsidRDefault="00D3644A" w:rsidP="00875E7F"/>
        </w:tc>
        <w:tc>
          <w:tcPr>
            <w:tcW w:w="1710" w:type="dxa"/>
          </w:tcPr>
          <w:p w:rsidR="003E48CB" w:rsidRPr="00651D6F" w:rsidRDefault="003E48CB" w:rsidP="00875E7F">
            <w:r w:rsidRPr="00651D6F">
              <w:t>2</w:t>
            </w:r>
          </w:p>
        </w:tc>
        <w:tc>
          <w:tcPr>
            <w:tcW w:w="1710" w:type="dxa"/>
          </w:tcPr>
          <w:p w:rsidR="003E48CB" w:rsidRPr="00651D6F" w:rsidRDefault="003E48CB" w:rsidP="00875E7F">
            <w:r w:rsidRPr="00651D6F">
              <w:t>3</w:t>
            </w:r>
          </w:p>
        </w:tc>
        <w:tc>
          <w:tcPr>
            <w:tcW w:w="1638" w:type="dxa"/>
          </w:tcPr>
          <w:p w:rsidR="003E48CB" w:rsidRPr="00651D6F" w:rsidRDefault="003E48CB" w:rsidP="00875E7F">
            <w:r w:rsidRPr="00651D6F">
              <w:t>4</w:t>
            </w:r>
          </w:p>
        </w:tc>
      </w:tr>
      <w:tr w:rsidR="003E48CB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3E48CB" w:rsidRPr="00651D6F" w:rsidRDefault="003E48CB" w:rsidP="00875E7F">
            <w:r w:rsidRPr="00651D6F">
              <w:t>Sluice Valves / Footvalves</w:t>
            </w:r>
          </w:p>
          <w:p w:rsidR="00D3644A" w:rsidRPr="00651D6F" w:rsidRDefault="00D3644A" w:rsidP="00875E7F"/>
        </w:tc>
        <w:tc>
          <w:tcPr>
            <w:tcW w:w="1710" w:type="dxa"/>
          </w:tcPr>
          <w:p w:rsidR="003E48CB" w:rsidRPr="00651D6F" w:rsidRDefault="003E48CB" w:rsidP="00875E7F">
            <w:r w:rsidRPr="00651D6F">
              <w:t>5</w:t>
            </w:r>
          </w:p>
        </w:tc>
        <w:tc>
          <w:tcPr>
            <w:tcW w:w="1710" w:type="dxa"/>
          </w:tcPr>
          <w:p w:rsidR="003E48CB" w:rsidRPr="00651D6F" w:rsidRDefault="003E48CB" w:rsidP="00875E7F">
            <w:r w:rsidRPr="00651D6F">
              <w:t>21</w:t>
            </w:r>
          </w:p>
        </w:tc>
        <w:tc>
          <w:tcPr>
            <w:tcW w:w="1638" w:type="dxa"/>
          </w:tcPr>
          <w:p w:rsidR="003E48CB" w:rsidRPr="00651D6F" w:rsidRDefault="003E48CB" w:rsidP="00875E7F">
            <w:r w:rsidRPr="00651D6F">
              <w:t>11</w:t>
            </w:r>
          </w:p>
        </w:tc>
      </w:tr>
      <w:tr w:rsidR="003E48CB" w:rsidRPr="00651D6F" w:rsidTr="00D3644A">
        <w:tc>
          <w:tcPr>
            <w:tcW w:w="4518" w:type="dxa"/>
            <w:shd w:val="clear" w:color="auto" w:fill="D9D9D9" w:themeFill="background1" w:themeFillShade="D9"/>
          </w:tcPr>
          <w:p w:rsidR="003E48CB" w:rsidRPr="00651D6F" w:rsidRDefault="003E48CB" w:rsidP="00875E7F">
            <w:r w:rsidRPr="00651D6F">
              <w:t>Spares</w:t>
            </w:r>
          </w:p>
        </w:tc>
        <w:tc>
          <w:tcPr>
            <w:tcW w:w="1710" w:type="dxa"/>
          </w:tcPr>
          <w:p w:rsidR="003E48CB" w:rsidRPr="00651D6F" w:rsidRDefault="003E48CB" w:rsidP="00875E7F">
            <w:r w:rsidRPr="00651D6F">
              <w:t>4</w:t>
            </w:r>
          </w:p>
        </w:tc>
        <w:tc>
          <w:tcPr>
            <w:tcW w:w="1710" w:type="dxa"/>
          </w:tcPr>
          <w:p w:rsidR="003E48CB" w:rsidRPr="00651D6F" w:rsidRDefault="003E48CB" w:rsidP="00875E7F">
            <w:r w:rsidRPr="00651D6F">
              <w:t>9</w:t>
            </w:r>
          </w:p>
        </w:tc>
        <w:tc>
          <w:tcPr>
            <w:tcW w:w="1638" w:type="dxa"/>
          </w:tcPr>
          <w:p w:rsidR="003E48CB" w:rsidRPr="00651D6F" w:rsidRDefault="003E48CB" w:rsidP="00875E7F">
            <w:r w:rsidRPr="00651D6F">
              <w:t>15</w:t>
            </w:r>
          </w:p>
        </w:tc>
      </w:tr>
    </w:tbl>
    <w:p w:rsidR="003E48CB" w:rsidRPr="00651D6F" w:rsidRDefault="003E48CB"/>
    <w:p w:rsidR="00310A21" w:rsidRPr="00651D6F" w:rsidRDefault="00310A21">
      <w:r w:rsidRPr="00651D6F">
        <w:br w:type="page"/>
      </w:r>
    </w:p>
    <w:p w:rsidR="003E48CB" w:rsidRPr="00651D6F" w:rsidRDefault="00D3644A" w:rsidP="00BF1DB7">
      <w:pPr>
        <w:pStyle w:val="Heading1"/>
      </w:pPr>
      <w:bookmarkStart w:id="20" w:name="_Toc497669868"/>
      <w:r w:rsidRPr="00651D6F">
        <w:lastRenderedPageBreak/>
        <w:t>Equipment Performance</w:t>
      </w:r>
      <w:bookmarkEnd w:id="20"/>
    </w:p>
    <w:p w:rsidR="00FF2584" w:rsidRPr="00651D6F" w:rsidRDefault="000B7E49" w:rsidP="00BF1DB7">
      <w:pPr>
        <w:pStyle w:val="Heading1"/>
        <w:rPr>
          <w:u w:val="single"/>
        </w:rPr>
      </w:pPr>
      <w:bookmarkStart w:id="21" w:name="_Toc497669869"/>
      <w:r w:rsidRPr="00651D6F">
        <w:t>Ex – 1</w:t>
      </w:r>
      <w:r w:rsidR="000F4B79" w:rsidRPr="00651D6F">
        <w:t>5</w:t>
      </w:r>
      <w:r w:rsidRPr="00651D6F">
        <w:t xml:space="preserve"> :</w:t>
      </w:r>
      <w:r w:rsidRPr="00651D6F">
        <w:rPr>
          <w:u w:val="single"/>
        </w:rPr>
        <w:t xml:space="preserve"> </w:t>
      </w:r>
      <w:r w:rsidR="00FF2584" w:rsidRPr="00651D6F">
        <w:rPr>
          <w:u w:val="single"/>
        </w:rPr>
        <w:t>OEE (%)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1710"/>
        <w:gridCol w:w="1710"/>
        <w:gridCol w:w="1638"/>
      </w:tblGrid>
      <w:tr w:rsidR="00FF2584" w:rsidRPr="00651D6F" w:rsidTr="00D3644A">
        <w:tc>
          <w:tcPr>
            <w:tcW w:w="4518" w:type="dxa"/>
          </w:tcPr>
          <w:p w:rsidR="00FF2584" w:rsidRPr="00651D6F" w:rsidRDefault="00FF2584">
            <w:r w:rsidRPr="00651D6F">
              <w:t>Equipment</w:t>
            </w:r>
          </w:p>
          <w:p w:rsidR="00FF2584" w:rsidRPr="00651D6F" w:rsidRDefault="00FF2584"/>
        </w:tc>
        <w:tc>
          <w:tcPr>
            <w:tcW w:w="1710" w:type="dxa"/>
            <w:shd w:val="clear" w:color="auto" w:fill="A6A6A6" w:themeFill="background1" w:themeFillShade="A6"/>
          </w:tcPr>
          <w:p w:rsidR="00FF2584" w:rsidRPr="00651D6F" w:rsidRDefault="00FF2584">
            <w:r w:rsidRPr="00651D6F">
              <w:t>2014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FF2584" w:rsidRPr="00651D6F" w:rsidRDefault="00FF2584">
            <w:r w:rsidRPr="00651D6F">
              <w:t>2015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:rsidR="00FF2584" w:rsidRPr="00651D6F" w:rsidRDefault="00FF2584">
            <w:r w:rsidRPr="00651D6F">
              <w:t>2016</w:t>
            </w:r>
          </w:p>
        </w:tc>
      </w:tr>
      <w:tr w:rsidR="00FF2584" w:rsidRPr="00651D6F" w:rsidTr="00FF2584">
        <w:tc>
          <w:tcPr>
            <w:tcW w:w="4518" w:type="dxa"/>
          </w:tcPr>
          <w:p w:rsidR="00FF2584" w:rsidRPr="00651D6F" w:rsidRDefault="00FF2584">
            <w:r w:rsidRPr="00651D6F">
              <w:t>Vertical Turret Lathe</w:t>
            </w:r>
          </w:p>
        </w:tc>
        <w:tc>
          <w:tcPr>
            <w:tcW w:w="1710" w:type="dxa"/>
          </w:tcPr>
          <w:p w:rsidR="00FF2584" w:rsidRPr="00651D6F" w:rsidRDefault="00FF2584">
            <w:r w:rsidRPr="00651D6F">
              <w:t>75</w:t>
            </w:r>
          </w:p>
        </w:tc>
        <w:tc>
          <w:tcPr>
            <w:tcW w:w="1710" w:type="dxa"/>
          </w:tcPr>
          <w:p w:rsidR="00FF2584" w:rsidRPr="00651D6F" w:rsidRDefault="00FF2584">
            <w:r w:rsidRPr="00651D6F">
              <w:t>76</w:t>
            </w:r>
          </w:p>
        </w:tc>
        <w:tc>
          <w:tcPr>
            <w:tcW w:w="1638" w:type="dxa"/>
          </w:tcPr>
          <w:p w:rsidR="00FF2584" w:rsidRPr="00651D6F" w:rsidRDefault="00FF2584">
            <w:r w:rsidRPr="00651D6F">
              <w:t>78</w:t>
            </w:r>
          </w:p>
        </w:tc>
      </w:tr>
      <w:tr w:rsidR="00FF2584" w:rsidRPr="00651D6F" w:rsidTr="00FF2584">
        <w:tc>
          <w:tcPr>
            <w:tcW w:w="4518" w:type="dxa"/>
          </w:tcPr>
          <w:p w:rsidR="00FF2584" w:rsidRPr="00651D6F" w:rsidRDefault="00FF2584">
            <w:r w:rsidRPr="00651D6F">
              <w:t>CNC Lathe</w:t>
            </w:r>
          </w:p>
        </w:tc>
        <w:tc>
          <w:tcPr>
            <w:tcW w:w="1710" w:type="dxa"/>
          </w:tcPr>
          <w:p w:rsidR="00FF2584" w:rsidRPr="00651D6F" w:rsidRDefault="00FF2584">
            <w:r w:rsidRPr="00651D6F">
              <w:t>67</w:t>
            </w:r>
          </w:p>
        </w:tc>
        <w:tc>
          <w:tcPr>
            <w:tcW w:w="1710" w:type="dxa"/>
          </w:tcPr>
          <w:p w:rsidR="00FF2584" w:rsidRPr="00651D6F" w:rsidRDefault="00FF2584">
            <w:r w:rsidRPr="00651D6F">
              <w:t>72</w:t>
            </w:r>
          </w:p>
        </w:tc>
        <w:tc>
          <w:tcPr>
            <w:tcW w:w="1638" w:type="dxa"/>
          </w:tcPr>
          <w:p w:rsidR="00FF2584" w:rsidRPr="00651D6F" w:rsidRDefault="00FF2584">
            <w:r w:rsidRPr="00651D6F">
              <w:t>75</w:t>
            </w:r>
          </w:p>
        </w:tc>
      </w:tr>
    </w:tbl>
    <w:p w:rsidR="00FF2584" w:rsidRPr="00651D6F" w:rsidRDefault="00FF2584"/>
    <w:p w:rsidR="00FF2584" w:rsidRPr="00651D6F" w:rsidRDefault="000B7E49" w:rsidP="00BF1DB7">
      <w:pPr>
        <w:pStyle w:val="Heading1"/>
      </w:pPr>
      <w:bookmarkStart w:id="22" w:name="_Toc497669870"/>
      <w:r w:rsidRPr="00651D6F">
        <w:t>Ex –</w:t>
      </w:r>
      <w:r w:rsidR="000F4B79" w:rsidRPr="00651D6F">
        <w:t xml:space="preserve"> 16</w:t>
      </w:r>
      <w:r w:rsidRPr="00651D6F">
        <w:t xml:space="preserve"> : </w:t>
      </w:r>
      <w:r w:rsidR="00FF2584" w:rsidRPr="00651D6F">
        <w:t>Breakdown</w:t>
      </w:r>
      <w:r w:rsidR="00D3644A" w:rsidRPr="00651D6F">
        <w:t xml:space="preserve"> (</w:t>
      </w:r>
      <w:r w:rsidR="00FF2584" w:rsidRPr="00651D6F">
        <w:t>% of available hours</w:t>
      </w:r>
      <w:r w:rsidR="00D3644A" w:rsidRPr="00651D6F">
        <w:t>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1710"/>
        <w:gridCol w:w="1710"/>
        <w:gridCol w:w="1638"/>
      </w:tblGrid>
      <w:tr w:rsidR="00FF2584" w:rsidRPr="00651D6F" w:rsidTr="00D3644A">
        <w:tc>
          <w:tcPr>
            <w:tcW w:w="4518" w:type="dxa"/>
          </w:tcPr>
          <w:p w:rsidR="00FF2584" w:rsidRPr="00651D6F" w:rsidRDefault="00FF2584" w:rsidP="00875E7F">
            <w:r w:rsidRPr="00651D6F">
              <w:t>Equipment</w:t>
            </w:r>
          </w:p>
          <w:p w:rsidR="00FF2584" w:rsidRPr="00651D6F" w:rsidRDefault="00FF2584" w:rsidP="00875E7F"/>
        </w:tc>
        <w:tc>
          <w:tcPr>
            <w:tcW w:w="1710" w:type="dxa"/>
            <w:shd w:val="clear" w:color="auto" w:fill="A6A6A6" w:themeFill="background1" w:themeFillShade="A6"/>
          </w:tcPr>
          <w:p w:rsidR="00FF2584" w:rsidRPr="00651D6F" w:rsidRDefault="00FF2584" w:rsidP="00875E7F">
            <w:r w:rsidRPr="00651D6F">
              <w:t>2014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FF2584" w:rsidRPr="00651D6F" w:rsidRDefault="00FF2584" w:rsidP="00875E7F">
            <w:r w:rsidRPr="00651D6F">
              <w:t>2015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:rsidR="00FF2584" w:rsidRPr="00651D6F" w:rsidRDefault="00FF2584" w:rsidP="00875E7F">
            <w:r w:rsidRPr="00651D6F">
              <w:t>2016</w:t>
            </w:r>
          </w:p>
        </w:tc>
      </w:tr>
      <w:tr w:rsidR="00FF2584" w:rsidRPr="00651D6F" w:rsidTr="00875E7F">
        <w:tc>
          <w:tcPr>
            <w:tcW w:w="4518" w:type="dxa"/>
          </w:tcPr>
          <w:p w:rsidR="00FF2584" w:rsidRPr="00651D6F" w:rsidRDefault="00FF2584" w:rsidP="00875E7F">
            <w:r w:rsidRPr="00651D6F">
              <w:t>Vertical Turret Lathe</w:t>
            </w:r>
          </w:p>
        </w:tc>
        <w:tc>
          <w:tcPr>
            <w:tcW w:w="1710" w:type="dxa"/>
          </w:tcPr>
          <w:p w:rsidR="00FF2584" w:rsidRPr="00651D6F" w:rsidRDefault="00FF2584" w:rsidP="00875E7F">
            <w:r w:rsidRPr="00651D6F">
              <w:t>0.060</w:t>
            </w:r>
          </w:p>
        </w:tc>
        <w:tc>
          <w:tcPr>
            <w:tcW w:w="1710" w:type="dxa"/>
          </w:tcPr>
          <w:p w:rsidR="00FF2584" w:rsidRPr="00651D6F" w:rsidRDefault="00FF2584" w:rsidP="00875E7F">
            <w:r w:rsidRPr="00651D6F">
              <w:t>0.545</w:t>
            </w:r>
          </w:p>
        </w:tc>
        <w:tc>
          <w:tcPr>
            <w:tcW w:w="1638" w:type="dxa"/>
          </w:tcPr>
          <w:p w:rsidR="00FF2584" w:rsidRPr="00651D6F" w:rsidRDefault="00FF2584" w:rsidP="00875E7F">
            <w:r w:rsidRPr="00651D6F">
              <w:t>0.023</w:t>
            </w:r>
          </w:p>
        </w:tc>
      </w:tr>
      <w:tr w:rsidR="00FF2584" w:rsidRPr="00651D6F" w:rsidTr="00875E7F">
        <w:tc>
          <w:tcPr>
            <w:tcW w:w="4518" w:type="dxa"/>
          </w:tcPr>
          <w:p w:rsidR="00FF2584" w:rsidRPr="00651D6F" w:rsidRDefault="00FF2584" w:rsidP="00875E7F">
            <w:r w:rsidRPr="00651D6F">
              <w:t>CNC Lathe</w:t>
            </w:r>
          </w:p>
        </w:tc>
        <w:tc>
          <w:tcPr>
            <w:tcW w:w="1710" w:type="dxa"/>
          </w:tcPr>
          <w:p w:rsidR="00FF2584" w:rsidRPr="00651D6F" w:rsidRDefault="00FF2584" w:rsidP="00875E7F">
            <w:r w:rsidRPr="00651D6F">
              <w:t>1.3</w:t>
            </w:r>
          </w:p>
        </w:tc>
        <w:tc>
          <w:tcPr>
            <w:tcW w:w="1710" w:type="dxa"/>
          </w:tcPr>
          <w:p w:rsidR="00FF2584" w:rsidRPr="00651D6F" w:rsidRDefault="00FF2584" w:rsidP="00875E7F">
            <w:r w:rsidRPr="00651D6F">
              <w:t>0.81</w:t>
            </w:r>
          </w:p>
        </w:tc>
        <w:tc>
          <w:tcPr>
            <w:tcW w:w="1638" w:type="dxa"/>
          </w:tcPr>
          <w:p w:rsidR="00FF2584" w:rsidRPr="00651D6F" w:rsidRDefault="00FF2584" w:rsidP="00875E7F">
            <w:r w:rsidRPr="00651D6F">
              <w:t>0.98</w:t>
            </w:r>
          </w:p>
        </w:tc>
      </w:tr>
      <w:tr w:rsidR="00FF2584" w:rsidRPr="00651D6F" w:rsidTr="00875E7F">
        <w:tc>
          <w:tcPr>
            <w:tcW w:w="4518" w:type="dxa"/>
          </w:tcPr>
          <w:p w:rsidR="00FF2584" w:rsidRPr="00651D6F" w:rsidRDefault="00FF2584" w:rsidP="00875E7F">
            <w:r w:rsidRPr="00651D6F">
              <w:t>Stator assembly line</w:t>
            </w:r>
          </w:p>
        </w:tc>
        <w:tc>
          <w:tcPr>
            <w:tcW w:w="1710" w:type="dxa"/>
          </w:tcPr>
          <w:p w:rsidR="00FF2584" w:rsidRPr="00651D6F" w:rsidRDefault="00FF2584" w:rsidP="00875E7F">
            <w:r w:rsidRPr="00651D6F">
              <w:t>4.5</w:t>
            </w:r>
          </w:p>
        </w:tc>
        <w:tc>
          <w:tcPr>
            <w:tcW w:w="1710" w:type="dxa"/>
          </w:tcPr>
          <w:p w:rsidR="00FF2584" w:rsidRPr="00651D6F" w:rsidRDefault="00FF2584" w:rsidP="00875E7F">
            <w:r w:rsidRPr="00651D6F">
              <w:t>5.5</w:t>
            </w:r>
          </w:p>
        </w:tc>
        <w:tc>
          <w:tcPr>
            <w:tcW w:w="1638" w:type="dxa"/>
          </w:tcPr>
          <w:p w:rsidR="00FF2584" w:rsidRPr="00651D6F" w:rsidRDefault="00FF2584" w:rsidP="00875E7F">
            <w:r w:rsidRPr="00651D6F">
              <w:t>6.6</w:t>
            </w:r>
          </w:p>
        </w:tc>
      </w:tr>
    </w:tbl>
    <w:p w:rsidR="00FF2584" w:rsidRPr="00651D6F" w:rsidRDefault="00FF2584"/>
    <w:p w:rsidR="00FF2584" w:rsidRPr="00651D6F" w:rsidRDefault="000B7E49" w:rsidP="00BF1DB7">
      <w:pPr>
        <w:pStyle w:val="Heading1"/>
      </w:pPr>
      <w:bookmarkStart w:id="23" w:name="_Toc497669871"/>
      <w:r w:rsidRPr="00651D6F">
        <w:t>Ex – 1</w:t>
      </w:r>
      <w:r w:rsidR="000F4B79" w:rsidRPr="00651D6F">
        <w:t>7</w:t>
      </w:r>
      <w:r w:rsidRPr="00651D6F">
        <w:t xml:space="preserve"> : </w:t>
      </w:r>
      <w:r w:rsidR="00310A21" w:rsidRPr="00651D6F">
        <w:t>Energy Consumption</w:t>
      </w:r>
      <w:bookmarkEnd w:id="23"/>
      <w:r w:rsidR="00310A21" w:rsidRPr="00651D6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1"/>
        <w:gridCol w:w="845"/>
        <w:gridCol w:w="1037"/>
        <w:gridCol w:w="827"/>
        <w:gridCol w:w="1037"/>
        <w:gridCol w:w="792"/>
        <w:gridCol w:w="1037"/>
      </w:tblGrid>
      <w:tr w:rsidR="00310A21" w:rsidRPr="00651D6F" w:rsidTr="00935E35">
        <w:tc>
          <w:tcPr>
            <w:tcW w:w="4257" w:type="dxa"/>
          </w:tcPr>
          <w:p w:rsidR="00310A21" w:rsidRPr="00651D6F" w:rsidRDefault="00310A21" w:rsidP="00875E7F">
            <w:r w:rsidRPr="00651D6F">
              <w:t>Equipment</w:t>
            </w:r>
          </w:p>
          <w:p w:rsidR="00310A21" w:rsidRPr="00651D6F" w:rsidRDefault="00310A21" w:rsidP="00875E7F"/>
        </w:tc>
        <w:tc>
          <w:tcPr>
            <w:tcW w:w="1887" w:type="dxa"/>
            <w:gridSpan w:val="2"/>
            <w:shd w:val="clear" w:color="auto" w:fill="A6A6A6" w:themeFill="background1" w:themeFillShade="A6"/>
          </w:tcPr>
          <w:p w:rsidR="00310A21" w:rsidRPr="00651D6F" w:rsidRDefault="00310A21" w:rsidP="00875E7F">
            <w:r w:rsidRPr="00651D6F">
              <w:t>2014</w:t>
            </w:r>
          </w:p>
        </w:tc>
        <w:tc>
          <w:tcPr>
            <w:tcW w:w="1867" w:type="dxa"/>
            <w:gridSpan w:val="2"/>
            <w:shd w:val="clear" w:color="auto" w:fill="A6A6A6" w:themeFill="background1" w:themeFillShade="A6"/>
          </w:tcPr>
          <w:p w:rsidR="00310A21" w:rsidRPr="00651D6F" w:rsidRDefault="00310A21" w:rsidP="00875E7F">
            <w:r w:rsidRPr="00651D6F">
              <w:t>2015</w:t>
            </w:r>
          </w:p>
        </w:tc>
        <w:tc>
          <w:tcPr>
            <w:tcW w:w="1565" w:type="dxa"/>
            <w:gridSpan w:val="2"/>
            <w:shd w:val="clear" w:color="auto" w:fill="A6A6A6" w:themeFill="background1" w:themeFillShade="A6"/>
          </w:tcPr>
          <w:p w:rsidR="00310A21" w:rsidRPr="00651D6F" w:rsidRDefault="00310A21" w:rsidP="00875E7F">
            <w:r w:rsidRPr="00651D6F">
              <w:t>2016</w:t>
            </w:r>
          </w:p>
        </w:tc>
      </w:tr>
      <w:tr w:rsidR="00935E35" w:rsidRPr="00651D6F" w:rsidTr="00935E35">
        <w:tc>
          <w:tcPr>
            <w:tcW w:w="4257" w:type="dxa"/>
          </w:tcPr>
          <w:p w:rsidR="00935E35" w:rsidRPr="00651D6F" w:rsidRDefault="00935E35" w:rsidP="00875E7F"/>
        </w:tc>
        <w:tc>
          <w:tcPr>
            <w:tcW w:w="850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Target</w:t>
            </w:r>
          </w:p>
        </w:tc>
        <w:tc>
          <w:tcPr>
            <w:tcW w:w="1037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Achieved</w:t>
            </w:r>
          </w:p>
        </w:tc>
        <w:tc>
          <w:tcPr>
            <w:tcW w:w="830" w:type="dxa"/>
            <w:shd w:val="clear" w:color="auto" w:fill="FFFFFF" w:themeFill="background1"/>
          </w:tcPr>
          <w:p w:rsidR="00935E35" w:rsidRPr="00651D6F" w:rsidRDefault="00935E35" w:rsidP="00B52CEC">
            <w:r w:rsidRPr="00651D6F">
              <w:t>Target</w:t>
            </w:r>
          </w:p>
        </w:tc>
        <w:tc>
          <w:tcPr>
            <w:tcW w:w="1037" w:type="dxa"/>
            <w:shd w:val="clear" w:color="auto" w:fill="FFFFFF" w:themeFill="background1"/>
          </w:tcPr>
          <w:p w:rsidR="00935E35" w:rsidRPr="00651D6F" w:rsidRDefault="00935E35" w:rsidP="00B52CEC">
            <w:r w:rsidRPr="00651D6F">
              <w:t>Achieved</w:t>
            </w:r>
          </w:p>
        </w:tc>
        <w:tc>
          <w:tcPr>
            <w:tcW w:w="769" w:type="dxa"/>
            <w:shd w:val="clear" w:color="auto" w:fill="FFFFFF" w:themeFill="background1"/>
          </w:tcPr>
          <w:p w:rsidR="00935E35" w:rsidRPr="00651D6F" w:rsidRDefault="00935E35" w:rsidP="00B52CEC">
            <w:r w:rsidRPr="00651D6F">
              <w:t>Target</w:t>
            </w:r>
          </w:p>
        </w:tc>
        <w:tc>
          <w:tcPr>
            <w:tcW w:w="796" w:type="dxa"/>
            <w:shd w:val="clear" w:color="auto" w:fill="FFFFFF" w:themeFill="background1"/>
          </w:tcPr>
          <w:p w:rsidR="00935E35" w:rsidRPr="00651D6F" w:rsidRDefault="00935E35" w:rsidP="00B52CEC">
            <w:r w:rsidRPr="00651D6F">
              <w:t>Achieved</w:t>
            </w:r>
          </w:p>
        </w:tc>
      </w:tr>
      <w:tr w:rsidR="00935E35" w:rsidRPr="00651D6F" w:rsidTr="00935E35">
        <w:tc>
          <w:tcPr>
            <w:tcW w:w="4257" w:type="dxa"/>
          </w:tcPr>
          <w:p w:rsidR="00935E35" w:rsidRPr="00651D6F" w:rsidRDefault="001A6D81" w:rsidP="00875E7F">
            <w:r w:rsidRPr="00651D6F">
              <w:t>Energy</w:t>
            </w:r>
            <w:r w:rsidR="00935E35" w:rsidRPr="00651D6F">
              <w:t xml:space="preserve"> consumption (kwh) per equipment sold</w:t>
            </w:r>
          </w:p>
        </w:tc>
        <w:tc>
          <w:tcPr>
            <w:tcW w:w="850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1000</w:t>
            </w:r>
          </w:p>
        </w:tc>
        <w:tc>
          <w:tcPr>
            <w:tcW w:w="1037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1100</w:t>
            </w:r>
          </w:p>
        </w:tc>
        <w:tc>
          <w:tcPr>
            <w:tcW w:w="830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850</w:t>
            </w:r>
          </w:p>
        </w:tc>
        <w:tc>
          <w:tcPr>
            <w:tcW w:w="1037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980</w:t>
            </w:r>
          </w:p>
        </w:tc>
        <w:tc>
          <w:tcPr>
            <w:tcW w:w="769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750</w:t>
            </w:r>
          </w:p>
        </w:tc>
        <w:tc>
          <w:tcPr>
            <w:tcW w:w="796" w:type="dxa"/>
            <w:shd w:val="clear" w:color="auto" w:fill="FFFFFF" w:themeFill="background1"/>
          </w:tcPr>
          <w:p w:rsidR="00935E35" w:rsidRPr="00651D6F" w:rsidRDefault="00935E35" w:rsidP="00875E7F">
            <w:r w:rsidRPr="00651D6F">
              <w:t>765</w:t>
            </w:r>
          </w:p>
        </w:tc>
      </w:tr>
    </w:tbl>
    <w:p w:rsidR="00310A21" w:rsidRPr="00651D6F" w:rsidRDefault="00310A21"/>
    <w:p w:rsidR="001F2A88" w:rsidRPr="00651D6F" w:rsidRDefault="001F2A88">
      <w:r w:rsidRPr="00651D6F">
        <w:br w:type="page"/>
      </w:r>
    </w:p>
    <w:p w:rsidR="00310A21" w:rsidRPr="00651D6F" w:rsidRDefault="000B7E49" w:rsidP="00BF1DB7">
      <w:pPr>
        <w:pStyle w:val="Heading1"/>
      </w:pPr>
      <w:bookmarkStart w:id="24" w:name="_Toc497669872"/>
      <w:r w:rsidRPr="00651D6F">
        <w:rPr>
          <w:sz w:val="28"/>
          <w:szCs w:val="28"/>
        </w:rPr>
        <w:lastRenderedPageBreak/>
        <w:t>Ex – 1</w:t>
      </w:r>
      <w:r w:rsidR="000F4B79" w:rsidRPr="00651D6F">
        <w:rPr>
          <w:sz w:val="28"/>
          <w:szCs w:val="28"/>
        </w:rPr>
        <w:t>8</w:t>
      </w:r>
      <w:r w:rsidRPr="00651D6F">
        <w:rPr>
          <w:sz w:val="28"/>
          <w:szCs w:val="28"/>
        </w:rPr>
        <w:t xml:space="preserve"> :</w:t>
      </w:r>
      <w:r w:rsidRPr="00651D6F">
        <w:rPr>
          <w:sz w:val="28"/>
          <w:szCs w:val="28"/>
          <w:u w:val="single"/>
        </w:rPr>
        <w:t xml:space="preserve"> </w:t>
      </w:r>
      <w:r w:rsidRPr="00651D6F">
        <w:t>Environmental Performance</w:t>
      </w:r>
      <w:bookmarkEnd w:id="24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778"/>
      </w:tblGrid>
      <w:tr w:rsidR="001F2A88" w:rsidRPr="00651D6F" w:rsidTr="00D3644A">
        <w:tc>
          <w:tcPr>
            <w:tcW w:w="1848" w:type="dxa"/>
            <w:shd w:val="clear" w:color="auto" w:fill="A6A6A6" w:themeFill="background1" w:themeFillShade="A6"/>
          </w:tcPr>
          <w:p w:rsidR="001F2A88" w:rsidRPr="00651D6F" w:rsidRDefault="001F2A88" w:rsidP="00875E7F">
            <w:pPr>
              <w:spacing w:after="0" w:line="240" w:lineRule="auto"/>
              <w:jc w:val="center"/>
              <w:rPr>
                <w:b/>
              </w:rPr>
            </w:pPr>
            <w:r w:rsidRPr="00651D6F">
              <w:rPr>
                <w:b/>
              </w:rPr>
              <w:t>Activity</w:t>
            </w:r>
          </w:p>
        </w:tc>
        <w:tc>
          <w:tcPr>
            <w:tcW w:w="1848" w:type="dxa"/>
            <w:shd w:val="clear" w:color="auto" w:fill="A6A6A6" w:themeFill="background1" w:themeFillShade="A6"/>
          </w:tcPr>
          <w:p w:rsidR="001F2A88" w:rsidRPr="00651D6F" w:rsidRDefault="001F2A88" w:rsidP="00875E7F">
            <w:pPr>
              <w:spacing w:after="0" w:line="240" w:lineRule="auto"/>
              <w:jc w:val="center"/>
              <w:rPr>
                <w:b/>
              </w:rPr>
            </w:pPr>
            <w:r w:rsidRPr="00651D6F">
              <w:rPr>
                <w:b/>
              </w:rPr>
              <w:t>Aspect</w:t>
            </w:r>
          </w:p>
        </w:tc>
        <w:tc>
          <w:tcPr>
            <w:tcW w:w="1848" w:type="dxa"/>
            <w:shd w:val="clear" w:color="auto" w:fill="A6A6A6" w:themeFill="background1" w:themeFillShade="A6"/>
          </w:tcPr>
          <w:p w:rsidR="001F2A88" w:rsidRPr="00651D6F" w:rsidRDefault="001F2A88" w:rsidP="00875E7F">
            <w:pPr>
              <w:spacing w:after="0" w:line="240" w:lineRule="auto"/>
              <w:jc w:val="center"/>
              <w:rPr>
                <w:b/>
              </w:rPr>
            </w:pPr>
            <w:r w:rsidRPr="00651D6F">
              <w:rPr>
                <w:b/>
              </w:rPr>
              <w:t>Impact</w:t>
            </w:r>
          </w:p>
        </w:tc>
        <w:tc>
          <w:tcPr>
            <w:tcW w:w="3778" w:type="dxa"/>
            <w:shd w:val="clear" w:color="auto" w:fill="A6A6A6" w:themeFill="background1" w:themeFillShade="A6"/>
          </w:tcPr>
          <w:p w:rsidR="001F2A88" w:rsidRPr="00651D6F" w:rsidRDefault="001F2A88" w:rsidP="001F2A88">
            <w:pPr>
              <w:spacing w:after="0" w:line="240" w:lineRule="auto"/>
              <w:jc w:val="center"/>
              <w:rPr>
                <w:b/>
              </w:rPr>
            </w:pPr>
            <w:r w:rsidRPr="00651D6F">
              <w:rPr>
                <w:b/>
              </w:rPr>
              <w:t>Control/ improvement</w:t>
            </w:r>
            <w:r w:rsidR="00C20616" w:rsidRPr="00651D6F">
              <w:rPr>
                <w:b/>
              </w:rPr>
              <w:t>s</w:t>
            </w:r>
            <w:r w:rsidRPr="00651D6F">
              <w:rPr>
                <w:b/>
              </w:rPr>
              <w:t xml:space="preserve"> undertaken</w:t>
            </w:r>
          </w:p>
        </w:tc>
      </w:tr>
      <w:tr w:rsidR="001F2A88" w:rsidRPr="00651D6F" w:rsidTr="00875E7F">
        <w:tc>
          <w:tcPr>
            <w:tcW w:w="1848" w:type="dxa"/>
            <w:vMerge w:val="restart"/>
          </w:tcPr>
          <w:p w:rsidR="001F2A88" w:rsidRPr="00651D6F" w:rsidRDefault="00C20616" w:rsidP="00875E7F">
            <w:pPr>
              <w:spacing w:after="0" w:line="240" w:lineRule="auto"/>
            </w:pPr>
            <w:r w:rsidRPr="00651D6F">
              <w:t>Curing oven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Use of electricity</w:t>
            </w:r>
          </w:p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Depletion of natural resources</w:t>
            </w:r>
          </w:p>
        </w:tc>
        <w:tc>
          <w:tcPr>
            <w:tcW w:w="3778" w:type="dxa"/>
          </w:tcPr>
          <w:p w:rsidR="001F2A88" w:rsidRPr="00651D6F" w:rsidRDefault="00C26595" w:rsidP="00C26595">
            <w:pPr>
              <w:spacing w:after="0" w:line="240" w:lineRule="auto"/>
            </w:pPr>
            <w:r w:rsidRPr="00651D6F">
              <w:t xml:space="preserve">Reduced per unit consumption of electrical energy by increasing the </w:t>
            </w:r>
            <w:r w:rsidR="001F2A88" w:rsidRPr="00651D6F">
              <w:t xml:space="preserve"> furnace</w:t>
            </w:r>
            <w:r w:rsidRPr="00651D6F">
              <w:t xml:space="preserve"> capacity by 30 % in 2015</w:t>
            </w: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C26595" w:rsidP="00C26595">
            <w:pPr>
              <w:spacing w:after="0" w:line="240" w:lineRule="auto"/>
            </w:pPr>
            <w:r w:rsidRPr="00651D6F">
              <w:t>Epoxy resin fumes e</w:t>
            </w:r>
            <w:r w:rsidR="001F2A88" w:rsidRPr="00651D6F">
              <w:t xml:space="preserve">mission to air </w:t>
            </w:r>
          </w:p>
        </w:tc>
        <w:tc>
          <w:tcPr>
            <w:tcW w:w="1848" w:type="dxa"/>
          </w:tcPr>
          <w:p w:rsidR="001F2A88" w:rsidRPr="00651D6F" w:rsidRDefault="00C26595" w:rsidP="00875E7F">
            <w:pPr>
              <w:spacing w:after="0" w:line="240" w:lineRule="auto"/>
            </w:pPr>
            <w:r w:rsidRPr="00651D6F">
              <w:t xml:space="preserve">Non GHG </w:t>
            </w:r>
            <w:r w:rsidR="001F2A88" w:rsidRPr="00651D6F">
              <w:t>Air pollution</w:t>
            </w:r>
            <w:r w:rsidRPr="00651D6F">
              <w:t xml:space="preserve"> – mild health impact to workers</w:t>
            </w:r>
          </w:p>
        </w:tc>
        <w:tc>
          <w:tcPr>
            <w:tcW w:w="3778" w:type="dxa"/>
          </w:tcPr>
          <w:p w:rsidR="0035430D" w:rsidRPr="00651D6F" w:rsidRDefault="0035430D" w:rsidP="0035430D">
            <w:pPr>
              <w:spacing w:after="0" w:line="240" w:lineRule="auto"/>
            </w:pPr>
            <w:r w:rsidRPr="00651D6F">
              <w:t>Emission  way below threshold level</w:t>
            </w:r>
            <w:r w:rsidR="00EB6B61" w:rsidRPr="00651D6F">
              <w:t xml:space="preserve"> and complies with statutory norms.</w:t>
            </w:r>
          </w:p>
          <w:p w:rsidR="001F2A88" w:rsidRPr="00651D6F" w:rsidRDefault="00C26595" w:rsidP="00875E7F">
            <w:pPr>
              <w:spacing w:after="0" w:line="240" w:lineRule="auto"/>
            </w:pPr>
            <w:r w:rsidRPr="00651D6F">
              <w:t>Ventilating fan in workshop evacuates fumes</w:t>
            </w: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Resin spillage/</w:t>
            </w:r>
          </w:p>
          <w:p w:rsidR="001F2A88" w:rsidRPr="00651D6F" w:rsidRDefault="001F2A88" w:rsidP="00875E7F">
            <w:pPr>
              <w:spacing w:after="0" w:line="240" w:lineRule="auto"/>
            </w:pPr>
            <w:r w:rsidRPr="00651D6F">
              <w:t>collected dust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Increased waste to landfill</w:t>
            </w:r>
          </w:p>
        </w:tc>
        <w:tc>
          <w:tcPr>
            <w:tcW w:w="3778" w:type="dxa"/>
          </w:tcPr>
          <w:p w:rsidR="001F2A88" w:rsidRPr="00651D6F" w:rsidRDefault="001F2A88" w:rsidP="00EB6B61">
            <w:pPr>
              <w:spacing w:after="0" w:line="240" w:lineRule="auto"/>
            </w:pPr>
            <w:r w:rsidRPr="00651D6F">
              <w:t>Waste segregation at source</w:t>
            </w:r>
            <w:r w:rsidR="00EB6B61" w:rsidRPr="00651D6F">
              <w:t>. Complies with statutory norms.</w:t>
            </w:r>
          </w:p>
        </w:tc>
      </w:tr>
      <w:tr w:rsidR="001F2A88" w:rsidRPr="00651D6F" w:rsidTr="00875E7F">
        <w:tc>
          <w:tcPr>
            <w:tcW w:w="1848" w:type="dxa"/>
            <w:vMerge w:val="restart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Casting (at vendor end)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Emission to air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Air pollution</w:t>
            </w:r>
          </w:p>
        </w:tc>
        <w:tc>
          <w:tcPr>
            <w:tcW w:w="3778" w:type="dxa"/>
          </w:tcPr>
          <w:p w:rsidR="001F2A88" w:rsidRPr="00651D6F" w:rsidRDefault="001F2A88" w:rsidP="00875E7F">
            <w:pPr>
              <w:spacing w:after="0" w:line="240" w:lineRule="auto"/>
            </w:pP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Binder residue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Increased waste to landfill</w:t>
            </w:r>
          </w:p>
        </w:tc>
        <w:tc>
          <w:tcPr>
            <w:tcW w:w="377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Waste segregation at source</w:t>
            </w: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Accidental spillage of molten metal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Contamination of soil/ Depletion of natural resources</w:t>
            </w:r>
          </w:p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3778" w:type="dxa"/>
          </w:tcPr>
          <w:p w:rsidR="001F2A88" w:rsidRPr="00651D6F" w:rsidRDefault="001F2A88" w:rsidP="00C20616">
            <w:pPr>
              <w:spacing w:after="0" w:line="240" w:lineRule="auto"/>
            </w:pPr>
            <w:r w:rsidRPr="00651D6F">
              <w:t>Develop</w:t>
            </w:r>
            <w:r w:rsidR="00C20616" w:rsidRPr="00651D6F">
              <w:t xml:space="preserve">ed </w:t>
            </w:r>
            <w:r w:rsidRPr="00651D6F">
              <w:t xml:space="preserve"> control process / emergency plan to deal with situation</w:t>
            </w: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Generation of noise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 xml:space="preserve">Discomfort </w:t>
            </w:r>
          </w:p>
        </w:tc>
        <w:tc>
          <w:tcPr>
            <w:tcW w:w="377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Use of ear plugs</w:t>
            </w:r>
            <w:r w:rsidR="00C20616" w:rsidRPr="00651D6F">
              <w:t xml:space="preserve"> commenced</w:t>
            </w:r>
          </w:p>
        </w:tc>
      </w:tr>
      <w:tr w:rsidR="001F2A88" w:rsidRPr="00651D6F" w:rsidTr="00875E7F">
        <w:tc>
          <w:tcPr>
            <w:tcW w:w="1848" w:type="dxa"/>
            <w:vMerge w:val="restart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Machining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Generation of cutting &amp; grinding waste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Land pollution</w:t>
            </w:r>
          </w:p>
        </w:tc>
        <w:tc>
          <w:tcPr>
            <w:tcW w:w="3778" w:type="dxa"/>
          </w:tcPr>
          <w:p w:rsidR="001F2A88" w:rsidRPr="00651D6F" w:rsidRDefault="007D4118" w:rsidP="00875E7F">
            <w:pPr>
              <w:spacing w:after="0" w:line="240" w:lineRule="auto"/>
            </w:pPr>
            <w:r w:rsidRPr="00651D6F">
              <w:t>Waste segregation at source</w:t>
            </w:r>
            <w:r w:rsidR="00EB6B61" w:rsidRPr="00651D6F">
              <w:t>. Complies with statutory norms.</w:t>
            </w:r>
          </w:p>
        </w:tc>
      </w:tr>
      <w:tr w:rsidR="001F2A88" w:rsidRPr="00651D6F" w:rsidTr="00875E7F">
        <w:trPr>
          <w:trHeight w:val="664"/>
        </w:trPr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Machine oil spillage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Contamination of soil</w:t>
            </w:r>
          </w:p>
        </w:tc>
        <w:tc>
          <w:tcPr>
            <w:tcW w:w="3778" w:type="dxa"/>
          </w:tcPr>
          <w:p w:rsidR="001F2A88" w:rsidRPr="00651D6F" w:rsidRDefault="00C20616" w:rsidP="00875E7F">
            <w:pPr>
              <w:spacing w:after="0" w:line="240" w:lineRule="auto"/>
            </w:pPr>
            <w:r w:rsidRPr="00651D6F">
              <w:t>Issue of</w:t>
            </w:r>
            <w:r w:rsidR="001F2A88" w:rsidRPr="00651D6F">
              <w:t xml:space="preserve"> work instruction</w:t>
            </w:r>
            <w:r w:rsidRPr="00651D6F">
              <w:t>s</w:t>
            </w:r>
          </w:p>
        </w:tc>
      </w:tr>
      <w:tr w:rsidR="001F2A88" w:rsidRPr="00651D6F" w:rsidTr="00875E7F">
        <w:trPr>
          <w:trHeight w:val="844"/>
        </w:trPr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 xml:space="preserve">Discharge of used machine oil 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Contamination of water</w:t>
            </w:r>
          </w:p>
        </w:tc>
        <w:tc>
          <w:tcPr>
            <w:tcW w:w="3778" w:type="dxa"/>
          </w:tcPr>
          <w:p w:rsidR="0035430D" w:rsidRPr="00651D6F" w:rsidRDefault="0035430D" w:rsidP="001F2A88">
            <w:pPr>
              <w:spacing w:after="0" w:line="240" w:lineRule="auto"/>
            </w:pPr>
            <w:r w:rsidRPr="00651D6F">
              <w:t>Discharge way below threshold level</w:t>
            </w:r>
            <w:r w:rsidR="00EB6B61" w:rsidRPr="00651D6F">
              <w:t xml:space="preserve"> - complies with statutory norms..</w:t>
            </w:r>
          </w:p>
          <w:p w:rsidR="001F2A88" w:rsidRPr="00651D6F" w:rsidRDefault="00C26595" w:rsidP="001F2A88">
            <w:pPr>
              <w:spacing w:after="0" w:line="240" w:lineRule="auto"/>
            </w:pPr>
            <w:r w:rsidRPr="00651D6F">
              <w:t xml:space="preserve">Reduced </w:t>
            </w:r>
            <w:r w:rsidR="001F2A88" w:rsidRPr="00651D6F">
              <w:t xml:space="preserve"> the use of machine oil </w:t>
            </w:r>
          </w:p>
          <w:p w:rsidR="001F2A88" w:rsidRPr="00651D6F" w:rsidRDefault="001F2A88" w:rsidP="001F2A88">
            <w:pPr>
              <w:spacing w:after="0" w:line="240" w:lineRule="auto"/>
            </w:pPr>
            <w:r w:rsidRPr="00651D6F">
              <w:t>Partial switch to water based machine oil</w:t>
            </w:r>
          </w:p>
        </w:tc>
      </w:tr>
      <w:tr w:rsidR="001F2A88" w:rsidRPr="00651D6F" w:rsidTr="00875E7F">
        <w:tc>
          <w:tcPr>
            <w:tcW w:w="1848" w:type="dxa"/>
            <w:vMerge w:val="restart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Degreasing &amp; cleaning process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Emission to air (vaporised solvent)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Air pollution</w:t>
            </w:r>
            <w:r w:rsidR="00C26595" w:rsidRPr="00651D6F">
              <w:t xml:space="preserve"> (low impact)</w:t>
            </w:r>
          </w:p>
        </w:tc>
        <w:tc>
          <w:tcPr>
            <w:tcW w:w="3778" w:type="dxa"/>
          </w:tcPr>
          <w:p w:rsidR="0035430D" w:rsidRPr="00651D6F" w:rsidRDefault="001F2A88" w:rsidP="0035430D">
            <w:pPr>
              <w:spacing w:after="0" w:line="240" w:lineRule="auto"/>
            </w:pPr>
            <w:r w:rsidRPr="00651D6F">
              <w:t xml:space="preserve"> </w:t>
            </w:r>
            <w:r w:rsidR="0035430D" w:rsidRPr="00651D6F">
              <w:t>Discharge way below threshold level</w:t>
            </w:r>
            <w:r w:rsidR="00EB6B61" w:rsidRPr="00651D6F">
              <w:t xml:space="preserve"> - complies with statutory norms.</w:t>
            </w:r>
          </w:p>
          <w:p w:rsidR="001F2A88" w:rsidRPr="00651D6F" w:rsidRDefault="001F2A88" w:rsidP="00875E7F">
            <w:pPr>
              <w:spacing w:after="0" w:line="240" w:lineRule="auto"/>
            </w:pP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Liquid waste discharge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Water pollution</w:t>
            </w:r>
          </w:p>
        </w:tc>
        <w:tc>
          <w:tcPr>
            <w:tcW w:w="3778" w:type="dxa"/>
          </w:tcPr>
          <w:p w:rsidR="0035430D" w:rsidRPr="00651D6F" w:rsidRDefault="0035430D" w:rsidP="0035430D">
            <w:pPr>
              <w:spacing w:after="0" w:line="240" w:lineRule="auto"/>
            </w:pPr>
            <w:r w:rsidRPr="00651D6F">
              <w:t>Discharge way below threshold level</w:t>
            </w:r>
            <w:r w:rsidR="00EB6B61" w:rsidRPr="00651D6F">
              <w:t xml:space="preserve"> - complies with statutory norms.</w:t>
            </w:r>
          </w:p>
          <w:p w:rsidR="001F2A88" w:rsidRPr="00651D6F" w:rsidRDefault="001F2A88" w:rsidP="007D4118">
            <w:pPr>
              <w:spacing w:after="0" w:line="240" w:lineRule="auto"/>
            </w:pPr>
          </w:p>
        </w:tc>
      </w:tr>
      <w:tr w:rsidR="001F2A88" w:rsidRPr="00651D6F" w:rsidTr="00875E7F">
        <w:tc>
          <w:tcPr>
            <w:tcW w:w="1848" w:type="dxa"/>
            <w:vMerge w:val="restart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Painting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Air emission of solvent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Air pollution</w:t>
            </w:r>
          </w:p>
        </w:tc>
        <w:tc>
          <w:tcPr>
            <w:tcW w:w="3778" w:type="dxa"/>
          </w:tcPr>
          <w:p w:rsidR="0035430D" w:rsidRPr="00651D6F" w:rsidRDefault="0035430D" w:rsidP="0035430D">
            <w:pPr>
              <w:spacing w:after="0" w:line="240" w:lineRule="auto"/>
            </w:pPr>
            <w:r w:rsidRPr="00651D6F">
              <w:t>Discharge way below threshold level</w:t>
            </w:r>
            <w:r w:rsidR="00EB6B61" w:rsidRPr="00651D6F">
              <w:t xml:space="preserve"> - complies with statutory norms.</w:t>
            </w:r>
          </w:p>
          <w:p w:rsidR="001F2A88" w:rsidRPr="00651D6F" w:rsidRDefault="001F2A88" w:rsidP="00875E7F">
            <w:pPr>
              <w:spacing w:after="0" w:line="240" w:lineRule="auto"/>
            </w:pPr>
            <w:r w:rsidRPr="00651D6F">
              <w:t>Switched to use of lead free / water based paints</w:t>
            </w:r>
          </w:p>
        </w:tc>
      </w:tr>
      <w:tr w:rsidR="001F2A88" w:rsidRPr="00651D6F" w:rsidTr="00875E7F">
        <w:tc>
          <w:tcPr>
            <w:tcW w:w="1848" w:type="dxa"/>
            <w:vMerge/>
          </w:tcPr>
          <w:p w:rsidR="001F2A88" w:rsidRPr="00651D6F" w:rsidRDefault="001F2A88" w:rsidP="00875E7F">
            <w:pPr>
              <w:spacing w:after="0" w:line="240" w:lineRule="auto"/>
            </w:pP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Discharge of waste solution</w:t>
            </w:r>
          </w:p>
        </w:tc>
        <w:tc>
          <w:tcPr>
            <w:tcW w:w="1848" w:type="dxa"/>
          </w:tcPr>
          <w:p w:rsidR="001F2A88" w:rsidRPr="00651D6F" w:rsidRDefault="001F2A88" w:rsidP="00875E7F">
            <w:pPr>
              <w:spacing w:after="0" w:line="240" w:lineRule="auto"/>
            </w:pPr>
            <w:r w:rsidRPr="00651D6F">
              <w:t>Water pollution</w:t>
            </w:r>
          </w:p>
        </w:tc>
        <w:tc>
          <w:tcPr>
            <w:tcW w:w="3778" w:type="dxa"/>
          </w:tcPr>
          <w:p w:rsidR="0035430D" w:rsidRPr="00651D6F" w:rsidRDefault="0035430D" w:rsidP="00875E7F">
            <w:pPr>
              <w:spacing w:after="0" w:line="240" w:lineRule="auto"/>
            </w:pPr>
          </w:p>
          <w:p w:rsidR="001F2A88" w:rsidRPr="00651D6F" w:rsidRDefault="0035430D" w:rsidP="00875E7F">
            <w:pPr>
              <w:spacing w:after="0" w:line="240" w:lineRule="auto"/>
            </w:pPr>
            <w:r w:rsidRPr="00651D6F">
              <w:t>-do-</w:t>
            </w:r>
            <w:r w:rsidR="001F2A88" w:rsidRPr="00651D6F">
              <w:t xml:space="preserve"> </w:t>
            </w:r>
          </w:p>
        </w:tc>
      </w:tr>
    </w:tbl>
    <w:p w:rsidR="001F2A88" w:rsidRPr="00651D6F" w:rsidRDefault="001F2A88"/>
    <w:p w:rsidR="00F75EBB" w:rsidRPr="00651D6F" w:rsidRDefault="00F75EBB">
      <w:r w:rsidRPr="00651D6F">
        <w:br w:type="page"/>
      </w:r>
    </w:p>
    <w:p w:rsidR="00F75EBB" w:rsidRPr="00651D6F" w:rsidRDefault="000B7E49" w:rsidP="00BF1DB7">
      <w:pPr>
        <w:pStyle w:val="Heading1"/>
        <w:rPr>
          <w:rFonts w:cs="Calibri"/>
        </w:rPr>
      </w:pPr>
      <w:bookmarkStart w:id="25" w:name="_Toc497669873"/>
      <w:r w:rsidRPr="00651D6F">
        <w:rPr>
          <w:bCs/>
          <w:sz w:val="28"/>
          <w:szCs w:val="28"/>
        </w:rPr>
        <w:lastRenderedPageBreak/>
        <w:t>Ex – 1</w:t>
      </w:r>
      <w:r w:rsidR="000F4B79" w:rsidRPr="00651D6F">
        <w:rPr>
          <w:bCs/>
          <w:sz w:val="28"/>
          <w:szCs w:val="28"/>
        </w:rPr>
        <w:t>9</w:t>
      </w:r>
      <w:r w:rsidRPr="00651D6F">
        <w:rPr>
          <w:bCs/>
          <w:sz w:val="28"/>
          <w:szCs w:val="28"/>
        </w:rPr>
        <w:t xml:space="preserve"> :</w:t>
      </w:r>
      <w:r w:rsidRPr="00651D6F">
        <w:rPr>
          <w:bCs/>
          <w:sz w:val="28"/>
          <w:szCs w:val="28"/>
          <w:u w:val="single"/>
        </w:rPr>
        <w:t xml:space="preserve"> </w:t>
      </w:r>
      <w:r w:rsidR="00F75EBB" w:rsidRPr="00651D6F">
        <w:t>Employee productivity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1260"/>
        <w:gridCol w:w="1440"/>
        <w:gridCol w:w="1260"/>
      </w:tblGrid>
      <w:tr w:rsidR="00F75EBB" w:rsidRPr="00651D6F" w:rsidTr="00D3644A">
        <w:tc>
          <w:tcPr>
            <w:tcW w:w="4518" w:type="dxa"/>
            <w:shd w:val="clear" w:color="auto" w:fill="auto"/>
          </w:tcPr>
          <w:p w:rsidR="00F75EBB" w:rsidRPr="00651D6F" w:rsidRDefault="00F75EBB" w:rsidP="00875E7F">
            <w:pPr>
              <w:ind w:right="-1260"/>
              <w:jc w:val="both"/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F75EBB" w:rsidRPr="00651D6F" w:rsidRDefault="00F75EBB" w:rsidP="00B257DE">
            <w:pPr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2014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75EBB" w:rsidRPr="00651D6F" w:rsidRDefault="00F75EBB" w:rsidP="00B257DE">
            <w:pPr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2015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F75EBB" w:rsidRPr="00651D6F" w:rsidRDefault="00F75EBB" w:rsidP="00B257DE">
            <w:pPr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51D6F">
              <w:rPr>
                <w:rFonts w:ascii="Calibri" w:eastAsia="Times New Roman" w:hAnsi="Calibri"/>
                <w:color w:val="000000"/>
                <w:szCs w:val="22"/>
              </w:rPr>
              <w:t>2016</w:t>
            </w:r>
          </w:p>
        </w:tc>
      </w:tr>
      <w:tr w:rsidR="00B257DE" w:rsidRPr="00651D6F" w:rsidTr="00B257DE">
        <w:trPr>
          <w:trHeight w:val="620"/>
        </w:trPr>
        <w:tc>
          <w:tcPr>
            <w:tcW w:w="4518" w:type="dxa"/>
            <w:shd w:val="clear" w:color="auto" w:fill="auto"/>
          </w:tcPr>
          <w:p w:rsidR="00B257DE" w:rsidRPr="00651D6F" w:rsidRDefault="00B257DE" w:rsidP="00B257DE">
            <w:pPr>
              <w:ind w:right="-1260"/>
              <w:rPr>
                <w:szCs w:val="22"/>
              </w:rPr>
            </w:pPr>
            <w:r w:rsidRPr="00651D6F">
              <w:rPr>
                <w:szCs w:val="22"/>
              </w:rPr>
              <w:t>Sales/employee (direct) in lakhs</w:t>
            </w:r>
          </w:p>
        </w:tc>
        <w:tc>
          <w:tcPr>
            <w:tcW w:w="1260" w:type="dxa"/>
            <w:vAlign w:val="bottom"/>
          </w:tcPr>
          <w:p w:rsidR="00B257DE" w:rsidRPr="00651D6F" w:rsidRDefault="00B257DE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31.13</w:t>
            </w:r>
          </w:p>
        </w:tc>
        <w:tc>
          <w:tcPr>
            <w:tcW w:w="1440" w:type="dxa"/>
            <w:vAlign w:val="bottom"/>
          </w:tcPr>
          <w:p w:rsidR="00B257DE" w:rsidRPr="00651D6F" w:rsidRDefault="00B257DE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42.35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B257DE" w:rsidRPr="00651D6F" w:rsidRDefault="00B257DE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59.83</w:t>
            </w:r>
          </w:p>
        </w:tc>
      </w:tr>
      <w:tr w:rsidR="00B257DE" w:rsidRPr="00651D6F" w:rsidTr="00B257DE">
        <w:tc>
          <w:tcPr>
            <w:tcW w:w="4518" w:type="dxa"/>
            <w:shd w:val="clear" w:color="auto" w:fill="auto"/>
          </w:tcPr>
          <w:p w:rsidR="00B257DE" w:rsidRPr="00651D6F" w:rsidRDefault="00B257DE" w:rsidP="00875E7F">
            <w:pPr>
              <w:ind w:right="-1260"/>
              <w:rPr>
                <w:szCs w:val="22"/>
              </w:rPr>
            </w:pPr>
            <w:r w:rsidRPr="00651D6F">
              <w:rPr>
                <w:szCs w:val="22"/>
              </w:rPr>
              <w:t xml:space="preserve">Sales/employee </w:t>
            </w:r>
          </w:p>
          <w:p w:rsidR="00B257DE" w:rsidRPr="00651D6F" w:rsidRDefault="00B257DE" w:rsidP="00B257DE">
            <w:pPr>
              <w:ind w:right="-1260"/>
              <w:rPr>
                <w:szCs w:val="22"/>
              </w:rPr>
            </w:pPr>
            <w:r w:rsidRPr="00651D6F">
              <w:rPr>
                <w:szCs w:val="22"/>
              </w:rPr>
              <w:t>(direct+non direct) in lakhs</w:t>
            </w:r>
          </w:p>
        </w:tc>
        <w:tc>
          <w:tcPr>
            <w:tcW w:w="1260" w:type="dxa"/>
            <w:vAlign w:val="bottom"/>
          </w:tcPr>
          <w:p w:rsidR="00B257DE" w:rsidRPr="00651D6F" w:rsidRDefault="00B257DE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23.87</w:t>
            </w:r>
          </w:p>
        </w:tc>
        <w:tc>
          <w:tcPr>
            <w:tcW w:w="1440" w:type="dxa"/>
            <w:vAlign w:val="bottom"/>
          </w:tcPr>
          <w:p w:rsidR="00B257DE" w:rsidRPr="00651D6F" w:rsidRDefault="00B257DE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32.47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B257DE" w:rsidRPr="00651D6F" w:rsidRDefault="00B257DE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45.87</w:t>
            </w:r>
          </w:p>
        </w:tc>
      </w:tr>
      <w:tr w:rsidR="00F75EBB" w:rsidRPr="00651D6F" w:rsidTr="00B257DE">
        <w:tc>
          <w:tcPr>
            <w:tcW w:w="4518" w:type="dxa"/>
            <w:shd w:val="clear" w:color="auto" w:fill="auto"/>
          </w:tcPr>
          <w:p w:rsidR="00F75EBB" w:rsidRPr="00651D6F" w:rsidRDefault="00B257DE" w:rsidP="00B257DE">
            <w:pPr>
              <w:ind w:right="-1260"/>
              <w:rPr>
                <w:szCs w:val="22"/>
              </w:rPr>
            </w:pPr>
            <w:r w:rsidRPr="00651D6F">
              <w:rPr>
                <w:szCs w:val="22"/>
              </w:rPr>
              <w:t xml:space="preserve">Pump </w:t>
            </w:r>
            <w:r w:rsidR="00F75EBB" w:rsidRPr="00651D6F">
              <w:rPr>
                <w:szCs w:val="22"/>
              </w:rPr>
              <w:t xml:space="preserve"> industry </w:t>
            </w:r>
            <w:r w:rsidRPr="00651D6F">
              <w:rPr>
                <w:szCs w:val="22"/>
              </w:rPr>
              <w:t>a</w:t>
            </w:r>
            <w:r w:rsidR="00F75EBB" w:rsidRPr="00651D6F">
              <w:rPr>
                <w:szCs w:val="22"/>
              </w:rPr>
              <w:t>verage Sales/employee in</w:t>
            </w:r>
            <w:r w:rsidRPr="00651D6F">
              <w:rPr>
                <w:szCs w:val="22"/>
              </w:rPr>
              <w:t xml:space="preserve"> </w:t>
            </w:r>
            <w:r w:rsidR="00F75EBB" w:rsidRPr="00651D6F">
              <w:rPr>
                <w:szCs w:val="22"/>
              </w:rPr>
              <w:t>lakhs</w:t>
            </w:r>
          </w:p>
        </w:tc>
        <w:tc>
          <w:tcPr>
            <w:tcW w:w="1260" w:type="dxa"/>
            <w:vAlign w:val="center"/>
          </w:tcPr>
          <w:p w:rsidR="00F75EBB" w:rsidRPr="00651D6F" w:rsidRDefault="00B257DE" w:rsidP="00875E7F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28</w:t>
            </w:r>
            <w:r w:rsidR="00F75EBB" w:rsidRPr="00651D6F">
              <w:rPr>
                <w:rFonts w:ascii="Calibri" w:hAnsi="Calibri"/>
                <w:color w:val="000000"/>
                <w:szCs w:val="22"/>
              </w:rPr>
              <w:t>.5</w:t>
            </w:r>
          </w:p>
        </w:tc>
        <w:tc>
          <w:tcPr>
            <w:tcW w:w="1440" w:type="dxa"/>
            <w:vAlign w:val="center"/>
          </w:tcPr>
          <w:p w:rsidR="00F75EBB" w:rsidRPr="00651D6F" w:rsidRDefault="00B257DE" w:rsidP="00875E7F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30</w:t>
            </w:r>
            <w:r w:rsidR="00F75EBB" w:rsidRPr="00651D6F">
              <w:rPr>
                <w:rFonts w:ascii="Calibri" w:hAnsi="Calibri"/>
                <w:color w:val="000000"/>
                <w:szCs w:val="22"/>
              </w:rPr>
              <w:t>.7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75EBB" w:rsidRPr="00651D6F" w:rsidRDefault="00B257DE" w:rsidP="00875E7F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651D6F">
              <w:rPr>
                <w:rFonts w:ascii="Calibri" w:hAnsi="Calibri"/>
                <w:color w:val="000000"/>
                <w:szCs w:val="22"/>
              </w:rPr>
              <w:t>32</w:t>
            </w:r>
            <w:r w:rsidR="00F75EBB" w:rsidRPr="00651D6F">
              <w:rPr>
                <w:rFonts w:ascii="Calibri" w:hAnsi="Calibri"/>
                <w:color w:val="000000"/>
                <w:szCs w:val="22"/>
              </w:rPr>
              <w:t>.8</w:t>
            </w:r>
          </w:p>
        </w:tc>
      </w:tr>
    </w:tbl>
    <w:p w:rsidR="00B52CEC" w:rsidRPr="00651D6F" w:rsidRDefault="00B52CEC"/>
    <w:p w:rsidR="00B52CEC" w:rsidRPr="00651D6F" w:rsidRDefault="00B52CEC">
      <w:pPr>
        <w:rPr>
          <w:b/>
          <w:bCs/>
          <w:sz w:val="28"/>
          <w:szCs w:val="28"/>
        </w:rPr>
      </w:pPr>
    </w:p>
    <w:p w:rsidR="00651D6F" w:rsidRDefault="00651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87168" w:rsidRPr="00651D6F" w:rsidRDefault="000B7E49" w:rsidP="00BF1DB7">
      <w:pPr>
        <w:pStyle w:val="Heading1"/>
      </w:pPr>
      <w:bookmarkStart w:id="26" w:name="_Toc497669874"/>
      <w:r w:rsidRPr="00651D6F">
        <w:rPr>
          <w:bCs/>
          <w:sz w:val="28"/>
          <w:szCs w:val="28"/>
        </w:rPr>
        <w:lastRenderedPageBreak/>
        <w:t xml:space="preserve">Ex – </w:t>
      </w:r>
      <w:r w:rsidR="000F4B79" w:rsidRPr="00651D6F">
        <w:rPr>
          <w:bCs/>
          <w:sz w:val="28"/>
          <w:szCs w:val="28"/>
        </w:rPr>
        <w:t>20</w:t>
      </w:r>
      <w:r w:rsidRPr="00651D6F">
        <w:rPr>
          <w:bCs/>
          <w:sz w:val="28"/>
          <w:szCs w:val="28"/>
        </w:rPr>
        <w:t xml:space="preserve"> : </w:t>
      </w:r>
      <w:r w:rsidR="00887168" w:rsidRPr="00651D6F">
        <w:t xml:space="preserve">Internal </w:t>
      </w:r>
      <w:r w:rsidR="000F4B79" w:rsidRPr="00651D6F">
        <w:t xml:space="preserve">Management </w:t>
      </w:r>
      <w:r w:rsidR="00887168" w:rsidRPr="00651D6F">
        <w:t xml:space="preserve">Review :  </w:t>
      </w:r>
      <w:r w:rsidR="000F4B79" w:rsidRPr="00651D6F">
        <w:t>Summary Report</w:t>
      </w:r>
      <w:bookmarkEnd w:id="26"/>
    </w:p>
    <w:p w:rsidR="00887168" w:rsidRPr="00651D6F" w:rsidRDefault="00887168" w:rsidP="00887168">
      <w:pPr>
        <w:spacing w:after="60"/>
        <w:rPr>
          <w:rFonts w:cs="Calibri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87168" w:rsidRPr="00651D6F" w:rsidTr="00887168">
        <w:trPr>
          <w:trHeight w:val="512"/>
        </w:trPr>
        <w:tc>
          <w:tcPr>
            <w:tcW w:w="4428" w:type="dxa"/>
            <w:shd w:val="clear" w:color="auto" w:fill="auto"/>
          </w:tcPr>
          <w:p w:rsidR="00887168" w:rsidRPr="00651D6F" w:rsidRDefault="00887168" w:rsidP="00887168">
            <w:pPr>
              <w:jc w:val="both"/>
              <w:rPr>
                <w:b/>
                <w:u w:val="single"/>
              </w:rPr>
            </w:pPr>
            <w:r w:rsidRPr="00651D6F">
              <w:rPr>
                <w:b/>
                <w:u w:val="single"/>
              </w:rPr>
              <w:t>Strengths:</w:t>
            </w:r>
          </w:p>
        </w:tc>
        <w:tc>
          <w:tcPr>
            <w:tcW w:w="4428" w:type="dxa"/>
            <w:shd w:val="clear" w:color="auto" w:fill="auto"/>
          </w:tcPr>
          <w:p w:rsidR="00887168" w:rsidRPr="00651D6F" w:rsidRDefault="00887168" w:rsidP="00875E7F">
            <w:pPr>
              <w:jc w:val="both"/>
              <w:rPr>
                <w:b/>
                <w:u w:val="single"/>
              </w:rPr>
            </w:pPr>
            <w:r w:rsidRPr="00651D6F">
              <w:rPr>
                <w:b/>
                <w:u w:val="single"/>
              </w:rPr>
              <w:t>Weaknesses</w:t>
            </w:r>
          </w:p>
        </w:tc>
      </w:tr>
      <w:tr w:rsidR="00887168" w:rsidRPr="00887168" w:rsidTr="00875E7F">
        <w:tc>
          <w:tcPr>
            <w:tcW w:w="4428" w:type="dxa"/>
            <w:shd w:val="clear" w:color="auto" w:fill="auto"/>
          </w:tcPr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 xml:space="preserve">Long standing market presence 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High customer orientation by Top management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Customer Relationship Management (CRM)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Recognition  by key customers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 xml:space="preserve">Customer loyalty 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Competitive Price to Quality ratio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 xml:space="preserve">Core capability (design /engineering/manufacturing /marketing/tool room), 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Positive organization culture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Low employees attrition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Delivered product quality – few complaints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 xml:space="preserve">Good Product mix to serve varying customer needs, 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180" w:hanging="180"/>
              <w:jc w:val="both"/>
            </w:pPr>
            <w:r w:rsidRPr="00651D6F">
              <w:t>Technology edge</w:t>
            </w:r>
          </w:p>
          <w:p w:rsidR="00887168" w:rsidRPr="00651D6F" w:rsidRDefault="00887168" w:rsidP="00875E7F">
            <w:pPr>
              <w:ind w:left="180"/>
              <w:jc w:val="both"/>
            </w:pPr>
          </w:p>
          <w:p w:rsidR="00887168" w:rsidRPr="00651D6F" w:rsidRDefault="00887168" w:rsidP="00875E7F">
            <w:pPr>
              <w:jc w:val="both"/>
              <w:rPr>
                <w:b/>
                <w:u w:val="single"/>
              </w:rPr>
            </w:pPr>
          </w:p>
        </w:tc>
        <w:tc>
          <w:tcPr>
            <w:tcW w:w="4428" w:type="dxa"/>
            <w:shd w:val="clear" w:color="auto" w:fill="auto"/>
          </w:tcPr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Product quality – process rejections are high in  manual, semi-automatic processes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 xml:space="preserve">Lack of organized HR practices 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Skill  mapping not carried out for all roles, especially in critical processes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 xml:space="preserve">Process instability </w:t>
            </w:r>
            <w:r w:rsidR="0047024E" w:rsidRPr="00651D6F">
              <w:t xml:space="preserve"> in some areas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Lack of  systems coordination</w:t>
            </w:r>
            <w:r w:rsidR="00360D7C" w:rsidRPr="00651D6F">
              <w:t xml:space="preserve"> among divisions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High receivables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Cost management</w:t>
            </w:r>
          </w:p>
          <w:p w:rsidR="00887168" w:rsidRPr="00651D6F" w:rsidRDefault="0047024E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Many types of w</w:t>
            </w:r>
            <w:r w:rsidR="00887168" w:rsidRPr="00651D6F">
              <w:t>astages</w:t>
            </w:r>
            <w:r w:rsidRPr="00651D6F">
              <w:t xml:space="preserve"> are not yet controlled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Technical functions not aligned with customers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Data capturing and analysis is not being utlized for process improvements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Project management capability is lacking</w:t>
            </w:r>
          </w:p>
          <w:p w:rsidR="00887168" w:rsidRPr="00651D6F" w:rsidRDefault="00887168" w:rsidP="00887168">
            <w:pPr>
              <w:numPr>
                <w:ilvl w:val="0"/>
                <w:numId w:val="9"/>
              </w:numPr>
              <w:spacing w:after="0" w:line="240" w:lineRule="auto"/>
              <w:ind w:left="252" w:hanging="252"/>
              <w:jc w:val="both"/>
            </w:pPr>
            <w:r w:rsidRPr="00651D6F">
              <w:t>Current ppm levels not commensurate with export market  targets</w:t>
            </w:r>
          </w:p>
          <w:p w:rsidR="00887168" w:rsidRPr="00887168" w:rsidRDefault="00887168" w:rsidP="00887168">
            <w:pPr>
              <w:spacing w:after="0" w:line="240" w:lineRule="auto"/>
              <w:ind w:left="252"/>
              <w:jc w:val="both"/>
              <w:rPr>
                <w:b/>
                <w:u w:val="single"/>
              </w:rPr>
            </w:pPr>
          </w:p>
        </w:tc>
      </w:tr>
    </w:tbl>
    <w:p w:rsidR="00887168" w:rsidRDefault="00887168"/>
    <w:p w:rsidR="00843679" w:rsidRDefault="00843679"/>
    <w:sectPr w:rsidR="0084367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7A1" w:rsidRDefault="00E337A1" w:rsidP="002957F5">
      <w:pPr>
        <w:spacing w:after="0" w:line="240" w:lineRule="auto"/>
      </w:pPr>
      <w:r>
        <w:separator/>
      </w:r>
    </w:p>
  </w:endnote>
  <w:endnote w:type="continuationSeparator" w:id="0">
    <w:p w:rsidR="00E337A1" w:rsidRDefault="00E337A1" w:rsidP="0029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5ada87c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7A1" w:rsidRDefault="00E337A1" w:rsidP="002957F5">
      <w:pPr>
        <w:spacing w:after="0" w:line="240" w:lineRule="auto"/>
      </w:pPr>
      <w:r>
        <w:separator/>
      </w:r>
    </w:p>
  </w:footnote>
  <w:footnote w:type="continuationSeparator" w:id="0">
    <w:p w:rsidR="00E337A1" w:rsidRDefault="00E337A1" w:rsidP="0029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DB7" w:rsidRDefault="00BF1DB7">
    <w:pPr>
      <w:pStyle w:val="Header"/>
    </w:pPr>
    <w:r w:rsidRPr="00651D6F">
      <w:drawing>
        <wp:anchor distT="0" distB="0" distL="114300" distR="114300" simplePos="0" relativeHeight="251659264" behindDoc="1" locked="0" layoutInCell="1" allowOverlap="1" wp14:anchorId="231B69B3" wp14:editId="6DB2CD5E">
          <wp:simplePos x="0" y="0"/>
          <wp:positionH relativeFrom="column">
            <wp:posOffset>-89535</wp:posOffset>
          </wp:positionH>
          <wp:positionV relativeFrom="paragraph">
            <wp:posOffset>57150</wp:posOffset>
          </wp:positionV>
          <wp:extent cx="681355" cy="360045"/>
          <wp:effectExtent l="0" t="0" r="4445" b="1905"/>
          <wp:wrapTight wrapText="bothSides">
            <wp:wrapPolygon edited="0">
              <wp:start x="0" y="0"/>
              <wp:lineTo x="0" y="20571"/>
              <wp:lineTo x="21137" y="20571"/>
              <wp:lineTo x="21137" y="0"/>
              <wp:lineTo x="0" y="0"/>
            </wp:wrapPolygon>
          </wp:wrapTight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355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1D6F">
      <w:drawing>
        <wp:anchor distT="0" distB="0" distL="114300" distR="114300" simplePos="0" relativeHeight="251660288" behindDoc="0" locked="0" layoutInCell="1" allowOverlap="1" wp14:anchorId="0E4D68BE" wp14:editId="4AB7F8D8">
          <wp:simplePos x="0" y="0"/>
          <wp:positionH relativeFrom="column">
            <wp:posOffset>4962525</wp:posOffset>
          </wp:positionH>
          <wp:positionV relativeFrom="paragraph">
            <wp:posOffset>72390</wp:posOffset>
          </wp:positionV>
          <wp:extent cx="589280" cy="33147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D6F">
      <w:drawing>
        <wp:anchor distT="0" distB="0" distL="114300" distR="114300" simplePos="0" relativeHeight="251661312" behindDoc="0" locked="0" layoutInCell="1" allowOverlap="1" wp14:anchorId="373A0308" wp14:editId="47932DDC">
          <wp:simplePos x="0" y="0"/>
          <wp:positionH relativeFrom="column">
            <wp:posOffset>5595620</wp:posOffset>
          </wp:positionH>
          <wp:positionV relativeFrom="paragraph">
            <wp:posOffset>118745</wp:posOffset>
          </wp:positionV>
          <wp:extent cx="654685" cy="268605"/>
          <wp:effectExtent l="0" t="0" r="0" b="0"/>
          <wp:wrapNone/>
          <wp:docPr id="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2A1"/>
    <w:multiLevelType w:val="hybridMultilevel"/>
    <w:tmpl w:val="1F98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4D4"/>
    <w:multiLevelType w:val="hybridMultilevel"/>
    <w:tmpl w:val="E162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A56"/>
    <w:multiLevelType w:val="hybridMultilevel"/>
    <w:tmpl w:val="73B8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47019"/>
    <w:multiLevelType w:val="hybridMultilevel"/>
    <w:tmpl w:val="C930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C3F89"/>
    <w:multiLevelType w:val="hybridMultilevel"/>
    <w:tmpl w:val="64D25A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47CBA"/>
    <w:multiLevelType w:val="hybridMultilevel"/>
    <w:tmpl w:val="F290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C3514"/>
    <w:multiLevelType w:val="hybridMultilevel"/>
    <w:tmpl w:val="1E5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2F6D"/>
    <w:multiLevelType w:val="hybridMultilevel"/>
    <w:tmpl w:val="3E14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F0316"/>
    <w:multiLevelType w:val="hybridMultilevel"/>
    <w:tmpl w:val="A9E08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348A0"/>
    <w:multiLevelType w:val="hybridMultilevel"/>
    <w:tmpl w:val="EEBA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93"/>
    <w:rsid w:val="00006408"/>
    <w:rsid w:val="00045DCC"/>
    <w:rsid w:val="000B7E49"/>
    <w:rsid w:val="000E4B06"/>
    <w:rsid w:val="000E6FA3"/>
    <w:rsid w:val="000F4B79"/>
    <w:rsid w:val="001108F2"/>
    <w:rsid w:val="00131FA0"/>
    <w:rsid w:val="001716ED"/>
    <w:rsid w:val="001A0704"/>
    <w:rsid w:val="001A6D81"/>
    <w:rsid w:val="001F2A88"/>
    <w:rsid w:val="00226D9A"/>
    <w:rsid w:val="00232BC9"/>
    <w:rsid w:val="00242679"/>
    <w:rsid w:val="002740CD"/>
    <w:rsid w:val="00290CFE"/>
    <w:rsid w:val="002957F5"/>
    <w:rsid w:val="002A455B"/>
    <w:rsid w:val="002B6F44"/>
    <w:rsid w:val="002C6389"/>
    <w:rsid w:val="002E344C"/>
    <w:rsid w:val="00303FAC"/>
    <w:rsid w:val="00310A21"/>
    <w:rsid w:val="003264E4"/>
    <w:rsid w:val="0034510D"/>
    <w:rsid w:val="00347E93"/>
    <w:rsid w:val="0035430D"/>
    <w:rsid w:val="00360D7C"/>
    <w:rsid w:val="00374106"/>
    <w:rsid w:val="003A63CF"/>
    <w:rsid w:val="003D2B83"/>
    <w:rsid w:val="003E48CB"/>
    <w:rsid w:val="003F4A55"/>
    <w:rsid w:val="00407795"/>
    <w:rsid w:val="004268D5"/>
    <w:rsid w:val="00463A0B"/>
    <w:rsid w:val="0047024E"/>
    <w:rsid w:val="00470D38"/>
    <w:rsid w:val="00482757"/>
    <w:rsid w:val="00493ED3"/>
    <w:rsid w:val="00496B25"/>
    <w:rsid w:val="004B5A53"/>
    <w:rsid w:val="004B5E14"/>
    <w:rsid w:val="0057353E"/>
    <w:rsid w:val="00651D6F"/>
    <w:rsid w:val="006D2298"/>
    <w:rsid w:val="00701F36"/>
    <w:rsid w:val="0077398D"/>
    <w:rsid w:val="007B0ACB"/>
    <w:rsid w:val="007D4118"/>
    <w:rsid w:val="007E6854"/>
    <w:rsid w:val="008065C3"/>
    <w:rsid w:val="00816CA8"/>
    <w:rsid w:val="00843679"/>
    <w:rsid w:val="00875E7F"/>
    <w:rsid w:val="00887168"/>
    <w:rsid w:val="008E29A7"/>
    <w:rsid w:val="00927D45"/>
    <w:rsid w:val="00935E35"/>
    <w:rsid w:val="00940656"/>
    <w:rsid w:val="009414C5"/>
    <w:rsid w:val="00944797"/>
    <w:rsid w:val="00982C9F"/>
    <w:rsid w:val="009A27B7"/>
    <w:rsid w:val="009E3F51"/>
    <w:rsid w:val="00A075EC"/>
    <w:rsid w:val="00B24C4F"/>
    <w:rsid w:val="00B257DE"/>
    <w:rsid w:val="00B52CEC"/>
    <w:rsid w:val="00B57935"/>
    <w:rsid w:val="00BC6E0F"/>
    <w:rsid w:val="00BC7EA7"/>
    <w:rsid w:val="00BE0901"/>
    <w:rsid w:val="00BF1DB7"/>
    <w:rsid w:val="00C20616"/>
    <w:rsid w:val="00C24745"/>
    <w:rsid w:val="00C26595"/>
    <w:rsid w:val="00C26818"/>
    <w:rsid w:val="00C35C35"/>
    <w:rsid w:val="00C5334B"/>
    <w:rsid w:val="00C918FC"/>
    <w:rsid w:val="00D10CB2"/>
    <w:rsid w:val="00D26B99"/>
    <w:rsid w:val="00D3644A"/>
    <w:rsid w:val="00D83013"/>
    <w:rsid w:val="00DB252F"/>
    <w:rsid w:val="00DD200B"/>
    <w:rsid w:val="00E337A1"/>
    <w:rsid w:val="00E564FB"/>
    <w:rsid w:val="00E74432"/>
    <w:rsid w:val="00EB2E0A"/>
    <w:rsid w:val="00EB6B61"/>
    <w:rsid w:val="00F00AE6"/>
    <w:rsid w:val="00F25D37"/>
    <w:rsid w:val="00F3508E"/>
    <w:rsid w:val="00F4454D"/>
    <w:rsid w:val="00F75EBB"/>
    <w:rsid w:val="00FE7581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A7F5"/>
  <w15:docId w15:val="{9CA4AC63-9A77-42DF-B05B-3A091FD2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9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7F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9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7F5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6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79"/>
    <w:rPr>
      <w:rFonts w:ascii="Tahoma" w:hAnsi="Tahoma" w:cs="Mangal"/>
      <w:noProof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F1DB7"/>
    <w:rPr>
      <w:rFonts w:asciiTheme="majorHAnsi" w:eastAsiaTheme="majorEastAsia" w:hAnsiTheme="majorHAnsi" w:cstheme="majorBidi"/>
      <w:noProof/>
      <w:color w:val="365F91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F1DB7"/>
    <w:pPr>
      <w:spacing w:line="259" w:lineRule="auto"/>
      <w:outlineLvl w:val="9"/>
    </w:pPr>
    <w:rPr>
      <w:noProof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F1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822BF-E321-472B-ACB8-52C3B55B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20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Anupam.Kaul</dc:creator>
  <cp:lastModifiedBy>Hari Thapliyal</cp:lastModifiedBy>
  <cp:revision>4</cp:revision>
  <dcterms:created xsi:type="dcterms:W3CDTF">2017-03-02T19:08:00Z</dcterms:created>
  <dcterms:modified xsi:type="dcterms:W3CDTF">2017-11-05T12:59:00Z</dcterms:modified>
</cp:coreProperties>
</file>