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6E" w:rsidRPr="00142F6E" w:rsidRDefault="0086687A" w:rsidP="00142F6E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EDA Assignment 1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This assignment uses data from the </w:t>
      </w:r>
      <w:hyperlink r:id="rId6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UC Irvine Machine Learning Repository</w:t>
        </w:r>
      </w:hyperlink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142F6E" w:rsidRPr="00142F6E" w:rsidRDefault="00142F6E" w:rsidP="00142F6E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Dataset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hyperlink r:id="rId7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Electric power consumption</w:t>
        </w:r>
      </w:hyperlink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[20Mb]</w:t>
      </w:r>
    </w:p>
    <w:p w:rsidR="00142F6E" w:rsidRPr="00142F6E" w:rsidRDefault="00142F6E" w:rsidP="00142F6E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Description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The following descriptions of the 9 variables in the dataset are taken from the </w:t>
      </w:r>
      <w:hyperlink r:id="rId8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UCI web site</w:t>
        </w:r>
      </w:hyperlink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42F6E" w:rsidRPr="00142F6E" w:rsidRDefault="00142F6E" w:rsidP="00142F6E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Date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: Date in format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dd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/mm/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yyyy</w:t>
      </w:r>
      <w:proofErr w:type="spellEnd"/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: time in format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hh:mm:ss</w:t>
      </w:r>
      <w:proofErr w:type="spellEnd"/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Global_active_power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active power (in kilowatt)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Global_reactive_power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reactive power (in kilowatt)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Voltage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minute-averaged voltage (in volt)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Global_intensity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current intensity (in ampere)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Sub_metering_1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energy sub-metering No. 1 (in watt-hour of active energy). It corresponds to the kitchen, containing mainly a dishwasher, an oven and a microwave (hot plates are not electric but gas powered).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Sub_metering_2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energy sub-metering No. 2 (in watt-hour of active energy). It corresponds to the laundry room, containing a washing-machine, a tumble-drier, a refrigerator and a light.</w:t>
      </w:r>
    </w:p>
    <w:p w:rsidR="0086687A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Sub_metering_3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energy sub-metering No. 3 (in watt-hour of active energy). It corresponds to an electric water-heater and an air-conditioner.</w:t>
      </w:r>
    </w:p>
    <w:p w:rsidR="0086687A" w:rsidRDefault="0086687A">
      <w:pPr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 w:type="page"/>
      </w:r>
    </w:p>
    <w:p w:rsidR="00142F6E" w:rsidRPr="00142F6E" w:rsidRDefault="00142F6E" w:rsidP="00142F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Loading the data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When loading the dataset into R, please consider the following:</w:t>
      </w:r>
    </w:p>
    <w:p w:rsidR="00142F6E" w:rsidRPr="00142F6E" w:rsidRDefault="00142F6E" w:rsidP="00142F6E">
      <w:pPr>
        <w:numPr>
          <w:ilvl w:val="0"/>
          <w:numId w:val="3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142F6E" w:rsidRPr="00142F6E" w:rsidRDefault="00142F6E" w:rsidP="00142F6E">
      <w:pPr>
        <w:numPr>
          <w:ilvl w:val="0"/>
          <w:numId w:val="3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subsetting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 to those dates.</w:t>
      </w:r>
    </w:p>
    <w:p w:rsidR="00142F6E" w:rsidRPr="00142F6E" w:rsidRDefault="00142F6E" w:rsidP="00142F6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You may find it useful to convert the Date and Time variables to Date/Time classes in R using the </w:t>
      </w:r>
      <w:proofErr w:type="spellStart"/>
      <w:proofErr w:type="gramStart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strptime</w:t>
      </w:r>
      <w:proofErr w:type="spellEnd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as.Date</w:t>
      </w:r>
      <w:proofErr w:type="spellEnd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functions.</w:t>
      </w:r>
    </w:p>
    <w:p w:rsidR="00142F6E" w:rsidRDefault="00142F6E" w:rsidP="00142F6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Note that in this dataset missing values are coded </w:t>
      </w:r>
      <w:proofErr w:type="gram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as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?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.</w:t>
      </w:r>
      <w:proofErr w:type="gramEnd"/>
    </w:p>
    <w:p w:rsidR="00724DC1" w:rsidRDefault="00724DC1" w:rsidP="00724DC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724DC1" w:rsidRDefault="00724DC1" w:rsidP="00724DC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724DC1" w:rsidRPr="00724DC1" w:rsidRDefault="00724DC1" w:rsidP="00724DC1">
      <w:pPr>
        <w:spacing w:after="0" w:line="360" w:lineRule="atLeast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#####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Download_HHPC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data.R</w:t>
      </w:r>
      <w:proofErr w:type="spellEnd"/>
    </w:p>
    <w:p w:rsidR="00724DC1" w:rsidRPr="00724DC1" w:rsidRDefault="00724DC1" w:rsidP="00724DC1">
      <w:pPr>
        <w:spacing w:after="0" w:line="360" w:lineRule="atLeast"/>
        <w:rPr>
          <w:rFonts w:ascii="Segoe UI" w:eastAsia="Times New Roman" w:hAnsi="Segoe UI" w:cs="Segoe UI"/>
          <w:color w:val="0070C0"/>
          <w:sz w:val="24"/>
          <w:szCs w:val="24"/>
        </w:rPr>
      </w:pP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rm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list=ls())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myhomedirectory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&lt;-"C:/Users/user-pc/Documents/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Bedant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Data Science/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datasciencecoursera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"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setwd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myhomedirectory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library(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jpeg)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library(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data.table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library(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dplyr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library(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Hmisc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#Download Zip file &amp; Unzip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fileurl1 = 'https</w:t>
      </w: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:/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/archive.ics.uci.edu/ml/machine-learning-databases/00235/household_power_consumption.zip'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dst4 = '</w:t>
      </w: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./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data/household_power_consumption.zip'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download.file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fileurl1, dst4)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unzip(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zipfile="./data/household_power_consumption.zip",exdir="./data")</w:t>
      </w:r>
    </w:p>
    <w:p w:rsidR="00724DC1" w:rsidRPr="00142F6E" w:rsidRDefault="00724DC1" w:rsidP="00724DC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42F6E" w:rsidRPr="00142F6E" w:rsidRDefault="00142F6E" w:rsidP="00142F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Making Plots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First you will need to fork and clone the following GitHub repository: </w:t>
      </w:r>
      <w:hyperlink r:id="rId9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https://github.com/rdpeng/ExData_Plotting1</w:t>
        </w:r>
      </w:hyperlink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For each plot you should</w:t>
      </w:r>
    </w:p>
    <w:p w:rsidR="00142F6E" w:rsidRPr="00142F6E" w:rsidRDefault="00142F6E" w:rsidP="00142F6E">
      <w:pPr>
        <w:numPr>
          <w:ilvl w:val="0"/>
          <w:numId w:val="4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Construct the plot and save it to a PNG file with a width of 480 pixels and a height of 480 pixels.</w:t>
      </w:r>
    </w:p>
    <w:p w:rsidR="00142F6E" w:rsidRPr="00142F6E" w:rsidRDefault="00142F6E" w:rsidP="00142F6E">
      <w:pPr>
        <w:numPr>
          <w:ilvl w:val="0"/>
          <w:numId w:val="4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Name each of the plot files as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plot2.png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142F6E" w:rsidRPr="00142F6E" w:rsidRDefault="00142F6E" w:rsidP="00142F6E">
      <w:pPr>
        <w:numPr>
          <w:ilvl w:val="0"/>
          <w:numId w:val="4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Create a separate R code file (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plot2.R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 etc.) that constructs the corresponding plot, i.e. code in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constructs the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plot. Your code file </w:t>
      </w: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should include code for reading the data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so that the plot can be fully reproduced. You should also include the code that creates the PNG file.</w:t>
      </w:r>
    </w:p>
    <w:p w:rsidR="00142F6E" w:rsidRPr="00142F6E" w:rsidRDefault="00142F6E" w:rsidP="00142F6E">
      <w:pPr>
        <w:numPr>
          <w:ilvl w:val="0"/>
          <w:numId w:val="4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Add the PNG file and R code file to your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When you are finished with the assignment, push your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 to GitHub so that the GitHub version of your repository is up to date. There should be four PNG files and four R code files.</w:t>
      </w:r>
    </w:p>
    <w:p w:rsidR="00117E6F" w:rsidRDefault="00117E6F">
      <w:pPr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0070C0"/>
          <w:sz w:val="24"/>
          <w:szCs w:val="24"/>
          <w:u w:val="single"/>
        </w:rPr>
        <w:br w:type="page"/>
      </w:r>
    </w:p>
    <w:p w:rsidR="00724DC1" w:rsidRPr="00724DC1" w:rsidRDefault="00724DC1" w:rsidP="00724DC1">
      <w:pPr>
        <w:spacing w:after="240" w:line="360" w:lineRule="atLeast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lastRenderedPageBreak/>
        <w:t>######</w:t>
      </w: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Plot1.R  -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creates plot1.png graph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filepath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&lt;- "./data/household_power_consumption.txt"d1 &lt;-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read.table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filepath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, header=TRUE,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sep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=";",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stringsAsFactors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=FALSE,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dec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=".")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mnthdata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&lt;- d1[d1$Date %in% c("1/2/2007","2/2/2007") ,]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globalActivePower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&lt;-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as.numeric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mnthdata$Global_active_power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png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"plot1.png", width=480, height=480)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hist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globalActivePower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, col="red", main="Global Active Power", 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    </w:t>
      </w: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xlab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="Global Active Power (kilowatts)",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 xml:space="preserve">     </w:t>
      </w: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ylab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="Frequency")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rug(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globalActivePower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)</w:t>
      </w:r>
    </w:p>
    <w:p w:rsidR="00724DC1" w:rsidRPr="00724DC1" w:rsidRDefault="00724DC1" w:rsidP="00724DC1">
      <w:pPr>
        <w:spacing w:after="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dev.off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</w:rPr>
        <w:t>()</w:t>
      </w:r>
      <w:proofErr w:type="gramEnd"/>
    </w:p>
    <w:p w:rsidR="00724DC1" w:rsidRDefault="00142F6E" w:rsidP="00724DC1">
      <w:pPr>
        <w:spacing w:after="240" w:line="36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The four plots that you will need to construct are shown below.</w:t>
      </w:r>
    </w:p>
    <w:p w:rsidR="00117E6F" w:rsidRDefault="00117E6F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bookmarkStart w:id="0" w:name="_GoBack"/>
      <w:bookmarkEnd w:id="0"/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1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4" name="Picture 4" descr="plot of chunk unnamed-chunk-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7A" w:rsidRDefault="0086687A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724DC1" w:rsidRPr="00724DC1" w:rsidRDefault="00724DC1" w:rsidP="00724DC1">
      <w:pPr>
        <w:spacing w:after="240" w:line="360" w:lineRule="atLeast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lastRenderedPageBreak/>
        <w:t>#####Plot2.R</w:t>
      </w:r>
      <w:r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to create plot2.png graph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filepath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"./data/household_power_consumption.txt"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d1 &lt;- </w:t>
      </w: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read.table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filepath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header=TRUE,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sep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=";",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stringsAsFactors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=FALSE,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dec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=".")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d1ta[d1$Date %in% c("1/2/2007","2/2/2007") ,]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strptime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(paste(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mnthdata$Date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mnthdata$Time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sep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 "), "%d/%m/%Y %H:%M:%S") 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globalActivePower</w:t>
      </w:r>
      <w:proofErr w:type="spellEnd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mnthdata$Global_active_power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)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png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"plot2.png", width=480, height=480)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plot(</w:t>
      </w:r>
      <w:proofErr w:type="spellStart"/>
      <w:proofErr w:type="gram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globalActivePower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type="l",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xlab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="", </w:t>
      </w:r>
      <w:proofErr w:type="spell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ylab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="Global Active Power (kilowatts)")</w:t>
      </w:r>
    </w:p>
    <w:p w:rsidR="00724DC1" w:rsidRPr="00724DC1" w:rsidRDefault="00724DC1" w:rsidP="00724DC1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dev.off</w:t>
      </w:r>
      <w:proofErr w:type="spellEnd"/>
      <w:r w:rsidRPr="00724DC1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()</w:t>
      </w:r>
      <w:proofErr w:type="gramEnd"/>
    </w:p>
    <w:p w:rsidR="00117E6F" w:rsidRDefault="00117E6F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2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3" name="Picture 3" descr="plot of chunk unnamed-chunk-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F" w:rsidRDefault="00117E6F">
      <w:pPr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0070C0"/>
          <w:sz w:val="24"/>
          <w:szCs w:val="24"/>
          <w:u w:val="single"/>
        </w:rPr>
        <w:br w:type="page"/>
      </w:r>
    </w:p>
    <w:p w:rsidR="00117E6F" w:rsidRDefault="00117E6F" w:rsidP="00117E6F">
      <w:pPr>
        <w:spacing w:after="240" w:line="360" w:lineRule="atLeast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0070C0"/>
          <w:sz w:val="24"/>
          <w:szCs w:val="24"/>
          <w:u w:val="single"/>
        </w:rPr>
        <w:lastRenderedPageBreak/>
        <w:t>######Plot3.R to create plot3.png graph</w:t>
      </w:r>
    </w:p>
    <w:p w:rsid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filepath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"./data/household_power_consumption.txt"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d1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read.table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filepath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header=TRUE,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sep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=";",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stringsAsFactors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=FALSE,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dec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=".")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d1[d1$Date %in% c("1/2/2007","2/2/2007") ,]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strptime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(paste(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mnthdata$Date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sep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 "), "%d/%m/%Y %H:%M:%S") 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globalActivePower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mnthdata$Global_active_power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subMetering1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mnthdata$Sub_metering_1)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subMetering2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mnthdata$Sub_metering_2)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subMetering3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mnthdata$Sub_metering_3)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png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"plot3.png", width=480, height=480)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subMetering1, type="l",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ylab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="Energy Sub metering",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xlab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lines(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, subMetering2, type="l", col="red")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lines(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, subMetering3, type="l", col="blue")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legend(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"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topright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", c("Sub_metering_1", "Sub_metering_2", "Sub_metering_3"),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lty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=1,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lwd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=2.5, col=c("black", "red", "blue"))</w:t>
      </w:r>
    </w:p>
    <w:p w:rsidR="0086687A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dev.off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)</w:t>
      </w:r>
      <w:r w:rsidR="0086687A"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3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2" name="Picture 2" descr="plot of chunk unnamed-chunk-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7A" w:rsidRDefault="0086687A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17E6F" w:rsidRPr="00117E6F" w:rsidRDefault="00117E6F" w:rsidP="00117E6F">
      <w:pPr>
        <w:spacing w:after="240" w:line="360" w:lineRule="atLeast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lastRenderedPageBreak/>
        <w:t>####Plot4.R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filepath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"./data/household_power_consumption.txt"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d1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read.table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filepath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header=TRUE,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sep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=";",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stringsAsFactors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=FALSE,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dec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=".")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d1[d1$Date %in% c("1/2/2007","2/2/2007") ,]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strptime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(paste(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mnthdata$Date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sep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 "), "%d/%m/%Y %H:%M:%S") 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globalActivePower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mnthdata$Global_active_power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globalReactivePower</w:t>
      </w:r>
      <w:proofErr w:type="spellEnd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mnthdata$Global_reactive_power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voltage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&lt;-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mnthdata$Voltage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subMetering1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mnthdata$Sub_metering_1)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subMetering2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mnthdata$Sub_metering_2)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subMetering3 &lt;- </w:t>
      </w: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as.numeric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mnthdata$Sub_metering_3)</w:t>
      </w:r>
    </w:p>
    <w:p w:rsid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png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"plot4.png", width=480, height=480)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par(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mfrow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 = c(2, 2)) 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globalActivePower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type="l",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xlab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ylab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="Global Active Power",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cex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=0.2)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voltage, type="l",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xlab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ylab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="Voltage")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subMetering1, type="l",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ylab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="Energy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Submetering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xlab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lastRenderedPageBreak/>
        <w:t>lines(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, subMetering2, type="l", col="red")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lines(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, subMetering3, type="l", col="blue")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legend(</w:t>
      </w:r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"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topright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", c("Sub_metering_1", "Sub_metering_2", "Sub_metering_3"),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lty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lwd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=2.5, col=c("black", "red", "blue"),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bty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="o")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plot(</w:t>
      </w:r>
      <w:proofErr w:type="spellStart"/>
      <w:proofErr w:type="gram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globalReactivePower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, type="l",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xlab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Datetime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 xml:space="preserve">", 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ylab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="</w:t>
      </w:r>
      <w:proofErr w:type="spell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Global_reactive_power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")</w:t>
      </w: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</w:p>
    <w:p w:rsidR="00117E6F" w:rsidRPr="00117E6F" w:rsidRDefault="00117E6F" w:rsidP="00117E6F">
      <w:pPr>
        <w:spacing w:after="240" w:line="360" w:lineRule="atLeast"/>
        <w:ind w:left="720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proofErr w:type="spellStart"/>
      <w:proofErr w:type="gramStart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dev.off</w:t>
      </w:r>
      <w:proofErr w:type="spellEnd"/>
      <w:r w:rsidRPr="00117E6F">
        <w:rPr>
          <w:rFonts w:ascii="Segoe UI" w:eastAsia="Times New Roman" w:hAnsi="Segoe UI" w:cs="Segoe UI"/>
          <w:color w:val="0070C0"/>
          <w:sz w:val="24"/>
          <w:szCs w:val="24"/>
          <w:u w:val="single"/>
        </w:rPr>
        <w:t>()</w:t>
      </w:r>
      <w:proofErr w:type="gramEnd"/>
    </w:p>
    <w:p w:rsidR="00117E6F" w:rsidRDefault="00117E6F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</w:p>
    <w:p w:rsidR="00117E6F" w:rsidRDefault="00117E6F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4</w:t>
      </w:r>
    </w:p>
    <w:p w:rsidR="00142F6E" w:rsidRPr="00142F6E" w:rsidRDefault="00142F6E" w:rsidP="00142F6E">
      <w:pPr>
        <w:spacing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1" name="Picture 1" descr="plot of chunk unnamed-chunk-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21" w:rsidRDefault="00246E21"/>
    <w:sectPr w:rsidR="0024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36F6"/>
    <w:multiLevelType w:val="multilevel"/>
    <w:tmpl w:val="5E8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C3A61"/>
    <w:multiLevelType w:val="multilevel"/>
    <w:tmpl w:val="B0A2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129B1"/>
    <w:multiLevelType w:val="multilevel"/>
    <w:tmpl w:val="6C4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FF4BEB"/>
    <w:multiLevelType w:val="multilevel"/>
    <w:tmpl w:val="57E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6E"/>
    <w:rsid w:val="00117E6F"/>
    <w:rsid w:val="00142F6E"/>
    <w:rsid w:val="00246E21"/>
    <w:rsid w:val="00724DC1"/>
    <w:rsid w:val="0086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2F6E"/>
  </w:style>
  <w:style w:type="character" w:styleId="Hyperlink">
    <w:name w:val="Hyperlink"/>
    <w:basedOn w:val="DefaultParagraphFont"/>
    <w:uiPriority w:val="99"/>
    <w:semiHidden/>
    <w:unhideWhenUsed/>
    <w:rsid w:val="00142F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F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2F6E"/>
  </w:style>
  <w:style w:type="character" w:styleId="Hyperlink">
    <w:name w:val="Hyperlink"/>
    <w:basedOn w:val="DefaultParagraphFont"/>
    <w:uiPriority w:val="99"/>
    <w:semiHidden/>
    <w:unhideWhenUsed/>
    <w:rsid w:val="00142F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F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ndividual+household+electric+power+consumption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exdata%2Fdata%2Fhousehold_power_consumption.zip" TargetMode="External"/><Relationship Id="rId12" Type="http://schemas.openxmlformats.org/officeDocument/2006/relationships/hyperlink" Target="https://github.com/TomLous/coursera-exploratory-data-analysis-course-project-1/blob/master/figure/unnamed-chunk-3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TomLous/coursera-exploratory-data-analysis-course-project-1/blob/master/figure/unnamed-chunk-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TomLous/coursera-exploratory-data-analysis-course-project-1/blob/master/figure/unnamed-chunk-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dpeng/ExData_Plotting1" TargetMode="External"/><Relationship Id="rId14" Type="http://schemas.openxmlformats.org/officeDocument/2006/relationships/hyperlink" Target="https://github.com/TomLous/coursera-exploratory-data-analysis-course-project-1/blob/master/figure/unnamed-chunk-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3</cp:revision>
  <dcterms:created xsi:type="dcterms:W3CDTF">2016-07-17T00:04:00Z</dcterms:created>
  <dcterms:modified xsi:type="dcterms:W3CDTF">2016-07-17T14:28:00Z</dcterms:modified>
</cp:coreProperties>
</file>