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9A2F1" w14:textId="38F4E1A7" w:rsidR="00245682" w:rsidRPr="00786EDB" w:rsidRDefault="000E6DFE" w:rsidP="000E6DFE">
      <w:pPr>
        <w:spacing w:after="0" w:line="480" w:lineRule="auto"/>
        <w:jc w:val="center"/>
        <w:rPr>
          <w:rFonts w:ascii="Times New Roman" w:hAnsi="Times New Roman" w:cs="Times New Roman"/>
          <w:b/>
          <w:bCs/>
          <w:sz w:val="24"/>
          <w:szCs w:val="24"/>
        </w:rPr>
      </w:pPr>
      <w:r w:rsidRPr="00786EDB">
        <w:rPr>
          <w:rFonts w:ascii="Times New Roman" w:hAnsi="Times New Roman" w:cs="Times New Roman"/>
          <w:b/>
          <w:bCs/>
          <w:sz w:val="24"/>
          <w:szCs w:val="24"/>
        </w:rPr>
        <w:t xml:space="preserve">How price responsive is </w:t>
      </w:r>
      <w:r w:rsidR="00912756">
        <w:rPr>
          <w:rFonts w:ascii="Times New Roman" w:hAnsi="Times New Roman" w:cs="Times New Roman"/>
          <w:b/>
          <w:bCs/>
          <w:sz w:val="24"/>
          <w:szCs w:val="24"/>
        </w:rPr>
        <w:t xml:space="preserve">industrial demand for natural gas </w:t>
      </w:r>
      <w:r w:rsidRPr="00786EDB">
        <w:rPr>
          <w:rFonts w:ascii="Times New Roman" w:hAnsi="Times New Roman" w:cs="Times New Roman"/>
          <w:b/>
          <w:bCs/>
          <w:sz w:val="24"/>
          <w:szCs w:val="24"/>
        </w:rPr>
        <w:t>in the US?</w:t>
      </w:r>
    </w:p>
    <w:p w14:paraId="4F7A0B47" w14:textId="42D37643" w:rsidR="00FC4F03" w:rsidRPr="00786EDB" w:rsidRDefault="00FC4F03" w:rsidP="00FC4F03">
      <w:pPr>
        <w:widowControl w:val="0"/>
        <w:spacing w:after="0" w:line="480" w:lineRule="auto"/>
        <w:jc w:val="center"/>
        <w:rPr>
          <w:rFonts w:ascii="Times New Roman" w:hAnsi="Times New Roman"/>
          <w:kern w:val="2"/>
          <w:sz w:val="24"/>
          <w:lang w:val="en-GB"/>
        </w:rPr>
      </w:pPr>
      <w:r w:rsidRPr="00786EDB">
        <w:rPr>
          <w:rFonts w:ascii="Times New Roman" w:hAnsi="Times New Roman"/>
          <w:kern w:val="2"/>
          <w:sz w:val="24"/>
          <w:lang w:val="en-GB"/>
        </w:rPr>
        <w:t>R</w:t>
      </w:r>
      <w:r w:rsidR="00FF0100">
        <w:rPr>
          <w:rFonts w:ascii="Times New Roman" w:hAnsi="Times New Roman"/>
          <w:kern w:val="2"/>
          <w:sz w:val="24"/>
          <w:lang w:val="en-GB"/>
        </w:rPr>
        <w:t>aymond</w:t>
      </w:r>
      <w:r w:rsidRPr="00786EDB">
        <w:rPr>
          <w:rFonts w:ascii="Times New Roman" w:hAnsi="Times New Roman"/>
          <w:kern w:val="2"/>
          <w:sz w:val="24"/>
          <w:lang w:val="en-GB"/>
        </w:rPr>
        <w:t xml:space="preserve"> Li</w:t>
      </w:r>
      <w:r w:rsidRPr="00786EDB">
        <w:rPr>
          <w:rFonts w:ascii="Times New Roman" w:hAnsi="Times New Roman"/>
          <w:kern w:val="2"/>
          <w:sz w:val="24"/>
          <w:vertAlign w:val="superscript"/>
          <w:lang w:val="en-GB"/>
        </w:rPr>
        <w:t>a</w:t>
      </w:r>
      <w:r w:rsidRPr="00786EDB">
        <w:rPr>
          <w:rFonts w:ascii="Times New Roman" w:hAnsi="Times New Roman"/>
          <w:kern w:val="2"/>
          <w:sz w:val="24"/>
          <w:lang w:val="en-GB"/>
        </w:rPr>
        <w:t>, C</w:t>
      </w:r>
      <w:r w:rsidR="00FF0100">
        <w:rPr>
          <w:rFonts w:ascii="Times New Roman" w:hAnsi="Times New Roman"/>
          <w:kern w:val="2"/>
          <w:sz w:val="24"/>
          <w:lang w:val="en-GB"/>
        </w:rPr>
        <w:t>hi-</w:t>
      </w:r>
      <w:r w:rsidRPr="00786EDB">
        <w:rPr>
          <w:rFonts w:ascii="Times New Roman" w:hAnsi="Times New Roman"/>
          <w:kern w:val="2"/>
          <w:sz w:val="24"/>
          <w:lang w:val="en-GB"/>
        </w:rPr>
        <w:t>K</w:t>
      </w:r>
      <w:r w:rsidR="00FF0100">
        <w:rPr>
          <w:rFonts w:ascii="Times New Roman" w:hAnsi="Times New Roman"/>
          <w:kern w:val="2"/>
          <w:sz w:val="24"/>
          <w:lang w:val="en-GB"/>
        </w:rPr>
        <w:t>eung</w:t>
      </w:r>
      <w:r w:rsidRPr="00786EDB">
        <w:rPr>
          <w:rFonts w:ascii="Times New Roman" w:hAnsi="Times New Roman"/>
          <w:kern w:val="2"/>
          <w:sz w:val="24"/>
          <w:lang w:val="en-GB"/>
        </w:rPr>
        <w:t xml:space="preserve"> </w:t>
      </w:r>
      <w:proofErr w:type="spellStart"/>
      <w:r w:rsidRPr="00786EDB">
        <w:rPr>
          <w:rFonts w:ascii="Times New Roman" w:hAnsi="Times New Roman"/>
          <w:kern w:val="2"/>
          <w:sz w:val="24"/>
          <w:lang w:val="en-GB"/>
        </w:rPr>
        <w:t>Woo</w:t>
      </w:r>
      <w:r w:rsidRPr="00786EDB">
        <w:rPr>
          <w:rFonts w:ascii="Times New Roman" w:hAnsi="Times New Roman"/>
          <w:kern w:val="2"/>
          <w:sz w:val="24"/>
          <w:vertAlign w:val="superscript"/>
          <w:lang w:val="en-GB"/>
        </w:rPr>
        <w:t>b</w:t>
      </w:r>
      <w:proofErr w:type="spellEnd"/>
      <w:r w:rsidR="00D50274" w:rsidRPr="00786EDB">
        <w:rPr>
          <w:rFonts w:ascii="Times New Roman" w:hAnsi="Times New Roman"/>
          <w:kern w:val="2"/>
          <w:sz w:val="24"/>
          <w:lang w:val="en-GB"/>
        </w:rPr>
        <w:t xml:space="preserve">, </w:t>
      </w:r>
      <w:r w:rsidR="00D50274" w:rsidRPr="00786EDB">
        <w:rPr>
          <w:rFonts w:ascii="Times New Roman" w:hAnsi="Times New Roman" w:cs="Times New Roman"/>
          <w:sz w:val="24"/>
          <w:szCs w:val="24"/>
        </w:rPr>
        <w:t>A</w:t>
      </w:r>
      <w:r w:rsidR="00FF0100">
        <w:rPr>
          <w:rFonts w:ascii="Times New Roman" w:hAnsi="Times New Roman" w:cs="Times New Roman"/>
          <w:sz w:val="24"/>
          <w:szCs w:val="24"/>
        </w:rPr>
        <w:t>sher</w:t>
      </w:r>
      <w:r w:rsidR="00D50274" w:rsidRPr="00786EDB">
        <w:rPr>
          <w:rFonts w:ascii="Times New Roman" w:hAnsi="Times New Roman" w:cs="Times New Roman"/>
          <w:sz w:val="24"/>
          <w:szCs w:val="24"/>
        </w:rPr>
        <w:t xml:space="preserve"> </w:t>
      </w:r>
      <w:proofErr w:type="spellStart"/>
      <w:r w:rsidR="00D50274" w:rsidRPr="00786EDB">
        <w:rPr>
          <w:rFonts w:ascii="Times New Roman" w:hAnsi="Times New Roman" w:cs="Times New Roman"/>
          <w:sz w:val="24"/>
          <w:szCs w:val="24"/>
        </w:rPr>
        <w:t>Tishler</w:t>
      </w:r>
      <w:r w:rsidR="00D50274" w:rsidRPr="00786EDB">
        <w:rPr>
          <w:rFonts w:ascii="Times New Roman" w:hAnsi="Times New Roman" w:cs="Times New Roman"/>
          <w:sz w:val="24"/>
          <w:szCs w:val="24"/>
          <w:vertAlign w:val="superscript"/>
        </w:rPr>
        <w:t>c</w:t>
      </w:r>
      <w:proofErr w:type="spellEnd"/>
      <w:r w:rsidR="00D50274" w:rsidRPr="00786EDB">
        <w:rPr>
          <w:rFonts w:ascii="Times New Roman" w:hAnsi="Times New Roman" w:cs="Times New Roman"/>
          <w:sz w:val="24"/>
          <w:szCs w:val="24"/>
        </w:rPr>
        <w:t>, J</w:t>
      </w:r>
      <w:r w:rsidR="00FF0100">
        <w:rPr>
          <w:rFonts w:ascii="Times New Roman" w:hAnsi="Times New Roman" w:cs="Times New Roman"/>
          <w:sz w:val="24"/>
          <w:szCs w:val="24"/>
        </w:rPr>
        <w:t>ay</w:t>
      </w:r>
      <w:r w:rsidR="00D50274" w:rsidRPr="00786EDB">
        <w:rPr>
          <w:rFonts w:ascii="Times New Roman" w:hAnsi="Times New Roman" w:cs="Times New Roman"/>
          <w:sz w:val="24"/>
          <w:szCs w:val="24"/>
        </w:rPr>
        <w:t xml:space="preserve"> </w:t>
      </w:r>
      <w:proofErr w:type="spellStart"/>
      <w:proofErr w:type="gramStart"/>
      <w:r w:rsidR="00D50274" w:rsidRPr="00786EDB">
        <w:rPr>
          <w:rFonts w:ascii="Times New Roman" w:hAnsi="Times New Roman" w:cs="Times New Roman"/>
          <w:sz w:val="24"/>
          <w:szCs w:val="24"/>
        </w:rPr>
        <w:t>Zarnikau</w:t>
      </w:r>
      <w:r w:rsidR="00D50274" w:rsidRPr="00786EDB">
        <w:rPr>
          <w:rFonts w:ascii="Times New Roman" w:hAnsi="Times New Roman" w:cs="Times New Roman"/>
          <w:sz w:val="24"/>
          <w:szCs w:val="24"/>
          <w:vertAlign w:val="superscript"/>
        </w:rPr>
        <w:t>d</w:t>
      </w:r>
      <w:proofErr w:type="spellEnd"/>
      <w:r w:rsidR="00D50274" w:rsidRPr="00786EDB">
        <w:rPr>
          <w:rFonts w:ascii="Times New Roman" w:hAnsi="Times New Roman" w:cs="Times New Roman"/>
          <w:sz w:val="24"/>
          <w:szCs w:val="24"/>
          <w:vertAlign w:val="superscript"/>
        </w:rPr>
        <w:t>,*</w:t>
      </w:r>
      <w:proofErr w:type="gramEnd"/>
    </w:p>
    <w:p w14:paraId="180F8F24" w14:textId="77777777" w:rsidR="00FC4F03" w:rsidRPr="00786EDB" w:rsidRDefault="00FC4F03" w:rsidP="00FC4F03">
      <w:pPr>
        <w:widowControl w:val="0"/>
        <w:spacing w:after="0" w:line="480" w:lineRule="auto"/>
        <w:jc w:val="center"/>
        <w:rPr>
          <w:rFonts w:ascii="Times New Roman" w:hAnsi="Times New Roman"/>
          <w:kern w:val="2"/>
          <w:sz w:val="24"/>
          <w:lang w:val="en-GB"/>
        </w:rPr>
      </w:pPr>
    </w:p>
    <w:p w14:paraId="27F32495" w14:textId="7ECD344A" w:rsidR="00FC4F03" w:rsidRPr="00786EDB" w:rsidRDefault="00FC4F03" w:rsidP="00D50274">
      <w:pPr>
        <w:widowControl w:val="0"/>
        <w:spacing w:after="0" w:line="480" w:lineRule="auto"/>
        <w:ind w:leftChars="-1" w:left="425" w:hangingChars="178" w:hanging="427"/>
        <w:rPr>
          <w:rFonts w:ascii="Times-Roman" w:hAnsi="Times-Roman"/>
          <w:color w:val="231F20"/>
          <w:sz w:val="24"/>
          <w:lang w:val="en-GB"/>
        </w:rPr>
      </w:pPr>
      <w:r w:rsidRPr="00786EDB">
        <w:rPr>
          <w:rFonts w:ascii="Times New Roman" w:hAnsi="Times New Roman"/>
          <w:kern w:val="2"/>
          <w:sz w:val="24"/>
          <w:vertAlign w:val="superscript"/>
          <w:lang w:val="en-GB"/>
        </w:rPr>
        <w:t xml:space="preserve">a </w:t>
      </w:r>
      <w:r w:rsidRPr="00786EDB">
        <w:rPr>
          <w:rFonts w:ascii="Times New Roman" w:hAnsi="Times New Roman"/>
          <w:kern w:val="2"/>
          <w:sz w:val="24"/>
          <w:vertAlign w:val="superscript"/>
          <w:lang w:val="en-GB"/>
        </w:rPr>
        <w:tab/>
      </w:r>
      <w:r w:rsidRPr="00786EDB">
        <w:rPr>
          <w:rFonts w:ascii="Times New Roman" w:hAnsi="Times New Roman"/>
          <w:kern w:val="2"/>
          <w:sz w:val="24"/>
          <w:lang w:val="en-GB"/>
        </w:rPr>
        <w:t>Canberra School of Politics, Economics &amp; Society, University of Canberra</w:t>
      </w:r>
      <w:r w:rsidR="00974472">
        <w:rPr>
          <w:rFonts w:ascii="Times New Roman" w:hAnsi="Times New Roman"/>
          <w:kern w:val="2"/>
          <w:sz w:val="24"/>
          <w:lang w:val="en-GB"/>
        </w:rPr>
        <w:t xml:space="preserve"> (</w:t>
      </w:r>
      <w:hyperlink r:id="rId8" w:history="1">
        <w:r w:rsidR="00974472" w:rsidRPr="002E4241">
          <w:rPr>
            <w:rStyle w:val="Hyperlink"/>
            <w:rFonts w:ascii="Times New Roman" w:hAnsi="Times New Roman"/>
            <w:kern w:val="2"/>
            <w:sz w:val="24"/>
            <w:lang w:val="en-GB"/>
          </w:rPr>
          <w:t>raymond.li@canberra.edu.au</w:t>
        </w:r>
      </w:hyperlink>
      <w:r w:rsidR="00974472">
        <w:rPr>
          <w:rFonts w:ascii="Times New Roman" w:hAnsi="Times New Roman"/>
          <w:kern w:val="2"/>
          <w:sz w:val="24"/>
          <w:lang w:val="en-GB"/>
        </w:rPr>
        <w:t>)</w:t>
      </w:r>
    </w:p>
    <w:p w14:paraId="3BBBCD4E" w14:textId="1263F603" w:rsidR="00974472" w:rsidRPr="00786EDB" w:rsidRDefault="00FC4F03" w:rsidP="00D50274">
      <w:pPr>
        <w:widowControl w:val="0"/>
        <w:spacing w:after="0" w:line="480" w:lineRule="auto"/>
        <w:ind w:leftChars="-1" w:left="425" w:hangingChars="178" w:hanging="427"/>
        <w:rPr>
          <w:rFonts w:ascii="Times-Roman" w:hAnsi="Times-Roman"/>
          <w:color w:val="231F20"/>
          <w:sz w:val="24"/>
          <w:lang w:val="en-GB"/>
        </w:rPr>
      </w:pPr>
      <w:r w:rsidRPr="00786EDB">
        <w:rPr>
          <w:rFonts w:ascii="Times New Roman" w:hAnsi="Times New Roman"/>
          <w:kern w:val="2"/>
          <w:sz w:val="24"/>
          <w:vertAlign w:val="superscript"/>
          <w:lang w:val="en-GB"/>
        </w:rPr>
        <w:t>b</w:t>
      </w:r>
      <w:r w:rsidRPr="00786EDB">
        <w:rPr>
          <w:rFonts w:ascii="Times New Roman" w:hAnsi="Times New Roman"/>
          <w:kern w:val="2"/>
          <w:sz w:val="24"/>
          <w:lang w:val="en-GB"/>
        </w:rPr>
        <w:tab/>
        <w:t xml:space="preserve">Department of Asian and Policy </w:t>
      </w:r>
      <w:r w:rsidRPr="00786EDB">
        <w:rPr>
          <w:rFonts w:ascii="Times-Roman" w:hAnsi="Times-Roman"/>
          <w:color w:val="231F20"/>
          <w:sz w:val="24"/>
          <w:lang w:val="en-GB"/>
        </w:rPr>
        <w:t>Studies, Education University of Hong Kong</w:t>
      </w:r>
      <w:r w:rsidR="00974472">
        <w:rPr>
          <w:rFonts w:ascii="Times-Roman" w:hAnsi="Times-Roman"/>
          <w:color w:val="231F20"/>
          <w:sz w:val="24"/>
          <w:lang w:val="en-GB"/>
        </w:rPr>
        <w:t xml:space="preserve"> (</w:t>
      </w:r>
      <w:hyperlink r:id="rId9" w:history="1">
        <w:r w:rsidR="00974472" w:rsidRPr="002E4241">
          <w:rPr>
            <w:rStyle w:val="Hyperlink"/>
            <w:rFonts w:ascii="Times-Roman" w:hAnsi="Times-Roman"/>
            <w:sz w:val="24"/>
            <w:lang w:val="en-GB"/>
          </w:rPr>
          <w:t>chiwoo@eduhk.hk</w:t>
        </w:r>
      </w:hyperlink>
      <w:r w:rsidR="00974472">
        <w:rPr>
          <w:rFonts w:ascii="Times-Roman" w:hAnsi="Times-Roman"/>
          <w:color w:val="231F20"/>
          <w:sz w:val="24"/>
          <w:lang w:val="en-GB"/>
        </w:rPr>
        <w:t>)</w:t>
      </w:r>
    </w:p>
    <w:p w14:paraId="41E31E42" w14:textId="7FAD496B" w:rsidR="00D50274" w:rsidRPr="00786EDB" w:rsidRDefault="00D50274" w:rsidP="00D50274">
      <w:pPr>
        <w:spacing w:after="0" w:line="480" w:lineRule="auto"/>
        <w:ind w:leftChars="-1" w:left="425" w:hangingChars="178" w:hanging="427"/>
        <w:rPr>
          <w:rFonts w:ascii="Times New Roman" w:hAnsi="Times New Roman" w:cs="Times New Roman"/>
          <w:sz w:val="24"/>
          <w:szCs w:val="24"/>
        </w:rPr>
      </w:pPr>
      <w:r w:rsidRPr="00786EDB">
        <w:rPr>
          <w:rFonts w:ascii="Times New Roman" w:hAnsi="Times New Roman" w:cs="Times New Roman"/>
          <w:sz w:val="24"/>
          <w:szCs w:val="24"/>
          <w:vertAlign w:val="superscript"/>
        </w:rPr>
        <w:t>c</w:t>
      </w:r>
      <w:r w:rsidRPr="00786EDB">
        <w:rPr>
          <w:rFonts w:ascii="Times New Roman" w:hAnsi="Times New Roman" w:cs="Times New Roman"/>
          <w:sz w:val="24"/>
          <w:szCs w:val="24"/>
        </w:rPr>
        <w:tab/>
      </w:r>
      <w:proofErr w:type="spellStart"/>
      <w:r w:rsidRPr="00786EDB">
        <w:rPr>
          <w:rFonts w:ascii="Times New Roman" w:hAnsi="Times New Roman" w:cs="Times New Roman"/>
          <w:sz w:val="24"/>
          <w:szCs w:val="24"/>
        </w:rPr>
        <w:t>Coller</w:t>
      </w:r>
      <w:proofErr w:type="spellEnd"/>
      <w:r w:rsidRPr="00786EDB">
        <w:rPr>
          <w:rFonts w:ascii="Times New Roman" w:hAnsi="Times New Roman" w:cs="Times New Roman"/>
          <w:sz w:val="24"/>
          <w:szCs w:val="24"/>
        </w:rPr>
        <w:t xml:space="preserve"> School of Management, Tel Aviv University, Tel Aviv 69978, Israel (</w:t>
      </w:r>
      <w:hyperlink r:id="rId10" w:history="1">
        <w:r w:rsidRPr="00786EDB">
          <w:rPr>
            <w:rStyle w:val="Hyperlink"/>
            <w:rFonts w:ascii="Times New Roman" w:hAnsi="Times New Roman" w:cs="Times New Roman"/>
            <w:sz w:val="24"/>
            <w:szCs w:val="24"/>
          </w:rPr>
          <w:t>ashert@tauex.tau.ac.il</w:t>
        </w:r>
      </w:hyperlink>
      <w:r w:rsidRPr="00786EDB">
        <w:rPr>
          <w:rStyle w:val="Hyperlink"/>
          <w:rFonts w:ascii="Times New Roman" w:hAnsi="Times New Roman" w:cs="Times New Roman"/>
          <w:sz w:val="24"/>
          <w:szCs w:val="24"/>
        </w:rPr>
        <w:t>)</w:t>
      </w:r>
    </w:p>
    <w:p w14:paraId="410CAFE1" w14:textId="6A832E06" w:rsidR="00D50274" w:rsidRPr="00786EDB" w:rsidRDefault="00D50274" w:rsidP="00D50274">
      <w:pPr>
        <w:spacing w:after="0" w:line="480" w:lineRule="auto"/>
        <w:ind w:leftChars="-1" w:left="425" w:hangingChars="178" w:hanging="427"/>
        <w:rPr>
          <w:rStyle w:val="Hyperlink"/>
          <w:rFonts w:ascii="Times New Roman" w:hAnsi="Times New Roman" w:cs="Times New Roman"/>
          <w:sz w:val="24"/>
          <w:szCs w:val="24"/>
        </w:rPr>
      </w:pPr>
      <w:r w:rsidRPr="00786EDB">
        <w:rPr>
          <w:rFonts w:ascii="Times New Roman" w:hAnsi="Times New Roman" w:cs="Times New Roman"/>
          <w:sz w:val="24"/>
          <w:szCs w:val="24"/>
          <w:vertAlign w:val="superscript"/>
        </w:rPr>
        <w:t>d</w:t>
      </w:r>
      <w:r w:rsidRPr="00786EDB">
        <w:rPr>
          <w:rFonts w:ascii="Times New Roman" w:hAnsi="Times New Roman" w:cs="Times New Roman"/>
          <w:sz w:val="24"/>
          <w:szCs w:val="24"/>
        </w:rPr>
        <w:t xml:space="preserve"> </w:t>
      </w:r>
      <w:r w:rsidRPr="00786EDB">
        <w:rPr>
          <w:rFonts w:ascii="Times New Roman" w:hAnsi="Times New Roman" w:cs="Times New Roman"/>
          <w:sz w:val="24"/>
          <w:szCs w:val="24"/>
        </w:rPr>
        <w:tab/>
        <w:t>Department of Economics, University of Texas at Austin, Austin, TX 78712, USA (</w:t>
      </w:r>
      <w:hyperlink r:id="rId11" w:history="1">
        <w:r w:rsidRPr="00786EDB">
          <w:rPr>
            <w:rStyle w:val="Hyperlink"/>
            <w:rFonts w:ascii="Times New Roman" w:hAnsi="Times New Roman" w:cs="Times New Roman"/>
            <w:sz w:val="24"/>
            <w:szCs w:val="24"/>
          </w:rPr>
          <w:t>jayz@utexas.edu</w:t>
        </w:r>
      </w:hyperlink>
      <w:r w:rsidRPr="00786EDB">
        <w:rPr>
          <w:rFonts w:ascii="Times New Roman" w:hAnsi="Times New Roman" w:cs="Times New Roman"/>
          <w:sz w:val="24"/>
          <w:szCs w:val="24"/>
        </w:rPr>
        <w:t xml:space="preserve">) </w:t>
      </w:r>
    </w:p>
    <w:p w14:paraId="3F5E373D" w14:textId="77777777" w:rsidR="00D50274" w:rsidRPr="00786EDB" w:rsidRDefault="00D50274" w:rsidP="00FC4F03">
      <w:pPr>
        <w:widowControl w:val="0"/>
        <w:spacing w:after="0" w:line="480" w:lineRule="auto"/>
        <w:ind w:left="425" w:hangingChars="177" w:hanging="425"/>
        <w:rPr>
          <w:rFonts w:ascii="Times-Roman" w:hAnsi="Times-Roman"/>
          <w:color w:val="231F20"/>
          <w:sz w:val="24"/>
          <w:lang w:val="en-GB"/>
        </w:rPr>
      </w:pPr>
    </w:p>
    <w:p w14:paraId="68009CD8" w14:textId="77777777" w:rsidR="00FC4F03" w:rsidRPr="00786EDB" w:rsidRDefault="00FC4F03" w:rsidP="00FC4F03">
      <w:pPr>
        <w:widowControl w:val="0"/>
        <w:spacing w:after="0" w:line="480" w:lineRule="auto"/>
        <w:ind w:left="425" w:hangingChars="177" w:hanging="425"/>
        <w:rPr>
          <w:rFonts w:ascii="Times-Roman" w:hAnsi="Times-Roman"/>
          <w:color w:val="231F20"/>
          <w:sz w:val="24"/>
          <w:lang w:val="en-GB"/>
        </w:rPr>
      </w:pPr>
    </w:p>
    <w:p w14:paraId="7A8E0918" w14:textId="77777777" w:rsidR="00FC4F03" w:rsidRPr="00786EDB" w:rsidRDefault="00FC4F03" w:rsidP="00FC4F03">
      <w:pPr>
        <w:widowControl w:val="0"/>
        <w:spacing w:after="0" w:line="480" w:lineRule="auto"/>
        <w:ind w:left="425" w:hangingChars="177" w:hanging="425"/>
        <w:rPr>
          <w:rFonts w:ascii="Times New Roman" w:hAnsi="Times New Roman"/>
          <w:kern w:val="2"/>
          <w:sz w:val="24"/>
          <w:lang w:val="en-GB"/>
        </w:rPr>
      </w:pPr>
      <w:r w:rsidRPr="00786EDB">
        <w:rPr>
          <w:rFonts w:ascii="Times New Roman" w:hAnsi="Times New Roman"/>
          <w:kern w:val="2"/>
          <w:sz w:val="24"/>
          <w:vertAlign w:val="superscript"/>
          <w:lang w:val="en-GB"/>
        </w:rPr>
        <w:t>*</w:t>
      </w:r>
      <w:r w:rsidRPr="00786EDB">
        <w:rPr>
          <w:rFonts w:ascii="Times New Roman" w:hAnsi="Times New Roman"/>
          <w:kern w:val="2"/>
          <w:sz w:val="24"/>
          <w:vertAlign w:val="superscript"/>
          <w:lang w:val="en-GB"/>
        </w:rPr>
        <w:tab/>
      </w:r>
      <w:r w:rsidRPr="00786EDB">
        <w:rPr>
          <w:rFonts w:ascii="Times New Roman" w:hAnsi="Times New Roman"/>
          <w:kern w:val="2"/>
          <w:sz w:val="24"/>
          <w:lang w:val="en-GB"/>
        </w:rPr>
        <w:t>Corresponding author</w:t>
      </w:r>
    </w:p>
    <w:p w14:paraId="49CE1C92" w14:textId="77777777" w:rsidR="00FC4F03" w:rsidRPr="00786EDB" w:rsidRDefault="00FC4F03" w:rsidP="00FC4F03">
      <w:pPr>
        <w:rPr>
          <w:rFonts w:ascii="Times New Roman" w:hAnsi="Times New Roman"/>
          <w:kern w:val="2"/>
          <w:sz w:val="24"/>
          <w:lang w:val="en-GB"/>
        </w:rPr>
      </w:pPr>
    </w:p>
    <w:p w14:paraId="032AF844" w14:textId="477D7A03" w:rsidR="00FC4F03" w:rsidRPr="00786EDB" w:rsidRDefault="00FC4F03" w:rsidP="00FC4F03">
      <w:pPr>
        <w:spacing w:line="480" w:lineRule="auto"/>
        <w:rPr>
          <w:rFonts w:ascii="Times New Roman" w:hAnsi="Times New Roman"/>
          <w:kern w:val="2"/>
          <w:sz w:val="24"/>
          <w:lang w:val="en-GB"/>
        </w:rPr>
      </w:pPr>
      <w:r w:rsidRPr="00786EDB">
        <w:rPr>
          <w:rFonts w:ascii="Times New Roman" w:hAnsi="Times New Roman"/>
          <w:kern w:val="2"/>
          <w:sz w:val="24"/>
          <w:lang w:val="en-GB"/>
        </w:rPr>
        <w:t xml:space="preserve">Keywords: </w:t>
      </w:r>
      <w:r w:rsidR="00910F8D">
        <w:rPr>
          <w:rFonts w:ascii="Times New Roman" w:hAnsi="Times New Roman"/>
          <w:kern w:val="2"/>
          <w:sz w:val="24"/>
          <w:lang w:val="en-GB"/>
        </w:rPr>
        <w:t>Industrial natural gas demand</w:t>
      </w:r>
      <w:r w:rsidRPr="00786EDB">
        <w:rPr>
          <w:rFonts w:ascii="Times New Roman" w:hAnsi="Times New Roman"/>
          <w:kern w:val="2"/>
          <w:sz w:val="24"/>
          <w:lang w:val="en-GB"/>
        </w:rPr>
        <w:t xml:space="preserve">, price elasticity, </w:t>
      </w:r>
      <w:r w:rsidR="003E0CE0">
        <w:rPr>
          <w:rFonts w:ascii="Times New Roman" w:hAnsi="Times New Roman"/>
          <w:kern w:val="2"/>
          <w:sz w:val="24"/>
          <w:lang w:val="en-GB"/>
        </w:rPr>
        <w:t xml:space="preserve">panel data analysis, cross section dependence, </w:t>
      </w:r>
      <w:r w:rsidRPr="00786EDB">
        <w:rPr>
          <w:rFonts w:ascii="Times New Roman" w:hAnsi="Times New Roman"/>
          <w:kern w:val="2"/>
          <w:sz w:val="24"/>
          <w:lang w:val="en-GB"/>
        </w:rPr>
        <w:t>United States</w:t>
      </w:r>
      <w:r w:rsidRPr="00786EDB">
        <w:rPr>
          <w:rFonts w:ascii="Times New Roman" w:hAnsi="Times New Roman"/>
          <w:kern w:val="2"/>
          <w:sz w:val="24"/>
          <w:lang w:val="en-GB"/>
        </w:rPr>
        <w:br w:type="page"/>
      </w:r>
    </w:p>
    <w:p w14:paraId="2282F969" w14:textId="77777777" w:rsidR="00FC4F03" w:rsidRPr="00786EDB" w:rsidRDefault="00FC4F03" w:rsidP="00FC4F03">
      <w:pPr>
        <w:widowControl w:val="0"/>
        <w:spacing w:after="0" w:line="480" w:lineRule="auto"/>
        <w:rPr>
          <w:rFonts w:ascii="Times New Roman" w:hAnsi="Times New Roman"/>
          <w:b/>
          <w:kern w:val="2"/>
          <w:sz w:val="24"/>
          <w:lang w:val="en-GB"/>
        </w:rPr>
      </w:pPr>
      <w:r w:rsidRPr="00786EDB">
        <w:rPr>
          <w:rFonts w:ascii="Times New Roman" w:hAnsi="Times New Roman"/>
          <w:b/>
          <w:kern w:val="2"/>
          <w:sz w:val="24"/>
          <w:lang w:val="en-GB"/>
        </w:rPr>
        <w:lastRenderedPageBreak/>
        <w:t>Abstract</w:t>
      </w:r>
    </w:p>
    <w:p w14:paraId="08F63EC0" w14:textId="529DA96A" w:rsidR="00435F9D" w:rsidRDefault="00FA2696" w:rsidP="00435F9D">
      <w:pPr>
        <w:spacing w:after="0" w:line="480" w:lineRule="auto"/>
        <w:ind w:firstLine="567"/>
        <w:rPr>
          <w:rFonts w:ascii="Times New Roman" w:hAnsi="Times New Roman"/>
          <w:sz w:val="24"/>
          <w:lang w:val="en-GB"/>
        </w:rPr>
      </w:pPr>
      <w:r>
        <w:rPr>
          <w:rFonts w:ascii="Times New Roman" w:hAnsi="Times New Roman"/>
          <w:sz w:val="24"/>
          <w:lang w:val="en-GB"/>
        </w:rPr>
        <w:t>To assess price responsiveness of industrial demand for natural gas</w:t>
      </w:r>
      <w:r w:rsidR="004335C4" w:rsidRPr="004335C4">
        <w:rPr>
          <w:rFonts w:ascii="Times New Roman" w:hAnsi="Times New Roman"/>
          <w:sz w:val="24"/>
          <w:lang w:val="en-GB"/>
        </w:rPr>
        <w:t xml:space="preserve"> </w:t>
      </w:r>
      <w:r w:rsidR="004335C4">
        <w:rPr>
          <w:rFonts w:ascii="Times New Roman" w:hAnsi="Times New Roman"/>
          <w:sz w:val="24"/>
          <w:lang w:val="en-GB"/>
        </w:rPr>
        <w:t>in the US,</w:t>
      </w:r>
      <w:r w:rsidR="003B4DDD">
        <w:rPr>
          <w:rFonts w:ascii="Times New Roman" w:hAnsi="Times New Roman"/>
          <w:sz w:val="24"/>
          <w:lang w:val="en-GB"/>
        </w:rPr>
        <w:t xml:space="preserve"> o</w:t>
      </w:r>
      <w:r w:rsidR="00C83EA7">
        <w:rPr>
          <w:rFonts w:ascii="Times New Roman" w:hAnsi="Times New Roman"/>
          <w:sz w:val="24"/>
          <w:lang w:val="en-GB"/>
        </w:rPr>
        <w:t>ur</w:t>
      </w:r>
      <w:r w:rsidR="00C83EA7" w:rsidRPr="00786EDB">
        <w:rPr>
          <w:rFonts w:ascii="Times New Roman" w:hAnsi="Times New Roman"/>
          <w:sz w:val="24"/>
          <w:lang w:val="en-GB"/>
        </w:rPr>
        <w:t xml:space="preserve"> </w:t>
      </w:r>
      <w:r w:rsidR="00AB51F2" w:rsidRPr="00786EDB">
        <w:rPr>
          <w:rFonts w:ascii="Times New Roman" w:hAnsi="Times New Roman"/>
          <w:sz w:val="24"/>
          <w:lang w:val="en-GB"/>
        </w:rPr>
        <w:t xml:space="preserve">panel data analysis uses five parametric specifications and </w:t>
      </w:r>
      <w:r w:rsidR="00F66E95" w:rsidRPr="00786EDB">
        <w:rPr>
          <w:rFonts w:ascii="Times New Roman" w:hAnsi="Times New Roman"/>
          <w:sz w:val="24"/>
          <w:lang w:val="en-GB"/>
        </w:rPr>
        <w:t xml:space="preserve">10,944 </w:t>
      </w:r>
      <w:r w:rsidR="00F66E95">
        <w:rPr>
          <w:rFonts w:ascii="Times New Roman" w:hAnsi="Times New Roman"/>
          <w:sz w:val="24"/>
          <w:lang w:val="en-GB"/>
        </w:rPr>
        <w:t xml:space="preserve">monthly </w:t>
      </w:r>
      <w:r w:rsidR="00F66E95" w:rsidRPr="00786EDB">
        <w:rPr>
          <w:rFonts w:ascii="Times New Roman" w:hAnsi="Times New Roman"/>
          <w:sz w:val="24"/>
          <w:lang w:val="en-GB"/>
        </w:rPr>
        <w:t xml:space="preserve">observations </w:t>
      </w:r>
      <w:r w:rsidR="00AB51F2" w:rsidRPr="00786EDB">
        <w:rPr>
          <w:rFonts w:ascii="Times New Roman" w:hAnsi="Times New Roman"/>
          <w:sz w:val="24"/>
          <w:lang w:val="en-GB"/>
        </w:rPr>
        <w:t xml:space="preserve">for the lower 48 states </w:t>
      </w:r>
      <w:r w:rsidR="00CD610D" w:rsidRPr="00786EDB">
        <w:rPr>
          <w:rFonts w:ascii="Times New Roman" w:hAnsi="Times New Roman"/>
          <w:sz w:val="24"/>
          <w:lang w:val="en-GB"/>
        </w:rPr>
        <w:t>in</w:t>
      </w:r>
      <w:r w:rsidR="00AB51F2" w:rsidRPr="00786EDB">
        <w:rPr>
          <w:rFonts w:ascii="Times New Roman" w:hAnsi="Times New Roman"/>
          <w:sz w:val="24"/>
          <w:lang w:val="en-GB"/>
        </w:rPr>
        <w:t xml:space="preserve"> </w:t>
      </w:r>
      <w:r w:rsidR="00947F08" w:rsidRPr="00786EDB">
        <w:rPr>
          <w:rFonts w:ascii="Times New Roman" w:hAnsi="Times New Roman"/>
          <w:sz w:val="24"/>
          <w:lang w:val="en-GB"/>
        </w:rPr>
        <w:t>200</w:t>
      </w:r>
      <w:r w:rsidR="00AB51F2" w:rsidRPr="00786EDB">
        <w:rPr>
          <w:rFonts w:ascii="Times New Roman" w:hAnsi="Times New Roman"/>
          <w:sz w:val="24"/>
          <w:lang w:val="en-GB"/>
        </w:rPr>
        <w:t>1</w:t>
      </w:r>
      <w:r w:rsidR="00F66E95">
        <w:rPr>
          <w:rFonts w:ascii="Times New Roman" w:hAnsi="Times New Roman"/>
          <w:sz w:val="24"/>
          <w:lang w:val="en-GB"/>
        </w:rPr>
        <w:t>-</w:t>
      </w:r>
      <w:r w:rsidR="00B503ED" w:rsidRPr="00786EDB">
        <w:rPr>
          <w:rFonts w:ascii="Times New Roman" w:hAnsi="Times New Roman"/>
          <w:sz w:val="24"/>
          <w:lang w:val="en-GB"/>
        </w:rPr>
        <w:t>2019</w:t>
      </w:r>
      <w:r w:rsidR="003B4DDD">
        <w:rPr>
          <w:rFonts w:ascii="Times New Roman" w:hAnsi="Times New Roman"/>
          <w:sz w:val="24"/>
          <w:lang w:val="en-GB"/>
        </w:rPr>
        <w:t xml:space="preserve"> to </w:t>
      </w:r>
      <w:r>
        <w:rPr>
          <w:rFonts w:ascii="Times New Roman" w:hAnsi="Times New Roman"/>
          <w:sz w:val="24"/>
          <w:lang w:val="en-GB"/>
        </w:rPr>
        <w:t>document statistically significant (</w:t>
      </w:r>
      <w:r w:rsidRPr="00F8315D">
        <w:rPr>
          <w:rFonts w:ascii="Times New Roman" w:hAnsi="Times New Roman"/>
          <w:i/>
          <w:iCs/>
          <w:sz w:val="24"/>
          <w:lang w:val="en-GB"/>
        </w:rPr>
        <w:t>p</w:t>
      </w:r>
      <w:r>
        <w:rPr>
          <w:rFonts w:ascii="Times New Roman" w:hAnsi="Times New Roman"/>
          <w:sz w:val="24"/>
          <w:lang w:val="en-GB"/>
        </w:rPr>
        <w:t xml:space="preserve">-value </w:t>
      </w:r>
      <w:r>
        <w:rPr>
          <w:rFonts w:ascii="Times New Roman" w:hAnsi="Times New Roman" w:cs="Times New Roman"/>
          <w:sz w:val="24"/>
          <w:lang w:val="en-GB"/>
        </w:rPr>
        <w:t>≤</w:t>
      </w:r>
      <w:r>
        <w:rPr>
          <w:rFonts w:ascii="Times New Roman" w:hAnsi="Times New Roman"/>
          <w:sz w:val="24"/>
          <w:lang w:val="en-GB"/>
        </w:rPr>
        <w:t xml:space="preserve"> 0.05) </w:t>
      </w:r>
      <w:bookmarkStart w:id="0" w:name="_Hlk77349359"/>
      <w:r w:rsidR="000D17EC" w:rsidRPr="00786EDB">
        <w:rPr>
          <w:rFonts w:ascii="Times New Roman" w:hAnsi="Times New Roman"/>
          <w:sz w:val="24"/>
          <w:lang w:val="en-GB"/>
        </w:rPr>
        <w:t xml:space="preserve">static own-price elasticity estimates </w:t>
      </w:r>
      <w:r w:rsidR="00C83EA7">
        <w:rPr>
          <w:rFonts w:ascii="Times New Roman" w:hAnsi="Times New Roman"/>
          <w:sz w:val="24"/>
          <w:lang w:val="en-GB"/>
        </w:rPr>
        <w:t>of</w:t>
      </w:r>
      <w:r w:rsidR="00C83EA7" w:rsidRPr="00786EDB">
        <w:rPr>
          <w:rFonts w:ascii="Times New Roman" w:hAnsi="Times New Roman"/>
          <w:sz w:val="24"/>
          <w:lang w:val="en-GB"/>
        </w:rPr>
        <w:t xml:space="preserve"> </w:t>
      </w:r>
      <w:r w:rsidR="00381456" w:rsidRPr="00E71AD0">
        <w:rPr>
          <w:rFonts w:ascii="Times New Roman" w:hAnsi="Times New Roman"/>
          <w:sz w:val="24"/>
          <w:lang w:val="en-GB"/>
        </w:rPr>
        <w:t>-0.0</w:t>
      </w:r>
      <w:r w:rsidR="000911FE">
        <w:rPr>
          <w:rFonts w:ascii="Times New Roman" w:hAnsi="Times New Roman"/>
          <w:sz w:val="24"/>
          <w:lang w:val="en-GB"/>
        </w:rPr>
        <w:t>27</w:t>
      </w:r>
      <w:r w:rsidR="00381456" w:rsidRPr="00E71AD0">
        <w:rPr>
          <w:rFonts w:ascii="Times New Roman" w:hAnsi="Times New Roman"/>
          <w:sz w:val="24"/>
          <w:lang w:val="en-GB"/>
        </w:rPr>
        <w:t xml:space="preserve"> </w:t>
      </w:r>
      <w:r w:rsidR="000D17EC" w:rsidRPr="00E71AD0">
        <w:rPr>
          <w:rFonts w:ascii="Times New Roman" w:hAnsi="Times New Roman"/>
          <w:sz w:val="24"/>
          <w:lang w:val="en-GB"/>
        </w:rPr>
        <w:t>to</w:t>
      </w:r>
      <w:r w:rsidR="00912756" w:rsidRPr="00E71AD0">
        <w:rPr>
          <w:rFonts w:ascii="Times New Roman" w:hAnsi="Times New Roman"/>
          <w:sz w:val="24"/>
          <w:lang w:val="en-GB"/>
        </w:rPr>
        <w:t xml:space="preserve"> </w:t>
      </w:r>
      <w:r w:rsidR="00381456" w:rsidRPr="00E71AD0">
        <w:rPr>
          <w:rFonts w:ascii="Times New Roman" w:hAnsi="Times New Roman"/>
          <w:sz w:val="24"/>
          <w:lang w:val="en-GB"/>
        </w:rPr>
        <w:t>-0.</w:t>
      </w:r>
      <w:r w:rsidR="000911FE">
        <w:rPr>
          <w:rFonts w:ascii="Times New Roman" w:hAnsi="Times New Roman"/>
          <w:sz w:val="24"/>
          <w:lang w:val="en-GB"/>
        </w:rPr>
        <w:t>062</w:t>
      </w:r>
      <w:r w:rsidR="000D17EC" w:rsidRPr="00E71AD0">
        <w:rPr>
          <w:rFonts w:ascii="Times New Roman" w:hAnsi="Times New Roman"/>
          <w:sz w:val="24"/>
          <w:lang w:val="en-GB"/>
        </w:rPr>
        <w:t xml:space="preserve">, short-run </w:t>
      </w:r>
      <w:r w:rsidR="00381456" w:rsidRPr="00E71AD0">
        <w:rPr>
          <w:rFonts w:ascii="Times New Roman" w:hAnsi="Times New Roman"/>
          <w:sz w:val="24"/>
          <w:lang w:val="en-GB"/>
        </w:rPr>
        <w:t>-0.0</w:t>
      </w:r>
      <w:r w:rsidR="000911FE">
        <w:rPr>
          <w:rFonts w:ascii="Times New Roman" w:hAnsi="Times New Roman"/>
          <w:sz w:val="24"/>
          <w:lang w:val="en-GB"/>
        </w:rPr>
        <w:t>29</w:t>
      </w:r>
      <w:r w:rsidR="00381456" w:rsidRPr="00E71AD0">
        <w:rPr>
          <w:rFonts w:ascii="Times New Roman" w:hAnsi="Times New Roman"/>
          <w:sz w:val="24"/>
          <w:lang w:val="en-GB"/>
        </w:rPr>
        <w:t xml:space="preserve"> </w:t>
      </w:r>
      <w:r w:rsidR="00912756" w:rsidRPr="00E71AD0">
        <w:rPr>
          <w:rFonts w:ascii="Times New Roman" w:hAnsi="Times New Roman"/>
          <w:sz w:val="24"/>
          <w:lang w:val="en-GB"/>
        </w:rPr>
        <w:t xml:space="preserve">to </w:t>
      </w:r>
      <w:r w:rsidR="00381456" w:rsidRPr="00E71AD0">
        <w:rPr>
          <w:rFonts w:ascii="Times New Roman" w:hAnsi="Times New Roman"/>
          <w:sz w:val="24"/>
          <w:lang w:val="en-GB"/>
        </w:rPr>
        <w:t>-0.</w:t>
      </w:r>
      <w:r w:rsidR="000911FE">
        <w:rPr>
          <w:rFonts w:ascii="Times New Roman" w:hAnsi="Times New Roman"/>
          <w:sz w:val="24"/>
          <w:lang w:val="en-GB"/>
        </w:rPr>
        <w:t>125</w:t>
      </w:r>
      <w:r w:rsidR="00381456" w:rsidRPr="00E71AD0">
        <w:rPr>
          <w:rFonts w:ascii="Times New Roman" w:hAnsi="Times New Roman"/>
          <w:sz w:val="24"/>
          <w:lang w:val="en-GB"/>
        </w:rPr>
        <w:t xml:space="preserve"> </w:t>
      </w:r>
      <w:r w:rsidR="000D17EC" w:rsidRPr="00E71AD0">
        <w:rPr>
          <w:rFonts w:ascii="Times New Roman" w:hAnsi="Times New Roman"/>
          <w:sz w:val="24"/>
          <w:lang w:val="en-GB"/>
        </w:rPr>
        <w:t xml:space="preserve">and long-run </w:t>
      </w:r>
      <w:bookmarkEnd w:id="0"/>
      <w:r w:rsidR="00381456" w:rsidRPr="00E71AD0">
        <w:rPr>
          <w:rFonts w:ascii="Times New Roman" w:hAnsi="Times New Roman"/>
          <w:sz w:val="24"/>
          <w:lang w:val="en-GB"/>
        </w:rPr>
        <w:t>-0.06</w:t>
      </w:r>
      <w:r w:rsidR="000911FE">
        <w:rPr>
          <w:rFonts w:ascii="Times New Roman" w:hAnsi="Times New Roman"/>
          <w:sz w:val="24"/>
          <w:lang w:val="en-GB"/>
        </w:rPr>
        <w:t>0</w:t>
      </w:r>
      <w:r w:rsidR="00381456" w:rsidRPr="00E71AD0">
        <w:rPr>
          <w:rFonts w:ascii="Times New Roman" w:hAnsi="Times New Roman"/>
          <w:sz w:val="24"/>
          <w:lang w:val="en-GB"/>
        </w:rPr>
        <w:t xml:space="preserve"> </w:t>
      </w:r>
      <w:r w:rsidR="00912756" w:rsidRPr="00E71AD0">
        <w:rPr>
          <w:rFonts w:ascii="Times New Roman" w:hAnsi="Times New Roman"/>
          <w:sz w:val="24"/>
          <w:lang w:val="en-GB"/>
        </w:rPr>
        <w:t xml:space="preserve">to </w:t>
      </w:r>
      <w:r w:rsidR="00381456">
        <w:rPr>
          <w:rFonts w:ascii="Times New Roman" w:hAnsi="Times New Roman"/>
          <w:sz w:val="24"/>
          <w:lang w:val="en-GB"/>
        </w:rPr>
        <w:t>-0.17</w:t>
      </w:r>
      <w:r w:rsidR="000911FE">
        <w:rPr>
          <w:rFonts w:ascii="Times New Roman" w:hAnsi="Times New Roman"/>
          <w:sz w:val="24"/>
          <w:lang w:val="en-GB"/>
        </w:rPr>
        <w:t>9</w:t>
      </w:r>
      <w:r w:rsidR="00C83EA7">
        <w:rPr>
          <w:rFonts w:ascii="Times New Roman" w:hAnsi="Times New Roman"/>
          <w:sz w:val="24"/>
          <w:lang w:val="en-GB"/>
        </w:rPr>
        <w:t xml:space="preserve">. </w:t>
      </w:r>
      <w:r w:rsidR="003E0CE0">
        <w:rPr>
          <w:rFonts w:ascii="Times New Roman" w:hAnsi="Times New Roman"/>
          <w:sz w:val="24"/>
          <w:lang w:val="en-GB"/>
        </w:rPr>
        <w:t xml:space="preserve">These </w:t>
      </w:r>
      <w:r w:rsidR="00CC2CD6">
        <w:rPr>
          <w:rFonts w:ascii="Times New Roman" w:hAnsi="Times New Roman"/>
          <w:sz w:val="24"/>
          <w:lang w:val="en-GB"/>
        </w:rPr>
        <w:t xml:space="preserve">estimates with </w:t>
      </w:r>
      <w:r w:rsidR="002B23ED">
        <w:rPr>
          <w:rFonts w:ascii="Times New Roman" w:hAnsi="Times New Roman"/>
          <w:sz w:val="24"/>
          <w:lang w:val="en-GB"/>
        </w:rPr>
        <w:t xml:space="preserve">relatively small </w:t>
      </w:r>
      <w:r w:rsidR="001E5B24">
        <w:rPr>
          <w:rFonts w:ascii="Times New Roman" w:hAnsi="Times New Roman"/>
          <w:sz w:val="24"/>
          <w:lang w:val="en-GB"/>
        </w:rPr>
        <w:t>absolute value</w:t>
      </w:r>
      <w:r w:rsidR="00CC2CD6">
        <w:rPr>
          <w:rFonts w:ascii="Times New Roman" w:hAnsi="Times New Roman"/>
          <w:sz w:val="24"/>
          <w:lang w:val="en-GB"/>
        </w:rPr>
        <w:t>s</w:t>
      </w:r>
      <w:r w:rsidR="00B97551">
        <w:rPr>
          <w:rFonts w:ascii="Times New Roman" w:hAnsi="Times New Roman"/>
          <w:sz w:val="24"/>
          <w:lang w:val="en-GB"/>
        </w:rPr>
        <w:t xml:space="preserve"> </w:t>
      </w:r>
      <w:r w:rsidR="003E0CE0">
        <w:rPr>
          <w:rFonts w:ascii="Times New Roman" w:hAnsi="Times New Roman"/>
          <w:sz w:val="24"/>
          <w:lang w:val="en-GB"/>
        </w:rPr>
        <w:t xml:space="preserve">support </w:t>
      </w:r>
      <w:r w:rsidR="004335C4">
        <w:rPr>
          <w:rFonts w:ascii="Times New Roman" w:hAnsi="Times New Roman"/>
          <w:sz w:val="24"/>
          <w:lang w:val="en-GB"/>
        </w:rPr>
        <w:t xml:space="preserve">continuation of </w:t>
      </w:r>
      <w:r w:rsidR="003E0CE0" w:rsidRPr="00786EDB">
        <w:rPr>
          <w:rFonts w:ascii="Times New Roman" w:hAnsi="Times New Roman"/>
          <w:sz w:val="24"/>
          <w:lang w:val="en-GB"/>
        </w:rPr>
        <w:t xml:space="preserve">energy efficiency </w:t>
      </w:r>
      <w:r w:rsidR="003B4DDD" w:rsidRPr="00786EDB">
        <w:rPr>
          <w:rFonts w:ascii="Times New Roman" w:hAnsi="Times New Roman"/>
          <w:sz w:val="24"/>
          <w:lang w:val="en-GB"/>
        </w:rPr>
        <w:t xml:space="preserve">standards </w:t>
      </w:r>
      <w:r w:rsidR="003B4DDD">
        <w:rPr>
          <w:rFonts w:ascii="Times New Roman" w:hAnsi="Times New Roman"/>
          <w:sz w:val="24"/>
          <w:lang w:val="en-GB"/>
        </w:rPr>
        <w:t>and demand-side-management programs for deep decarboni</w:t>
      </w:r>
      <w:r w:rsidR="00CA59C1">
        <w:rPr>
          <w:rFonts w:ascii="Times New Roman" w:hAnsi="Times New Roman"/>
          <w:sz w:val="24"/>
          <w:lang w:val="en-GB"/>
        </w:rPr>
        <w:t>z</w:t>
      </w:r>
      <w:r w:rsidR="003B4DDD">
        <w:rPr>
          <w:rFonts w:ascii="Times New Roman" w:hAnsi="Times New Roman"/>
          <w:sz w:val="24"/>
          <w:lang w:val="en-GB"/>
        </w:rPr>
        <w:t>ation.</w:t>
      </w:r>
      <w:r w:rsidR="00AC2739">
        <w:rPr>
          <w:rFonts w:ascii="Times New Roman" w:hAnsi="Times New Roman"/>
          <w:sz w:val="24"/>
          <w:lang w:val="en-GB"/>
        </w:rPr>
        <w:t xml:space="preserve"> F</w:t>
      </w:r>
      <w:r w:rsidR="00A4774B">
        <w:rPr>
          <w:rFonts w:ascii="Times New Roman" w:hAnsi="Times New Roman"/>
          <w:sz w:val="24"/>
          <w:lang w:val="en-GB"/>
        </w:rPr>
        <w:t>urther</w:t>
      </w:r>
      <w:r w:rsidR="00AC2739">
        <w:rPr>
          <w:rFonts w:ascii="Times New Roman" w:hAnsi="Times New Roman"/>
          <w:sz w:val="24"/>
          <w:lang w:val="en-GB"/>
        </w:rPr>
        <w:t xml:space="preserve">, diverse price responsiveness among heterogenous industrial customers suggests </w:t>
      </w:r>
      <w:r w:rsidR="00F66E95">
        <w:rPr>
          <w:rFonts w:ascii="Times New Roman" w:hAnsi="Times New Roman"/>
          <w:sz w:val="24"/>
          <w:lang w:val="en-GB"/>
        </w:rPr>
        <w:t>using</w:t>
      </w:r>
      <w:r w:rsidR="007C2AFB">
        <w:rPr>
          <w:rFonts w:ascii="Times New Roman" w:hAnsi="Times New Roman"/>
          <w:sz w:val="24"/>
          <w:lang w:val="en-GB"/>
        </w:rPr>
        <w:t xml:space="preserve"> </w:t>
      </w:r>
      <w:r w:rsidR="00AC2739">
        <w:rPr>
          <w:rFonts w:ascii="Times New Roman" w:hAnsi="Times New Roman"/>
          <w:sz w:val="24"/>
          <w:lang w:val="en-GB"/>
        </w:rPr>
        <w:t xml:space="preserve">demand response programs </w:t>
      </w:r>
      <w:r w:rsidR="007C2AFB">
        <w:rPr>
          <w:rFonts w:ascii="Times New Roman" w:hAnsi="Times New Roman"/>
          <w:sz w:val="24"/>
          <w:lang w:val="en-GB"/>
        </w:rPr>
        <w:t xml:space="preserve">to </w:t>
      </w:r>
      <w:r w:rsidR="00AC2739">
        <w:rPr>
          <w:rFonts w:ascii="Times New Roman" w:hAnsi="Times New Roman"/>
          <w:sz w:val="24"/>
          <w:lang w:val="en-GB"/>
        </w:rPr>
        <w:t>efficient</w:t>
      </w:r>
      <w:r w:rsidR="007C2AFB">
        <w:rPr>
          <w:rFonts w:ascii="Times New Roman" w:hAnsi="Times New Roman"/>
          <w:sz w:val="24"/>
          <w:lang w:val="en-GB"/>
        </w:rPr>
        <w:t>ly allocate the limited supply available during a natural gas shortage</w:t>
      </w:r>
      <w:r w:rsidR="00AC2739">
        <w:rPr>
          <w:rFonts w:ascii="Times New Roman" w:hAnsi="Times New Roman"/>
          <w:sz w:val="24"/>
          <w:lang w:val="en-GB"/>
        </w:rPr>
        <w:t>.</w:t>
      </w:r>
    </w:p>
    <w:p w14:paraId="3BD34C62" w14:textId="550B0769" w:rsidR="000E6DFE" w:rsidRPr="00786EDB" w:rsidRDefault="00435F9D" w:rsidP="00435F9D">
      <w:pPr>
        <w:spacing w:after="0" w:line="480" w:lineRule="auto"/>
        <w:rPr>
          <w:rFonts w:ascii="Times New Roman" w:hAnsi="Times New Roman" w:cs="Times New Roman"/>
          <w:b/>
          <w:bCs/>
          <w:sz w:val="24"/>
          <w:szCs w:val="24"/>
        </w:rPr>
      </w:pPr>
      <w:r>
        <w:rPr>
          <w:rFonts w:ascii="Times New Roman" w:hAnsi="Times New Roman"/>
          <w:sz w:val="24"/>
          <w:lang w:val="en-GB"/>
        </w:rPr>
        <w:br w:type="column"/>
      </w:r>
      <w:r w:rsidR="000E6DFE" w:rsidRPr="00786EDB">
        <w:rPr>
          <w:rFonts w:ascii="Times New Roman" w:hAnsi="Times New Roman" w:cs="Times New Roman"/>
          <w:b/>
          <w:bCs/>
          <w:sz w:val="24"/>
          <w:szCs w:val="24"/>
        </w:rPr>
        <w:lastRenderedPageBreak/>
        <w:t>Introduction</w:t>
      </w:r>
    </w:p>
    <w:p w14:paraId="34608B06" w14:textId="252CFF64" w:rsidR="00A8218E" w:rsidRPr="00A8218E" w:rsidRDefault="00A4774B" w:rsidP="00C60B41">
      <w:pPr>
        <w:spacing w:after="0" w:line="480" w:lineRule="auto"/>
        <w:ind w:firstLine="567"/>
        <w:rPr>
          <w:rFonts w:ascii="Times New Roman" w:hAnsi="Times New Roman"/>
          <w:sz w:val="24"/>
          <w:lang w:val="en-GB"/>
        </w:rPr>
      </w:pPr>
      <w:r>
        <w:rPr>
          <w:rFonts w:ascii="Times New Roman" w:hAnsi="Times New Roman"/>
          <w:sz w:val="24"/>
          <w:lang w:val="en-GB"/>
        </w:rPr>
        <w:t>N</w:t>
      </w:r>
      <w:r w:rsidR="009A23B0" w:rsidRPr="00A8218E">
        <w:rPr>
          <w:rFonts w:ascii="Times New Roman" w:hAnsi="Times New Roman"/>
          <w:sz w:val="24"/>
          <w:lang w:val="en-GB"/>
        </w:rPr>
        <w:t xml:space="preserve">atural </w:t>
      </w:r>
      <w:r w:rsidR="0055580B" w:rsidRPr="00A8218E">
        <w:rPr>
          <w:rFonts w:ascii="Times New Roman" w:hAnsi="Times New Roman"/>
          <w:sz w:val="24"/>
          <w:lang w:val="en-GB"/>
        </w:rPr>
        <w:t xml:space="preserve">gas </w:t>
      </w:r>
      <w:r w:rsidR="009A23B0" w:rsidRPr="00A8218E">
        <w:rPr>
          <w:rFonts w:ascii="Times New Roman" w:hAnsi="Times New Roman"/>
          <w:sz w:val="24"/>
          <w:lang w:val="en-GB"/>
        </w:rPr>
        <w:t xml:space="preserve">consumption </w:t>
      </w:r>
      <w:r>
        <w:rPr>
          <w:rFonts w:ascii="Times New Roman" w:hAnsi="Times New Roman"/>
          <w:sz w:val="24"/>
          <w:lang w:val="en-GB"/>
        </w:rPr>
        <w:t>of</w:t>
      </w:r>
      <w:r w:rsidRPr="00A8218E">
        <w:rPr>
          <w:rFonts w:ascii="Times New Roman" w:hAnsi="Times New Roman"/>
          <w:sz w:val="24"/>
          <w:lang w:val="en-GB"/>
        </w:rPr>
        <w:t xml:space="preserve"> </w:t>
      </w:r>
      <w:r w:rsidR="009D57A1" w:rsidRPr="00A8218E">
        <w:rPr>
          <w:rFonts w:ascii="Times New Roman" w:hAnsi="Times New Roman"/>
          <w:sz w:val="24"/>
          <w:lang w:val="en-GB"/>
        </w:rPr>
        <w:t xml:space="preserve">the </w:t>
      </w:r>
      <w:r w:rsidR="00AC2739" w:rsidRPr="00A8218E">
        <w:rPr>
          <w:rFonts w:ascii="Times New Roman" w:hAnsi="Times New Roman"/>
          <w:sz w:val="24"/>
          <w:lang w:val="en-GB"/>
        </w:rPr>
        <w:t xml:space="preserve">industrial </w:t>
      </w:r>
      <w:r w:rsidR="005966AF" w:rsidRPr="00A8218E">
        <w:rPr>
          <w:rFonts w:ascii="Times New Roman" w:hAnsi="Times New Roman"/>
          <w:sz w:val="24"/>
          <w:lang w:val="en-GB"/>
        </w:rPr>
        <w:t>customer</w:t>
      </w:r>
      <w:r w:rsidR="009D57A1" w:rsidRPr="00A8218E">
        <w:rPr>
          <w:rFonts w:ascii="Times New Roman" w:hAnsi="Times New Roman"/>
          <w:sz w:val="24"/>
          <w:lang w:val="en-GB"/>
        </w:rPr>
        <w:t xml:space="preserve"> class </w:t>
      </w:r>
      <w:r>
        <w:rPr>
          <w:rFonts w:ascii="Times New Roman" w:hAnsi="Times New Roman"/>
          <w:sz w:val="24"/>
          <w:lang w:val="en-GB"/>
        </w:rPr>
        <w:t xml:space="preserve">in the US </w:t>
      </w:r>
      <w:r w:rsidR="009A23B0" w:rsidRPr="00A8218E">
        <w:rPr>
          <w:rFonts w:ascii="Times New Roman" w:hAnsi="Times New Roman"/>
          <w:sz w:val="24"/>
          <w:lang w:val="en-GB"/>
        </w:rPr>
        <w:t xml:space="preserve">has been </w:t>
      </w:r>
      <w:r w:rsidR="006440B1" w:rsidRPr="00A8218E">
        <w:rPr>
          <w:rFonts w:ascii="Times New Roman" w:hAnsi="Times New Roman"/>
          <w:sz w:val="24"/>
          <w:lang w:val="en-GB"/>
        </w:rPr>
        <w:t xml:space="preserve">slowly </w:t>
      </w:r>
      <w:r w:rsidR="009A23B0" w:rsidRPr="00A8218E">
        <w:rPr>
          <w:rFonts w:ascii="Times New Roman" w:hAnsi="Times New Roman"/>
          <w:sz w:val="24"/>
          <w:lang w:val="en-GB"/>
        </w:rPr>
        <w:t xml:space="preserve">rising </w:t>
      </w:r>
      <w:r w:rsidR="006440B1" w:rsidRPr="00A8218E">
        <w:rPr>
          <w:rFonts w:ascii="Times New Roman" w:hAnsi="Times New Roman"/>
          <w:sz w:val="24"/>
          <w:lang w:val="en-GB"/>
        </w:rPr>
        <w:t>in the last decade</w:t>
      </w:r>
      <w:r w:rsidR="009A23B0" w:rsidRPr="00A8218E">
        <w:rPr>
          <w:rFonts w:ascii="Times New Roman" w:hAnsi="Times New Roman"/>
          <w:sz w:val="24"/>
          <w:lang w:val="en-GB"/>
        </w:rPr>
        <w:t xml:space="preserve">. </w:t>
      </w:r>
      <w:r w:rsidR="001D4DA5" w:rsidRPr="00A8218E">
        <w:rPr>
          <w:rFonts w:ascii="Times New Roman" w:hAnsi="Times New Roman"/>
          <w:sz w:val="24"/>
          <w:lang w:val="en-GB"/>
        </w:rPr>
        <w:t xml:space="preserve">Using </w:t>
      </w:r>
      <w:r w:rsidR="00AC2739" w:rsidRPr="00A8218E">
        <w:rPr>
          <w:rFonts w:ascii="Times New Roman" w:hAnsi="Times New Roman"/>
          <w:sz w:val="24"/>
          <w:lang w:val="en-GB"/>
        </w:rPr>
        <w:t xml:space="preserve">Figure 1 </w:t>
      </w:r>
      <w:r w:rsidR="009A23B0" w:rsidRPr="00A8218E">
        <w:rPr>
          <w:rFonts w:ascii="Times New Roman" w:hAnsi="Times New Roman"/>
          <w:sz w:val="24"/>
          <w:lang w:val="en-GB"/>
        </w:rPr>
        <w:t xml:space="preserve">as backdrop </w:t>
      </w:r>
      <w:r w:rsidR="00F83FF6" w:rsidRPr="00A8218E">
        <w:rPr>
          <w:rFonts w:ascii="Times New Roman" w:hAnsi="Times New Roman"/>
          <w:sz w:val="24"/>
          <w:lang w:val="en-GB"/>
        </w:rPr>
        <w:t xml:space="preserve">and noting that </w:t>
      </w:r>
      <w:r w:rsidR="00F83FF6" w:rsidRPr="00A8218E">
        <w:rPr>
          <w:rFonts w:ascii="Times New Roman" w:hAnsi="Times New Roman" w:cs="Times New Roman"/>
          <w:sz w:val="24"/>
          <w:szCs w:val="24"/>
        </w:rPr>
        <w:t>price elasticity estimates are necessary for policy</w:t>
      </w:r>
      <w:r w:rsidR="009D3C4B" w:rsidRPr="00A8218E">
        <w:rPr>
          <w:rFonts w:ascii="Times New Roman" w:hAnsi="Times New Roman"/>
          <w:sz w:val="24"/>
          <w:lang w:val="en-GB"/>
        </w:rPr>
        <w:t xml:space="preserve"> evaluations</w:t>
      </w:r>
      <w:r w:rsidR="00F83FF6" w:rsidRPr="00A8218E">
        <w:rPr>
          <w:rFonts w:ascii="Times New Roman" w:hAnsi="Times New Roman"/>
          <w:sz w:val="24"/>
          <w:lang w:val="en-GB"/>
        </w:rPr>
        <w:t xml:space="preserve">, </w:t>
      </w:r>
      <w:r w:rsidR="009A23B0" w:rsidRPr="00A8218E">
        <w:rPr>
          <w:rFonts w:ascii="Times New Roman" w:hAnsi="Times New Roman" w:cs="Times New Roman"/>
          <w:sz w:val="24"/>
          <w:szCs w:val="24"/>
        </w:rPr>
        <w:t>t</w:t>
      </w:r>
      <w:r w:rsidR="004B0DCA" w:rsidRPr="00A8218E">
        <w:rPr>
          <w:rFonts w:ascii="Times New Roman" w:hAnsi="Times New Roman" w:cs="Times New Roman"/>
          <w:sz w:val="24"/>
          <w:szCs w:val="24"/>
        </w:rPr>
        <w:t xml:space="preserve">his paper </w:t>
      </w:r>
      <w:r w:rsidR="00DE4B88" w:rsidRPr="00A8218E">
        <w:rPr>
          <w:rFonts w:ascii="Times New Roman" w:hAnsi="Times New Roman" w:cs="Times New Roman"/>
          <w:sz w:val="24"/>
          <w:szCs w:val="24"/>
        </w:rPr>
        <w:t xml:space="preserve">empirically </w:t>
      </w:r>
      <w:r w:rsidR="004B0DCA" w:rsidRPr="00A8218E">
        <w:rPr>
          <w:rFonts w:ascii="Times New Roman" w:hAnsi="Times New Roman" w:cs="Times New Roman"/>
          <w:sz w:val="24"/>
          <w:szCs w:val="24"/>
        </w:rPr>
        <w:t xml:space="preserve">answers the </w:t>
      </w:r>
      <w:r w:rsidR="00246EA7" w:rsidRPr="00A8218E">
        <w:rPr>
          <w:rFonts w:ascii="Times New Roman" w:hAnsi="Times New Roman" w:cs="Times New Roman"/>
          <w:sz w:val="24"/>
          <w:szCs w:val="24"/>
        </w:rPr>
        <w:t>substantive</w:t>
      </w:r>
      <w:r w:rsidR="00816252" w:rsidRPr="00A8218E" w:rsidDel="00816252">
        <w:rPr>
          <w:rFonts w:ascii="Times New Roman" w:hAnsi="Times New Roman" w:cs="Times New Roman"/>
          <w:sz w:val="24"/>
          <w:szCs w:val="24"/>
        </w:rPr>
        <w:t xml:space="preserve"> </w:t>
      </w:r>
      <w:r w:rsidR="004B0DCA" w:rsidRPr="00A8218E">
        <w:rPr>
          <w:rFonts w:ascii="Times New Roman" w:hAnsi="Times New Roman" w:cs="Times New Roman"/>
          <w:sz w:val="24"/>
          <w:szCs w:val="24"/>
        </w:rPr>
        <w:t>question</w:t>
      </w:r>
      <w:r w:rsidR="007C2AFB">
        <w:rPr>
          <w:rFonts w:ascii="Times New Roman" w:hAnsi="Times New Roman" w:cs="Times New Roman"/>
          <w:sz w:val="24"/>
          <w:szCs w:val="24"/>
        </w:rPr>
        <w:t xml:space="preserve"> of</w:t>
      </w:r>
      <w:r w:rsidR="004B0DCA" w:rsidRPr="00A8218E">
        <w:rPr>
          <w:rFonts w:ascii="Times New Roman" w:hAnsi="Times New Roman" w:cs="Times New Roman"/>
          <w:sz w:val="24"/>
          <w:szCs w:val="24"/>
        </w:rPr>
        <w:t xml:space="preserve"> how price responsive is industrial demand for natural gas in the US? </w:t>
      </w:r>
      <w:r w:rsidR="00C60B41">
        <w:rPr>
          <w:rFonts w:ascii="Times New Roman" w:hAnsi="Times New Roman" w:cs="Times New Roman"/>
          <w:sz w:val="24"/>
          <w:szCs w:val="24"/>
        </w:rPr>
        <w:t>T</w:t>
      </w:r>
      <w:r w:rsidR="008E11D0">
        <w:rPr>
          <w:rFonts w:ascii="Times New Roman" w:hAnsi="Times New Roman" w:cs="Times New Roman"/>
          <w:sz w:val="24"/>
          <w:szCs w:val="24"/>
        </w:rPr>
        <w:t xml:space="preserve">his question is </w:t>
      </w:r>
      <w:r w:rsidR="00C60B41">
        <w:rPr>
          <w:rFonts w:ascii="Times New Roman" w:hAnsi="Times New Roman" w:cs="Times New Roman"/>
          <w:sz w:val="24"/>
          <w:szCs w:val="24"/>
        </w:rPr>
        <w:t xml:space="preserve">partly motivated by </w:t>
      </w:r>
      <w:r w:rsidR="002E6A1F">
        <w:rPr>
          <w:rFonts w:ascii="Times New Roman" w:hAnsi="Times New Roman" w:cs="Times New Roman"/>
          <w:sz w:val="24"/>
          <w:szCs w:val="24"/>
        </w:rPr>
        <w:t xml:space="preserve">the </w:t>
      </w:r>
      <w:r w:rsidR="00AE131D">
        <w:rPr>
          <w:rFonts w:ascii="Times New Roman" w:hAnsi="Times New Roman" w:cs="Times New Roman"/>
          <w:sz w:val="24"/>
          <w:szCs w:val="24"/>
        </w:rPr>
        <w:t xml:space="preserve">likely </w:t>
      </w:r>
      <w:r w:rsidR="002E6A1F">
        <w:rPr>
          <w:rFonts w:ascii="Times New Roman" w:hAnsi="Times New Roman" w:cs="Times New Roman"/>
          <w:sz w:val="24"/>
          <w:szCs w:val="24"/>
        </w:rPr>
        <w:t>future trend of rising natural gas prices</w:t>
      </w:r>
      <w:r w:rsidR="002E6A1F" w:rsidDel="00ED735A">
        <w:rPr>
          <w:rFonts w:ascii="Times New Roman" w:hAnsi="Times New Roman" w:cs="Times New Roman"/>
          <w:sz w:val="24"/>
          <w:szCs w:val="24"/>
        </w:rPr>
        <w:t xml:space="preserve"> </w:t>
      </w:r>
      <w:r w:rsidR="002E6A1F">
        <w:rPr>
          <w:rFonts w:ascii="Times New Roman" w:hAnsi="Times New Roman" w:cs="Times New Roman"/>
          <w:sz w:val="24"/>
          <w:szCs w:val="24"/>
        </w:rPr>
        <w:t xml:space="preserve">that reduce </w:t>
      </w:r>
      <w:r w:rsidR="00953B1C">
        <w:rPr>
          <w:rFonts w:ascii="Times New Roman" w:hAnsi="Times New Roman" w:cs="Times New Roman"/>
          <w:sz w:val="24"/>
          <w:szCs w:val="24"/>
        </w:rPr>
        <w:t xml:space="preserve">the </w:t>
      </w:r>
      <w:r w:rsidR="008E11D0">
        <w:rPr>
          <w:rFonts w:ascii="Times New Roman" w:hAnsi="Times New Roman" w:cs="Times New Roman"/>
          <w:sz w:val="24"/>
          <w:szCs w:val="24"/>
        </w:rPr>
        <w:t xml:space="preserve">industrial </w:t>
      </w:r>
      <w:r w:rsidR="002E6A1F">
        <w:rPr>
          <w:rFonts w:ascii="Times New Roman" w:hAnsi="Times New Roman" w:cs="Times New Roman"/>
          <w:sz w:val="24"/>
          <w:szCs w:val="24"/>
        </w:rPr>
        <w:t xml:space="preserve">customer class’s </w:t>
      </w:r>
      <w:r w:rsidR="008E11D0">
        <w:rPr>
          <w:rFonts w:ascii="Times New Roman" w:hAnsi="Times New Roman" w:cs="Times New Roman"/>
          <w:sz w:val="24"/>
          <w:szCs w:val="24"/>
        </w:rPr>
        <w:t xml:space="preserve">natural gas </w:t>
      </w:r>
      <w:r w:rsidR="00ED735A">
        <w:rPr>
          <w:rFonts w:ascii="Times New Roman" w:hAnsi="Times New Roman" w:cs="Times New Roman"/>
          <w:sz w:val="24"/>
          <w:szCs w:val="24"/>
        </w:rPr>
        <w:t>consumption</w:t>
      </w:r>
      <w:r w:rsidR="008E11D0">
        <w:rPr>
          <w:rFonts w:ascii="Times New Roman" w:hAnsi="Times New Roman" w:cs="Times New Roman"/>
          <w:sz w:val="24"/>
          <w:szCs w:val="24"/>
        </w:rPr>
        <w:t>.</w:t>
      </w:r>
      <w:r w:rsidR="00F82724">
        <w:rPr>
          <w:rStyle w:val="FootnoteReference"/>
          <w:rFonts w:ascii="Times New Roman" w:hAnsi="Times New Roman" w:cs="Times New Roman"/>
          <w:sz w:val="24"/>
          <w:szCs w:val="24"/>
        </w:rPr>
        <w:footnoteReference w:id="2"/>
      </w:r>
      <w:r w:rsidR="00160A32">
        <w:rPr>
          <w:rFonts w:ascii="Times New Roman" w:hAnsi="Times New Roman" w:cs="Times New Roman"/>
          <w:sz w:val="24"/>
          <w:szCs w:val="24"/>
        </w:rPr>
        <w:t xml:space="preserve"> </w:t>
      </w:r>
      <w:r w:rsidR="00C60B41">
        <w:rPr>
          <w:rFonts w:ascii="Times New Roman" w:hAnsi="Times New Roman" w:cs="Times New Roman"/>
          <w:sz w:val="24"/>
          <w:szCs w:val="24"/>
        </w:rPr>
        <w:t xml:space="preserve">It </w:t>
      </w:r>
      <w:r w:rsidR="00ED735A">
        <w:rPr>
          <w:rFonts w:ascii="Times New Roman" w:hAnsi="Times New Roman" w:cs="Times New Roman"/>
          <w:sz w:val="24"/>
          <w:szCs w:val="24"/>
        </w:rPr>
        <w:t xml:space="preserve">is </w:t>
      </w:r>
      <w:r w:rsidR="00160A32">
        <w:rPr>
          <w:rFonts w:ascii="Times New Roman" w:hAnsi="Times New Roman" w:cs="Times New Roman"/>
          <w:sz w:val="24"/>
          <w:szCs w:val="24"/>
        </w:rPr>
        <w:t xml:space="preserve">also </w:t>
      </w:r>
      <w:r w:rsidR="00ED735A">
        <w:rPr>
          <w:rFonts w:ascii="Times New Roman" w:hAnsi="Times New Roman" w:cs="Times New Roman"/>
          <w:sz w:val="24"/>
          <w:szCs w:val="24"/>
        </w:rPr>
        <w:t xml:space="preserve">motivated by </w:t>
      </w:r>
      <w:r w:rsidR="00C60B41">
        <w:rPr>
          <w:rFonts w:ascii="Times New Roman" w:hAnsi="Times New Roman" w:cs="Times New Roman"/>
          <w:sz w:val="24"/>
          <w:szCs w:val="24"/>
        </w:rPr>
        <w:t xml:space="preserve">our </w:t>
      </w:r>
      <w:r w:rsidR="000836CA">
        <w:rPr>
          <w:rFonts w:ascii="Times New Roman" w:hAnsi="Times New Roman" w:cs="Times New Roman"/>
          <w:sz w:val="24"/>
          <w:szCs w:val="24"/>
        </w:rPr>
        <w:t xml:space="preserve">interest in </w:t>
      </w:r>
      <w:r w:rsidR="00ED735A">
        <w:rPr>
          <w:rFonts w:ascii="Times New Roman" w:hAnsi="Times New Roman" w:cs="Times New Roman"/>
          <w:sz w:val="24"/>
          <w:szCs w:val="24"/>
        </w:rPr>
        <w:t>us</w:t>
      </w:r>
      <w:r w:rsidR="002E6A1F">
        <w:rPr>
          <w:rFonts w:ascii="Times New Roman" w:hAnsi="Times New Roman" w:cs="Times New Roman"/>
          <w:sz w:val="24"/>
          <w:szCs w:val="24"/>
        </w:rPr>
        <w:t>ing</w:t>
      </w:r>
      <w:r w:rsidR="00ED735A">
        <w:rPr>
          <w:rFonts w:ascii="Times New Roman" w:hAnsi="Times New Roman" w:cs="Times New Roman"/>
          <w:sz w:val="24"/>
          <w:szCs w:val="24"/>
        </w:rPr>
        <w:t xml:space="preserve"> </w:t>
      </w:r>
      <w:r w:rsidR="00C60B41">
        <w:rPr>
          <w:rFonts w:ascii="Times New Roman" w:hAnsi="Times New Roman"/>
          <w:sz w:val="24"/>
          <w:lang w:val="en-GB"/>
        </w:rPr>
        <w:t xml:space="preserve">own-price elasticity estimates to calculate </w:t>
      </w:r>
      <w:r w:rsidR="00C60B41">
        <w:rPr>
          <w:rFonts w:ascii="Times New Roman" w:hAnsi="Times New Roman" w:cs="Times New Roman"/>
          <w:sz w:val="24"/>
          <w:szCs w:val="24"/>
        </w:rPr>
        <w:t xml:space="preserve">the </w:t>
      </w:r>
      <w:r w:rsidR="00C60B41" w:rsidRPr="00A8218E">
        <w:rPr>
          <w:rFonts w:ascii="Times New Roman" w:hAnsi="Times New Roman" w:cs="Times New Roman"/>
          <w:sz w:val="24"/>
          <w:szCs w:val="24"/>
        </w:rPr>
        <w:t>industrial customer class’s natural gas shortage cost</w:t>
      </w:r>
      <w:r w:rsidR="00AC2739" w:rsidRPr="00A8218E">
        <w:rPr>
          <w:rFonts w:ascii="Times New Roman" w:hAnsi="Times New Roman" w:cs="Times New Roman"/>
          <w:sz w:val="24"/>
          <w:szCs w:val="24"/>
        </w:rPr>
        <w:t>.</w:t>
      </w:r>
      <w:r w:rsidR="00FC25DF">
        <w:rPr>
          <w:rStyle w:val="FootnoteReference"/>
          <w:rFonts w:ascii="Times New Roman" w:hAnsi="Times New Roman" w:cs="Times New Roman"/>
          <w:sz w:val="24"/>
          <w:szCs w:val="24"/>
        </w:rPr>
        <w:footnoteReference w:id="3"/>
      </w:r>
      <w:r w:rsidR="00FC25DF" w:rsidRPr="00A8218E">
        <w:rPr>
          <w:rFonts w:ascii="Times New Roman" w:hAnsi="Times New Roman" w:cs="Times New Roman"/>
          <w:sz w:val="24"/>
          <w:szCs w:val="24"/>
        </w:rPr>
        <w:t xml:space="preserve"> </w:t>
      </w:r>
      <w:r w:rsidR="00240A69">
        <w:rPr>
          <w:rFonts w:ascii="Times New Roman" w:hAnsi="Times New Roman" w:cs="Times New Roman"/>
          <w:sz w:val="24"/>
          <w:szCs w:val="24"/>
        </w:rPr>
        <w:t xml:space="preserve">Our </w:t>
      </w:r>
      <w:r w:rsidR="000836CA">
        <w:rPr>
          <w:rFonts w:ascii="Times New Roman" w:hAnsi="Times New Roman" w:cs="Times New Roman"/>
          <w:sz w:val="24"/>
          <w:szCs w:val="24"/>
        </w:rPr>
        <w:t xml:space="preserve">proposed shortage cost calculation </w:t>
      </w:r>
      <w:r w:rsidR="00240A69">
        <w:rPr>
          <w:rFonts w:ascii="Times New Roman" w:hAnsi="Times New Roman" w:cs="Times New Roman"/>
          <w:sz w:val="24"/>
          <w:szCs w:val="24"/>
        </w:rPr>
        <w:t xml:space="preserve">is real-world relevant for two reasons. First, while </w:t>
      </w:r>
      <w:r w:rsidR="003A65CD" w:rsidRPr="00A8218E">
        <w:rPr>
          <w:rFonts w:ascii="Times New Roman" w:hAnsi="Times New Roman" w:cs="Times New Roman"/>
          <w:sz w:val="24"/>
          <w:szCs w:val="24"/>
        </w:rPr>
        <w:t xml:space="preserve">the US </w:t>
      </w:r>
      <w:r w:rsidR="00F840BE" w:rsidRPr="00A8218E">
        <w:rPr>
          <w:rFonts w:ascii="Times New Roman" w:hAnsi="Times New Roman" w:cs="Times New Roman"/>
          <w:sz w:val="24"/>
          <w:szCs w:val="24"/>
        </w:rPr>
        <w:t xml:space="preserve">presently </w:t>
      </w:r>
      <w:r w:rsidR="003A65CD" w:rsidRPr="00A8218E">
        <w:rPr>
          <w:rFonts w:ascii="Times New Roman" w:hAnsi="Times New Roman" w:cs="Times New Roman"/>
          <w:sz w:val="24"/>
          <w:szCs w:val="24"/>
        </w:rPr>
        <w:t xml:space="preserve">has abundant </w:t>
      </w:r>
      <w:r w:rsidR="000B6B50">
        <w:rPr>
          <w:rFonts w:ascii="Times New Roman" w:hAnsi="Times New Roman" w:cs="Times New Roman"/>
          <w:sz w:val="24"/>
          <w:szCs w:val="24"/>
        </w:rPr>
        <w:t xml:space="preserve">supply of </w:t>
      </w:r>
      <w:r w:rsidR="003A65CD" w:rsidRPr="00A8218E">
        <w:rPr>
          <w:rFonts w:ascii="Times New Roman" w:hAnsi="Times New Roman" w:cs="Times New Roman"/>
          <w:sz w:val="24"/>
          <w:szCs w:val="24"/>
        </w:rPr>
        <w:t xml:space="preserve">natural gas due to </w:t>
      </w:r>
      <w:r w:rsidR="000B6B50">
        <w:rPr>
          <w:rFonts w:ascii="Times New Roman" w:hAnsi="Times New Roman" w:cs="Times New Roman"/>
          <w:sz w:val="24"/>
          <w:szCs w:val="24"/>
        </w:rPr>
        <w:t xml:space="preserve">large-scale development </w:t>
      </w:r>
      <w:r w:rsidR="003A65CD" w:rsidRPr="00A8218E">
        <w:rPr>
          <w:rFonts w:ascii="Times New Roman" w:hAnsi="Times New Roman" w:cs="Times New Roman"/>
          <w:sz w:val="24"/>
          <w:szCs w:val="24"/>
        </w:rPr>
        <w:t xml:space="preserve">of shale gas, </w:t>
      </w:r>
      <w:r w:rsidR="00927280" w:rsidRPr="00A8218E">
        <w:rPr>
          <w:rFonts w:ascii="Times New Roman" w:hAnsi="Times New Roman" w:cs="Times New Roman"/>
          <w:sz w:val="24"/>
          <w:szCs w:val="24"/>
        </w:rPr>
        <w:t xml:space="preserve">a </w:t>
      </w:r>
      <w:r w:rsidR="003A65CD" w:rsidRPr="00A8218E">
        <w:rPr>
          <w:rFonts w:ascii="Times New Roman" w:hAnsi="Times New Roman" w:cs="Times New Roman"/>
          <w:sz w:val="24"/>
          <w:szCs w:val="24"/>
        </w:rPr>
        <w:t>regional shortage can occur because of in</w:t>
      </w:r>
      <w:r w:rsidR="00F840BE" w:rsidRPr="00A8218E">
        <w:rPr>
          <w:rFonts w:ascii="Times New Roman" w:hAnsi="Times New Roman" w:cs="Times New Roman"/>
          <w:sz w:val="24"/>
          <w:szCs w:val="24"/>
        </w:rPr>
        <w:t xml:space="preserve">sufficient pipeline </w:t>
      </w:r>
      <w:r w:rsidR="003A65CD" w:rsidRPr="00A8218E">
        <w:rPr>
          <w:rFonts w:ascii="Times New Roman" w:hAnsi="Times New Roman" w:cs="Times New Roman"/>
          <w:sz w:val="24"/>
          <w:szCs w:val="24"/>
        </w:rPr>
        <w:t>capacit</w:t>
      </w:r>
      <w:r w:rsidR="00F840BE" w:rsidRPr="00A8218E">
        <w:rPr>
          <w:rFonts w:ascii="Times New Roman" w:hAnsi="Times New Roman" w:cs="Times New Roman"/>
          <w:sz w:val="24"/>
          <w:szCs w:val="24"/>
        </w:rPr>
        <w:t>y</w:t>
      </w:r>
      <w:r w:rsidR="003A65CD" w:rsidRPr="00A8218E">
        <w:rPr>
          <w:rFonts w:ascii="Times New Roman" w:hAnsi="Times New Roman" w:cs="Times New Roman"/>
          <w:sz w:val="24"/>
          <w:szCs w:val="24"/>
        </w:rPr>
        <w:t>.</w:t>
      </w:r>
      <w:r w:rsidR="003A65CD">
        <w:rPr>
          <w:rStyle w:val="FootnoteReference"/>
          <w:rFonts w:ascii="Times New Roman" w:hAnsi="Times New Roman" w:cs="Times New Roman"/>
          <w:sz w:val="24"/>
          <w:szCs w:val="24"/>
        </w:rPr>
        <w:footnoteReference w:id="4"/>
      </w:r>
      <w:r w:rsidR="003A65CD" w:rsidRPr="00A8218E">
        <w:rPr>
          <w:rFonts w:ascii="Times New Roman" w:hAnsi="Times New Roman" w:cs="Times New Roman"/>
          <w:sz w:val="24"/>
          <w:szCs w:val="24"/>
        </w:rPr>
        <w:t xml:space="preserve"> </w:t>
      </w:r>
      <w:r w:rsidR="00240A69">
        <w:rPr>
          <w:rFonts w:ascii="Times New Roman" w:hAnsi="Times New Roman" w:cs="Times New Roman"/>
          <w:sz w:val="24"/>
          <w:szCs w:val="24"/>
        </w:rPr>
        <w:t>Second</w:t>
      </w:r>
      <w:r w:rsidR="00D228C0">
        <w:rPr>
          <w:rFonts w:ascii="Times New Roman" w:hAnsi="Times New Roman" w:cs="Times New Roman"/>
          <w:sz w:val="24"/>
          <w:szCs w:val="24"/>
        </w:rPr>
        <w:t xml:space="preserve">, </w:t>
      </w:r>
      <w:r w:rsidR="00A85CB8">
        <w:rPr>
          <w:rFonts w:ascii="Times New Roman" w:hAnsi="Times New Roman" w:cs="Times New Roman"/>
          <w:sz w:val="24"/>
          <w:szCs w:val="24"/>
        </w:rPr>
        <w:t>the</w:t>
      </w:r>
      <w:r w:rsidR="00D228C0">
        <w:rPr>
          <w:rFonts w:ascii="Times New Roman" w:hAnsi="Times New Roman" w:cs="Times New Roman"/>
          <w:sz w:val="24"/>
          <w:szCs w:val="24"/>
        </w:rPr>
        <w:t xml:space="preserve"> </w:t>
      </w:r>
      <w:r w:rsidR="00A85CB8">
        <w:rPr>
          <w:rFonts w:ascii="Times New Roman" w:hAnsi="Times New Roman" w:cs="Times New Roman"/>
          <w:sz w:val="24"/>
          <w:szCs w:val="24"/>
        </w:rPr>
        <w:t xml:space="preserve">recent </w:t>
      </w:r>
      <w:r w:rsidR="00D228C0">
        <w:rPr>
          <w:rFonts w:ascii="Times New Roman" w:hAnsi="Times New Roman" w:cs="Times New Roman"/>
          <w:sz w:val="24"/>
          <w:szCs w:val="24"/>
        </w:rPr>
        <w:t xml:space="preserve">long frigid winter </w:t>
      </w:r>
      <w:r w:rsidR="00F82724">
        <w:rPr>
          <w:rFonts w:ascii="Times New Roman" w:hAnsi="Times New Roman" w:cs="Times New Roman"/>
          <w:sz w:val="24"/>
          <w:szCs w:val="24"/>
        </w:rPr>
        <w:t xml:space="preserve">in the US and Europe </w:t>
      </w:r>
      <w:r w:rsidR="00D228C0">
        <w:rPr>
          <w:rFonts w:ascii="Times New Roman" w:hAnsi="Times New Roman" w:cs="Times New Roman"/>
          <w:sz w:val="24"/>
          <w:szCs w:val="24"/>
        </w:rPr>
        <w:t>drain</w:t>
      </w:r>
      <w:r w:rsidR="00240A69">
        <w:rPr>
          <w:rFonts w:ascii="Times New Roman" w:hAnsi="Times New Roman" w:cs="Times New Roman"/>
          <w:sz w:val="24"/>
          <w:szCs w:val="24"/>
        </w:rPr>
        <w:t>ed</w:t>
      </w:r>
      <w:r w:rsidR="00D228C0">
        <w:rPr>
          <w:rFonts w:ascii="Times New Roman" w:hAnsi="Times New Roman" w:cs="Times New Roman"/>
          <w:sz w:val="24"/>
          <w:szCs w:val="24"/>
        </w:rPr>
        <w:t xml:space="preserve"> </w:t>
      </w:r>
      <w:r w:rsidR="00F82724">
        <w:rPr>
          <w:rFonts w:ascii="Times New Roman" w:hAnsi="Times New Roman" w:cs="Times New Roman"/>
          <w:sz w:val="24"/>
          <w:szCs w:val="24"/>
        </w:rPr>
        <w:t xml:space="preserve">regional </w:t>
      </w:r>
      <w:r w:rsidR="00D228C0">
        <w:rPr>
          <w:rFonts w:ascii="Times New Roman" w:hAnsi="Times New Roman" w:cs="Times New Roman"/>
          <w:sz w:val="24"/>
          <w:szCs w:val="24"/>
        </w:rPr>
        <w:t>natural gas inventories</w:t>
      </w:r>
      <w:r w:rsidR="00240A69">
        <w:rPr>
          <w:rFonts w:ascii="Times New Roman" w:hAnsi="Times New Roman" w:cs="Times New Roman"/>
          <w:sz w:val="24"/>
          <w:szCs w:val="24"/>
        </w:rPr>
        <w:t xml:space="preserve"> and unforeseen supply disruptions have caused </w:t>
      </w:r>
      <w:r w:rsidR="00F82724">
        <w:rPr>
          <w:rFonts w:ascii="Times New Roman" w:hAnsi="Times New Roman"/>
          <w:sz w:val="24"/>
          <w:lang w:val="en-GB"/>
        </w:rPr>
        <w:t>international</w:t>
      </w:r>
      <w:r w:rsidR="00F82724" w:rsidRPr="00A8218E">
        <w:rPr>
          <w:rFonts w:ascii="Times New Roman" w:hAnsi="Times New Roman"/>
          <w:sz w:val="24"/>
          <w:lang w:val="en-GB"/>
        </w:rPr>
        <w:t xml:space="preserve"> </w:t>
      </w:r>
      <w:r w:rsidR="00A8218E" w:rsidRPr="00A8218E">
        <w:rPr>
          <w:rFonts w:ascii="Times New Roman" w:hAnsi="Times New Roman"/>
          <w:sz w:val="24"/>
          <w:lang w:val="en-GB"/>
        </w:rPr>
        <w:t>shortages of natural gas.</w:t>
      </w:r>
      <w:r w:rsidR="00A8218E">
        <w:rPr>
          <w:rStyle w:val="FootnoteReference"/>
          <w:rFonts w:ascii="Times New Roman" w:hAnsi="Times New Roman"/>
          <w:sz w:val="24"/>
          <w:lang w:val="en-GB"/>
        </w:rPr>
        <w:footnoteReference w:id="5"/>
      </w:r>
      <w:r w:rsidR="00A8218E" w:rsidRPr="00A8218E">
        <w:rPr>
          <w:rFonts w:ascii="Times New Roman" w:hAnsi="Times New Roman"/>
          <w:sz w:val="24"/>
          <w:lang w:val="en-GB"/>
        </w:rPr>
        <w:t xml:space="preserve"> </w:t>
      </w:r>
    </w:p>
    <w:p w14:paraId="6F84AB1C" w14:textId="1AA67E34" w:rsidR="00F8385A" w:rsidRPr="00C40B03" w:rsidRDefault="005D6154" w:rsidP="005F442E">
      <w:pPr>
        <w:spacing w:after="0" w:line="480" w:lineRule="auto"/>
        <w:ind w:firstLine="567"/>
        <w:rPr>
          <w:rFonts w:ascii="Times New Roman" w:hAnsi="Times New Roman"/>
          <w:sz w:val="24"/>
          <w:lang w:val="en-GB"/>
        </w:rPr>
      </w:pPr>
      <w:r>
        <w:rPr>
          <w:rFonts w:ascii="Times New Roman" w:hAnsi="Times New Roman" w:cs="Times New Roman"/>
          <w:sz w:val="24"/>
          <w:szCs w:val="24"/>
        </w:rPr>
        <w:t>Reflecting t</w:t>
      </w:r>
      <w:r w:rsidR="00C40B03">
        <w:rPr>
          <w:rFonts w:ascii="Times New Roman" w:hAnsi="Times New Roman" w:cs="Times New Roman"/>
          <w:sz w:val="24"/>
          <w:szCs w:val="24"/>
        </w:rPr>
        <w:t>h</w:t>
      </w:r>
      <w:r w:rsidR="006440B1">
        <w:rPr>
          <w:rFonts w:ascii="Times New Roman" w:hAnsi="Times New Roman" w:cs="Times New Roman"/>
          <w:sz w:val="24"/>
          <w:szCs w:val="24"/>
        </w:rPr>
        <w:t>e preceding</w:t>
      </w:r>
      <w:r w:rsidR="00C40B03">
        <w:rPr>
          <w:rFonts w:ascii="Times New Roman" w:hAnsi="Times New Roman" w:cs="Times New Roman"/>
          <w:sz w:val="24"/>
          <w:szCs w:val="24"/>
        </w:rPr>
        <w:t xml:space="preserve"> question’s </w:t>
      </w:r>
      <w:r w:rsidR="00291CFF">
        <w:rPr>
          <w:rFonts w:ascii="Times New Roman" w:hAnsi="Times New Roman" w:cs="Times New Roman"/>
          <w:sz w:val="24"/>
          <w:szCs w:val="24"/>
        </w:rPr>
        <w:t xml:space="preserve">importance </w:t>
      </w:r>
      <w:r w:rsidR="00476A5F">
        <w:rPr>
          <w:rFonts w:ascii="Times New Roman" w:hAnsi="Times New Roman" w:cs="Times New Roman"/>
          <w:sz w:val="24"/>
          <w:szCs w:val="24"/>
        </w:rPr>
        <w:t xml:space="preserve">in policy development </w:t>
      </w:r>
      <w:r w:rsidR="005342F0">
        <w:rPr>
          <w:rFonts w:ascii="Times New Roman" w:hAnsi="Times New Roman" w:cs="Times New Roman"/>
          <w:sz w:val="24"/>
          <w:szCs w:val="24"/>
        </w:rPr>
        <w:t>is</w:t>
      </w:r>
      <w:r w:rsidR="002317CF">
        <w:rPr>
          <w:rFonts w:ascii="Times New Roman" w:hAnsi="Times New Roman" w:cs="Times New Roman"/>
          <w:sz w:val="24"/>
          <w:szCs w:val="24"/>
        </w:rPr>
        <w:t xml:space="preserve"> </w:t>
      </w:r>
      <w:r w:rsidR="004B0DCA">
        <w:rPr>
          <w:rFonts w:ascii="Times New Roman" w:hAnsi="Times New Roman" w:cs="Times New Roman"/>
          <w:sz w:val="24"/>
          <w:szCs w:val="24"/>
        </w:rPr>
        <w:t xml:space="preserve">the need </w:t>
      </w:r>
      <w:r w:rsidR="005F442E">
        <w:rPr>
          <w:rFonts w:ascii="Times New Roman" w:hAnsi="Times New Roman" w:cs="Times New Roman"/>
          <w:sz w:val="24"/>
          <w:szCs w:val="24"/>
        </w:rPr>
        <w:t xml:space="preserve">for </w:t>
      </w:r>
      <w:r w:rsidR="00F121F5">
        <w:rPr>
          <w:rFonts w:ascii="Times New Roman" w:hAnsi="Times New Roman" w:cs="Times New Roman"/>
          <w:sz w:val="24"/>
          <w:szCs w:val="24"/>
        </w:rPr>
        <w:t>a</w:t>
      </w:r>
      <w:r w:rsidR="00F121F5" w:rsidRPr="00786EDB">
        <w:rPr>
          <w:rFonts w:ascii="Times New Roman" w:hAnsi="Times New Roman" w:cs="Times New Roman"/>
          <w:sz w:val="24"/>
          <w:szCs w:val="24"/>
        </w:rPr>
        <w:t xml:space="preserve">ccurate </w:t>
      </w:r>
      <w:r w:rsidR="00F121F5">
        <w:rPr>
          <w:rFonts w:ascii="Times New Roman" w:hAnsi="Times New Roman" w:cs="Times New Roman"/>
          <w:sz w:val="24"/>
          <w:szCs w:val="24"/>
        </w:rPr>
        <w:t xml:space="preserve">price elasticity estimates </w:t>
      </w:r>
      <w:r w:rsidR="005F442E">
        <w:rPr>
          <w:rFonts w:ascii="Times New Roman" w:hAnsi="Times New Roman" w:cs="Times New Roman"/>
          <w:sz w:val="24"/>
          <w:szCs w:val="24"/>
        </w:rPr>
        <w:t>in numerous</w:t>
      </w:r>
      <w:r w:rsidR="005F442E" w:rsidDel="005F442E">
        <w:rPr>
          <w:rFonts w:ascii="Times New Roman" w:hAnsi="Times New Roman" w:cs="Times New Roman"/>
          <w:sz w:val="24"/>
          <w:szCs w:val="24"/>
        </w:rPr>
        <w:t xml:space="preserve"> </w:t>
      </w:r>
      <w:r w:rsidR="005342F0">
        <w:rPr>
          <w:rFonts w:ascii="Times New Roman" w:hAnsi="Times New Roman" w:cs="Times New Roman"/>
          <w:sz w:val="24"/>
          <w:szCs w:val="24"/>
        </w:rPr>
        <w:t>applications</w:t>
      </w:r>
      <w:r w:rsidR="00927280">
        <w:rPr>
          <w:rFonts w:ascii="Times New Roman" w:hAnsi="Times New Roman" w:cs="Times New Roman"/>
          <w:sz w:val="24"/>
          <w:szCs w:val="24"/>
        </w:rPr>
        <w:t xml:space="preserve"> in an economy’s quest for a clean and sustainable future</w:t>
      </w:r>
      <w:r w:rsidR="009D57A1">
        <w:rPr>
          <w:rFonts w:ascii="Times New Roman" w:hAnsi="Times New Roman" w:cs="Times New Roman"/>
          <w:sz w:val="24"/>
          <w:szCs w:val="24"/>
        </w:rPr>
        <w:t xml:space="preserve">. Such applications </w:t>
      </w:r>
      <w:r w:rsidR="005342F0">
        <w:rPr>
          <w:rFonts w:ascii="Times New Roman" w:hAnsi="Times New Roman" w:cs="Times New Roman"/>
          <w:sz w:val="24"/>
          <w:szCs w:val="24"/>
        </w:rPr>
        <w:t>includ</w:t>
      </w:r>
      <w:r w:rsidR="009D57A1">
        <w:rPr>
          <w:rFonts w:ascii="Times New Roman" w:hAnsi="Times New Roman" w:cs="Times New Roman"/>
          <w:sz w:val="24"/>
          <w:szCs w:val="24"/>
        </w:rPr>
        <w:t>e</w:t>
      </w:r>
      <w:r w:rsidR="005342F0">
        <w:rPr>
          <w:rFonts w:ascii="Times New Roman" w:hAnsi="Times New Roman" w:cs="Times New Roman"/>
          <w:sz w:val="24"/>
          <w:szCs w:val="24"/>
        </w:rPr>
        <w:t xml:space="preserve"> </w:t>
      </w:r>
      <w:r w:rsidR="00DE4B88">
        <w:rPr>
          <w:rFonts w:ascii="Times New Roman" w:hAnsi="Times New Roman" w:cs="Times New Roman"/>
          <w:sz w:val="24"/>
          <w:szCs w:val="24"/>
        </w:rPr>
        <w:t xml:space="preserve">energy policy </w:t>
      </w:r>
      <w:r w:rsidR="00F121F5" w:rsidRPr="00C40B03">
        <w:rPr>
          <w:rFonts w:ascii="Times New Roman" w:hAnsi="Times New Roman" w:cs="Times New Roman"/>
          <w:sz w:val="24"/>
          <w:szCs w:val="24"/>
        </w:rPr>
        <w:t xml:space="preserve">modelling </w:t>
      </w:r>
      <w:r w:rsidR="00053DB3" w:rsidRPr="00C40B03">
        <w:rPr>
          <w:rFonts w:ascii="Times New Roman" w:hAnsi="Times New Roman"/>
          <w:sz w:val="24"/>
          <w:lang w:val="en-GB"/>
        </w:rPr>
        <w:t>(</w:t>
      </w:r>
      <w:r w:rsidR="00C63C39" w:rsidRPr="00611F4E">
        <w:rPr>
          <w:rFonts w:ascii="Times New Roman" w:hAnsi="Times New Roman"/>
          <w:sz w:val="24"/>
          <w:lang w:val="en-GB"/>
        </w:rPr>
        <w:t xml:space="preserve">Bhattacharyya and </w:t>
      </w:r>
      <w:proofErr w:type="spellStart"/>
      <w:r w:rsidR="00C63C39" w:rsidRPr="00611F4E">
        <w:rPr>
          <w:rFonts w:ascii="Times New Roman" w:hAnsi="Times New Roman"/>
          <w:sz w:val="24"/>
          <w:lang w:val="en-GB"/>
        </w:rPr>
        <w:t>Timilsina</w:t>
      </w:r>
      <w:proofErr w:type="spellEnd"/>
      <w:r w:rsidR="00C63C39" w:rsidRPr="00611F4E">
        <w:rPr>
          <w:rFonts w:ascii="Times New Roman" w:hAnsi="Times New Roman"/>
          <w:sz w:val="24"/>
          <w:lang w:val="en-GB"/>
        </w:rPr>
        <w:t>, 2009</w:t>
      </w:r>
      <w:r w:rsidR="00053DB3" w:rsidRPr="00C40B03">
        <w:rPr>
          <w:rFonts w:ascii="Times New Roman" w:hAnsi="Times New Roman"/>
          <w:sz w:val="24"/>
          <w:lang w:val="en-GB"/>
        </w:rPr>
        <w:t>)</w:t>
      </w:r>
      <w:r w:rsidR="00A73E7D" w:rsidRPr="00C40B03">
        <w:rPr>
          <w:rFonts w:ascii="Times New Roman" w:hAnsi="Times New Roman"/>
          <w:sz w:val="24"/>
          <w:lang w:val="en-GB"/>
        </w:rPr>
        <w:t xml:space="preserve">, </w:t>
      </w:r>
      <w:r w:rsidR="002317CF">
        <w:rPr>
          <w:rFonts w:ascii="Times New Roman" w:hAnsi="Times New Roman"/>
          <w:sz w:val="24"/>
          <w:lang w:val="en-GB"/>
        </w:rPr>
        <w:t xml:space="preserve">resource planning </w:t>
      </w:r>
      <w:r w:rsidR="00053DB3" w:rsidRPr="00C40B03">
        <w:rPr>
          <w:rFonts w:ascii="Times New Roman" w:hAnsi="Times New Roman"/>
          <w:sz w:val="24"/>
          <w:lang w:val="en-GB"/>
        </w:rPr>
        <w:t>(</w:t>
      </w:r>
      <w:r w:rsidR="00CD6D00">
        <w:rPr>
          <w:rFonts w:ascii="Times New Roman" w:hAnsi="Times New Roman"/>
          <w:sz w:val="24"/>
          <w:lang w:val="en-GB"/>
        </w:rPr>
        <w:t>Logan et al., 2013</w:t>
      </w:r>
      <w:r w:rsidR="003D7913">
        <w:rPr>
          <w:rFonts w:ascii="Times New Roman" w:hAnsi="Times New Roman"/>
          <w:sz w:val="24"/>
          <w:lang w:val="en-GB"/>
        </w:rPr>
        <w:t xml:space="preserve">; </w:t>
      </w:r>
      <w:proofErr w:type="spellStart"/>
      <w:r w:rsidR="003D7913">
        <w:rPr>
          <w:rFonts w:ascii="Times New Roman" w:hAnsi="Times New Roman"/>
          <w:sz w:val="24"/>
          <w:lang w:val="en-GB"/>
        </w:rPr>
        <w:t>Abrell</w:t>
      </w:r>
      <w:proofErr w:type="spellEnd"/>
      <w:r w:rsidR="003D7913">
        <w:rPr>
          <w:rFonts w:ascii="Times New Roman" w:hAnsi="Times New Roman"/>
          <w:sz w:val="24"/>
          <w:lang w:val="en-GB"/>
        </w:rPr>
        <w:t xml:space="preserve"> and </w:t>
      </w:r>
      <w:proofErr w:type="spellStart"/>
      <w:r w:rsidR="003D7913">
        <w:rPr>
          <w:rFonts w:ascii="Times New Roman" w:hAnsi="Times New Roman"/>
          <w:sz w:val="24"/>
          <w:lang w:val="en-GB"/>
        </w:rPr>
        <w:t>Weigt</w:t>
      </w:r>
      <w:proofErr w:type="spellEnd"/>
      <w:r w:rsidR="003D7913">
        <w:rPr>
          <w:rFonts w:ascii="Times New Roman" w:hAnsi="Times New Roman"/>
          <w:sz w:val="24"/>
          <w:lang w:val="en-GB"/>
        </w:rPr>
        <w:t>, 2016</w:t>
      </w:r>
      <w:r w:rsidR="00702B7B">
        <w:rPr>
          <w:rFonts w:ascii="Times New Roman" w:hAnsi="Times New Roman"/>
          <w:sz w:val="24"/>
          <w:lang w:val="en-GB"/>
        </w:rPr>
        <w:t xml:space="preserve">; </w:t>
      </w:r>
      <w:proofErr w:type="spellStart"/>
      <w:r w:rsidR="00702B7B">
        <w:rPr>
          <w:rFonts w:ascii="Times New Roman" w:hAnsi="Times New Roman"/>
          <w:sz w:val="24"/>
          <w:lang w:val="en-GB"/>
        </w:rPr>
        <w:t>Holz</w:t>
      </w:r>
      <w:proofErr w:type="spellEnd"/>
      <w:r w:rsidR="00702B7B">
        <w:rPr>
          <w:rFonts w:ascii="Times New Roman" w:hAnsi="Times New Roman"/>
          <w:sz w:val="24"/>
          <w:lang w:val="en-GB"/>
        </w:rPr>
        <w:t xml:space="preserve"> et al., 2016; </w:t>
      </w:r>
      <w:proofErr w:type="spellStart"/>
      <w:r w:rsidR="00702B7B" w:rsidRPr="00C4013C">
        <w:rPr>
          <w:rFonts w:ascii="Times New Roman" w:hAnsi="Times New Roman" w:cs="Times New Roman"/>
          <w:sz w:val="24"/>
          <w:szCs w:val="24"/>
        </w:rPr>
        <w:t>Çalcı</w:t>
      </w:r>
      <w:proofErr w:type="spellEnd"/>
      <w:r w:rsidR="00702B7B">
        <w:rPr>
          <w:rFonts w:ascii="Times New Roman" w:hAnsi="Times New Roman" w:cs="Times New Roman"/>
          <w:sz w:val="24"/>
          <w:szCs w:val="24"/>
        </w:rPr>
        <w:t xml:space="preserve"> et al., 2022)</w:t>
      </w:r>
      <w:r w:rsidR="00CD6D00">
        <w:rPr>
          <w:rFonts w:ascii="Times New Roman" w:hAnsi="Times New Roman"/>
          <w:sz w:val="24"/>
          <w:lang w:val="en-GB"/>
        </w:rPr>
        <w:t xml:space="preserve">, </w:t>
      </w:r>
      <w:r w:rsidR="00435F9D">
        <w:rPr>
          <w:rFonts w:ascii="Times New Roman" w:hAnsi="Times New Roman"/>
          <w:sz w:val="24"/>
          <w:lang w:val="en-GB"/>
        </w:rPr>
        <w:t xml:space="preserve">the development of </w:t>
      </w:r>
      <w:r w:rsidR="00DE4B88">
        <w:rPr>
          <w:rFonts w:ascii="Times New Roman" w:hAnsi="Times New Roman"/>
          <w:sz w:val="24"/>
          <w:lang w:val="en-GB"/>
        </w:rPr>
        <w:t xml:space="preserve">consumption </w:t>
      </w:r>
      <w:r w:rsidR="00F121F5">
        <w:rPr>
          <w:rFonts w:ascii="Times New Roman" w:hAnsi="Times New Roman"/>
          <w:sz w:val="24"/>
          <w:lang w:val="en-GB"/>
        </w:rPr>
        <w:t>projection</w:t>
      </w:r>
      <w:r w:rsidR="00435F9D">
        <w:rPr>
          <w:rFonts w:ascii="Times New Roman" w:hAnsi="Times New Roman"/>
          <w:sz w:val="24"/>
          <w:lang w:val="en-GB"/>
        </w:rPr>
        <w:t>s</w:t>
      </w:r>
      <w:r w:rsidR="00F121F5">
        <w:rPr>
          <w:rFonts w:ascii="Times New Roman" w:hAnsi="Times New Roman"/>
          <w:sz w:val="24"/>
          <w:lang w:val="en-GB"/>
        </w:rPr>
        <w:t xml:space="preserve"> </w:t>
      </w:r>
      <w:r w:rsidR="00CD6D00">
        <w:rPr>
          <w:rFonts w:ascii="Times New Roman" w:hAnsi="Times New Roman"/>
          <w:sz w:val="24"/>
          <w:lang w:val="en-GB"/>
        </w:rPr>
        <w:t>(Huntington, 2007</w:t>
      </w:r>
      <w:r w:rsidR="0039681E">
        <w:rPr>
          <w:rFonts w:ascii="Times New Roman" w:hAnsi="Times New Roman"/>
          <w:sz w:val="24"/>
          <w:lang w:val="en-GB"/>
        </w:rPr>
        <w:t>; Bianco et al., 2014</w:t>
      </w:r>
      <w:r w:rsidR="00254478">
        <w:rPr>
          <w:rFonts w:ascii="Times New Roman" w:hAnsi="Times New Roman"/>
          <w:sz w:val="24"/>
          <w:lang w:val="en-GB"/>
        </w:rPr>
        <w:t xml:space="preserve">; </w:t>
      </w:r>
      <w:proofErr w:type="spellStart"/>
      <w:r w:rsidR="00254478">
        <w:rPr>
          <w:rFonts w:ascii="Times New Roman" w:hAnsi="Times New Roman"/>
          <w:sz w:val="24"/>
          <w:lang w:val="en-GB"/>
        </w:rPr>
        <w:t>Dilaver</w:t>
      </w:r>
      <w:proofErr w:type="spellEnd"/>
      <w:r w:rsidR="00254478">
        <w:rPr>
          <w:rFonts w:ascii="Times New Roman" w:hAnsi="Times New Roman"/>
          <w:sz w:val="24"/>
          <w:lang w:val="en-GB"/>
        </w:rPr>
        <w:t xml:space="preserve"> et al., 2014</w:t>
      </w:r>
      <w:r w:rsidR="00CD6D00">
        <w:rPr>
          <w:rFonts w:ascii="Times New Roman" w:hAnsi="Times New Roman"/>
          <w:sz w:val="24"/>
          <w:lang w:val="en-GB"/>
        </w:rPr>
        <w:t xml:space="preserve">), </w:t>
      </w:r>
      <w:r w:rsidR="00726900">
        <w:rPr>
          <w:rFonts w:ascii="Times New Roman" w:hAnsi="Times New Roman"/>
          <w:sz w:val="24"/>
          <w:lang w:val="en-GB"/>
        </w:rPr>
        <w:t xml:space="preserve">the </w:t>
      </w:r>
      <w:r w:rsidR="00435F9D">
        <w:rPr>
          <w:rFonts w:ascii="Times New Roman" w:hAnsi="Times New Roman"/>
          <w:sz w:val="24"/>
          <w:lang w:val="en-GB"/>
        </w:rPr>
        <w:t xml:space="preserve">analyses of the </w:t>
      </w:r>
      <w:r w:rsidR="009D57A1">
        <w:rPr>
          <w:rFonts w:ascii="Times New Roman" w:hAnsi="Times New Roman"/>
          <w:sz w:val="24"/>
          <w:lang w:val="en-GB"/>
        </w:rPr>
        <w:t xml:space="preserve">consumption </w:t>
      </w:r>
      <w:r w:rsidR="009D3C4B">
        <w:rPr>
          <w:rFonts w:ascii="Times New Roman" w:hAnsi="Times New Roman"/>
          <w:sz w:val="24"/>
          <w:lang w:val="en-GB"/>
        </w:rPr>
        <w:t xml:space="preserve">effect of </w:t>
      </w:r>
      <w:r w:rsidR="00A767D2">
        <w:rPr>
          <w:rFonts w:ascii="Times New Roman" w:hAnsi="Times New Roman"/>
          <w:sz w:val="24"/>
          <w:lang w:val="en-GB"/>
        </w:rPr>
        <w:t xml:space="preserve">a </w:t>
      </w:r>
      <w:r w:rsidR="002317CF">
        <w:rPr>
          <w:rFonts w:ascii="Times New Roman" w:hAnsi="Times New Roman"/>
          <w:sz w:val="24"/>
          <w:lang w:val="en-GB"/>
        </w:rPr>
        <w:t>carbon tax</w:t>
      </w:r>
      <w:r w:rsidR="009D3C4B">
        <w:rPr>
          <w:rFonts w:ascii="Times New Roman" w:hAnsi="Times New Roman"/>
          <w:sz w:val="24"/>
          <w:lang w:val="en-GB"/>
        </w:rPr>
        <w:t xml:space="preserve"> </w:t>
      </w:r>
      <w:r w:rsidR="00CD6D00">
        <w:rPr>
          <w:rFonts w:ascii="Times New Roman" w:hAnsi="Times New Roman"/>
          <w:sz w:val="24"/>
          <w:lang w:val="en-GB"/>
        </w:rPr>
        <w:t xml:space="preserve">(Xiang and Lawley, 2019), </w:t>
      </w:r>
      <w:r w:rsidR="00102EC9">
        <w:rPr>
          <w:rFonts w:ascii="Times New Roman" w:hAnsi="Times New Roman"/>
          <w:sz w:val="24"/>
          <w:lang w:val="en-GB"/>
        </w:rPr>
        <w:t xml:space="preserve">better understanding </w:t>
      </w:r>
      <w:r w:rsidR="00726900">
        <w:rPr>
          <w:rFonts w:ascii="Times New Roman" w:hAnsi="Times New Roman"/>
          <w:sz w:val="24"/>
          <w:lang w:val="en-GB"/>
        </w:rPr>
        <w:t xml:space="preserve">a </w:t>
      </w:r>
      <w:r w:rsidR="009D57A1">
        <w:rPr>
          <w:rFonts w:ascii="Times New Roman" w:hAnsi="Times New Roman"/>
          <w:sz w:val="24"/>
          <w:lang w:val="en-GB"/>
        </w:rPr>
        <w:t xml:space="preserve">natural gas shortage’s adverse </w:t>
      </w:r>
      <w:r w:rsidR="009D3C4B">
        <w:rPr>
          <w:rFonts w:ascii="Times New Roman" w:hAnsi="Times New Roman"/>
          <w:sz w:val="24"/>
          <w:lang w:val="en-GB"/>
        </w:rPr>
        <w:t xml:space="preserve">effect </w:t>
      </w:r>
      <w:r w:rsidR="00CD6D00">
        <w:rPr>
          <w:rFonts w:ascii="Times New Roman" w:hAnsi="Times New Roman"/>
          <w:sz w:val="24"/>
          <w:lang w:val="en-GB"/>
        </w:rPr>
        <w:t xml:space="preserve">on </w:t>
      </w:r>
      <w:r w:rsidR="00A767D2">
        <w:rPr>
          <w:rFonts w:ascii="Times New Roman" w:hAnsi="Times New Roman"/>
          <w:sz w:val="24"/>
          <w:lang w:val="en-GB"/>
        </w:rPr>
        <w:t>an</w:t>
      </w:r>
      <w:r w:rsidR="009D3C4B">
        <w:rPr>
          <w:rFonts w:ascii="Times New Roman" w:hAnsi="Times New Roman"/>
          <w:sz w:val="24"/>
          <w:lang w:val="en-GB"/>
        </w:rPr>
        <w:t xml:space="preserve"> </w:t>
      </w:r>
      <w:r w:rsidR="00CD6D00">
        <w:rPr>
          <w:rFonts w:ascii="Times New Roman" w:hAnsi="Times New Roman"/>
          <w:sz w:val="24"/>
          <w:lang w:val="en-GB"/>
        </w:rPr>
        <w:t>economy (</w:t>
      </w:r>
      <w:bookmarkStart w:id="1" w:name="_Hlk85569902"/>
      <w:r w:rsidR="003A65CD">
        <w:rPr>
          <w:rFonts w:ascii="Times New Roman" w:hAnsi="Times New Roman"/>
          <w:sz w:val="24"/>
          <w:lang w:val="en-GB"/>
        </w:rPr>
        <w:t>Leahy et al., 2012;</w:t>
      </w:r>
      <w:bookmarkEnd w:id="1"/>
      <w:r w:rsidR="003A65CD">
        <w:rPr>
          <w:rFonts w:ascii="Times New Roman" w:hAnsi="Times New Roman"/>
          <w:sz w:val="24"/>
          <w:lang w:val="en-GB"/>
        </w:rPr>
        <w:t xml:space="preserve"> </w:t>
      </w:r>
      <w:r w:rsidR="00CD6D00">
        <w:rPr>
          <w:rFonts w:ascii="Times New Roman" w:hAnsi="Times New Roman"/>
          <w:sz w:val="24"/>
          <w:lang w:val="en-GB"/>
        </w:rPr>
        <w:t xml:space="preserve">Alcaraz and </w:t>
      </w:r>
      <w:proofErr w:type="spellStart"/>
      <w:r w:rsidR="00CD6D00">
        <w:rPr>
          <w:rFonts w:ascii="Times New Roman" w:hAnsi="Times New Roman"/>
          <w:sz w:val="24"/>
          <w:lang w:val="en-GB"/>
        </w:rPr>
        <w:t>Villalvazo</w:t>
      </w:r>
      <w:proofErr w:type="spellEnd"/>
      <w:r w:rsidR="00CD6D00">
        <w:rPr>
          <w:rFonts w:ascii="Times New Roman" w:hAnsi="Times New Roman"/>
          <w:sz w:val="24"/>
          <w:lang w:val="en-GB"/>
        </w:rPr>
        <w:t xml:space="preserve">, 2017), </w:t>
      </w:r>
      <w:r w:rsidR="00726900">
        <w:rPr>
          <w:rFonts w:ascii="Times New Roman" w:hAnsi="Times New Roman"/>
          <w:sz w:val="24"/>
          <w:lang w:val="en-GB"/>
        </w:rPr>
        <w:t xml:space="preserve">the </w:t>
      </w:r>
      <w:r w:rsidR="0039681E">
        <w:rPr>
          <w:rFonts w:ascii="Times New Roman" w:hAnsi="Times New Roman"/>
          <w:sz w:val="24"/>
          <w:lang w:val="en-GB"/>
        </w:rPr>
        <w:t xml:space="preserve">price increase </w:t>
      </w:r>
      <w:r w:rsidR="00F840BE">
        <w:rPr>
          <w:rFonts w:ascii="Times New Roman" w:hAnsi="Times New Roman"/>
          <w:sz w:val="24"/>
          <w:lang w:val="en-GB"/>
        </w:rPr>
        <w:t xml:space="preserve">required </w:t>
      </w:r>
      <w:r w:rsidR="00A767D2">
        <w:rPr>
          <w:rFonts w:ascii="Times New Roman" w:hAnsi="Times New Roman"/>
          <w:sz w:val="24"/>
          <w:lang w:val="en-GB"/>
        </w:rPr>
        <w:t xml:space="preserve">to </w:t>
      </w:r>
      <w:r w:rsidR="00A767D2">
        <w:rPr>
          <w:rFonts w:ascii="Times New Roman" w:hAnsi="Times New Roman"/>
          <w:sz w:val="24"/>
          <w:lang w:val="en-GB"/>
        </w:rPr>
        <w:lastRenderedPageBreak/>
        <w:t xml:space="preserve">achieve </w:t>
      </w:r>
      <w:r w:rsidR="0039681E">
        <w:rPr>
          <w:rFonts w:ascii="Times New Roman" w:hAnsi="Times New Roman"/>
          <w:sz w:val="24"/>
          <w:lang w:val="en-GB"/>
        </w:rPr>
        <w:t xml:space="preserve">a </w:t>
      </w:r>
      <w:r w:rsidR="00F840BE">
        <w:rPr>
          <w:rFonts w:ascii="Times New Roman" w:hAnsi="Times New Roman"/>
          <w:sz w:val="24"/>
          <w:lang w:val="en-GB"/>
        </w:rPr>
        <w:t xml:space="preserve">consumption </w:t>
      </w:r>
      <w:r w:rsidR="0055580B">
        <w:rPr>
          <w:rFonts w:ascii="Times New Roman" w:hAnsi="Times New Roman"/>
          <w:sz w:val="24"/>
          <w:lang w:val="en-GB"/>
        </w:rPr>
        <w:t xml:space="preserve">reduction </w:t>
      </w:r>
      <w:r w:rsidR="0039681E">
        <w:rPr>
          <w:rFonts w:ascii="Times New Roman" w:hAnsi="Times New Roman"/>
          <w:sz w:val="24"/>
          <w:lang w:val="en-GB"/>
        </w:rPr>
        <w:t xml:space="preserve">target (Rowland et al, 2017), </w:t>
      </w:r>
      <w:r w:rsidR="002737C3">
        <w:rPr>
          <w:rFonts w:ascii="Times New Roman" w:hAnsi="Times New Roman"/>
          <w:sz w:val="24"/>
          <w:lang w:val="en-GB"/>
        </w:rPr>
        <w:t xml:space="preserve">an </w:t>
      </w:r>
      <w:r w:rsidR="0039681E">
        <w:rPr>
          <w:rFonts w:ascii="Times New Roman" w:hAnsi="Times New Roman"/>
          <w:sz w:val="24"/>
          <w:lang w:val="en-GB"/>
        </w:rPr>
        <w:t>energy system</w:t>
      </w:r>
      <w:r w:rsidR="002737C3">
        <w:rPr>
          <w:rFonts w:ascii="Times New Roman" w:hAnsi="Times New Roman"/>
          <w:sz w:val="24"/>
          <w:lang w:val="en-GB"/>
        </w:rPr>
        <w:t>’</w:t>
      </w:r>
      <w:r w:rsidR="009D3C4B">
        <w:rPr>
          <w:rFonts w:ascii="Times New Roman" w:hAnsi="Times New Roman"/>
          <w:sz w:val="24"/>
          <w:lang w:val="en-GB"/>
        </w:rPr>
        <w:t>s</w:t>
      </w:r>
      <w:r w:rsidR="0039681E">
        <w:rPr>
          <w:rFonts w:ascii="Times New Roman" w:hAnsi="Times New Roman"/>
          <w:sz w:val="24"/>
          <w:lang w:val="en-GB"/>
        </w:rPr>
        <w:t xml:space="preserve"> responses to price shocks (Brown et al., 2021), </w:t>
      </w:r>
      <w:r w:rsidR="00291CFF">
        <w:rPr>
          <w:rFonts w:ascii="Times New Roman" w:hAnsi="Times New Roman"/>
          <w:sz w:val="24"/>
          <w:lang w:val="en-GB"/>
        </w:rPr>
        <w:t xml:space="preserve">optimal </w:t>
      </w:r>
      <w:r w:rsidR="00F121F5">
        <w:rPr>
          <w:rFonts w:ascii="Times New Roman" w:hAnsi="Times New Roman"/>
          <w:sz w:val="24"/>
          <w:lang w:val="en-GB"/>
        </w:rPr>
        <w:t xml:space="preserve">pricing </w:t>
      </w:r>
      <w:r w:rsidR="0039681E">
        <w:rPr>
          <w:rFonts w:ascii="Times New Roman" w:hAnsi="Times New Roman"/>
          <w:sz w:val="24"/>
          <w:lang w:val="en-GB"/>
        </w:rPr>
        <w:t>(</w:t>
      </w:r>
      <w:r w:rsidR="00254478">
        <w:rPr>
          <w:rFonts w:ascii="Times New Roman" w:hAnsi="Times New Roman" w:cs="Times New Roman"/>
          <w:sz w:val="24"/>
          <w:szCs w:val="24"/>
        </w:rPr>
        <w:t xml:space="preserve">Davis and </w:t>
      </w:r>
      <w:proofErr w:type="spellStart"/>
      <w:r w:rsidR="00254478">
        <w:rPr>
          <w:rFonts w:ascii="Times New Roman" w:hAnsi="Times New Roman" w:cs="Times New Roman"/>
          <w:sz w:val="24"/>
          <w:szCs w:val="24"/>
        </w:rPr>
        <w:t>Muehlegger</w:t>
      </w:r>
      <w:proofErr w:type="spellEnd"/>
      <w:r w:rsidR="00254478">
        <w:rPr>
          <w:rFonts w:ascii="Times New Roman" w:hAnsi="Times New Roman" w:cs="Times New Roman"/>
          <w:sz w:val="24"/>
          <w:szCs w:val="24"/>
        </w:rPr>
        <w:t xml:space="preserve">, 2010; </w:t>
      </w:r>
      <w:r w:rsidR="0039681E">
        <w:rPr>
          <w:rFonts w:ascii="Times New Roman" w:hAnsi="Times New Roman"/>
          <w:sz w:val="24"/>
          <w:lang w:val="en-GB"/>
        </w:rPr>
        <w:t>Gong et al., 2016)</w:t>
      </w:r>
      <w:r w:rsidR="00CD6D00">
        <w:rPr>
          <w:rFonts w:ascii="Times New Roman" w:hAnsi="Times New Roman"/>
          <w:sz w:val="24"/>
          <w:lang w:val="en-GB"/>
        </w:rPr>
        <w:t xml:space="preserve">, </w:t>
      </w:r>
      <w:r w:rsidR="009B0FF4">
        <w:rPr>
          <w:rFonts w:ascii="Times New Roman" w:hAnsi="Times New Roman"/>
          <w:sz w:val="24"/>
          <w:lang w:val="en-GB"/>
        </w:rPr>
        <w:t xml:space="preserve">and </w:t>
      </w:r>
      <w:r w:rsidR="00702B7B">
        <w:rPr>
          <w:rFonts w:ascii="Times New Roman" w:hAnsi="Times New Roman"/>
          <w:sz w:val="24"/>
          <w:lang w:val="en-GB"/>
        </w:rPr>
        <w:t xml:space="preserve">welfare </w:t>
      </w:r>
      <w:r>
        <w:rPr>
          <w:rFonts w:ascii="Times New Roman" w:hAnsi="Times New Roman"/>
          <w:sz w:val="24"/>
          <w:lang w:val="en-GB"/>
        </w:rPr>
        <w:t xml:space="preserve">analysis </w:t>
      </w:r>
      <w:r w:rsidR="00B55C5E">
        <w:rPr>
          <w:rFonts w:ascii="Times New Roman" w:hAnsi="Times New Roman"/>
          <w:sz w:val="24"/>
          <w:lang w:val="en-GB"/>
        </w:rPr>
        <w:t>of market libera</w:t>
      </w:r>
      <w:r>
        <w:rPr>
          <w:rFonts w:ascii="Times New Roman" w:hAnsi="Times New Roman"/>
          <w:sz w:val="24"/>
          <w:lang w:val="en-GB"/>
        </w:rPr>
        <w:t>liza</w:t>
      </w:r>
      <w:r w:rsidR="00B55C5E">
        <w:rPr>
          <w:rFonts w:ascii="Times New Roman" w:hAnsi="Times New Roman"/>
          <w:sz w:val="24"/>
          <w:lang w:val="en-GB"/>
        </w:rPr>
        <w:t xml:space="preserve">tion </w:t>
      </w:r>
      <w:r w:rsidR="00702B7B">
        <w:rPr>
          <w:rFonts w:ascii="Times New Roman" w:hAnsi="Times New Roman"/>
          <w:sz w:val="24"/>
          <w:lang w:val="en-GB"/>
        </w:rPr>
        <w:t>(</w:t>
      </w:r>
      <w:r w:rsidR="004B0DCA">
        <w:rPr>
          <w:rFonts w:ascii="Times New Roman" w:hAnsi="Times New Roman"/>
          <w:sz w:val="24"/>
          <w:lang w:val="en-GB"/>
        </w:rPr>
        <w:t>Lee et al., 2004</w:t>
      </w:r>
      <w:r w:rsidR="00B55C5E">
        <w:rPr>
          <w:rFonts w:ascii="Times New Roman" w:hAnsi="Times New Roman"/>
          <w:sz w:val="24"/>
          <w:lang w:val="en-GB"/>
        </w:rPr>
        <w:t xml:space="preserve">) and </w:t>
      </w:r>
      <w:r w:rsidR="009B0FF4">
        <w:rPr>
          <w:rFonts w:ascii="Times New Roman" w:hAnsi="Times New Roman"/>
          <w:sz w:val="24"/>
          <w:lang w:val="en-GB"/>
        </w:rPr>
        <w:t xml:space="preserve">shale gas development </w:t>
      </w:r>
      <w:r w:rsidR="00B55C5E">
        <w:rPr>
          <w:rFonts w:ascii="Times New Roman" w:hAnsi="Times New Roman"/>
          <w:sz w:val="24"/>
          <w:lang w:val="en-GB"/>
        </w:rPr>
        <w:t>(</w:t>
      </w:r>
      <w:r w:rsidR="00702B7B">
        <w:rPr>
          <w:rFonts w:ascii="Times New Roman" w:hAnsi="Times New Roman" w:cs="Times New Roman"/>
          <w:sz w:val="24"/>
          <w:szCs w:val="24"/>
        </w:rPr>
        <w:t xml:space="preserve">Hausman and Kellogg, 2015; </w:t>
      </w:r>
      <w:r w:rsidR="00702B7B">
        <w:rPr>
          <w:rFonts w:ascii="Times New Roman" w:hAnsi="Times New Roman"/>
          <w:sz w:val="24"/>
          <w:lang w:val="en-GB"/>
        </w:rPr>
        <w:t xml:space="preserve">Gillingham and Huang, 2019). </w:t>
      </w:r>
    </w:p>
    <w:p w14:paraId="150BB338" w14:textId="3FADD397" w:rsidR="00304087" w:rsidRDefault="00E4054B" w:rsidP="003C652D">
      <w:pPr>
        <w:spacing w:after="0" w:line="480" w:lineRule="auto"/>
        <w:ind w:firstLine="567"/>
        <w:rPr>
          <w:rFonts w:ascii="Times New Roman" w:hAnsi="Times New Roman"/>
          <w:sz w:val="24"/>
          <w:lang w:val="en-GB"/>
        </w:rPr>
      </w:pPr>
      <w:r>
        <w:rPr>
          <w:rFonts w:ascii="Times New Roman" w:hAnsi="Times New Roman"/>
          <w:sz w:val="24"/>
          <w:lang w:val="en-GB"/>
        </w:rPr>
        <w:t xml:space="preserve">Table 1 </w:t>
      </w:r>
      <w:r w:rsidR="00F7403C">
        <w:rPr>
          <w:rFonts w:ascii="Times New Roman" w:hAnsi="Times New Roman"/>
          <w:sz w:val="24"/>
          <w:lang w:val="en-GB"/>
        </w:rPr>
        <w:t xml:space="preserve">presents </w:t>
      </w:r>
      <w:r w:rsidR="00724391">
        <w:rPr>
          <w:rFonts w:ascii="Times New Roman" w:hAnsi="Times New Roman"/>
          <w:sz w:val="24"/>
          <w:lang w:val="en-GB"/>
        </w:rPr>
        <w:t>diverse own-price elasticity estimates</w:t>
      </w:r>
      <w:r w:rsidR="00102EC9">
        <w:rPr>
          <w:rFonts w:ascii="Times New Roman" w:hAnsi="Times New Roman"/>
          <w:sz w:val="24"/>
          <w:lang w:val="en-GB"/>
        </w:rPr>
        <w:t xml:space="preserve"> for natural gas demand</w:t>
      </w:r>
      <w:r w:rsidR="001C1586">
        <w:rPr>
          <w:rFonts w:ascii="Times New Roman" w:hAnsi="Times New Roman"/>
          <w:sz w:val="24"/>
          <w:lang w:val="en-GB"/>
        </w:rPr>
        <w:t>,</w:t>
      </w:r>
      <w:r w:rsidR="000B6B50">
        <w:rPr>
          <w:rFonts w:ascii="Times New Roman" w:hAnsi="Times New Roman"/>
          <w:sz w:val="24"/>
          <w:lang w:val="en-GB"/>
        </w:rPr>
        <w:t xml:space="preserve"> </w:t>
      </w:r>
      <w:r w:rsidR="00724391">
        <w:rPr>
          <w:rFonts w:ascii="Times New Roman" w:hAnsi="Times New Roman"/>
          <w:sz w:val="24"/>
          <w:lang w:val="en-GB"/>
        </w:rPr>
        <w:t>complicat</w:t>
      </w:r>
      <w:r w:rsidR="001C1586">
        <w:rPr>
          <w:rFonts w:ascii="Times New Roman" w:hAnsi="Times New Roman"/>
          <w:sz w:val="24"/>
          <w:lang w:val="en-GB"/>
        </w:rPr>
        <w:t>ing</w:t>
      </w:r>
      <w:r w:rsidR="00724391">
        <w:rPr>
          <w:rFonts w:ascii="Times New Roman" w:hAnsi="Times New Roman"/>
          <w:sz w:val="24"/>
          <w:lang w:val="en-GB"/>
        </w:rPr>
        <w:t xml:space="preserve"> </w:t>
      </w:r>
      <w:r w:rsidR="000A1C88">
        <w:rPr>
          <w:rFonts w:ascii="Times New Roman" w:hAnsi="Times New Roman"/>
          <w:sz w:val="24"/>
          <w:lang w:val="en-GB"/>
        </w:rPr>
        <w:t xml:space="preserve">the choice of </w:t>
      </w:r>
      <w:r w:rsidR="00102EC9">
        <w:rPr>
          <w:rFonts w:ascii="Times New Roman" w:hAnsi="Times New Roman"/>
          <w:sz w:val="24"/>
          <w:lang w:val="en-GB"/>
        </w:rPr>
        <w:t xml:space="preserve">which </w:t>
      </w:r>
      <w:r w:rsidR="000A1C88">
        <w:rPr>
          <w:rFonts w:ascii="Times New Roman" w:hAnsi="Times New Roman"/>
          <w:sz w:val="24"/>
          <w:lang w:val="en-GB"/>
        </w:rPr>
        <w:t>elasticity assumption</w:t>
      </w:r>
      <w:r w:rsidR="00DB7AC0">
        <w:rPr>
          <w:rFonts w:ascii="Times New Roman" w:hAnsi="Times New Roman"/>
          <w:sz w:val="24"/>
          <w:lang w:val="en-GB"/>
        </w:rPr>
        <w:t>s</w:t>
      </w:r>
      <w:r w:rsidR="000A1C88">
        <w:rPr>
          <w:rFonts w:ascii="Times New Roman" w:hAnsi="Times New Roman"/>
          <w:sz w:val="24"/>
          <w:lang w:val="en-GB"/>
        </w:rPr>
        <w:t xml:space="preserve"> </w:t>
      </w:r>
      <w:r w:rsidR="00102EC9">
        <w:rPr>
          <w:rFonts w:ascii="Times New Roman" w:hAnsi="Times New Roman"/>
          <w:sz w:val="24"/>
          <w:lang w:val="en-GB"/>
        </w:rPr>
        <w:t xml:space="preserve">to </w:t>
      </w:r>
      <w:r w:rsidR="005E0762">
        <w:rPr>
          <w:rFonts w:ascii="Times New Roman" w:hAnsi="Times New Roman"/>
          <w:sz w:val="24"/>
          <w:lang w:val="en-GB"/>
        </w:rPr>
        <w:t xml:space="preserve">use </w:t>
      </w:r>
      <w:r w:rsidR="00FD22E7">
        <w:rPr>
          <w:rFonts w:ascii="Times New Roman" w:hAnsi="Times New Roman"/>
          <w:sz w:val="24"/>
          <w:lang w:val="en-GB"/>
        </w:rPr>
        <w:t>in</w:t>
      </w:r>
      <w:r w:rsidR="000A1C88">
        <w:rPr>
          <w:rFonts w:ascii="Times New Roman" w:hAnsi="Times New Roman"/>
          <w:sz w:val="24"/>
          <w:lang w:val="en-GB"/>
        </w:rPr>
        <w:t xml:space="preserve"> </w:t>
      </w:r>
      <w:r w:rsidR="002911D8">
        <w:rPr>
          <w:rFonts w:ascii="Times New Roman" w:hAnsi="Times New Roman"/>
          <w:sz w:val="24"/>
          <w:lang w:val="en-GB"/>
        </w:rPr>
        <w:t xml:space="preserve">the </w:t>
      </w:r>
      <w:r w:rsidR="000A1C88">
        <w:rPr>
          <w:rFonts w:ascii="Times New Roman" w:hAnsi="Times New Roman"/>
          <w:sz w:val="24"/>
          <w:lang w:val="en-GB"/>
        </w:rPr>
        <w:t>applications</w:t>
      </w:r>
      <w:r w:rsidR="00102EC9">
        <w:rPr>
          <w:rFonts w:ascii="Times New Roman" w:hAnsi="Times New Roman"/>
          <w:sz w:val="24"/>
          <w:lang w:val="en-GB"/>
        </w:rPr>
        <w:t xml:space="preserve"> stated above</w:t>
      </w:r>
      <w:r w:rsidR="000A1C88">
        <w:rPr>
          <w:rFonts w:ascii="Times New Roman" w:hAnsi="Times New Roman"/>
          <w:sz w:val="24"/>
          <w:lang w:val="en-GB"/>
        </w:rPr>
        <w:t xml:space="preserve">. </w:t>
      </w:r>
      <w:r w:rsidR="00304087">
        <w:rPr>
          <w:rFonts w:ascii="Times New Roman" w:hAnsi="Times New Roman"/>
          <w:sz w:val="24"/>
          <w:lang w:val="en-GB"/>
        </w:rPr>
        <w:t>In response</w:t>
      </w:r>
      <w:r w:rsidR="00240A69">
        <w:rPr>
          <w:rFonts w:ascii="Times New Roman" w:hAnsi="Times New Roman"/>
          <w:sz w:val="24"/>
          <w:lang w:val="en-GB"/>
        </w:rPr>
        <w:t xml:space="preserve">, we </w:t>
      </w:r>
      <w:r w:rsidR="00FF4840">
        <w:rPr>
          <w:rFonts w:ascii="Times New Roman" w:hAnsi="Times New Roman"/>
          <w:sz w:val="24"/>
          <w:lang w:val="en-GB"/>
        </w:rPr>
        <w:t>estimat</w:t>
      </w:r>
      <w:r w:rsidR="00240A69">
        <w:rPr>
          <w:rFonts w:ascii="Times New Roman" w:hAnsi="Times New Roman"/>
          <w:sz w:val="24"/>
          <w:lang w:val="en-GB"/>
        </w:rPr>
        <w:t xml:space="preserve">e </w:t>
      </w:r>
      <w:r w:rsidR="00F840BE">
        <w:rPr>
          <w:rFonts w:ascii="Times New Roman" w:hAnsi="Times New Roman"/>
          <w:sz w:val="24"/>
          <w:lang w:val="en-GB"/>
        </w:rPr>
        <w:t xml:space="preserve">the </w:t>
      </w:r>
      <w:r w:rsidR="00AE131D">
        <w:rPr>
          <w:rFonts w:ascii="Times New Roman" w:hAnsi="Times New Roman"/>
          <w:sz w:val="24"/>
          <w:lang w:val="en-GB"/>
        </w:rPr>
        <w:t xml:space="preserve">own-price elasticities </w:t>
      </w:r>
      <w:r w:rsidR="004535F2">
        <w:rPr>
          <w:rFonts w:ascii="Times New Roman" w:hAnsi="Times New Roman"/>
          <w:sz w:val="24"/>
          <w:lang w:val="en-GB"/>
        </w:rPr>
        <w:t xml:space="preserve">of </w:t>
      </w:r>
      <w:r w:rsidR="00F840BE">
        <w:rPr>
          <w:rFonts w:ascii="Times New Roman" w:hAnsi="Times New Roman"/>
          <w:sz w:val="24"/>
          <w:lang w:val="en-GB"/>
        </w:rPr>
        <w:t>industrial natural gas demand</w:t>
      </w:r>
      <w:r w:rsidR="004535F2">
        <w:rPr>
          <w:rFonts w:ascii="Times New Roman" w:hAnsi="Times New Roman"/>
          <w:sz w:val="24"/>
          <w:lang w:val="en-GB"/>
        </w:rPr>
        <w:t xml:space="preserve"> in the US</w:t>
      </w:r>
      <w:r w:rsidR="00F840BE">
        <w:rPr>
          <w:rFonts w:ascii="Times New Roman" w:hAnsi="Times New Roman"/>
          <w:sz w:val="24"/>
          <w:lang w:val="en-GB"/>
        </w:rPr>
        <w:t xml:space="preserve"> </w:t>
      </w:r>
      <w:r w:rsidR="00F404F3">
        <w:rPr>
          <w:rFonts w:ascii="Times New Roman" w:hAnsi="Times New Roman"/>
          <w:sz w:val="24"/>
          <w:lang w:val="en-GB"/>
        </w:rPr>
        <w:t>for comparison with those shown in Table 2 and the US Energy Information Administration’s (</w:t>
      </w:r>
      <w:r w:rsidR="00F404F3" w:rsidRPr="00786EDB">
        <w:rPr>
          <w:rFonts w:ascii="Times New Roman" w:hAnsi="Times New Roman"/>
          <w:sz w:val="24"/>
          <w:lang w:val="en-GB"/>
        </w:rPr>
        <w:t>EIA</w:t>
      </w:r>
      <w:r w:rsidR="00F404F3">
        <w:rPr>
          <w:rFonts w:ascii="Times New Roman" w:hAnsi="Times New Roman"/>
          <w:sz w:val="24"/>
          <w:lang w:val="en-GB"/>
        </w:rPr>
        <w:t xml:space="preserve">’s) short-run estimate of -0.269 found by Costello (2006). </w:t>
      </w:r>
    </w:p>
    <w:p w14:paraId="7364D8C5" w14:textId="79A83B04" w:rsidR="00F404F3" w:rsidRPr="00786EDB" w:rsidRDefault="003C652D" w:rsidP="003C652D">
      <w:pPr>
        <w:spacing w:after="0" w:line="480" w:lineRule="auto"/>
        <w:ind w:firstLine="567"/>
        <w:rPr>
          <w:rFonts w:ascii="Times New Roman" w:hAnsi="Times New Roman"/>
          <w:sz w:val="24"/>
          <w:lang w:val="en-GB"/>
        </w:rPr>
      </w:pPr>
      <w:r>
        <w:rPr>
          <w:rFonts w:ascii="Times New Roman" w:hAnsi="Times New Roman"/>
          <w:sz w:val="24"/>
          <w:lang w:val="en-GB"/>
        </w:rPr>
        <w:t xml:space="preserve">Our estimation is </w:t>
      </w:r>
      <w:r w:rsidR="00F404F3">
        <w:rPr>
          <w:rFonts w:ascii="Times New Roman" w:hAnsi="Times New Roman"/>
          <w:sz w:val="24"/>
          <w:lang w:val="en-GB"/>
        </w:rPr>
        <w:t>a</w:t>
      </w:r>
      <w:r w:rsidR="005E0762">
        <w:rPr>
          <w:rFonts w:ascii="Times New Roman" w:hAnsi="Times New Roman"/>
          <w:sz w:val="24"/>
          <w:lang w:val="en-GB"/>
        </w:rPr>
        <w:t xml:space="preserve"> </w:t>
      </w:r>
      <w:r w:rsidR="005E0762" w:rsidRPr="00786EDB">
        <w:rPr>
          <w:rFonts w:ascii="Times New Roman" w:hAnsi="Times New Roman"/>
          <w:sz w:val="24"/>
          <w:lang w:val="en-GB"/>
        </w:rPr>
        <w:t xml:space="preserve">panel data analysis that uses five parametric specifications and </w:t>
      </w:r>
      <w:r w:rsidR="00FA766A">
        <w:rPr>
          <w:rFonts w:ascii="Times New Roman" w:hAnsi="Times New Roman"/>
          <w:sz w:val="24"/>
          <w:lang w:val="en-GB"/>
        </w:rPr>
        <w:t xml:space="preserve">a </w:t>
      </w:r>
      <w:r w:rsidR="001C1586">
        <w:rPr>
          <w:rFonts w:ascii="Times New Roman" w:hAnsi="Times New Roman"/>
          <w:sz w:val="24"/>
          <w:lang w:val="en-GB"/>
        </w:rPr>
        <w:t>newly</w:t>
      </w:r>
      <w:r w:rsidR="004535F2">
        <w:rPr>
          <w:rFonts w:ascii="Times New Roman" w:hAnsi="Times New Roman"/>
          <w:sz w:val="24"/>
          <w:lang w:val="en-GB"/>
        </w:rPr>
        <w:t>-</w:t>
      </w:r>
      <w:r w:rsidR="001C1586">
        <w:rPr>
          <w:rFonts w:ascii="Times New Roman" w:hAnsi="Times New Roman"/>
          <w:sz w:val="24"/>
          <w:lang w:val="en-GB"/>
        </w:rPr>
        <w:t xml:space="preserve">developed </w:t>
      </w:r>
      <w:r>
        <w:rPr>
          <w:rFonts w:ascii="Times New Roman" w:hAnsi="Times New Roman"/>
          <w:sz w:val="24"/>
          <w:lang w:val="en-GB"/>
        </w:rPr>
        <w:t xml:space="preserve">sample </w:t>
      </w:r>
      <w:r w:rsidR="00FA766A">
        <w:rPr>
          <w:rFonts w:ascii="Times New Roman" w:hAnsi="Times New Roman"/>
          <w:sz w:val="24"/>
          <w:lang w:val="en-GB"/>
        </w:rPr>
        <w:t>of</w:t>
      </w:r>
      <w:r w:rsidR="00FA766A" w:rsidRPr="00786EDB">
        <w:rPr>
          <w:rFonts w:ascii="Times New Roman" w:hAnsi="Times New Roman"/>
          <w:sz w:val="24"/>
          <w:lang w:val="en-GB"/>
        </w:rPr>
        <w:t xml:space="preserve"> 10,944 </w:t>
      </w:r>
      <w:r w:rsidR="00FA766A">
        <w:rPr>
          <w:rFonts w:ascii="Times New Roman" w:hAnsi="Times New Roman"/>
          <w:sz w:val="24"/>
          <w:lang w:val="en-GB"/>
        </w:rPr>
        <w:t xml:space="preserve">monthly </w:t>
      </w:r>
      <w:r w:rsidR="00FA766A" w:rsidRPr="00786EDB">
        <w:rPr>
          <w:rFonts w:ascii="Times New Roman" w:hAnsi="Times New Roman"/>
          <w:sz w:val="24"/>
          <w:lang w:val="en-GB"/>
        </w:rPr>
        <w:t>observations (= 48 states × 19 years × 12 months per year)</w:t>
      </w:r>
      <w:r w:rsidR="00FA766A">
        <w:rPr>
          <w:rFonts w:ascii="Times New Roman" w:hAnsi="Times New Roman"/>
          <w:sz w:val="24"/>
          <w:lang w:val="en-GB"/>
        </w:rPr>
        <w:t xml:space="preserve"> </w:t>
      </w:r>
      <w:r w:rsidR="005E0762" w:rsidRPr="00786EDB">
        <w:rPr>
          <w:rFonts w:ascii="Times New Roman" w:hAnsi="Times New Roman"/>
          <w:sz w:val="24"/>
          <w:lang w:val="en-GB"/>
        </w:rPr>
        <w:t>for the lower 48 states in 2001-2019</w:t>
      </w:r>
      <w:r w:rsidR="00FA766A">
        <w:rPr>
          <w:rFonts w:ascii="Times New Roman" w:hAnsi="Times New Roman"/>
          <w:sz w:val="24"/>
          <w:lang w:val="en-GB"/>
        </w:rPr>
        <w:t xml:space="preserve">. </w:t>
      </w:r>
      <w:r>
        <w:rPr>
          <w:rFonts w:ascii="Times New Roman" w:hAnsi="Times New Roman"/>
          <w:sz w:val="24"/>
          <w:lang w:val="en-GB"/>
        </w:rPr>
        <w:t xml:space="preserve">Our sample </w:t>
      </w:r>
      <w:r w:rsidR="00A8218E">
        <w:rPr>
          <w:rFonts w:ascii="Times New Roman" w:hAnsi="Times New Roman"/>
          <w:sz w:val="24"/>
          <w:lang w:val="en-GB"/>
        </w:rPr>
        <w:t>contain</w:t>
      </w:r>
      <w:r>
        <w:rPr>
          <w:rFonts w:ascii="Times New Roman" w:hAnsi="Times New Roman"/>
          <w:sz w:val="24"/>
          <w:lang w:val="en-GB"/>
        </w:rPr>
        <w:t>s</w:t>
      </w:r>
      <w:r w:rsidR="00A8218E">
        <w:rPr>
          <w:rFonts w:ascii="Times New Roman" w:hAnsi="Times New Roman"/>
          <w:sz w:val="24"/>
          <w:lang w:val="en-GB"/>
        </w:rPr>
        <w:t xml:space="preserve"> </w:t>
      </w:r>
      <w:r w:rsidR="00A8218E" w:rsidRPr="00786EDB">
        <w:rPr>
          <w:rFonts w:ascii="Times New Roman" w:hAnsi="Times New Roman"/>
          <w:sz w:val="24"/>
          <w:lang w:val="en-GB"/>
        </w:rPr>
        <w:t xml:space="preserve">industrial natural gas consumption </w:t>
      </w:r>
      <w:r w:rsidR="00A8218E">
        <w:rPr>
          <w:rFonts w:ascii="Times New Roman" w:hAnsi="Times New Roman"/>
          <w:sz w:val="24"/>
          <w:lang w:val="en-GB"/>
        </w:rPr>
        <w:t xml:space="preserve">levels and average prices </w:t>
      </w:r>
      <w:r w:rsidR="00A8218E" w:rsidRPr="00786EDB">
        <w:rPr>
          <w:rFonts w:ascii="Times New Roman" w:hAnsi="Times New Roman"/>
          <w:sz w:val="24"/>
          <w:lang w:val="en-GB"/>
        </w:rPr>
        <w:t>by state</w:t>
      </w:r>
      <w:r w:rsidR="00F96919">
        <w:rPr>
          <w:rFonts w:ascii="Times New Roman" w:hAnsi="Times New Roman"/>
          <w:sz w:val="24"/>
          <w:lang w:val="en-GB"/>
        </w:rPr>
        <w:t xml:space="preserve"> which were</w:t>
      </w:r>
      <w:r w:rsidR="00A8218E" w:rsidRPr="00786EDB">
        <w:rPr>
          <w:rFonts w:ascii="Times New Roman" w:hAnsi="Times New Roman"/>
          <w:sz w:val="24"/>
          <w:lang w:val="en-GB"/>
        </w:rPr>
        <w:t xml:space="preserve"> </w:t>
      </w:r>
      <w:r w:rsidR="00A8218E">
        <w:rPr>
          <w:rFonts w:ascii="Times New Roman" w:hAnsi="Times New Roman"/>
          <w:sz w:val="24"/>
          <w:lang w:val="en-GB"/>
        </w:rPr>
        <w:t xml:space="preserve">available from the </w:t>
      </w:r>
      <w:r w:rsidR="00A8218E" w:rsidRPr="00786EDB">
        <w:rPr>
          <w:rFonts w:ascii="Times New Roman" w:hAnsi="Times New Roman"/>
          <w:sz w:val="24"/>
          <w:lang w:val="en-GB"/>
        </w:rPr>
        <w:t xml:space="preserve">EIA </w:t>
      </w:r>
      <w:r w:rsidR="00A8218E">
        <w:rPr>
          <w:rFonts w:ascii="Times New Roman" w:hAnsi="Times New Roman"/>
          <w:sz w:val="24"/>
          <w:lang w:val="en-GB"/>
        </w:rPr>
        <w:t xml:space="preserve">at the time </w:t>
      </w:r>
      <w:r w:rsidR="00A8218E" w:rsidRPr="00786EDB">
        <w:rPr>
          <w:rFonts w:ascii="Times New Roman" w:hAnsi="Times New Roman"/>
          <w:sz w:val="24"/>
          <w:lang w:val="en-GB"/>
        </w:rPr>
        <w:t>of our writing.</w:t>
      </w:r>
      <w:r w:rsidR="00A8218E" w:rsidRPr="00786EDB">
        <w:rPr>
          <w:rStyle w:val="FootnoteReference"/>
          <w:rFonts w:ascii="Times New Roman" w:hAnsi="Times New Roman"/>
          <w:sz w:val="24"/>
          <w:lang w:val="en-GB"/>
        </w:rPr>
        <w:footnoteReference w:id="6"/>
      </w:r>
      <w:r w:rsidR="00A8218E" w:rsidRPr="00786EDB">
        <w:rPr>
          <w:rFonts w:ascii="Times New Roman" w:hAnsi="Times New Roman"/>
          <w:sz w:val="24"/>
          <w:lang w:val="en-GB"/>
        </w:rPr>
        <w:t xml:space="preserve"> </w:t>
      </w:r>
      <w:r w:rsidR="00F404F3">
        <w:rPr>
          <w:rFonts w:ascii="Times New Roman" w:hAnsi="Times New Roman"/>
          <w:sz w:val="24"/>
          <w:lang w:val="en-GB"/>
        </w:rPr>
        <w:t xml:space="preserve">Guided by a review of </w:t>
      </w:r>
      <w:r w:rsidR="00F404F3">
        <w:rPr>
          <w:rFonts w:ascii="Times New Roman" w:hAnsi="Times New Roman" w:cs="Times New Roman"/>
          <w:sz w:val="24"/>
          <w:szCs w:val="24"/>
        </w:rPr>
        <w:t>existing</w:t>
      </w:r>
      <w:r w:rsidR="00F404F3" w:rsidRPr="00786EDB" w:rsidDel="009A62E7">
        <w:rPr>
          <w:rFonts w:ascii="Times New Roman" w:hAnsi="Times New Roman" w:cs="Times New Roman"/>
          <w:sz w:val="24"/>
          <w:szCs w:val="24"/>
        </w:rPr>
        <w:t xml:space="preserve"> </w:t>
      </w:r>
      <w:r w:rsidR="00F404F3" w:rsidRPr="00786EDB">
        <w:rPr>
          <w:rFonts w:ascii="Times New Roman" w:hAnsi="Times New Roman" w:cs="Times New Roman"/>
          <w:sz w:val="24"/>
          <w:szCs w:val="24"/>
        </w:rPr>
        <w:t>studies</w:t>
      </w:r>
      <w:r w:rsidR="00F404F3">
        <w:rPr>
          <w:rFonts w:ascii="Times New Roman" w:hAnsi="Times New Roman" w:cs="Times New Roman"/>
          <w:sz w:val="24"/>
          <w:szCs w:val="24"/>
        </w:rPr>
        <w:t xml:space="preserve"> listed in Table 2, our chosen parametric specifications are the </w:t>
      </w:r>
      <w:r w:rsidR="00F404F3" w:rsidRPr="00786EDB">
        <w:rPr>
          <w:rFonts w:ascii="Times New Roman" w:hAnsi="Times New Roman"/>
          <w:sz w:val="24"/>
          <w:lang w:val="en-GB"/>
        </w:rPr>
        <w:t>double-log, linear, constant elasticity of substitution (CES)</w:t>
      </w:r>
      <w:r w:rsidR="00F404F3">
        <w:rPr>
          <w:rFonts w:ascii="Times New Roman" w:hAnsi="Times New Roman"/>
          <w:sz w:val="24"/>
          <w:lang w:val="en-GB"/>
        </w:rPr>
        <w:t xml:space="preserve">, </w:t>
      </w:r>
      <w:r w:rsidR="004F0F07">
        <w:rPr>
          <w:rFonts w:ascii="Times New Roman" w:hAnsi="Times New Roman"/>
          <w:sz w:val="24"/>
          <w:lang w:val="en-GB"/>
        </w:rPr>
        <w:t>g</w:t>
      </w:r>
      <w:r w:rsidR="004F0F07" w:rsidRPr="00786EDB">
        <w:rPr>
          <w:rFonts w:ascii="Times New Roman" w:hAnsi="Times New Roman"/>
          <w:sz w:val="24"/>
          <w:lang w:val="en-GB"/>
        </w:rPr>
        <w:t xml:space="preserve">eneralized </w:t>
      </w:r>
      <w:r w:rsidR="00F404F3" w:rsidRPr="00786EDB">
        <w:rPr>
          <w:rFonts w:ascii="Times New Roman" w:hAnsi="Times New Roman"/>
          <w:sz w:val="24"/>
          <w:lang w:val="en-GB"/>
        </w:rPr>
        <w:t>Leontief (GL)</w:t>
      </w:r>
      <w:r w:rsidR="00F404F3">
        <w:rPr>
          <w:rFonts w:ascii="Times New Roman" w:hAnsi="Times New Roman"/>
          <w:sz w:val="24"/>
          <w:lang w:val="en-GB"/>
        </w:rPr>
        <w:t xml:space="preserve"> and </w:t>
      </w:r>
      <w:r w:rsidR="004F0F07">
        <w:rPr>
          <w:rFonts w:ascii="Times New Roman" w:hAnsi="Times New Roman"/>
          <w:sz w:val="24"/>
          <w:lang w:val="en-GB"/>
        </w:rPr>
        <w:t>transcendental-</w:t>
      </w:r>
      <w:r w:rsidR="00F404F3">
        <w:rPr>
          <w:rFonts w:ascii="Times New Roman" w:hAnsi="Times New Roman"/>
          <w:sz w:val="24"/>
          <w:lang w:val="en-GB"/>
        </w:rPr>
        <w:t>log</w:t>
      </w:r>
      <w:r w:rsidR="004F0F07">
        <w:rPr>
          <w:rFonts w:ascii="Times New Roman" w:hAnsi="Times New Roman"/>
          <w:sz w:val="24"/>
          <w:lang w:val="en-GB"/>
        </w:rPr>
        <w:t>arithmic</w:t>
      </w:r>
      <w:r w:rsidR="00F404F3">
        <w:rPr>
          <w:rFonts w:ascii="Times New Roman" w:hAnsi="Times New Roman"/>
          <w:sz w:val="24"/>
          <w:lang w:val="en-GB"/>
        </w:rPr>
        <w:t xml:space="preserve"> (TL)</w:t>
      </w:r>
      <w:r w:rsidR="00F96919">
        <w:rPr>
          <w:rFonts w:ascii="Times New Roman" w:hAnsi="Times New Roman"/>
          <w:sz w:val="24"/>
          <w:lang w:val="en-GB"/>
        </w:rPr>
        <w:t>.</w:t>
      </w:r>
      <w:r w:rsidR="004F7F44">
        <w:rPr>
          <w:rStyle w:val="FootnoteReference"/>
          <w:rFonts w:ascii="Times New Roman" w:hAnsi="Times New Roman"/>
          <w:sz w:val="24"/>
          <w:lang w:val="en-GB"/>
        </w:rPr>
        <w:footnoteReference w:id="7"/>
      </w:r>
      <w:r w:rsidR="00726900">
        <w:rPr>
          <w:rFonts w:ascii="Times New Roman" w:hAnsi="Times New Roman"/>
          <w:sz w:val="24"/>
          <w:lang w:val="en-GB"/>
        </w:rPr>
        <w:t xml:space="preserve"> </w:t>
      </w:r>
      <w:r w:rsidR="00F96919">
        <w:rPr>
          <w:rFonts w:ascii="Times New Roman" w:hAnsi="Times New Roman"/>
          <w:sz w:val="24"/>
          <w:lang w:val="en-GB"/>
        </w:rPr>
        <w:t xml:space="preserve">These model specifications </w:t>
      </w:r>
      <w:r w:rsidR="00C51F67">
        <w:rPr>
          <w:rFonts w:ascii="Times New Roman" w:hAnsi="Times New Roman"/>
          <w:sz w:val="24"/>
          <w:lang w:val="en-GB"/>
        </w:rPr>
        <w:t>lead to</w:t>
      </w:r>
      <w:r>
        <w:rPr>
          <w:rFonts w:ascii="Times New Roman" w:hAnsi="Times New Roman"/>
          <w:sz w:val="24"/>
          <w:lang w:val="en-GB"/>
        </w:rPr>
        <w:t xml:space="preserve"> </w:t>
      </w:r>
      <w:r w:rsidR="00726900">
        <w:rPr>
          <w:rFonts w:ascii="Times New Roman" w:hAnsi="Times New Roman"/>
          <w:sz w:val="24"/>
          <w:lang w:val="en-GB"/>
        </w:rPr>
        <w:t xml:space="preserve">vastly different formulae for calculating </w:t>
      </w:r>
      <w:r w:rsidR="00FF4840">
        <w:rPr>
          <w:rFonts w:ascii="Times New Roman" w:hAnsi="Times New Roman"/>
          <w:sz w:val="24"/>
          <w:lang w:val="en-GB"/>
        </w:rPr>
        <w:t>the static, short-run and long-run</w:t>
      </w:r>
      <w:r w:rsidR="00726900">
        <w:rPr>
          <w:rFonts w:ascii="Times New Roman" w:hAnsi="Times New Roman"/>
          <w:sz w:val="24"/>
          <w:lang w:val="en-GB"/>
        </w:rPr>
        <w:t xml:space="preserve"> </w:t>
      </w:r>
      <w:r w:rsidR="00FF4840">
        <w:rPr>
          <w:rFonts w:ascii="Times New Roman" w:hAnsi="Times New Roman"/>
          <w:sz w:val="24"/>
          <w:lang w:val="en-GB"/>
        </w:rPr>
        <w:t>own-</w:t>
      </w:r>
      <w:r w:rsidR="00726900">
        <w:rPr>
          <w:rFonts w:ascii="Times New Roman" w:hAnsi="Times New Roman"/>
          <w:sz w:val="24"/>
          <w:lang w:val="en-GB"/>
        </w:rPr>
        <w:t>price elasticities</w:t>
      </w:r>
      <w:r w:rsidR="00F404F3">
        <w:rPr>
          <w:rFonts w:ascii="Times New Roman" w:hAnsi="Times New Roman"/>
          <w:sz w:val="24"/>
          <w:lang w:val="en-GB"/>
        </w:rPr>
        <w:t>.</w:t>
      </w:r>
      <w:r w:rsidR="00FF4840" w:rsidRPr="00786EDB">
        <w:rPr>
          <w:rStyle w:val="FootnoteReference"/>
          <w:rFonts w:ascii="Times New Roman" w:hAnsi="Times New Roman"/>
          <w:sz w:val="24"/>
          <w:lang w:val="en-GB"/>
        </w:rPr>
        <w:footnoteReference w:id="8"/>
      </w:r>
      <w:r w:rsidR="00F404F3" w:rsidRPr="00786EDB">
        <w:rPr>
          <w:rFonts w:ascii="Times New Roman" w:hAnsi="Times New Roman"/>
          <w:sz w:val="24"/>
          <w:lang w:val="en-GB"/>
        </w:rPr>
        <w:t xml:space="preserve"> </w:t>
      </w:r>
      <w:r w:rsidR="008F4D75">
        <w:rPr>
          <w:rFonts w:ascii="Times New Roman" w:hAnsi="Times New Roman"/>
          <w:sz w:val="24"/>
          <w:lang w:val="en-GB"/>
        </w:rPr>
        <w:t xml:space="preserve">However, </w:t>
      </w:r>
      <w:r w:rsidR="00C62B3A">
        <w:rPr>
          <w:rFonts w:ascii="Times New Roman" w:hAnsi="Times New Roman"/>
          <w:sz w:val="24"/>
          <w:lang w:val="en-GB"/>
        </w:rPr>
        <w:t xml:space="preserve">little is known </w:t>
      </w:r>
      <w:r w:rsidR="008F4D75">
        <w:rPr>
          <w:rFonts w:ascii="Times New Roman" w:hAnsi="Times New Roman"/>
          <w:sz w:val="24"/>
          <w:lang w:val="en-GB"/>
        </w:rPr>
        <w:t xml:space="preserve">about whether </w:t>
      </w:r>
      <w:r w:rsidR="00C62B3A">
        <w:rPr>
          <w:rFonts w:ascii="Times New Roman" w:hAnsi="Times New Roman"/>
          <w:sz w:val="24"/>
          <w:lang w:val="en-GB"/>
        </w:rPr>
        <w:t>the</w:t>
      </w:r>
      <w:r w:rsidR="008F4D75">
        <w:rPr>
          <w:rFonts w:ascii="Times New Roman" w:hAnsi="Times New Roman"/>
          <w:sz w:val="24"/>
          <w:lang w:val="en-GB"/>
        </w:rPr>
        <w:t>se</w:t>
      </w:r>
      <w:r w:rsidR="00C62B3A">
        <w:rPr>
          <w:rFonts w:ascii="Times New Roman" w:hAnsi="Times New Roman"/>
          <w:sz w:val="24"/>
          <w:lang w:val="en-GB"/>
        </w:rPr>
        <w:t xml:space="preserve"> differen</w:t>
      </w:r>
      <w:r w:rsidR="008F4D75">
        <w:rPr>
          <w:rFonts w:ascii="Times New Roman" w:hAnsi="Times New Roman"/>
          <w:sz w:val="24"/>
          <w:lang w:val="en-GB"/>
        </w:rPr>
        <w:t xml:space="preserve">t </w:t>
      </w:r>
      <w:r w:rsidR="00C62B3A">
        <w:rPr>
          <w:rFonts w:ascii="Times New Roman" w:hAnsi="Times New Roman"/>
          <w:sz w:val="24"/>
          <w:lang w:val="en-GB"/>
        </w:rPr>
        <w:t xml:space="preserve">formulae </w:t>
      </w:r>
      <w:r w:rsidR="00131202">
        <w:rPr>
          <w:rFonts w:ascii="Times New Roman" w:hAnsi="Times New Roman"/>
          <w:sz w:val="24"/>
          <w:lang w:val="en-GB"/>
        </w:rPr>
        <w:t>are a material reason</w:t>
      </w:r>
      <w:r w:rsidR="0041602F">
        <w:rPr>
          <w:rFonts w:ascii="Times New Roman" w:hAnsi="Times New Roman"/>
          <w:sz w:val="24"/>
          <w:lang w:val="en-GB"/>
        </w:rPr>
        <w:t xml:space="preserve"> </w:t>
      </w:r>
      <w:r w:rsidR="00131202">
        <w:rPr>
          <w:rFonts w:ascii="Times New Roman" w:hAnsi="Times New Roman"/>
          <w:sz w:val="24"/>
          <w:lang w:val="en-GB"/>
        </w:rPr>
        <w:t xml:space="preserve">for </w:t>
      </w:r>
      <w:r w:rsidR="00C62B3A">
        <w:rPr>
          <w:rFonts w:ascii="Times New Roman" w:hAnsi="Times New Roman"/>
          <w:sz w:val="24"/>
          <w:lang w:val="en-GB"/>
        </w:rPr>
        <w:t xml:space="preserve">the </w:t>
      </w:r>
      <w:r w:rsidR="008F4D75">
        <w:rPr>
          <w:rFonts w:ascii="Times New Roman" w:hAnsi="Times New Roman"/>
          <w:sz w:val="24"/>
          <w:lang w:val="en-GB"/>
        </w:rPr>
        <w:t xml:space="preserve">highly diverse </w:t>
      </w:r>
      <w:r w:rsidR="00C62B3A">
        <w:rPr>
          <w:rFonts w:ascii="Times New Roman" w:hAnsi="Times New Roman"/>
          <w:sz w:val="24"/>
          <w:lang w:val="en-GB"/>
        </w:rPr>
        <w:t xml:space="preserve">price elasticity estimates in Table 2. </w:t>
      </w:r>
    </w:p>
    <w:p w14:paraId="6E45725C" w14:textId="7E05944E" w:rsidR="00F54EE0" w:rsidRPr="00786EDB" w:rsidRDefault="00F404F3">
      <w:pPr>
        <w:spacing w:after="0" w:line="480" w:lineRule="auto"/>
        <w:ind w:firstLine="567"/>
        <w:rPr>
          <w:rFonts w:ascii="Times New Roman" w:hAnsi="Times New Roman"/>
          <w:sz w:val="24"/>
          <w:lang w:val="en-GB"/>
        </w:rPr>
      </w:pPr>
      <w:r>
        <w:rPr>
          <w:rFonts w:ascii="Times New Roman" w:hAnsi="Times New Roman"/>
          <w:sz w:val="24"/>
          <w:lang w:val="en-GB"/>
        </w:rPr>
        <w:t xml:space="preserve">Our </w:t>
      </w:r>
      <w:r w:rsidR="004B5E96">
        <w:rPr>
          <w:rFonts w:ascii="Times New Roman" w:hAnsi="Times New Roman"/>
          <w:sz w:val="24"/>
          <w:lang w:val="en-GB"/>
        </w:rPr>
        <w:t xml:space="preserve">paper </w:t>
      </w:r>
      <w:r w:rsidR="00303489">
        <w:rPr>
          <w:rFonts w:ascii="Times New Roman" w:hAnsi="Times New Roman"/>
          <w:sz w:val="24"/>
          <w:lang w:val="en-GB"/>
        </w:rPr>
        <w:t xml:space="preserve">makes </w:t>
      </w:r>
      <w:r w:rsidR="001C1586">
        <w:rPr>
          <w:rFonts w:ascii="Times New Roman" w:hAnsi="Times New Roman"/>
          <w:sz w:val="24"/>
          <w:lang w:val="en-GB"/>
        </w:rPr>
        <w:t>six</w:t>
      </w:r>
      <w:r w:rsidR="00303489">
        <w:rPr>
          <w:rFonts w:ascii="Times New Roman" w:hAnsi="Times New Roman"/>
          <w:sz w:val="24"/>
          <w:lang w:val="en-GB"/>
        </w:rPr>
        <w:t xml:space="preserve"> </w:t>
      </w:r>
      <w:r>
        <w:rPr>
          <w:rFonts w:ascii="Times New Roman" w:hAnsi="Times New Roman"/>
          <w:sz w:val="24"/>
          <w:lang w:val="en-GB"/>
        </w:rPr>
        <w:t>contribut</w:t>
      </w:r>
      <w:r w:rsidR="00303489">
        <w:rPr>
          <w:rFonts w:ascii="Times New Roman" w:hAnsi="Times New Roman"/>
          <w:sz w:val="24"/>
          <w:lang w:val="en-GB"/>
        </w:rPr>
        <w:t xml:space="preserve">ions to </w:t>
      </w:r>
      <w:r w:rsidR="00F54EE0" w:rsidRPr="00786EDB">
        <w:rPr>
          <w:rFonts w:ascii="Times New Roman" w:hAnsi="Times New Roman"/>
          <w:sz w:val="24"/>
          <w:lang w:val="en-GB"/>
        </w:rPr>
        <w:t xml:space="preserve">the </w:t>
      </w:r>
      <w:r w:rsidR="00303489">
        <w:rPr>
          <w:rFonts w:ascii="Times New Roman" w:hAnsi="Times New Roman"/>
          <w:sz w:val="24"/>
          <w:lang w:val="en-GB"/>
        </w:rPr>
        <w:t xml:space="preserve">natural gas </w:t>
      </w:r>
      <w:r w:rsidR="00303489" w:rsidRPr="00786EDB">
        <w:rPr>
          <w:rFonts w:ascii="Times New Roman" w:hAnsi="Times New Roman"/>
          <w:sz w:val="24"/>
          <w:lang w:val="en-GB"/>
        </w:rPr>
        <w:t xml:space="preserve">demand </w:t>
      </w:r>
      <w:r w:rsidR="00F54EE0" w:rsidRPr="00786EDB">
        <w:rPr>
          <w:rFonts w:ascii="Times New Roman" w:hAnsi="Times New Roman"/>
          <w:sz w:val="24"/>
          <w:lang w:val="en-GB"/>
        </w:rPr>
        <w:t>literature:</w:t>
      </w:r>
    </w:p>
    <w:p w14:paraId="79412B91" w14:textId="1D0F60D9" w:rsidR="00F54EE0" w:rsidRPr="00786EDB" w:rsidRDefault="004862C4" w:rsidP="00CC2971">
      <w:pPr>
        <w:pStyle w:val="ListParagraph"/>
        <w:numPr>
          <w:ilvl w:val="0"/>
          <w:numId w:val="14"/>
        </w:numPr>
        <w:spacing w:after="0" w:line="480" w:lineRule="auto"/>
        <w:rPr>
          <w:rFonts w:ascii="Times New Roman" w:hAnsi="Times New Roman"/>
          <w:sz w:val="24"/>
          <w:lang w:val="en-GB"/>
        </w:rPr>
      </w:pPr>
      <w:r>
        <w:rPr>
          <w:rFonts w:ascii="Times New Roman" w:hAnsi="Times New Roman"/>
          <w:sz w:val="24"/>
          <w:lang w:val="en-GB"/>
        </w:rPr>
        <w:t xml:space="preserve">Based on our regression results for </w:t>
      </w:r>
      <w:r w:rsidR="00A8218E">
        <w:rPr>
          <w:rFonts w:ascii="Times New Roman" w:hAnsi="Times New Roman"/>
          <w:sz w:val="24"/>
          <w:lang w:val="en-GB"/>
        </w:rPr>
        <w:t xml:space="preserve">the </w:t>
      </w:r>
      <w:r>
        <w:rPr>
          <w:rFonts w:ascii="Times New Roman" w:hAnsi="Times New Roman"/>
          <w:sz w:val="24"/>
          <w:lang w:val="en-GB"/>
        </w:rPr>
        <w:t>double-log, linear, CES and GL spec</w:t>
      </w:r>
      <w:r w:rsidR="00381456">
        <w:rPr>
          <w:rFonts w:ascii="Times New Roman" w:hAnsi="Times New Roman"/>
          <w:sz w:val="24"/>
          <w:lang w:val="en-GB"/>
        </w:rPr>
        <w:t>i</w:t>
      </w:r>
      <w:r>
        <w:rPr>
          <w:rFonts w:ascii="Times New Roman" w:hAnsi="Times New Roman"/>
          <w:sz w:val="24"/>
          <w:lang w:val="en-GB"/>
        </w:rPr>
        <w:t>fications, t</w:t>
      </w:r>
      <w:r w:rsidRPr="00786EDB">
        <w:rPr>
          <w:rFonts w:ascii="Times New Roman" w:hAnsi="Times New Roman"/>
          <w:sz w:val="24"/>
          <w:lang w:val="en-GB"/>
        </w:rPr>
        <w:t xml:space="preserve">he </w:t>
      </w:r>
      <w:r w:rsidR="00F54EE0" w:rsidRPr="00786EDB">
        <w:rPr>
          <w:rFonts w:ascii="Times New Roman" w:hAnsi="Times New Roman"/>
          <w:sz w:val="24"/>
          <w:lang w:val="en-GB"/>
        </w:rPr>
        <w:t xml:space="preserve">US </w:t>
      </w:r>
      <w:r w:rsidR="00EF604F" w:rsidRPr="00786EDB">
        <w:rPr>
          <w:rFonts w:ascii="Times New Roman" w:hAnsi="Times New Roman"/>
          <w:sz w:val="24"/>
          <w:lang w:val="en-GB"/>
        </w:rPr>
        <w:t>industrial</w:t>
      </w:r>
      <w:r w:rsidR="00F54EE0" w:rsidRPr="00786EDB">
        <w:rPr>
          <w:rFonts w:ascii="Times New Roman" w:hAnsi="Times New Roman"/>
          <w:sz w:val="24"/>
          <w:lang w:val="en-GB"/>
        </w:rPr>
        <w:t xml:space="preserve"> </w:t>
      </w:r>
      <w:r w:rsidR="00910F8D">
        <w:rPr>
          <w:rFonts w:ascii="Times New Roman" w:hAnsi="Times New Roman"/>
          <w:sz w:val="24"/>
          <w:lang w:val="en-GB"/>
        </w:rPr>
        <w:t xml:space="preserve">natural gas </w:t>
      </w:r>
      <w:r w:rsidR="00F54EE0" w:rsidRPr="00786EDB">
        <w:rPr>
          <w:rFonts w:ascii="Times New Roman" w:hAnsi="Times New Roman"/>
          <w:sz w:val="24"/>
          <w:lang w:val="en-GB"/>
        </w:rPr>
        <w:t xml:space="preserve">demand’s </w:t>
      </w:r>
      <w:r w:rsidR="009056CE" w:rsidRPr="00786EDB">
        <w:rPr>
          <w:rFonts w:ascii="Times New Roman" w:hAnsi="Times New Roman"/>
          <w:sz w:val="24"/>
          <w:lang w:val="en-GB"/>
        </w:rPr>
        <w:t>statistically significant (</w:t>
      </w:r>
      <w:r w:rsidR="009056CE" w:rsidRPr="00786EDB">
        <w:rPr>
          <w:rFonts w:ascii="Times New Roman" w:hAnsi="Times New Roman"/>
          <w:i/>
          <w:sz w:val="24"/>
          <w:lang w:val="en-GB"/>
        </w:rPr>
        <w:t>p</w:t>
      </w:r>
      <w:r w:rsidR="009056CE" w:rsidRPr="00786EDB">
        <w:rPr>
          <w:rFonts w:ascii="Times New Roman" w:hAnsi="Times New Roman"/>
          <w:sz w:val="24"/>
          <w:lang w:val="en-GB"/>
        </w:rPr>
        <w:t xml:space="preserve">-value ≤ 0.05) </w:t>
      </w:r>
      <w:r w:rsidR="004B5E96">
        <w:rPr>
          <w:rFonts w:ascii="Times New Roman" w:hAnsi="Times New Roman"/>
          <w:sz w:val="24"/>
          <w:lang w:val="en-GB"/>
        </w:rPr>
        <w:t xml:space="preserve">static </w:t>
      </w:r>
      <w:r w:rsidR="009056CE" w:rsidRPr="00786EDB">
        <w:rPr>
          <w:rFonts w:ascii="Times New Roman" w:hAnsi="Times New Roman"/>
          <w:sz w:val="24"/>
          <w:lang w:val="en-GB"/>
        </w:rPr>
        <w:t>own-</w:t>
      </w:r>
      <w:r w:rsidR="009056CE" w:rsidRPr="00786EDB">
        <w:rPr>
          <w:rFonts w:ascii="Times New Roman" w:hAnsi="Times New Roman"/>
          <w:sz w:val="24"/>
          <w:lang w:val="en-GB"/>
        </w:rPr>
        <w:lastRenderedPageBreak/>
        <w:t>price elasticity estimates are</w:t>
      </w:r>
      <w:r w:rsidR="00DD5C2E">
        <w:rPr>
          <w:rFonts w:ascii="Times New Roman" w:hAnsi="Times New Roman"/>
          <w:sz w:val="24"/>
          <w:lang w:val="en-GB"/>
        </w:rPr>
        <w:t xml:space="preserve"> </w:t>
      </w:r>
      <w:r w:rsidR="000911FE" w:rsidRPr="00E71AD0">
        <w:rPr>
          <w:rFonts w:ascii="Times New Roman" w:hAnsi="Times New Roman"/>
          <w:sz w:val="24"/>
          <w:lang w:val="en-GB"/>
        </w:rPr>
        <w:t>-0.0</w:t>
      </w:r>
      <w:r w:rsidR="000911FE">
        <w:rPr>
          <w:rFonts w:ascii="Times New Roman" w:hAnsi="Times New Roman"/>
          <w:sz w:val="24"/>
          <w:lang w:val="en-GB"/>
        </w:rPr>
        <w:t>27</w:t>
      </w:r>
      <w:r w:rsidR="000911FE" w:rsidRPr="00E71AD0">
        <w:rPr>
          <w:rFonts w:ascii="Times New Roman" w:hAnsi="Times New Roman"/>
          <w:sz w:val="24"/>
          <w:lang w:val="en-GB"/>
        </w:rPr>
        <w:t xml:space="preserve"> to -0.</w:t>
      </w:r>
      <w:r w:rsidR="000911FE">
        <w:rPr>
          <w:rFonts w:ascii="Times New Roman" w:hAnsi="Times New Roman"/>
          <w:sz w:val="24"/>
          <w:lang w:val="en-GB"/>
        </w:rPr>
        <w:t>062</w:t>
      </w:r>
      <w:r w:rsidR="000911FE" w:rsidRPr="00E71AD0">
        <w:rPr>
          <w:rFonts w:ascii="Times New Roman" w:hAnsi="Times New Roman"/>
          <w:sz w:val="24"/>
          <w:lang w:val="en-GB"/>
        </w:rPr>
        <w:t>, short-run -0.0</w:t>
      </w:r>
      <w:r w:rsidR="000911FE">
        <w:rPr>
          <w:rFonts w:ascii="Times New Roman" w:hAnsi="Times New Roman"/>
          <w:sz w:val="24"/>
          <w:lang w:val="en-GB"/>
        </w:rPr>
        <w:t>29</w:t>
      </w:r>
      <w:r w:rsidR="000911FE" w:rsidRPr="00E71AD0">
        <w:rPr>
          <w:rFonts w:ascii="Times New Roman" w:hAnsi="Times New Roman"/>
          <w:sz w:val="24"/>
          <w:lang w:val="en-GB"/>
        </w:rPr>
        <w:t xml:space="preserve"> to -0.</w:t>
      </w:r>
      <w:r w:rsidR="000911FE">
        <w:rPr>
          <w:rFonts w:ascii="Times New Roman" w:hAnsi="Times New Roman"/>
          <w:sz w:val="24"/>
          <w:lang w:val="en-GB"/>
        </w:rPr>
        <w:t>125</w:t>
      </w:r>
      <w:r w:rsidR="000911FE" w:rsidRPr="00E71AD0">
        <w:rPr>
          <w:rFonts w:ascii="Times New Roman" w:hAnsi="Times New Roman"/>
          <w:sz w:val="24"/>
          <w:lang w:val="en-GB"/>
        </w:rPr>
        <w:t xml:space="preserve"> and long-run -0.06</w:t>
      </w:r>
      <w:r w:rsidR="000911FE">
        <w:rPr>
          <w:rFonts w:ascii="Times New Roman" w:hAnsi="Times New Roman"/>
          <w:sz w:val="24"/>
          <w:lang w:val="en-GB"/>
        </w:rPr>
        <w:t>0</w:t>
      </w:r>
      <w:r w:rsidR="000911FE" w:rsidRPr="00E71AD0">
        <w:rPr>
          <w:rFonts w:ascii="Times New Roman" w:hAnsi="Times New Roman"/>
          <w:sz w:val="24"/>
          <w:lang w:val="en-GB"/>
        </w:rPr>
        <w:t xml:space="preserve"> to </w:t>
      </w:r>
      <w:r w:rsidR="000911FE">
        <w:rPr>
          <w:rFonts w:ascii="Times New Roman" w:hAnsi="Times New Roman"/>
          <w:sz w:val="24"/>
          <w:lang w:val="en-GB"/>
        </w:rPr>
        <w:t>-0.179</w:t>
      </w:r>
      <w:r w:rsidR="00301C95">
        <w:rPr>
          <w:rFonts w:ascii="Times New Roman" w:hAnsi="Times New Roman"/>
          <w:sz w:val="24"/>
          <w:lang w:val="en-GB"/>
        </w:rPr>
        <w:t>.</w:t>
      </w:r>
      <w:r w:rsidR="00F54EE0" w:rsidRPr="00786EDB">
        <w:rPr>
          <w:rFonts w:ascii="Times New Roman" w:hAnsi="Times New Roman"/>
          <w:sz w:val="24"/>
          <w:lang w:val="en-GB"/>
        </w:rPr>
        <w:t xml:space="preserve"> </w:t>
      </w:r>
      <w:r w:rsidR="00301C95">
        <w:rPr>
          <w:rFonts w:ascii="Times New Roman" w:hAnsi="Times New Roman"/>
          <w:sz w:val="24"/>
          <w:lang w:val="en-GB"/>
        </w:rPr>
        <w:t xml:space="preserve">These </w:t>
      </w:r>
      <w:r w:rsidR="00624EA4">
        <w:rPr>
          <w:rFonts w:ascii="Times New Roman" w:hAnsi="Times New Roman"/>
          <w:sz w:val="24"/>
          <w:lang w:val="en-GB"/>
        </w:rPr>
        <w:t>newly</w:t>
      </w:r>
      <w:r w:rsidR="004535F2">
        <w:rPr>
          <w:rFonts w:ascii="Times New Roman" w:hAnsi="Times New Roman"/>
          <w:sz w:val="24"/>
          <w:lang w:val="en-GB"/>
        </w:rPr>
        <w:t>-</w:t>
      </w:r>
      <w:r w:rsidR="00624EA4">
        <w:rPr>
          <w:rFonts w:ascii="Times New Roman" w:hAnsi="Times New Roman"/>
          <w:sz w:val="24"/>
          <w:lang w:val="en-GB"/>
        </w:rPr>
        <w:t xml:space="preserve">found </w:t>
      </w:r>
      <w:r w:rsidR="00301C95">
        <w:rPr>
          <w:rFonts w:ascii="Times New Roman" w:hAnsi="Times New Roman"/>
          <w:sz w:val="24"/>
          <w:lang w:val="en-GB"/>
        </w:rPr>
        <w:t xml:space="preserve">estimates </w:t>
      </w:r>
      <w:r w:rsidR="00F54EE0" w:rsidRPr="00786EDB">
        <w:rPr>
          <w:rFonts w:ascii="Times New Roman" w:hAnsi="Times New Roman"/>
          <w:sz w:val="24"/>
          <w:lang w:val="en-GB"/>
        </w:rPr>
        <w:t xml:space="preserve">match the </w:t>
      </w:r>
      <w:r w:rsidR="009056CE" w:rsidRPr="00786EDB">
        <w:rPr>
          <w:rFonts w:ascii="Times New Roman" w:hAnsi="Times New Roman"/>
          <w:sz w:val="24"/>
          <w:lang w:val="en-GB"/>
        </w:rPr>
        <w:t>estimates</w:t>
      </w:r>
      <w:r w:rsidR="0091023E">
        <w:rPr>
          <w:rFonts w:ascii="Times New Roman" w:hAnsi="Times New Roman"/>
          <w:sz w:val="24"/>
          <w:lang w:val="en-GB"/>
        </w:rPr>
        <w:t xml:space="preserve"> that are low </w:t>
      </w:r>
      <w:r w:rsidR="004535F2">
        <w:rPr>
          <w:rFonts w:ascii="Times New Roman" w:hAnsi="Times New Roman"/>
          <w:sz w:val="24"/>
          <w:lang w:val="en-GB"/>
        </w:rPr>
        <w:t>(</w:t>
      </w:r>
      <w:r w:rsidR="0091023E">
        <w:rPr>
          <w:rFonts w:ascii="Times New Roman" w:hAnsi="Times New Roman"/>
          <w:sz w:val="24"/>
          <w:lang w:val="en-GB"/>
        </w:rPr>
        <w:t>in absolute value</w:t>
      </w:r>
      <w:r w:rsidR="004535F2">
        <w:rPr>
          <w:rFonts w:ascii="Times New Roman" w:hAnsi="Times New Roman"/>
          <w:sz w:val="24"/>
          <w:lang w:val="en-GB"/>
        </w:rPr>
        <w:t>)</w:t>
      </w:r>
      <w:r w:rsidR="009056CE" w:rsidRPr="00786EDB">
        <w:rPr>
          <w:rFonts w:ascii="Times New Roman" w:hAnsi="Times New Roman"/>
          <w:sz w:val="24"/>
          <w:lang w:val="en-GB"/>
        </w:rPr>
        <w:t xml:space="preserve"> </w:t>
      </w:r>
      <w:r w:rsidR="00624EA4">
        <w:rPr>
          <w:rFonts w:ascii="Times New Roman" w:hAnsi="Times New Roman"/>
          <w:sz w:val="24"/>
          <w:lang w:val="en-GB"/>
        </w:rPr>
        <w:t xml:space="preserve">reported </w:t>
      </w:r>
      <w:r w:rsidR="005131DB" w:rsidRPr="00786EDB">
        <w:rPr>
          <w:rFonts w:ascii="Times New Roman" w:hAnsi="Times New Roman"/>
          <w:sz w:val="24"/>
          <w:lang w:val="en-GB"/>
        </w:rPr>
        <w:t>by</w:t>
      </w:r>
      <w:r w:rsidR="00F54EE0" w:rsidRPr="00786EDB">
        <w:rPr>
          <w:rFonts w:ascii="Times New Roman" w:hAnsi="Times New Roman"/>
          <w:sz w:val="24"/>
          <w:lang w:val="en-GB"/>
        </w:rPr>
        <w:t xml:space="preserve"> </w:t>
      </w:r>
      <w:r w:rsidR="00DD5C2E">
        <w:rPr>
          <w:rFonts w:ascii="Times New Roman" w:hAnsi="Times New Roman"/>
          <w:sz w:val="24"/>
          <w:lang w:val="en-GB"/>
        </w:rPr>
        <w:t>existing</w:t>
      </w:r>
      <w:r w:rsidR="00DD5C2E" w:rsidRPr="00786EDB" w:rsidDel="00DD5C2E">
        <w:rPr>
          <w:rFonts w:ascii="Times New Roman" w:hAnsi="Times New Roman"/>
          <w:sz w:val="24"/>
          <w:lang w:val="en-GB"/>
        </w:rPr>
        <w:t xml:space="preserve"> </w:t>
      </w:r>
      <w:r w:rsidR="00F54EE0" w:rsidRPr="00786EDB">
        <w:rPr>
          <w:rFonts w:ascii="Times New Roman" w:hAnsi="Times New Roman"/>
          <w:sz w:val="24"/>
          <w:lang w:val="en-GB"/>
        </w:rPr>
        <w:t>studies</w:t>
      </w:r>
      <w:r w:rsidR="00C42460">
        <w:rPr>
          <w:rFonts w:ascii="Times New Roman" w:hAnsi="Times New Roman"/>
          <w:sz w:val="24"/>
          <w:lang w:val="en-GB"/>
        </w:rPr>
        <w:t xml:space="preserve"> </w:t>
      </w:r>
      <w:r w:rsidR="00301C95">
        <w:rPr>
          <w:rFonts w:ascii="Times New Roman" w:hAnsi="Times New Roman"/>
          <w:sz w:val="24"/>
          <w:lang w:val="en-GB"/>
        </w:rPr>
        <w:t xml:space="preserve">and </w:t>
      </w:r>
      <w:r w:rsidR="00184DF2">
        <w:rPr>
          <w:rFonts w:ascii="Times New Roman" w:hAnsi="Times New Roman"/>
          <w:sz w:val="24"/>
          <w:lang w:val="en-GB"/>
        </w:rPr>
        <w:t>are</w:t>
      </w:r>
      <w:r w:rsidR="00C42460">
        <w:rPr>
          <w:rFonts w:ascii="Times New Roman" w:hAnsi="Times New Roman"/>
          <w:sz w:val="24"/>
          <w:lang w:val="en-GB"/>
        </w:rPr>
        <w:t xml:space="preserve"> </w:t>
      </w:r>
      <w:r w:rsidR="008B545E">
        <w:rPr>
          <w:rFonts w:ascii="Times New Roman" w:hAnsi="Times New Roman"/>
          <w:sz w:val="24"/>
          <w:lang w:val="en-GB"/>
        </w:rPr>
        <w:t xml:space="preserve">smaller </w:t>
      </w:r>
      <w:r w:rsidR="00FF4840">
        <w:rPr>
          <w:rFonts w:ascii="Times New Roman" w:hAnsi="Times New Roman"/>
          <w:sz w:val="24"/>
          <w:lang w:val="en-GB"/>
        </w:rPr>
        <w:t xml:space="preserve">in </w:t>
      </w:r>
      <w:r w:rsidR="0091023E">
        <w:rPr>
          <w:rFonts w:ascii="Times New Roman" w:hAnsi="Times New Roman"/>
          <w:sz w:val="24"/>
          <w:lang w:val="en-GB"/>
        </w:rPr>
        <w:t xml:space="preserve">absolute value </w:t>
      </w:r>
      <w:r w:rsidR="008B545E">
        <w:rPr>
          <w:rFonts w:ascii="Times New Roman" w:hAnsi="Times New Roman"/>
          <w:sz w:val="24"/>
          <w:lang w:val="en-GB"/>
        </w:rPr>
        <w:t xml:space="preserve">than </w:t>
      </w:r>
      <w:r w:rsidR="00C42460">
        <w:rPr>
          <w:rFonts w:ascii="Times New Roman" w:hAnsi="Times New Roman"/>
          <w:sz w:val="24"/>
          <w:lang w:val="en-GB"/>
        </w:rPr>
        <w:t>the EIA’s short-run estimate of -0.269</w:t>
      </w:r>
      <w:r w:rsidR="00F54EE0" w:rsidRPr="00786EDB">
        <w:rPr>
          <w:rFonts w:ascii="Times New Roman" w:hAnsi="Times New Roman"/>
          <w:sz w:val="24"/>
          <w:lang w:val="en-GB"/>
        </w:rPr>
        <w:t xml:space="preserve">. </w:t>
      </w:r>
    </w:p>
    <w:p w14:paraId="543150BC" w14:textId="6149DA24" w:rsidR="00F54EE0" w:rsidRPr="00786EDB" w:rsidRDefault="005131DB" w:rsidP="00DD5C2E">
      <w:pPr>
        <w:pStyle w:val="ListParagraph"/>
        <w:numPr>
          <w:ilvl w:val="0"/>
          <w:numId w:val="14"/>
        </w:numPr>
        <w:spacing w:after="0" w:line="480" w:lineRule="auto"/>
        <w:rPr>
          <w:rFonts w:ascii="Times New Roman" w:hAnsi="Times New Roman"/>
          <w:sz w:val="24"/>
          <w:lang w:val="en-GB"/>
        </w:rPr>
      </w:pPr>
      <w:r w:rsidRPr="00786EDB">
        <w:rPr>
          <w:rFonts w:ascii="Times New Roman" w:hAnsi="Times New Roman"/>
          <w:sz w:val="24"/>
          <w:lang w:val="en-GB"/>
        </w:rPr>
        <w:t>S</w:t>
      </w:r>
      <w:r w:rsidR="00F54EE0" w:rsidRPr="00786EDB">
        <w:rPr>
          <w:rFonts w:ascii="Times New Roman" w:hAnsi="Times New Roman"/>
          <w:sz w:val="24"/>
          <w:lang w:val="en-GB"/>
        </w:rPr>
        <w:t>tatistically significant factors affect</w:t>
      </w:r>
      <w:r w:rsidR="005802C7" w:rsidRPr="00786EDB">
        <w:rPr>
          <w:rFonts w:ascii="Times New Roman" w:hAnsi="Times New Roman"/>
          <w:sz w:val="24"/>
          <w:lang w:val="en-GB"/>
        </w:rPr>
        <w:t>ing</w:t>
      </w:r>
      <w:r w:rsidR="00F54EE0" w:rsidRPr="00786EDB">
        <w:rPr>
          <w:rFonts w:ascii="Times New Roman" w:hAnsi="Times New Roman"/>
          <w:sz w:val="24"/>
          <w:lang w:val="en-GB"/>
        </w:rPr>
        <w:t xml:space="preserve"> the US </w:t>
      </w:r>
      <w:r w:rsidR="00910F8D">
        <w:rPr>
          <w:rFonts w:ascii="Times New Roman" w:hAnsi="Times New Roman"/>
          <w:sz w:val="24"/>
          <w:lang w:val="en-GB"/>
        </w:rPr>
        <w:t>industrial natural gas demand</w:t>
      </w:r>
      <w:r w:rsidR="00F54EE0" w:rsidRPr="00786EDB">
        <w:rPr>
          <w:rFonts w:ascii="Times New Roman" w:hAnsi="Times New Roman"/>
          <w:sz w:val="24"/>
          <w:lang w:val="en-GB"/>
        </w:rPr>
        <w:t>’s own-price elasticity estimates</w:t>
      </w:r>
      <w:r w:rsidRPr="00786EDB">
        <w:rPr>
          <w:rFonts w:ascii="Times New Roman" w:hAnsi="Times New Roman"/>
          <w:sz w:val="24"/>
          <w:lang w:val="en-GB"/>
        </w:rPr>
        <w:t xml:space="preserve"> are</w:t>
      </w:r>
      <w:r w:rsidR="00F54EE0" w:rsidRPr="00786EDB">
        <w:rPr>
          <w:rFonts w:ascii="Times New Roman" w:hAnsi="Times New Roman"/>
          <w:sz w:val="24"/>
          <w:lang w:val="en-GB"/>
        </w:rPr>
        <w:t xml:space="preserve"> elasticity type, </w:t>
      </w:r>
      <w:r w:rsidR="00CC2CD6">
        <w:rPr>
          <w:rFonts w:ascii="Times New Roman" w:hAnsi="Times New Roman"/>
          <w:sz w:val="24"/>
          <w:lang w:val="en-GB"/>
        </w:rPr>
        <w:t>the</w:t>
      </w:r>
      <w:r w:rsidR="00F54EE0" w:rsidRPr="00786EDB">
        <w:rPr>
          <w:rFonts w:ascii="Times New Roman" w:hAnsi="Times New Roman"/>
          <w:sz w:val="24"/>
          <w:lang w:val="en-GB"/>
        </w:rPr>
        <w:t xml:space="preserve"> </w:t>
      </w:r>
      <w:r w:rsidR="00CC2CD6">
        <w:rPr>
          <w:rFonts w:ascii="Times New Roman" w:hAnsi="Times New Roman"/>
          <w:sz w:val="24"/>
          <w:lang w:val="en-GB"/>
        </w:rPr>
        <w:t xml:space="preserve">model </w:t>
      </w:r>
      <w:r w:rsidR="00F54EE0" w:rsidRPr="00786EDB">
        <w:rPr>
          <w:rFonts w:ascii="Times New Roman" w:hAnsi="Times New Roman"/>
          <w:sz w:val="24"/>
          <w:lang w:val="en-GB"/>
        </w:rPr>
        <w:t>specification</w:t>
      </w:r>
      <w:r w:rsidR="00CC2CD6">
        <w:rPr>
          <w:rFonts w:ascii="Times New Roman" w:hAnsi="Times New Roman"/>
          <w:sz w:val="24"/>
          <w:lang w:val="en-GB"/>
        </w:rPr>
        <w:t xml:space="preserve"> chosen</w:t>
      </w:r>
      <w:r w:rsidR="00F54EE0" w:rsidRPr="00786EDB">
        <w:rPr>
          <w:rFonts w:ascii="Times New Roman" w:hAnsi="Times New Roman"/>
          <w:sz w:val="24"/>
          <w:lang w:val="en-GB"/>
        </w:rPr>
        <w:t xml:space="preserve">, </w:t>
      </w:r>
      <w:r w:rsidR="00A8218E">
        <w:rPr>
          <w:rFonts w:ascii="Times New Roman" w:hAnsi="Times New Roman"/>
          <w:sz w:val="24"/>
          <w:lang w:val="en-GB"/>
        </w:rPr>
        <w:t xml:space="preserve">treatment of </w:t>
      </w:r>
      <w:r w:rsidR="00FF4840">
        <w:rPr>
          <w:rFonts w:ascii="Times New Roman" w:hAnsi="Times New Roman"/>
          <w:sz w:val="24"/>
          <w:lang w:val="en-GB"/>
        </w:rPr>
        <w:t>cross-section dependence (</w:t>
      </w:r>
      <w:r w:rsidR="002911D8">
        <w:rPr>
          <w:rFonts w:ascii="Times New Roman" w:hAnsi="Times New Roman"/>
          <w:sz w:val="24"/>
          <w:lang w:val="en-GB"/>
        </w:rPr>
        <w:t>CD</w:t>
      </w:r>
      <w:r w:rsidR="00FF4840">
        <w:rPr>
          <w:rFonts w:ascii="Times New Roman" w:hAnsi="Times New Roman"/>
          <w:sz w:val="24"/>
          <w:lang w:val="en-GB"/>
        </w:rPr>
        <w:t>)</w:t>
      </w:r>
      <w:r w:rsidR="002911D8">
        <w:rPr>
          <w:rFonts w:ascii="Times New Roman" w:hAnsi="Times New Roman"/>
          <w:sz w:val="24"/>
          <w:lang w:val="en-GB"/>
        </w:rPr>
        <w:t>,</w:t>
      </w:r>
      <w:r w:rsidR="00FF4840">
        <w:rPr>
          <w:rStyle w:val="FootnoteReference"/>
          <w:rFonts w:ascii="Times New Roman" w:hAnsi="Times New Roman"/>
          <w:sz w:val="24"/>
          <w:lang w:val="en-GB"/>
        </w:rPr>
        <w:footnoteReference w:id="9"/>
      </w:r>
      <w:r w:rsidR="002911D8">
        <w:rPr>
          <w:rFonts w:ascii="Times New Roman" w:hAnsi="Times New Roman"/>
          <w:sz w:val="24"/>
          <w:lang w:val="en-GB"/>
        </w:rPr>
        <w:t xml:space="preserve"> </w:t>
      </w:r>
      <w:r w:rsidR="00ED39D2" w:rsidRPr="00786EDB">
        <w:rPr>
          <w:rFonts w:ascii="Times New Roman" w:hAnsi="Times New Roman"/>
          <w:sz w:val="24"/>
          <w:lang w:val="en-GB"/>
        </w:rPr>
        <w:t xml:space="preserve">and </w:t>
      </w:r>
      <w:r w:rsidR="00CC2CD6">
        <w:rPr>
          <w:rFonts w:ascii="Times New Roman" w:hAnsi="Times New Roman"/>
          <w:sz w:val="24"/>
          <w:lang w:val="en-GB"/>
        </w:rPr>
        <w:t>whether</w:t>
      </w:r>
      <w:r w:rsidR="00A8218E">
        <w:rPr>
          <w:rFonts w:ascii="Times New Roman" w:hAnsi="Times New Roman"/>
          <w:sz w:val="24"/>
          <w:lang w:val="en-GB"/>
        </w:rPr>
        <w:t xml:space="preserve"> </w:t>
      </w:r>
      <w:r w:rsidR="00F54EE0" w:rsidRPr="00786EDB">
        <w:rPr>
          <w:rFonts w:ascii="Times New Roman" w:hAnsi="Times New Roman"/>
          <w:sz w:val="24"/>
          <w:lang w:val="en-GB"/>
        </w:rPr>
        <w:t>partial adjustment</w:t>
      </w:r>
      <w:r w:rsidR="00CC2CD6">
        <w:rPr>
          <w:rFonts w:ascii="Times New Roman" w:hAnsi="Times New Roman"/>
          <w:sz w:val="24"/>
          <w:lang w:val="en-GB"/>
        </w:rPr>
        <w:t xml:space="preserve"> is assumed</w:t>
      </w:r>
      <w:r w:rsidR="00F54EE0" w:rsidRPr="00786EDB">
        <w:rPr>
          <w:rFonts w:ascii="Times New Roman" w:hAnsi="Times New Roman"/>
          <w:sz w:val="24"/>
          <w:lang w:val="en-GB"/>
        </w:rPr>
        <w:t xml:space="preserve">. </w:t>
      </w:r>
    </w:p>
    <w:p w14:paraId="02F32E44" w14:textId="4F16C19D" w:rsidR="00F54EE0" w:rsidRPr="00786EDB" w:rsidRDefault="005131DB" w:rsidP="00F54EE0">
      <w:pPr>
        <w:pStyle w:val="ListParagraph"/>
        <w:numPr>
          <w:ilvl w:val="0"/>
          <w:numId w:val="14"/>
        </w:numPr>
        <w:spacing w:after="0" w:line="480" w:lineRule="auto"/>
        <w:rPr>
          <w:rFonts w:ascii="Times New Roman" w:hAnsi="Times New Roman"/>
          <w:sz w:val="24"/>
          <w:lang w:val="en-GB"/>
        </w:rPr>
      </w:pPr>
      <w:r w:rsidRPr="00786EDB">
        <w:rPr>
          <w:rFonts w:ascii="Times New Roman" w:hAnsi="Times New Roman"/>
          <w:sz w:val="24"/>
          <w:lang w:val="en-GB"/>
        </w:rPr>
        <w:t>E</w:t>
      </w:r>
      <w:r w:rsidR="00F54EE0" w:rsidRPr="00786EDB">
        <w:rPr>
          <w:rFonts w:ascii="Times New Roman" w:hAnsi="Times New Roman"/>
          <w:sz w:val="24"/>
          <w:lang w:val="en-GB"/>
        </w:rPr>
        <w:t>rroneously ignoring the highly significant (</w:t>
      </w:r>
      <w:r w:rsidR="00F54EE0" w:rsidRPr="00786EDB">
        <w:rPr>
          <w:rFonts w:ascii="Times New Roman" w:hAnsi="Times New Roman"/>
          <w:i/>
          <w:sz w:val="24"/>
          <w:lang w:val="en-GB"/>
        </w:rPr>
        <w:t>p</w:t>
      </w:r>
      <w:r w:rsidR="00F54EE0" w:rsidRPr="00786EDB">
        <w:rPr>
          <w:rFonts w:ascii="Times New Roman" w:hAnsi="Times New Roman"/>
          <w:sz w:val="24"/>
          <w:lang w:val="en-GB"/>
        </w:rPr>
        <w:t>-value &lt; 0.01)</w:t>
      </w:r>
      <w:r w:rsidR="0091023E">
        <w:rPr>
          <w:rFonts w:ascii="Times New Roman" w:hAnsi="Times New Roman"/>
          <w:sz w:val="24"/>
          <w:lang w:val="en-GB"/>
        </w:rPr>
        <w:t xml:space="preserve"> </w:t>
      </w:r>
      <w:r w:rsidR="00F54EE0" w:rsidRPr="00786EDB">
        <w:rPr>
          <w:rFonts w:ascii="Times New Roman" w:hAnsi="Times New Roman"/>
          <w:sz w:val="24"/>
          <w:lang w:val="en-GB"/>
        </w:rPr>
        <w:t xml:space="preserve">presence of CD </w:t>
      </w:r>
      <w:r w:rsidR="003B0FC5">
        <w:rPr>
          <w:rFonts w:ascii="Times New Roman" w:hAnsi="Times New Roman"/>
          <w:sz w:val="24"/>
          <w:lang w:val="en-GB"/>
        </w:rPr>
        <w:t xml:space="preserve">can </w:t>
      </w:r>
      <w:r w:rsidR="000911FE">
        <w:rPr>
          <w:rFonts w:ascii="Times New Roman" w:hAnsi="Times New Roman"/>
          <w:sz w:val="24"/>
          <w:lang w:val="en-GB"/>
        </w:rPr>
        <w:t xml:space="preserve">quadruple </w:t>
      </w:r>
      <w:r w:rsidR="004F0F07">
        <w:rPr>
          <w:rFonts w:ascii="Times New Roman" w:hAnsi="Times New Roman"/>
          <w:sz w:val="24"/>
          <w:lang w:val="en-GB"/>
        </w:rPr>
        <w:t xml:space="preserve">the </w:t>
      </w:r>
      <w:r w:rsidR="00F54EE0" w:rsidRPr="00786EDB">
        <w:rPr>
          <w:rFonts w:ascii="Times New Roman" w:hAnsi="Times New Roman"/>
          <w:sz w:val="24"/>
          <w:lang w:val="en-GB"/>
        </w:rPr>
        <w:t xml:space="preserve">US </w:t>
      </w:r>
      <w:r w:rsidR="00910F8D">
        <w:rPr>
          <w:rFonts w:ascii="Times New Roman" w:hAnsi="Times New Roman"/>
          <w:sz w:val="24"/>
          <w:lang w:val="en-GB"/>
        </w:rPr>
        <w:t>industrial natural gas demand</w:t>
      </w:r>
      <w:r w:rsidR="00F54EE0" w:rsidRPr="00786EDB">
        <w:rPr>
          <w:rFonts w:ascii="Times New Roman" w:hAnsi="Times New Roman"/>
          <w:sz w:val="24"/>
          <w:lang w:val="en-GB"/>
        </w:rPr>
        <w:t xml:space="preserve">’s </w:t>
      </w:r>
      <w:r w:rsidRPr="00786EDB">
        <w:rPr>
          <w:rFonts w:ascii="Times New Roman" w:hAnsi="Times New Roman"/>
          <w:sz w:val="24"/>
          <w:lang w:val="en-GB"/>
        </w:rPr>
        <w:t>own-price elasticity estimates</w:t>
      </w:r>
      <w:r w:rsidR="00F54EE0" w:rsidRPr="00786EDB">
        <w:rPr>
          <w:rFonts w:ascii="Times New Roman" w:hAnsi="Times New Roman"/>
          <w:sz w:val="24"/>
          <w:lang w:val="en-GB"/>
        </w:rPr>
        <w:t>.</w:t>
      </w:r>
    </w:p>
    <w:p w14:paraId="05B6F627" w14:textId="652CB9BD" w:rsidR="00F54EE0" w:rsidRPr="0049590E" w:rsidRDefault="005131DB" w:rsidP="00590F68">
      <w:pPr>
        <w:pStyle w:val="ListParagraph"/>
        <w:numPr>
          <w:ilvl w:val="0"/>
          <w:numId w:val="14"/>
        </w:numPr>
        <w:spacing w:after="0" w:line="480" w:lineRule="auto"/>
        <w:rPr>
          <w:rFonts w:ascii="Times New Roman" w:hAnsi="Times New Roman"/>
          <w:sz w:val="24"/>
          <w:lang w:val="en-GB"/>
        </w:rPr>
      </w:pPr>
      <w:r w:rsidRPr="0049590E">
        <w:rPr>
          <w:rFonts w:ascii="Times New Roman" w:hAnsi="Times New Roman"/>
          <w:sz w:val="24"/>
          <w:lang w:val="en-GB"/>
        </w:rPr>
        <w:t xml:space="preserve">The US </w:t>
      </w:r>
      <w:r w:rsidR="00910F8D" w:rsidRPr="0049590E">
        <w:rPr>
          <w:rFonts w:ascii="Times New Roman" w:hAnsi="Times New Roman"/>
          <w:sz w:val="24"/>
          <w:lang w:val="en-GB"/>
        </w:rPr>
        <w:t>industrial natural gas demand</w:t>
      </w:r>
      <w:r w:rsidRPr="0049590E">
        <w:rPr>
          <w:rFonts w:ascii="Times New Roman" w:hAnsi="Times New Roman"/>
          <w:sz w:val="24"/>
          <w:lang w:val="en-GB"/>
        </w:rPr>
        <w:t xml:space="preserve">’s </w:t>
      </w:r>
      <w:r w:rsidR="00EF604F" w:rsidRPr="0049590E">
        <w:rPr>
          <w:rFonts w:ascii="Times New Roman" w:hAnsi="Times New Roman"/>
          <w:sz w:val="24"/>
          <w:lang w:val="en-GB"/>
        </w:rPr>
        <w:t xml:space="preserve">own-price elasticity </w:t>
      </w:r>
      <w:r w:rsidR="00F54EE0" w:rsidRPr="0049590E">
        <w:rPr>
          <w:rFonts w:ascii="Times New Roman" w:hAnsi="Times New Roman"/>
          <w:sz w:val="24"/>
          <w:lang w:val="en-GB"/>
        </w:rPr>
        <w:t xml:space="preserve">estimates </w:t>
      </w:r>
      <w:r w:rsidR="00EF604F" w:rsidRPr="0049590E">
        <w:rPr>
          <w:rFonts w:ascii="Times New Roman" w:hAnsi="Times New Roman"/>
          <w:sz w:val="24"/>
          <w:lang w:val="en-GB"/>
        </w:rPr>
        <w:t xml:space="preserve">vary by </w:t>
      </w:r>
      <w:r w:rsidR="0049590E" w:rsidRPr="0049590E">
        <w:rPr>
          <w:rFonts w:ascii="Times New Roman" w:hAnsi="Times New Roman"/>
          <w:sz w:val="24"/>
          <w:lang w:val="en-GB"/>
        </w:rPr>
        <w:t xml:space="preserve">region and their size </w:t>
      </w:r>
      <w:r w:rsidR="00476A5F">
        <w:rPr>
          <w:rFonts w:ascii="Times New Roman" w:hAnsi="Times New Roman"/>
          <w:sz w:val="24"/>
          <w:lang w:val="en-GB"/>
        </w:rPr>
        <w:t xml:space="preserve">(in absolute value) </w:t>
      </w:r>
      <w:r w:rsidR="00F54EE0" w:rsidRPr="0049590E">
        <w:rPr>
          <w:rFonts w:ascii="Times New Roman" w:hAnsi="Times New Roman"/>
          <w:sz w:val="24"/>
          <w:lang w:val="en-GB"/>
        </w:rPr>
        <w:t xml:space="preserve">has been </w:t>
      </w:r>
      <w:r w:rsidR="0055580B" w:rsidRPr="0049590E">
        <w:rPr>
          <w:rFonts w:ascii="Times New Roman" w:hAnsi="Times New Roman"/>
          <w:sz w:val="24"/>
          <w:lang w:val="en-GB"/>
        </w:rPr>
        <w:t>rising</w:t>
      </w:r>
      <w:r w:rsidR="00F54EE0" w:rsidRPr="0049590E">
        <w:rPr>
          <w:rFonts w:ascii="Times New Roman" w:hAnsi="Times New Roman"/>
          <w:sz w:val="24"/>
          <w:lang w:val="en-GB"/>
        </w:rPr>
        <w:t xml:space="preserve"> </w:t>
      </w:r>
      <w:r w:rsidR="003F5ABC" w:rsidRPr="0049590E">
        <w:rPr>
          <w:rFonts w:ascii="Times New Roman" w:hAnsi="Times New Roman"/>
          <w:sz w:val="24"/>
          <w:lang w:val="en-GB"/>
        </w:rPr>
        <w:t>slowly</w:t>
      </w:r>
      <w:r w:rsidR="00F54EE0" w:rsidRPr="0049590E">
        <w:rPr>
          <w:rFonts w:ascii="Times New Roman" w:hAnsi="Times New Roman"/>
          <w:sz w:val="24"/>
          <w:lang w:val="en-GB"/>
        </w:rPr>
        <w:t xml:space="preserve"> over time.</w:t>
      </w:r>
    </w:p>
    <w:p w14:paraId="02A76EA4" w14:textId="7261C4DF" w:rsidR="00301C95" w:rsidRPr="00786EDB" w:rsidRDefault="00301C95" w:rsidP="00DD5C2E">
      <w:pPr>
        <w:pStyle w:val="ListParagraph"/>
        <w:numPr>
          <w:ilvl w:val="0"/>
          <w:numId w:val="14"/>
        </w:numPr>
        <w:spacing w:after="0" w:line="480" w:lineRule="auto"/>
        <w:rPr>
          <w:rFonts w:ascii="Times New Roman" w:hAnsi="Times New Roman"/>
          <w:sz w:val="24"/>
          <w:lang w:val="en-GB"/>
        </w:rPr>
      </w:pPr>
      <w:r>
        <w:rPr>
          <w:rFonts w:ascii="Times New Roman" w:hAnsi="Times New Roman"/>
          <w:sz w:val="24"/>
          <w:lang w:val="en-GB"/>
        </w:rPr>
        <w:t xml:space="preserve">A </w:t>
      </w:r>
      <w:r w:rsidR="00171E99">
        <w:rPr>
          <w:rFonts w:ascii="Times New Roman" w:hAnsi="Times New Roman"/>
          <w:sz w:val="24"/>
          <w:lang w:val="en-GB"/>
        </w:rPr>
        <w:t xml:space="preserve">hypothetical </w:t>
      </w:r>
      <w:r>
        <w:rPr>
          <w:rFonts w:ascii="Times New Roman" w:hAnsi="Times New Roman"/>
          <w:sz w:val="24"/>
          <w:lang w:val="en-GB"/>
        </w:rPr>
        <w:t xml:space="preserve">one-day natural gas shortage </w:t>
      </w:r>
      <w:r w:rsidR="00D60B4A">
        <w:rPr>
          <w:rFonts w:ascii="Times New Roman" w:hAnsi="Times New Roman"/>
          <w:sz w:val="24"/>
          <w:lang w:val="en-GB"/>
        </w:rPr>
        <w:t xml:space="preserve">that causes curtailment of </w:t>
      </w:r>
      <w:r>
        <w:rPr>
          <w:rFonts w:ascii="Times New Roman" w:hAnsi="Times New Roman"/>
          <w:sz w:val="24"/>
          <w:lang w:val="en-GB"/>
        </w:rPr>
        <w:t xml:space="preserve">10% of industrial demand increases industrial energy cost by </w:t>
      </w:r>
      <w:r w:rsidR="00726900">
        <w:rPr>
          <w:rFonts w:ascii="Times New Roman" w:hAnsi="Times New Roman"/>
          <w:sz w:val="24"/>
          <w:lang w:val="en-GB"/>
        </w:rPr>
        <w:t xml:space="preserve">less than </w:t>
      </w:r>
      <w:r w:rsidR="009E2950">
        <w:rPr>
          <w:rFonts w:ascii="Times New Roman" w:hAnsi="Times New Roman"/>
          <w:sz w:val="24"/>
          <w:lang w:val="en-GB"/>
        </w:rPr>
        <w:t>4</w:t>
      </w:r>
      <w:r w:rsidR="00E71AD0">
        <w:rPr>
          <w:rFonts w:ascii="Times New Roman" w:hAnsi="Times New Roman"/>
          <w:sz w:val="24"/>
          <w:lang w:val="en-GB"/>
        </w:rPr>
        <w:t>%</w:t>
      </w:r>
      <w:r w:rsidR="0046661B">
        <w:rPr>
          <w:rFonts w:ascii="Times New Roman" w:hAnsi="Times New Roman"/>
          <w:sz w:val="24"/>
          <w:lang w:val="en-GB"/>
        </w:rPr>
        <w:t xml:space="preserve">. </w:t>
      </w:r>
    </w:p>
    <w:p w14:paraId="570DFA94" w14:textId="5159411C" w:rsidR="00F54EE0" w:rsidRPr="00786EDB" w:rsidRDefault="00DE37C1" w:rsidP="00531228">
      <w:pPr>
        <w:pStyle w:val="ListParagraph"/>
        <w:numPr>
          <w:ilvl w:val="0"/>
          <w:numId w:val="14"/>
        </w:numPr>
        <w:spacing w:after="0" w:line="480" w:lineRule="auto"/>
        <w:rPr>
          <w:rFonts w:ascii="Times New Roman" w:hAnsi="Times New Roman"/>
          <w:sz w:val="24"/>
          <w:lang w:val="en-GB"/>
        </w:rPr>
      </w:pPr>
      <w:r w:rsidRPr="00786EDB">
        <w:rPr>
          <w:rFonts w:ascii="Times New Roman" w:hAnsi="Times New Roman"/>
          <w:sz w:val="24"/>
          <w:lang w:val="en-GB"/>
        </w:rPr>
        <w:t xml:space="preserve">This paper’s </w:t>
      </w:r>
      <w:r w:rsidR="00DD5C2E">
        <w:rPr>
          <w:rFonts w:ascii="Times New Roman" w:hAnsi="Times New Roman"/>
          <w:sz w:val="24"/>
          <w:lang w:val="en-GB"/>
        </w:rPr>
        <w:t>methodology</w:t>
      </w:r>
      <w:r w:rsidR="00DD5C2E" w:rsidRPr="00786EDB">
        <w:rPr>
          <w:rFonts w:ascii="Times New Roman" w:hAnsi="Times New Roman"/>
          <w:sz w:val="24"/>
          <w:lang w:val="en-GB"/>
        </w:rPr>
        <w:t xml:space="preserve"> </w:t>
      </w:r>
      <w:r w:rsidRPr="00786EDB">
        <w:rPr>
          <w:rFonts w:ascii="Times New Roman" w:hAnsi="Times New Roman"/>
          <w:sz w:val="24"/>
          <w:lang w:val="en-GB"/>
        </w:rPr>
        <w:t xml:space="preserve">is </w:t>
      </w:r>
      <w:r w:rsidR="002A46B6">
        <w:rPr>
          <w:rFonts w:ascii="Times New Roman" w:hAnsi="Times New Roman"/>
          <w:sz w:val="24"/>
          <w:lang w:val="en-GB"/>
        </w:rPr>
        <w:t xml:space="preserve">similarly </w:t>
      </w:r>
      <w:r w:rsidR="000444B6" w:rsidRPr="00786EDB">
        <w:rPr>
          <w:rFonts w:ascii="Times New Roman" w:hAnsi="Times New Roman"/>
          <w:sz w:val="24"/>
          <w:lang w:val="en-GB"/>
        </w:rPr>
        <w:t xml:space="preserve">applicable </w:t>
      </w:r>
      <w:r w:rsidRPr="00786EDB">
        <w:rPr>
          <w:rFonts w:ascii="Times New Roman" w:hAnsi="Times New Roman"/>
          <w:sz w:val="24"/>
          <w:lang w:val="en-GB"/>
        </w:rPr>
        <w:t>to</w:t>
      </w:r>
      <w:r w:rsidR="00F54EE0" w:rsidRPr="00786EDB">
        <w:rPr>
          <w:rFonts w:ascii="Times New Roman" w:hAnsi="Times New Roman"/>
          <w:sz w:val="24"/>
          <w:lang w:val="en-GB"/>
        </w:rPr>
        <w:t xml:space="preserve"> </w:t>
      </w:r>
      <w:r w:rsidR="00361344" w:rsidRPr="00786EDB">
        <w:rPr>
          <w:rFonts w:ascii="Times New Roman" w:hAnsi="Times New Roman"/>
          <w:sz w:val="24"/>
          <w:lang w:val="en-GB"/>
        </w:rPr>
        <w:t xml:space="preserve">the </w:t>
      </w:r>
      <w:r w:rsidRPr="00786EDB">
        <w:rPr>
          <w:rFonts w:ascii="Times New Roman" w:hAnsi="Times New Roman"/>
          <w:sz w:val="24"/>
          <w:lang w:val="en-GB"/>
        </w:rPr>
        <w:t>commercial</w:t>
      </w:r>
      <w:r w:rsidR="00256223" w:rsidRPr="00786EDB">
        <w:rPr>
          <w:rFonts w:ascii="Times New Roman" w:hAnsi="Times New Roman"/>
          <w:sz w:val="24"/>
          <w:lang w:val="en-GB"/>
        </w:rPr>
        <w:t xml:space="preserve"> customer</w:t>
      </w:r>
      <w:r w:rsidR="00361344" w:rsidRPr="00786EDB">
        <w:rPr>
          <w:rFonts w:ascii="Times New Roman" w:hAnsi="Times New Roman"/>
          <w:sz w:val="24"/>
          <w:lang w:val="en-GB"/>
        </w:rPr>
        <w:t xml:space="preserve"> class in the US and </w:t>
      </w:r>
      <w:r w:rsidR="00DD5C2E">
        <w:rPr>
          <w:rFonts w:ascii="Times New Roman" w:hAnsi="Times New Roman"/>
          <w:sz w:val="24"/>
          <w:lang w:val="en-GB"/>
        </w:rPr>
        <w:t xml:space="preserve">to </w:t>
      </w:r>
      <w:r w:rsidR="00EF604F" w:rsidRPr="00786EDB">
        <w:rPr>
          <w:rFonts w:ascii="Times New Roman" w:hAnsi="Times New Roman"/>
          <w:sz w:val="24"/>
          <w:lang w:val="en-GB"/>
        </w:rPr>
        <w:t xml:space="preserve">non-residential customer classes in </w:t>
      </w:r>
      <w:r w:rsidR="00361344" w:rsidRPr="00786EDB">
        <w:rPr>
          <w:rFonts w:ascii="Times New Roman" w:hAnsi="Times New Roman"/>
          <w:sz w:val="24"/>
          <w:lang w:val="en-GB"/>
        </w:rPr>
        <w:t xml:space="preserve">other </w:t>
      </w:r>
      <w:r w:rsidR="00204B81">
        <w:rPr>
          <w:rFonts w:ascii="Times New Roman" w:hAnsi="Times New Roman"/>
          <w:sz w:val="24"/>
          <w:lang w:val="en-GB"/>
        </w:rPr>
        <w:t>regions</w:t>
      </w:r>
      <w:r w:rsidR="00204B81" w:rsidRPr="00786EDB">
        <w:rPr>
          <w:rFonts w:ascii="Times New Roman" w:hAnsi="Times New Roman"/>
          <w:sz w:val="24"/>
          <w:lang w:val="en-GB"/>
        </w:rPr>
        <w:t xml:space="preserve"> </w:t>
      </w:r>
      <w:r w:rsidR="00361344" w:rsidRPr="00786EDB">
        <w:rPr>
          <w:rFonts w:ascii="Times New Roman" w:hAnsi="Times New Roman"/>
          <w:sz w:val="24"/>
          <w:lang w:val="en-GB"/>
        </w:rPr>
        <w:t>of the world</w:t>
      </w:r>
      <w:r w:rsidR="00204B81">
        <w:rPr>
          <w:rFonts w:ascii="Times New Roman" w:hAnsi="Times New Roman"/>
          <w:sz w:val="24"/>
          <w:lang w:val="en-GB"/>
        </w:rPr>
        <w:t xml:space="preserve"> for which similar data exist.</w:t>
      </w:r>
    </w:p>
    <w:p w14:paraId="271C6BC7" w14:textId="4AB5646A" w:rsidR="00723777" w:rsidRDefault="00CA59C1" w:rsidP="00B8384A">
      <w:pPr>
        <w:spacing w:after="0" w:line="480" w:lineRule="auto"/>
        <w:ind w:firstLine="567"/>
        <w:rPr>
          <w:rFonts w:ascii="Times New Roman" w:hAnsi="Times New Roman"/>
          <w:sz w:val="24"/>
          <w:lang w:val="en-GB"/>
        </w:rPr>
      </w:pPr>
      <w:r>
        <w:rPr>
          <w:rFonts w:ascii="Times New Roman" w:hAnsi="Times New Roman"/>
          <w:sz w:val="24"/>
          <w:lang w:val="en-GB"/>
        </w:rPr>
        <w:t>The rest of this paper proceeds as follows. S</w:t>
      </w:r>
      <w:r w:rsidR="00D02415">
        <w:rPr>
          <w:rFonts w:ascii="Times New Roman" w:hAnsi="Times New Roman"/>
          <w:sz w:val="24"/>
          <w:lang w:val="en-GB"/>
        </w:rPr>
        <w:t>ection</w:t>
      </w:r>
      <w:r w:rsidR="00F54EE0" w:rsidRPr="00786EDB">
        <w:rPr>
          <w:rFonts w:ascii="Times New Roman" w:hAnsi="Times New Roman"/>
          <w:sz w:val="24"/>
          <w:lang w:val="en-GB"/>
        </w:rPr>
        <w:t xml:space="preserve"> </w:t>
      </w:r>
      <w:r>
        <w:rPr>
          <w:rFonts w:ascii="Times New Roman" w:hAnsi="Times New Roman"/>
          <w:sz w:val="24"/>
          <w:lang w:val="en-GB"/>
        </w:rPr>
        <w:t xml:space="preserve">2 </w:t>
      </w:r>
      <w:r w:rsidR="00982860" w:rsidRPr="00786EDB">
        <w:rPr>
          <w:rFonts w:ascii="Times New Roman" w:hAnsi="Times New Roman"/>
          <w:sz w:val="24"/>
          <w:lang w:val="en-GB"/>
        </w:rPr>
        <w:t xml:space="preserve">explains the </w:t>
      </w:r>
      <w:r w:rsidR="00815AE7">
        <w:rPr>
          <w:rFonts w:ascii="Times New Roman" w:hAnsi="Times New Roman"/>
          <w:sz w:val="24"/>
          <w:lang w:val="en-GB"/>
        </w:rPr>
        <w:t>expected</w:t>
      </w:r>
      <w:r w:rsidR="00184DF2">
        <w:rPr>
          <w:rFonts w:ascii="Times New Roman" w:hAnsi="Times New Roman"/>
          <w:sz w:val="24"/>
          <w:lang w:val="en-GB"/>
        </w:rPr>
        <w:t xml:space="preserve"> </w:t>
      </w:r>
      <w:r w:rsidR="00982860" w:rsidRPr="00786EDB">
        <w:rPr>
          <w:rFonts w:ascii="Times New Roman" w:hAnsi="Times New Roman"/>
          <w:sz w:val="24"/>
          <w:lang w:val="en-GB"/>
        </w:rPr>
        <w:t xml:space="preserve">trend of rising retail </w:t>
      </w:r>
      <w:r w:rsidR="00910F8D">
        <w:rPr>
          <w:rFonts w:ascii="Times New Roman" w:hAnsi="Times New Roman"/>
          <w:sz w:val="24"/>
          <w:lang w:val="en-GB"/>
        </w:rPr>
        <w:t>natural gas</w:t>
      </w:r>
      <w:r w:rsidR="00982860" w:rsidRPr="00786EDB">
        <w:rPr>
          <w:rFonts w:ascii="Times New Roman" w:hAnsi="Times New Roman"/>
          <w:sz w:val="24"/>
          <w:lang w:val="en-GB"/>
        </w:rPr>
        <w:t xml:space="preserve"> prices, </w:t>
      </w:r>
      <w:r w:rsidR="00BB17A5" w:rsidRPr="00786EDB">
        <w:rPr>
          <w:rFonts w:ascii="Times New Roman" w:hAnsi="Times New Roman"/>
          <w:sz w:val="24"/>
          <w:lang w:val="en-GB"/>
        </w:rPr>
        <w:t xml:space="preserve">presents </w:t>
      </w:r>
      <w:r w:rsidR="00F54EE0" w:rsidRPr="00786EDB">
        <w:rPr>
          <w:rFonts w:ascii="Times New Roman" w:hAnsi="Times New Roman"/>
          <w:sz w:val="24"/>
          <w:lang w:val="en-GB"/>
        </w:rPr>
        <w:t xml:space="preserve">a </w:t>
      </w:r>
      <w:r w:rsidR="003A73D8" w:rsidRPr="00786EDB">
        <w:rPr>
          <w:rFonts w:ascii="Times New Roman" w:hAnsi="Times New Roman"/>
          <w:sz w:val="24"/>
          <w:lang w:val="en-GB"/>
        </w:rPr>
        <w:t xml:space="preserve">brief </w:t>
      </w:r>
      <w:r w:rsidR="00F54EE0" w:rsidRPr="00786EDB">
        <w:rPr>
          <w:rFonts w:ascii="Times New Roman" w:hAnsi="Times New Roman"/>
          <w:sz w:val="24"/>
          <w:lang w:val="en-GB"/>
        </w:rPr>
        <w:t xml:space="preserve">literature review, </w:t>
      </w:r>
      <w:r w:rsidR="0098696F">
        <w:rPr>
          <w:rFonts w:ascii="Times New Roman" w:hAnsi="Times New Roman"/>
          <w:sz w:val="24"/>
          <w:lang w:val="en-GB"/>
        </w:rPr>
        <w:t>presents</w:t>
      </w:r>
      <w:r w:rsidR="00303489">
        <w:rPr>
          <w:rFonts w:ascii="Times New Roman" w:hAnsi="Times New Roman"/>
          <w:sz w:val="24"/>
          <w:lang w:val="en-GB"/>
        </w:rPr>
        <w:t xml:space="preserve"> the</w:t>
      </w:r>
      <w:r w:rsidR="00C5239E">
        <w:rPr>
          <w:rFonts w:ascii="Times New Roman" w:hAnsi="Times New Roman"/>
          <w:sz w:val="24"/>
          <w:lang w:val="en-GB"/>
        </w:rPr>
        <w:t xml:space="preserve"> </w:t>
      </w:r>
      <w:r w:rsidR="00615BA0">
        <w:rPr>
          <w:rFonts w:ascii="Times New Roman" w:hAnsi="Times New Roman"/>
          <w:sz w:val="24"/>
          <w:lang w:val="en-GB"/>
        </w:rPr>
        <w:t xml:space="preserve">five </w:t>
      </w:r>
      <w:r w:rsidR="00F54EE0" w:rsidRPr="00786EDB">
        <w:rPr>
          <w:rFonts w:ascii="Times New Roman" w:hAnsi="Times New Roman"/>
          <w:sz w:val="24"/>
          <w:lang w:val="en-GB"/>
        </w:rPr>
        <w:t xml:space="preserve">parametric specifications, </w:t>
      </w:r>
      <w:r w:rsidR="007948A6">
        <w:rPr>
          <w:rFonts w:ascii="Times New Roman" w:hAnsi="Times New Roman"/>
          <w:sz w:val="24"/>
          <w:lang w:val="en-GB"/>
        </w:rPr>
        <w:t xml:space="preserve">calculates </w:t>
      </w:r>
      <w:r w:rsidR="00C5239E">
        <w:rPr>
          <w:rFonts w:ascii="Times New Roman" w:hAnsi="Times New Roman"/>
          <w:sz w:val="24"/>
          <w:lang w:val="en-GB"/>
        </w:rPr>
        <w:t xml:space="preserve">the </w:t>
      </w:r>
      <w:r w:rsidR="00485B1F">
        <w:rPr>
          <w:rFonts w:ascii="Times New Roman" w:hAnsi="Times New Roman"/>
          <w:sz w:val="24"/>
          <w:lang w:val="en-GB"/>
        </w:rPr>
        <w:t>natural gas shortage cost</w:t>
      </w:r>
      <w:r w:rsidR="00C5239E">
        <w:rPr>
          <w:rFonts w:ascii="Times New Roman" w:hAnsi="Times New Roman"/>
          <w:sz w:val="24"/>
          <w:lang w:val="en-GB"/>
        </w:rPr>
        <w:t>s</w:t>
      </w:r>
      <w:r w:rsidR="007948A6">
        <w:rPr>
          <w:rFonts w:ascii="Times New Roman" w:hAnsi="Times New Roman"/>
          <w:sz w:val="24"/>
          <w:lang w:val="en-GB"/>
        </w:rPr>
        <w:t xml:space="preserve">, </w:t>
      </w:r>
      <w:r w:rsidR="00F54EE0" w:rsidRPr="00786EDB">
        <w:rPr>
          <w:rFonts w:ascii="Times New Roman" w:hAnsi="Times New Roman"/>
          <w:sz w:val="24"/>
          <w:lang w:val="en-GB"/>
        </w:rPr>
        <w:t>describes our panel data, and proposes an estimation strategy. Section 3 presents our empirics</w:t>
      </w:r>
      <w:r w:rsidR="00A52DBD">
        <w:rPr>
          <w:rFonts w:ascii="Times New Roman" w:hAnsi="Times New Roman"/>
          <w:sz w:val="24"/>
          <w:lang w:val="en-GB"/>
        </w:rPr>
        <w:t xml:space="preserve">, the basis for </w:t>
      </w:r>
      <w:r w:rsidR="00F54EE0" w:rsidRPr="00786EDB">
        <w:rPr>
          <w:rFonts w:ascii="Times New Roman" w:hAnsi="Times New Roman"/>
          <w:sz w:val="24"/>
          <w:lang w:val="en-GB"/>
        </w:rPr>
        <w:t>Section 4</w:t>
      </w:r>
      <w:r w:rsidR="00A52DBD">
        <w:rPr>
          <w:rFonts w:ascii="Times New Roman" w:hAnsi="Times New Roman"/>
          <w:sz w:val="24"/>
          <w:lang w:val="en-GB"/>
        </w:rPr>
        <w:t xml:space="preserve">: </w:t>
      </w:r>
      <w:r w:rsidR="00F54EE0" w:rsidRPr="00786EDB">
        <w:rPr>
          <w:rFonts w:ascii="Times New Roman" w:hAnsi="Times New Roman"/>
          <w:sz w:val="24"/>
          <w:lang w:val="en-GB"/>
        </w:rPr>
        <w:t>conclu</w:t>
      </w:r>
      <w:r w:rsidR="00FD580D" w:rsidRPr="00786EDB">
        <w:rPr>
          <w:rFonts w:ascii="Times New Roman" w:hAnsi="Times New Roman"/>
          <w:sz w:val="24"/>
          <w:lang w:val="en-GB"/>
        </w:rPr>
        <w:t xml:space="preserve">sions and </w:t>
      </w:r>
      <w:r w:rsidR="004F094A" w:rsidRPr="00786EDB">
        <w:rPr>
          <w:rFonts w:ascii="Times New Roman" w:hAnsi="Times New Roman"/>
          <w:sz w:val="24"/>
          <w:lang w:val="en-GB"/>
        </w:rPr>
        <w:t>policy implications</w:t>
      </w:r>
      <w:r w:rsidR="00F54EE0" w:rsidRPr="00786EDB">
        <w:rPr>
          <w:rFonts w:ascii="Times New Roman" w:hAnsi="Times New Roman"/>
          <w:sz w:val="24"/>
          <w:lang w:val="en-GB"/>
        </w:rPr>
        <w:t>.</w:t>
      </w:r>
    </w:p>
    <w:p w14:paraId="233AF127" w14:textId="725AF957" w:rsidR="0024536B" w:rsidRPr="00786EDB" w:rsidRDefault="0024536B" w:rsidP="00723777">
      <w:pPr>
        <w:spacing w:after="0" w:line="480" w:lineRule="auto"/>
        <w:rPr>
          <w:rFonts w:ascii="Times New Roman" w:hAnsi="Times New Roman" w:cs="Times New Roman"/>
          <w:b/>
          <w:bCs/>
          <w:sz w:val="24"/>
          <w:szCs w:val="24"/>
        </w:rPr>
      </w:pPr>
      <w:r w:rsidRPr="00786EDB">
        <w:rPr>
          <w:rFonts w:ascii="Times New Roman" w:hAnsi="Times New Roman" w:cs="Times New Roman"/>
          <w:b/>
          <w:bCs/>
          <w:sz w:val="24"/>
          <w:szCs w:val="24"/>
        </w:rPr>
        <w:t>2.</w:t>
      </w:r>
      <w:r w:rsidRPr="00786EDB">
        <w:rPr>
          <w:rFonts w:ascii="Times New Roman" w:hAnsi="Times New Roman" w:cs="Times New Roman"/>
          <w:b/>
          <w:bCs/>
          <w:sz w:val="24"/>
          <w:szCs w:val="24"/>
        </w:rPr>
        <w:tab/>
        <w:t>Materials and methods</w:t>
      </w:r>
    </w:p>
    <w:p w14:paraId="2F9A6ADA" w14:textId="0D3C0FA3" w:rsidR="00BE7482" w:rsidRDefault="00BE7482" w:rsidP="00982860">
      <w:pPr>
        <w:spacing w:after="0" w:line="480" w:lineRule="auto"/>
        <w:ind w:left="567" w:hanging="567"/>
        <w:rPr>
          <w:rFonts w:ascii="Times New Roman" w:hAnsi="Times New Roman"/>
          <w:sz w:val="24"/>
          <w:lang w:val="en-GB"/>
        </w:rPr>
      </w:pPr>
      <w:r>
        <w:rPr>
          <w:rFonts w:ascii="Times New Roman" w:hAnsi="Times New Roman"/>
          <w:sz w:val="24"/>
          <w:lang w:val="en-GB"/>
        </w:rPr>
        <w:t>2.1</w:t>
      </w:r>
      <w:r>
        <w:rPr>
          <w:rFonts w:ascii="Times New Roman" w:hAnsi="Times New Roman"/>
          <w:sz w:val="24"/>
          <w:lang w:val="en-GB"/>
        </w:rPr>
        <w:tab/>
        <w:t xml:space="preserve">Industrial </w:t>
      </w:r>
      <w:r w:rsidR="007A416D">
        <w:rPr>
          <w:rFonts w:ascii="Times New Roman" w:hAnsi="Times New Roman"/>
          <w:sz w:val="24"/>
          <w:lang w:val="en-GB"/>
        </w:rPr>
        <w:t>sector’s us</w:t>
      </w:r>
      <w:r w:rsidR="007D35F4">
        <w:rPr>
          <w:rFonts w:ascii="Times New Roman" w:hAnsi="Times New Roman"/>
          <w:sz w:val="24"/>
          <w:lang w:val="en-GB"/>
        </w:rPr>
        <w:t>e</w:t>
      </w:r>
      <w:r w:rsidR="007A416D">
        <w:rPr>
          <w:rFonts w:ascii="Times New Roman" w:hAnsi="Times New Roman"/>
          <w:sz w:val="24"/>
          <w:lang w:val="en-GB"/>
        </w:rPr>
        <w:t xml:space="preserve"> of </w:t>
      </w:r>
      <w:r>
        <w:rPr>
          <w:rFonts w:ascii="Times New Roman" w:hAnsi="Times New Roman"/>
          <w:sz w:val="24"/>
          <w:lang w:val="en-GB"/>
        </w:rPr>
        <w:t>natural gas</w:t>
      </w:r>
    </w:p>
    <w:p w14:paraId="09CD6AB0" w14:textId="7E69FB2A" w:rsidR="00174520" w:rsidRPr="00F8315D" w:rsidRDefault="007A416D" w:rsidP="00F8315D">
      <w:pPr>
        <w:spacing w:after="0" w:line="480" w:lineRule="auto"/>
        <w:ind w:firstLine="567"/>
        <w:rPr>
          <w:rFonts w:ascii="Times New Roman" w:hAnsi="Times New Roman"/>
          <w:sz w:val="24"/>
          <w:lang w:val="en-GB"/>
        </w:rPr>
      </w:pPr>
      <w:r>
        <w:rPr>
          <w:rFonts w:ascii="Times New Roman" w:hAnsi="Times New Roman"/>
          <w:sz w:val="24"/>
          <w:lang w:val="en-GB"/>
        </w:rPr>
        <w:lastRenderedPageBreak/>
        <w:t>According to the EIA,</w:t>
      </w:r>
      <w:r>
        <w:rPr>
          <w:rStyle w:val="FootnoteReference"/>
          <w:rFonts w:ascii="Times New Roman" w:hAnsi="Times New Roman"/>
          <w:sz w:val="24"/>
          <w:lang w:val="en-GB"/>
        </w:rPr>
        <w:footnoteReference w:id="10"/>
      </w:r>
      <w:r>
        <w:rPr>
          <w:rFonts w:ascii="Times New Roman" w:hAnsi="Times New Roman"/>
          <w:sz w:val="24"/>
          <w:lang w:val="en-GB"/>
        </w:rPr>
        <w:t xml:space="preserve"> </w:t>
      </w:r>
      <w:r w:rsidR="007D35F4">
        <w:rPr>
          <w:rFonts w:ascii="Times New Roman" w:hAnsi="Times New Roman"/>
          <w:sz w:val="24"/>
          <w:lang w:val="en-GB"/>
        </w:rPr>
        <w:t>t</w:t>
      </w:r>
      <w:r w:rsidRPr="007A416D">
        <w:rPr>
          <w:rFonts w:ascii="Times New Roman" w:hAnsi="Times New Roman"/>
          <w:sz w:val="24"/>
          <w:lang w:val="en-GB"/>
        </w:rPr>
        <w:t xml:space="preserve">he industrial sector uses natural gas </w:t>
      </w:r>
      <w:r w:rsidR="004B1F3B">
        <w:rPr>
          <w:rFonts w:ascii="Times New Roman" w:hAnsi="Times New Roman"/>
          <w:sz w:val="24"/>
          <w:lang w:val="en-GB"/>
        </w:rPr>
        <w:t xml:space="preserve">as </w:t>
      </w:r>
      <w:r w:rsidR="00726900">
        <w:rPr>
          <w:rFonts w:ascii="Times New Roman" w:hAnsi="Times New Roman"/>
          <w:sz w:val="24"/>
          <w:lang w:val="en-GB"/>
        </w:rPr>
        <w:t xml:space="preserve">a </w:t>
      </w:r>
      <w:r w:rsidR="004B1F3B">
        <w:rPr>
          <w:rFonts w:ascii="Times New Roman" w:hAnsi="Times New Roman"/>
          <w:sz w:val="24"/>
          <w:lang w:val="en-GB"/>
        </w:rPr>
        <w:t xml:space="preserve">fuel </w:t>
      </w:r>
      <w:r w:rsidRPr="007A416D">
        <w:rPr>
          <w:rFonts w:ascii="Times New Roman" w:hAnsi="Times New Roman"/>
          <w:sz w:val="24"/>
          <w:lang w:val="en-GB"/>
        </w:rPr>
        <w:t>for process heating</w:t>
      </w:r>
      <w:r w:rsidR="007D35F4">
        <w:rPr>
          <w:rFonts w:ascii="Times New Roman" w:hAnsi="Times New Roman"/>
          <w:sz w:val="24"/>
          <w:lang w:val="en-GB"/>
        </w:rPr>
        <w:t>;</w:t>
      </w:r>
      <w:r w:rsidRPr="007A416D">
        <w:rPr>
          <w:rFonts w:ascii="Times New Roman" w:hAnsi="Times New Roman"/>
          <w:sz w:val="24"/>
          <w:lang w:val="en-GB"/>
        </w:rPr>
        <w:t xml:space="preserve"> </w:t>
      </w:r>
      <w:r w:rsidR="00624EA4">
        <w:rPr>
          <w:rFonts w:ascii="Times New Roman" w:hAnsi="Times New Roman"/>
          <w:sz w:val="24"/>
          <w:lang w:val="en-GB"/>
        </w:rPr>
        <w:t xml:space="preserve">a </w:t>
      </w:r>
      <w:r w:rsidRPr="007A416D">
        <w:rPr>
          <w:rFonts w:ascii="Times New Roman" w:hAnsi="Times New Roman"/>
          <w:sz w:val="24"/>
          <w:lang w:val="en-GB"/>
        </w:rPr>
        <w:t xml:space="preserve">feedstock </w:t>
      </w:r>
      <w:r w:rsidR="004B1F3B">
        <w:rPr>
          <w:rFonts w:ascii="Times New Roman" w:hAnsi="Times New Roman"/>
          <w:sz w:val="24"/>
          <w:lang w:val="en-GB"/>
        </w:rPr>
        <w:t>for</w:t>
      </w:r>
      <w:r w:rsidRPr="007A416D">
        <w:rPr>
          <w:rFonts w:ascii="Times New Roman" w:hAnsi="Times New Roman"/>
          <w:sz w:val="24"/>
          <w:lang w:val="en-GB"/>
        </w:rPr>
        <w:t xml:space="preserve"> produc</w:t>
      </w:r>
      <w:r w:rsidR="004B1F3B">
        <w:rPr>
          <w:rFonts w:ascii="Times New Roman" w:hAnsi="Times New Roman"/>
          <w:sz w:val="24"/>
          <w:lang w:val="en-GB"/>
        </w:rPr>
        <w:t>ing</w:t>
      </w:r>
      <w:r w:rsidRPr="007A416D">
        <w:rPr>
          <w:rFonts w:ascii="Times New Roman" w:hAnsi="Times New Roman"/>
          <w:sz w:val="24"/>
          <w:lang w:val="en-GB"/>
        </w:rPr>
        <w:t xml:space="preserve"> chemicals, fertilizer, and hydrogen</w:t>
      </w:r>
      <w:r w:rsidR="007D35F4">
        <w:rPr>
          <w:rFonts w:ascii="Times New Roman" w:hAnsi="Times New Roman"/>
          <w:sz w:val="24"/>
          <w:lang w:val="en-GB"/>
        </w:rPr>
        <w:t xml:space="preserve">; </w:t>
      </w:r>
      <w:r w:rsidR="00726900">
        <w:rPr>
          <w:rFonts w:ascii="Times New Roman" w:hAnsi="Times New Roman"/>
          <w:sz w:val="24"/>
          <w:lang w:val="en-GB"/>
        </w:rPr>
        <w:t xml:space="preserve">a </w:t>
      </w:r>
      <w:r w:rsidR="004B1F3B">
        <w:rPr>
          <w:rFonts w:ascii="Times New Roman" w:hAnsi="Times New Roman"/>
          <w:sz w:val="24"/>
          <w:lang w:val="en-GB"/>
        </w:rPr>
        <w:t xml:space="preserve">fuel for </w:t>
      </w:r>
      <w:r w:rsidR="007D35F4" w:rsidRPr="007D35F4">
        <w:rPr>
          <w:rFonts w:ascii="Times New Roman" w:hAnsi="Times New Roman"/>
          <w:sz w:val="24"/>
          <w:lang w:val="en-GB"/>
        </w:rPr>
        <w:t>well, field, and lease operations</w:t>
      </w:r>
      <w:r w:rsidR="007D35F4">
        <w:rPr>
          <w:rFonts w:ascii="Times New Roman" w:hAnsi="Times New Roman"/>
          <w:sz w:val="24"/>
          <w:lang w:val="en-GB"/>
        </w:rPr>
        <w:t xml:space="preserve"> (e.g., </w:t>
      </w:r>
      <w:r w:rsidR="007D35F4" w:rsidRPr="007D35F4">
        <w:rPr>
          <w:rFonts w:ascii="Times New Roman" w:hAnsi="Times New Roman"/>
          <w:sz w:val="24"/>
          <w:lang w:val="en-GB"/>
        </w:rPr>
        <w:t>drilling operations, heaters, dehydrators, and field compressors)</w:t>
      </w:r>
      <w:r w:rsidR="007D35F4">
        <w:rPr>
          <w:rFonts w:ascii="Times New Roman" w:hAnsi="Times New Roman"/>
          <w:sz w:val="24"/>
          <w:lang w:val="en-GB"/>
        </w:rPr>
        <w:t>;</w:t>
      </w:r>
      <w:r w:rsidR="007D35F4" w:rsidRPr="007D35F4">
        <w:rPr>
          <w:rFonts w:ascii="Times New Roman" w:hAnsi="Times New Roman"/>
          <w:sz w:val="24"/>
          <w:lang w:val="en-GB"/>
        </w:rPr>
        <w:t xml:space="preserve"> and </w:t>
      </w:r>
      <w:r w:rsidR="00726900">
        <w:rPr>
          <w:rFonts w:ascii="Times New Roman" w:hAnsi="Times New Roman"/>
          <w:sz w:val="24"/>
          <w:lang w:val="en-GB"/>
        </w:rPr>
        <w:t>a f</w:t>
      </w:r>
      <w:r w:rsidR="004B1F3B">
        <w:rPr>
          <w:rFonts w:ascii="Times New Roman" w:hAnsi="Times New Roman"/>
          <w:sz w:val="24"/>
          <w:lang w:val="en-GB"/>
        </w:rPr>
        <w:t xml:space="preserve">uel </w:t>
      </w:r>
      <w:r w:rsidR="00726900">
        <w:rPr>
          <w:rFonts w:ascii="Times New Roman" w:hAnsi="Times New Roman"/>
          <w:sz w:val="24"/>
          <w:lang w:val="en-GB"/>
        </w:rPr>
        <w:t xml:space="preserve">used by </w:t>
      </w:r>
      <w:r w:rsidR="004B1F3B">
        <w:rPr>
          <w:rFonts w:ascii="Times New Roman" w:hAnsi="Times New Roman"/>
          <w:sz w:val="24"/>
          <w:lang w:val="en-GB"/>
        </w:rPr>
        <w:t xml:space="preserve">a </w:t>
      </w:r>
      <w:r w:rsidR="007D35F4" w:rsidRPr="007D35F4">
        <w:rPr>
          <w:rFonts w:ascii="Times New Roman" w:hAnsi="Times New Roman"/>
          <w:sz w:val="24"/>
          <w:lang w:val="en-GB"/>
        </w:rPr>
        <w:t>natural gas processing</w:t>
      </w:r>
      <w:r w:rsidR="004B1F3B">
        <w:rPr>
          <w:rFonts w:ascii="Times New Roman" w:hAnsi="Times New Roman"/>
          <w:sz w:val="24"/>
          <w:lang w:val="en-GB"/>
        </w:rPr>
        <w:t xml:space="preserve"> plant</w:t>
      </w:r>
      <w:r w:rsidR="007D35F4">
        <w:rPr>
          <w:rFonts w:ascii="Times New Roman" w:hAnsi="Times New Roman"/>
          <w:sz w:val="24"/>
          <w:lang w:val="en-GB"/>
        </w:rPr>
        <w:t xml:space="preserve">. </w:t>
      </w:r>
      <w:r w:rsidR="003C5BF9">
        <w:rPr>
          <w:rFonts w:ascii="Times New Roman" w:hAnsi="Times New Roman" w:cs="Times New Roman"/>
          <w:sz w:val="24"/>
          <w:szCs w:val="24"/>
          <w:lang w:val="en-GB"/>
        </w:rPr>
        <w:t xml:space="preserve">As electricity and fuel oil can play a similar role as natural gas in some of these uses, they </w:t>
      </w:r>
      <w:r w:rsidR="003C5BF9" w:rsidRPr="003C5BF9">
        <w:rPr>
          <w:rFonts w:ascii="Times New Roman" w:hAnsi="Times New Roman" w:cs="Times New Roman"/>
          <w:sz w:val="24"/>
          <w:szCs w:val="24"/>
          <w:lang w:val="en-GB"/>
        </w:rPr>
        <w:t>are potential substitutes for natural gas in the sector’s production of final outputs</w:t>
      </w:r>
      <w:r w:rsidR="003C5BF9">
        <w:rPr>
          <w:rFonts w:ascii="Times New Roman" w:hAnsi="Times New Roman" w:cs="Times New Roman"/>
          <w:sz w:val="24"/>
          <w:szCs w:val="24"/>
          <w:lang w:val="en-GB"/>
        </w:rPr>
        <w:t>.</w:t>
      </w:r>
      <w:r w:rsidR="003C5BF9" w:rsidRPr="003C5BF9">
        <w:rPr>
          <w:rFonts w:ascii="Times New Roman" w:hAnsi="Times New Roman" w:cs="Times New Roman"/>
          <w:sz w:val="24"/>
          <w:szCs w:val="24"/>
          <w:lang w:val="en-GB"/>
        </w:rPr>
        <w:t xml:space="preserve"> </w:t>
      </w:r>
      <w:r w:rsidR="003C5BF9">
        <w:rPr>
          <w:rFonts w:ascii="Times New Roman" w:hAnsi="Times New Roman" w:cs="Times New Roman"/>
          <w:sz w:val="24"/>
          <w:szCs w:val="24"/>
          <w:lang w:val="en-GB"/>
        </w:rPr>
        <w:t>S</w:t>
      </w:r>
      <w:r w:rsidR="003C5BF9" w:rsidRPr="003C5BF9">
        <w:rPr>
          <w:rFonts w:ascii="Times New Roman" w:hAnsi="Times New Roman" w:cs="Times New Roman"/>
          <w:sz w:val="24"/>
          <w:szCs w:val="24"/>
          <w:lang w:val="en-GB"/>
        </w:rPr>
        <w:t>ee Appendix 1 that shows industrial natural gas demand’s sum of own- and cross-price is equal to zero</w:t>
      </w:r>
      <w:r w:rsidR="003C5BF9">
        <w:rPr>
          <w:rFonts w:ascii="Times New Roman" w:hAnsi="Times New Roman" w:cs="Times New Roman"/>
          <w:sz w:val="24"/>
          <w:szCs w:val="24"/>
          <w:lang w:val="en-GB"/>
        </w:rPr>
        <w:t>.</w:t>
      </w:r>
      <w:r w:rsidR="003C5BF9" w:rsidRPr="003C5BF9">
        <w:rPr>
          <w:rStyle w:val="FootnoteReference"/>
          <w:rFonts w:ascii="Times New Roman" w:hAnsi="Times New Roman"/>
          <w:sz w:val="24"/>
          <w:lang w:val="en-GB"/>
        </w:rPr>
        <w:t xml:space="preserve"> </w:t>
      </w:r>
      <w:r w:rsidR="009940F3">
        <w:rPr>
          <w:rStyle w:val="FootnoteReference"/>
          <w:rFonts w:ascii="Times New Roman" w:hAnsi="Times New Roman"/>
          <w:sz w:val="24"/>
          <w:lang w:val="en-GB"/>
        </w:rPr>
        <w:footnoteReference w:id="11"/>
      </w:r>
      <w:r w:rsidR="007D35F4">
        <w:rPr>
          <w:rFonts w:ascii="Times New Roman" w:hAnsi="Times New Roman"/>
          <w:sz w:val="24"/>
          <w:lang w:val="en-GB"/>
        </w:rPr>
        <w:t xml:space="preserve"> </w:t>
      </w:r>
      <w:r w:rsidR="001C1586">
        <w:rPr>
          <w:rFonts w:ascii="Times New Roman" w:hAnsi="Times New Roman"/>
          <w:sz w:val="24"/>
          <w:lang w:val="en-GB"/>
        </w:rPr>
        <w:t xml:space="preserve">Rising </w:t>
      </w:r>
      <w:r w:rsidR="004B1F3B">
        <w:rPr>
          <w:rFonts w:ascii="Times New Roman" w:hAnsi="Times New Roman"/>
          <w:sz w:val="24"/>
          <w:lang w:val="en-GB"/>
        </w:rPr>
        <w:t>output</w:t>
      </w:r>
      <w:r w:rsidR="00624EA4">
        <w:rPr>
          <w:rFonts w:ascii="Times New Roman" w:hAnsi="Times New Roman"/>
          <w:sz w:val="24"/>
          <w:lang w:val="en-GB"/>
        </w:rPr>
        <w:t xml:space="preserve"> level</w:t>
      </w:r>
      <w:r w:rsidR="001C1586">
        <w:rPr>
          <w:rFonts w:ascii="Times New Roman" w:hAnsi="Times New Roman"/>
          <w:sz w:val="24"/>
          <w:lang w:val="en-GB"/>
        </w:rPr>
        <w:t>s</w:t>
      </w:r>
      <w:r w:rsidR="00016108">
        <w:rPr>
          <w:rFonts w:ascii="Times New Roman" w:hAnsi="Times New Roman"/>
          <w:sz w:val="24"/>
          <w:lang w:val="en-GB"/>
        </w:rPr>
        <w:t>, however,</w:t>
      </w:r>
      <w:r w:rsidR="004B1F3B">
        <w:rPr>
          <w:rFonts w:ascii="Times New Roman" w:hAnsi="Times New Roman"/>
          <w:sz w:val="24"/>
          <w:lang w:val="en-GB"/>
        </w:rPr>
        <w:t xml:space="preserve"> </w:t>
      </w:r>
      <w:r w:rsidR="001C1586">
        <w:rPr>
          <w:rFonts w:ascii="Times New Roman" w:hAnsi="Times New Roman"/>
          <w:sz w:val="24"/>
          <w:lang w:val="en-GB"/>
        </w:rPr>
        <w:t xml:space="preserve">tend to increase </w:t>
      </w:r>
      <w:r w:rsidR="004B1F3B">
        <w:rPr>
          <w:rFonts w:ascii="Times New Roman" w:hAnsi="Times New Roman"/>
          <w:sz w:val="24"/>
          <w:lang w:val="en-GB"/>
        </w:rPr>
        <w:t>the sector’s energy consumption levels.</w:t>
      </w:r>
      <w:r w:rsidR="009940F3">
        <w:rPr>
          <w:rStyle w:val="FootnoteReference"/>
          <w:rFonts w:ascii="Times New Roman" w:hAnsi="Times New Roman"/>
          <w:sz w:val="24"/>
          <w:lang w:val="en-GB"/>
        </w:rPr>
        <w:footnoteReference w:id="12"/>
      </w:r>
      <w:r w:rsidR="004B1F3B">
        <w:rPr>
          <w:rFonts w:ascii="Times New Roman" w:hAnsi="Times New Roman"/>
          <w:sz w:val="24"/>
          <w:lang w:val="en-GB"/>
        </w:rPr>
        <w:t xml:space="preserve"> </w:t>
      </w:r>
    </w:p>
    <w:p w14:paraId="1866CA57" w14:textId="58C35191" w:rsidR="00982860" w:rsidRPr="00786EDB" w:rsidRDefault="00982860" w:rsidP="00982860">
      <w:pPr>
        <w:spacing w:after="0" w:line="480" w:lineRule="auto"/>
        <w:ind w:left="567" w:hanging="567"/>
        <w:rPr>
          <w:rFonts w:ascii="Times New Roman" w:hAnsi="Times New Roman"/>
          <w:sz w:val="24"/>
          <w:lang w:val="en-GB"/>
        </w:rPr>
      </w:pPr>
      <w:r w:rsidRPr="00786EDB">
        <w:rPr>
          <w:rFonts w:ascii="Times New Roman" w:hAnsi="Times New Roman"/>
          <w:sz w:val="24"/>
          <w:lang w:val="en-GB"/>
        </w:rPr>
        <w:t>2.</w:t>
      </w:r>
      <w:r w:rsidR="00B63C26">
        <w:rPr>
          <w:rFonts w:ascii="Times New Roman" w:hAnsi="Times New Roman"/>
          <w:sz w:val="24"/>
          <w:lang w:val="en-GB"/>
        </w:rPr>
        <w:t>2</w:t>
      </w:r>
      <w:r w:rsidRPr="00786EDB">
        <w:rPr>
          <w:rFonts w:ascii="Times New Roman" w:hAnsi="Times New Roman"/>
          <w:sz w:val="24"/>
          <w:lang w:val="en-GB"/>
        </w:rPr>
        <w:tab/>
      </w:r>
      <w:r w:rsidR="006B150D">
        <w:rPr>
          <w:rFonts w:ascii="Times New Roman" w:hAnsi="Times New Roman"/>
          <w:sz w:val="24"/>
          <w:lang w:val="en-GB"/>
        </w:rPr>
        <w:t>I</w:t>
      </w:r>
      <w:r w:rsidR="00C248B1">
        <w:rPr>
          <w:rFonts w:ascii="Times New Roman" w:hAnsi="Times New Roman"/>
          <w:sz w:val="24"/>
          <w:lang w:val="en-GB"/>
        </w:rPr>
        <w:t xml:space="preserve">ndustrial </w:t>
      </w:r>
      <w:r w:rsidR="00910F8D">
        <w:rPr>
          <w:rFonts w:ascii="Times New Roman" w:hAnsi="Times New Roman"/>
          <w:sz w:val="24"/>
          <w:lang w:val="en-GB"/>
        </w:rPr>
        <w:t xml:space="preserve">natural </w:t>
      </w:r>
      <w:r w:rsidR="00072C49">
        <w:rPr>
          <w:rFonts w:ascii="Times New Roman" w:hAnsi="Times New Roman"/>
          <w:sz w:val="24"/>
          <w:lang w:val="en-GB"/>
        </w:rPr>
        <w:t xml:space="preserve">gas </w:t>
      </w:r>
      <w:r w:rsidRPr="00786EDB">
        <w:rPr>
          <w:rFonts w:ascii="Times New Roman" w:hAnsi="Times New Roman"/>
          <w:sz w:val="24"/>
          <w:lang w:val="en-GB"/>
        </w:rPr>
        <w:t>prices in the US</w:t>
      </w:r>
    </w:p>
    <w:p w14:paraId="0C315D50" w14:textId="7515B7E5" w:rsidR="00725257" w:rsidRDefault="00B2087B" w:rsidP="00F8315D">
      <w:pPr>
        <w:spacing w:after="0" w:line="480" w:lineRule="auto"/>
        <w:ind w:firstLine="567"/>
        <w:rPr>
          <w:rFonts w:ascii="Times New Roman" w:hAnsi="Times New Roman"/>
          <w:sz w:val="24"/>
          <w:lang w:val="en-GB"/>
        </w:rPr>
      </w:pPr>
      <w:r>
        <w:rPr>
          <w:rFonts w:ascii="Times New Roman" w:hAnsi="Times New Roman"/>
          <w:sz w:val="24"/>
          <w:lang w:val="en-GB"/>
        </w:rPr>
        <w:t xml:space="preserve">Many of the larger industrial consumers of natural gas in the US are </w:t>
      </w:r>
      <w:r w:rsidR="00B631DD">
        <w:rPr>
          <w:rFonts w:ascii="Times New Roman" w:hAnsi="Times New Roman"/>
          <w:sz w:val="24"/>
          <w:lang w:val="en-GB"/>
        </w:rPr>
        <w:t>“bypass</w:t>
      </w:r>
      <w:r w:rsidR="00001C42">
        <w:rPr>
          <w:rFonts w:ascii="Times New Roman" w:hAnsi="Times New Roman"/>
          <w:sz w:val="24"/>
          <w:lang w:val="en-GB"/>
        </w:rPr>
        <w:t>” or “</w:t>
      </w:r>
      <w:r>
        <w:rPr>
          <w:rFonts w:ascii="Times New Roman" w:hAnsi="Times New Roman"/>
          <w:sz w:val="24"/>
          <w:lang w:val="en-GB"/>
        </w:rPr>
        <w:t>pipeline customers</w:t>
      </w:r>
      <w:r w:rsidR="00001C42">
        <w:rPr>
          <w:rFonts w:ascii="Times New Roman" w:hAnsi="Times New Roman"/>
          <w:sz w:val="24"/>
          <w:lang w:val="en-GB"/>
        </w:rPr>
        <w:t>”</w:t>
      </w:r>
      <w:r>
        <w:rPr>
          <w:rFonts w:ascii="Times New Roman" w:hAnsi="Times New Roman"/>
          <w:sz w:val="24"/>
          <w:lang w:val="en-GB"/>
        </w:rPr>
        <w:t xml:space="preserve">. Instead of buying natural gas through a local distribution company (LDC), these consumers </w:t>
      </w:r>
      <w:r w:rsidR="00B631DD">
        <w:rPr>
          <w:rFonts w:ascii="Times New Roman" w:hAnsi="Times New Roman"/>
          <w:sz w:val="24"/>
          <w:lang w:val="en-GB"/>
        </w:rPr>
        <w:t xml:space="preserve">have direct access to a pipeline and </w:t>
      </w:r>
      <w:r>
        <w:rPr>
          <w:rFonts w:ascii="Times New Roman" w:hAnsi="Times New Roman"/>
          <w:sz w:val="24"/>
          <w:lang w:val="en-GB"/>
        </w:rPr>
        <w:t xml:space="preserve">contract </w:t>
      </w:r>
      <w:r w:rsidR="00EA052C">
        <w:rPr>
          <w:rFonts w:ascii="Times New Roman" w:hAnsi="Times New Roman"/>
          <w:sz w:val="24"/>
          <w:lang w:val="en-GB"/>
        </w:rPr>
        <w:t>for</w:t>
      </w:r>
      <w:r>
        <w:rPr>
          <w:rFonts w:ascii="Times New Roman" w:hAnsi="Times New Roman"/>
          <w:sz w:val="24"/>
          <w:lang w:val="en-GB"/>
        </w:rPr>
        <w:t xml:space="preserve"> a supply of natural gas directly with a producer</w:t>
      </w:r>
      <w:r w:rsidR="00C24094">
        <w:rPr>
          <w:rFonts w:ascii="Times New Roman" w:hAnsi="Times New Roman"/>
          <w:sz w:val="24"/>
          <w:lang w:val="en-GB"/>
        </w:rPr>
        <w:t xml:space="preserve"> or </w:t>
      </w:r>
      <w:r>
        <w:rPr>
          <w:rFonts w:ascii="Times New Roman" w:hAnsi="Times New Roman"/>
          <w:sz w:val="24"/>
          <w:lang w:val="en-GB"/>
        </w:rPr>
        <w:t xml:space="preserve">through a marketer. For pipeline customers, natural gas prices are largely deregulated. </w:t>
      </w:r>
      <w:r w:rsidR="00C24094">
        <w:rPr>
          <w:rFonts w:ascii="Times New Roman" w:hAnsi="Times New Roman"/>
          <w:sz w:val="24"/>
          <w:lang w:val="en-GB"/>
        </w:rPr>
        <w:t>Both firm and interruptible supplies of natural gas</w:t>
      </w:r>
      <w:r>
        <w:rPr>
          <w:rFonts w:ascii="Times New Roman" w:hAnsi="Times New Roman"/>
          <w:sz w:val="24"/>
          <w:lang w:val="en-GB"/>
        </w:rPr>
        <w:t xml:space="preserve"> are </w:t>
      </w:r>
      <w:r w:rsidR="00C24094">
        <w:rPr>
          <w:rFonts w:ascii="Times New Roman" w:hAnsi="Times New Roman"/>
          <w:sz w:val="24"/>
          <w:lang w:val="en-GB"/>
        </w:rPr>
        <w:t xml:space="preserve">generally </w:t>
      </w:r>
      <w:r>
        <w:rPr>
          <w:rFonts w:ascii="Times New Roman" w:hAnsi="Times New Roman"/>
          <w:sz w:val="24"/>
          <w:lang w:val="en-GB"/>
        </w:rPr>
        <w:t xml:space="preserve">available. An industrial consumer can sign contracts </w:t>
      </w:r>
      <w:r w:rsidR="00EA052C">
        <w:rPr>
          <w:rFonts w:ascii="Times New Roman" w:hAnsi="Times New Roman"/>
          <w:sz w:val="24"/>
          <w:lang w:val="en-GB"/>
        </w:rPr>
        <w:t>containing</w:t>
      </w:r>
      <w:r>
        <w:rPr>
          <w:rFonts w:ascii="Times New Roman" w:hAnsi="Times New Roman"/>
          <w:sz w:val="24"/>
          <w:lang w:val="en-GB"/>
        </w:rPr>
        <w:t xml:space="preserve"> different terms and conditions. </w:t>
      </w:r>
      <w:r w:rsidR="00001C42">
        <w:rPr>
          <w:rFonts w:ascii="Times New Roman" w:hAnsi="Times New Roman"/>
          <w:sz w:val="24"/>
          <w:lang w:val="en-GB"/>
        </w:rPr>
        <w:t>F</w:t>
      </w:r>
      <w:r>
        <w:rPr>
          <w:rFonts w:ascii="Times New Roman" w:hAnsi="Times New Roman"/>
          <w:sz w:val="24"/>
          <w:lang w:val="en-GB"/>
        </w:rPr>
        <w:t xml:space="preserve">utures prices </w:t>
      </w:r>
      <w:r w:rsidR="00001C42">
        <w:rPr>
          <w:rFonts w:ascii="Times New Roman" w:hAnsi="Times New Roman"/>
          <w:sz w:val="24"/>
          <w:lang w:val="en-GB"/>
        </w:rPr>
        <w:t xml:space="preserve">for one to 36 months in advance and spot prices </w:t>
      </w:r>
      <w:r w:rsidR="006445C4">
        <w:rPr>
          <w:rFonts w:ascii="Times New Roman" w:hAnsi="Times New Roman"/>
          <w:sz w:val="24"/>
          <w:lang w:val="en-GB"/>
        </w:rPr>
        <w:t xml:space="preserve">for the deregulated natural gas commodity </w:t>
      </w:r>
      <w:r>
        <w:rPr>
          <w:rFonts w:ascii="Times New Roman" w:hAnsi="Times New Roman"/>
          <w:sz w:val="24"/>
          <w:lang w:val="en-GB"/>
        </w:rPr>
        <w:t>are set</w:t>
      </w:r>
      <w:r w:rsidR="006E0A0B">
        <w:rPr>
          <w:rFonts w:ascii="Times New Roman" w:hAnsi="Times New Roman"/>
          <w:sz w:val="24"/>
          <w:lang w:val="en-GB"/>
        </w:rPr>
        <w:t xml:space="preserve"> on the NY Mercantile Exchange</w:t>
      </w:r>
      <w:r w:rsidR="00001C42">
        <w:rPr>
          <w:rFonts w:ascii="Times New Roman" w:hAnsi="Times New Roman"/>
          <w:sz w:val="24"/>
          <w:lang w:val="en-GB"/>
        </w:rPr>
        <w:t xml:space="preserve"> and the Intercontinental Exchange</w:t>
      </w:r>
      <w:r w:rsidR="00EA052C">
        <w:rPr>
          <w:rFonts w:ascii="Times New Roman" w:hAnsi="Times New Roman"/>
          <w:sz w:val="24"/>
          <w:lang w:val="en-GB"/>
        </w:rPr>
        <w:t>, as well as through less-formal markets</w:t>
      </w:r>
      <w:r w:rsidR="006E0A0B">
        <w:rPr>
          <w:rFonts w:ascii="Times New Roman" w:hAnsi="Times New Roman"/>
          <w:sz w:val="24"/>
          <w:lang w:val="en-GB"/>
        </w:rPr>
        <w:t>.</w:t>
      </w:r>
      <w:r w:rsidR="00001C42">
        <w:rPr>
          <w:rFonts w:ascii="Times New Roman" w:hAnsi="Times New Roman"/>
          <w:sz w:val="24"/>
          <w:lang w:val="en-GB"/>
        </w:rPr>
        <w:t xml:space="preserve"> </w:t>
      </w:r>
      <w:r w:rsidR="00725257">
        <w:rPr>
          <w:rFonts w:ascii="Times New Roman" w:hAnsi="Times New Roman"/>
          <w:sz w:val="24"/>
          <w:lang w:val="en-GB"/>
        </w:rPr>
        <w:t>Smaller industrial natural gas consumers are likely to be served through an LDC</w:t>
      </w:r>
      <w:r w:rsidR="00001C42">
        <w:rPr>
          <w:rFonts w:ascii="Times New Roman" w:hAnsi="Times New Roman"/>
          <w:sz w:val="24"/>
          <w:lang w:val="en-GB"/>
        </w:rPr>
        <w:t xml:space="preserve"> and pay prices set by regulatory authorities, although many states permit consumers to </w:t>
      </w:r>
      <w:r w:rsidR="00EA052C">
        <w:rPr>
          <w:rFonts w:ascii="Times New Roman" w:hAnsi="Times New Roman"/>
          <w:sz w:val="24"/>
          <w:lang w:val="en-GB"/>
        </w:rPr>
        <w:t xml:space="preserve">bypass LDCs and work with marketers or </w:t>
      </w:r>
      <w:r w:rsidR="004037AC">
        <w:rPr>
          <w:rFonts w:ascii="Times New Roman" w:hAnsi="Times New Roman"/>
          <w:sz w:val="24"/>
          <w:lang w:val="en-GB"/>
        </w:rPr>
        <w:t>competitive retail natural gas supplier</w:t>
      </w:r>
      <w:r w:rsidR="009C0978">
        <w:rPr>
          <w:rFonts w:ascii="Times New Roman" w:hAnsi="Times New Roman"/>
          <w:sz w:val="24"/>
          <w:lang w:val="en-GB"/>
        </w:rPr>
        <w:t>s</w:t>
      </w:r>
      <w:r w:rsidR="004037AC">
        <w:rPr>
          <w:rFonts w:ascii="Times New Roman" w:hAnsi="Times New Roman"/>
          <w:sz w:val="24"/>
          <w:lang w:val="en-GB"/>
        </w:rPr>
        <w:t xml:space="preserve"> </w:t>
      </w:r>
      <w:r w:rsidR="00EA052C">
        <w:rPr>
          <w:rFonts w:ascii="Times New Roman" w:hAnsi="Times New Roman"/>
          <w:sz w:val="24"/>
          <w:lang w:val="en-GB"/>
        </w:rPr>
        <w:t>to obtain a supply of the fuel</w:t>
      </w:r>
      <w:r w:rsidR="00725257">
        <w:rPr>
          <w:rFonts w:ascii="Times New Roman" w:hAnsi="Times New Roman"/>
          <w:sz w:val="24"/>
          <w:lang w:val="en-GB"/>
        </w:rPr>
        <w:t>.</w:t>
      </w:r>
      <w:r w:rsidR="00D30E4B">
        <w:rPr>
          <w:rFonts w:ascii="Times New Roman" w:hAnsi="Times New Roman"/>
          <w:sz w:val="24"/>
          <w:lang w:val="en-GB"/>
        </w:rPr>
        <w:t xml:space="preserve"> In </w:t>
      </w:r>
      <w:r w:rsidR="00476A5F">
        <w:rPr>
          <w:rFonts w:ascii="Times New Roman" w:hAnsi="Times New Roman"/>
          <w:sz w:val="24"/>
          <w:lang w:val="en-GB"/>
        </w:rPr>
        <w:t>summary</w:t>
      </w:r>
      <w:r w:rsidR="00D30E4B">
        <w:rPr>
          <w:rFonts w:ascii="Times New Roman" w:hAnsi="Times New Roman"/>
          <w:sz w:val="24"/>
          <w:lang w:val="en-GB"/>
        </w:rPr>
        <w:t xml:space="preserve">, the average price of natural gas to industrial energy consumers in the US </w:t>
      </w:r>
      <w:r w:rsidR="007F21C5">
        <w:rPr>
          <w:rFonts w:ascii="Times New Roman" w:hAnsi="Times New Roman"/>
          <w:sz w:val="24"/>
          <w:lang w:val="en-GB"/>
        </w:rPr>
        <w:t xml:space="preserve">or </w:t>
      </w:r>
      <w:r w:rsidR="00D30E4B">
        <w:rPr>
          <w:rFonts w:ascii="Times New Roman" w:hAnsi="Times New Roman"/>
          <w:sz w:val="24"/>
          <w:lang w:val="en-GB"/>
        </w:rPr>
        <w:t xml:space="preserve">for any particular state in the US </w:t>
      </w:r>
      <w:r w:rsidR="009C0978">
        <w:rPr>
          <w:rFonts w:ascii="Times New Roman" w:hAnsi="Times New Roman"/>
          <w:sz w:val="24"/>
          <w:lang w:val="en-GB"/>
        </w:rPr>
        <w:t>reflects</w:t>
      </w:r>
      <w:r w:rsidR="004037AC">
        <w:rPr>
          <w:rFonts w:ascii="Times New Roman" w:hAnsi="Times New Roman"/>
          <w:sz w:val="24"/>
          <w:lang w:val="en-GB"/>
        </w:rPr>
        <w:t xml:space="preserve"> a </w:t>
      </w:r>
      <w:r w:rsidR="004037AC">
        <w:rPr>
          <w:rFonts w:ascii="Times New Roman" w:hAnsi="Times New Roman"/>
          <w:sz w:val="24"/>
          <w:lang w:val="en-GB"/>
        </w:rPr>
        <w:lastRenderedPageBreak/>
        <w:t xml:space="preserve">variety of different </w:t>
      </w:r>
      <w:r w:rsidR="009C0978">
        <w:rPr>
          <w:rFonts w:ascii="Times New Roman" w:hAnsi="Times New Roman"/>
          <w:sz w:val="24"/>
          <w:lang w:val="en-GB"/>
        </w:rPr>
        <w:t>contracts</w:t>
      </w:r>
      <w:r w:rsidR="00476A5F">
        <w:rPr>
          <w:rFonts w:ascii="Times New Roman" w:hAnsi="Times New Roman"/>
          <w:sz w:val="24"/>
          <w:lang w:val="en-GB"/>
        </w:rPr>
        <w:t>, pricing approaches,</w:t>
      </w:r>
      <w:r w:rsidR="009C0978">
        <w:rPr>
          <w:rFonts w:ascii="Times New Roman" w:hAnsi="Times New Roman"/>
          <w:sz w:val="24"/>
          <w:lang w:val="en-GB"/>
        </w:rPr>
        <w:t xml:space="preserve"> and regulatory policies, as well as market forces.</w:t>
      </w:r>
      <w:r w:rsidR="00D30E4B">
        <w:rPr>
          <w:rFonts w:ascii="Times New Roman" w:hAnsi="Times New Roman"/>
          <w:sz w:val="24"/>
          <w:lang w:val="en-GB"/>
        </w:rPr>
        <w:t xml:space="preserve"> </w:t>
      </w:r>
    </w:p>
    <w:p w14:paraId="1A6BA5FA" w14:textId="173D7EC4" w:rsidR="00F8315D" w:rsidRDefault="00F8315D" w:rsidP="00F8315D">
      <w:pPr>
        <w:spacing w:after="0" w:line="480" w:lineRule="auto"/>
        <w:ind w:firstLine="567"/>
        <w:rPr>
          <w:rFonts w:ascii="Times New Roman" w:hAnsi="Times New Roman"/>
          <w:sz w:val="24"/>
          <w:lang w:val="en-GB"/>
        </w:rPr>
      </w:pPr>
      <w:r>
        <w:rPr>
          <w:rFonts w:ascii="Times New Roman" w:hAnsi="Times New Roman"/>
          <w:sz w:val="24"/>
          <w:lang w:val="en-GB"/>
        </w:rPr>
        <w:t xml:space="preserve">Figure 2 </w:t>
      </w:r>
      <w:r w:rsidR="00CB6923">
        <w:rPr>
          <w:rFonts w:ascii="Times New Roman" w:hAnsi="Times New Roman"/>
          <w:sz w:val="24"/>
          <w:lang w:val="en-GB"/>
        </w:rPr>
        <w:t xml:space="preserve">presents </w:t>
      </w:r>
      <w:r w:rsidR="00953B1C">
        <w:rPr>
          <w:rFonts w:ascii="Times New Roman" w:hAnsi="Times New Roman"/>
          <w:sz w:val="24"/>
          <w:lang w:val="en-GB"/>
        </w:rPr>
        <w:t xml:space="preserve">the annual </w:t>
      </w:r>
      <w:r>
        <w:rPr>
          <w:rFonts w:ascii="Times New Roman" w:hAnsi="Times New Roman"/>
          <w:sz w:val="24"/>
          <w:lang w:val="en-GB"/>
        </w:rPr>
        <w:t xml:space="preserve">box plots of monthly average industrial natural gas prices </w:t>
      </w:r>
      <w:r w:rsidR="00174520">
        <w:rPr>
          <w:rFonts w:ascii="Times New Roman" w:hAnsi="Times New Roman"/>
          <w:sz w:val="24"/>
          <w:lang w:val="en-GB"/>
        </w:rPr>
        <w:t xml:space="preserve">for </w:t>
      </w:r>
      <w:r>
        <w:rPr>
          <w:rFonts w:ascii="Times New Roman" w:hAnsi="Times New Roman"/>
          <w:sz w:val="24"/>
          <w:lang w:val="en-GB"/>
        </w:rPr>
        <w:t xml:space="preserve">the </w:t>
      </w:r>
      <w:r w:rsidR="00A52DBD">
        <w:rPr>
          <w:rFonts w:ascii="Times New Roman" w:hAnsi="Times New Roman"/>
          <w:sz w:val="24"/>
          <w:lang w:val="en-GB"/>
        </w:rPr>
        <w:t xml:space="preserve">lower </w:t>
      </w:r>
      <w:r>
        <w:rPr>
          <w:rFonts w:ascii="Times New Roman" w:hAnsi="Times New Roman"/>
          <w:sz w:val="24"/>
          <w:lang w:val="en-GB"/>
        </w:rPr>
        <w:t xml:space="preserve">48 states </w:t>
      </w:r>
      <w:r w:rsidR="00A52DBD">
        <w:rPr>
          <w:rFonts w:ascii="Times New Roman" w:hAnsi="Times New Roman"/>
          <w:sz w:val="24"/>
          <w:lang w:val="en-GB"/>
        </w:rPr>
        <w:t>in</w:t>
      </w:r>
      <w:r>
        <w:rPr>
          <w:rFonts w:ascii="Times New Roman" w:hAnsi="Times New Roman"/>
          <w:sz w:val="24"/>
          <w:lang w:val="en-GB"/>
        </w:rPr>
        <w:t xml:space="preserve"> 1991-2019. </w:t>
      </w:r>
      <w:r w:rsidR="00953B1C">
        <w:rPr>
          <w:rFonts w:ascii="Times New Roman" w:hAnsi="Times New Roman"/>
          <w:sz w:val="24"/>
          <w:lang w:val="en-GB"/>
        </w:rPr>
        <w:t xml:space="preserve">It shows that these </w:t>
      </w:r>
      <w:r>
        <w:rPr>
          <w:rFonts w:ascii="Times New Roman" w:hAnsi="Times New Roman"/>
          <w:sz w:val="24"/>
          <w:lang w:val="en-GB"/>
        </w:rPr>
        <w:t xml:space="preserve">prices exhibit </w:t>
      </w:r>
      <w:r w:rsidR="00953B1C">
        <w:rPr>
          <w:rFonts w:ascii="Times New Roman" w:hAnsi="Times New Roman"/>
          <w:sz w:val="24"/>
          <w:lang w:val="en-GB"/>
        </w:rPr>
        <w:t xml:space="preserve">discernible </w:t>
      </w:r>
      <w:r w:rsidR="00C248B1">
        <w:rPr>
          <w:rFonts w:ascii="Times New Roman" w:hAnsi="Times New Roman"/>
          <w:sz w:val="24"/>
          <w:lang w:val="en-GB"/>
        </w:rPr>
        <w:t xml:space="preserve">variations across space and time, </w:t>
      </w:r>
      <w:r w:rsidR="00C51F67">
        <w:rPr>
          <w:rFonts w:ascii="Times New Roman" w:hAnsi="Times New Roman"/>
          <w:sz w:val="24"/>
          <w:lang w:val="en-GB"/>
        </w:rPr>
        <w:t xml:space="preserve">aiding </w:t>
      </w:r>
      <w:r w:rsidR="00C248B1">
        <w:rPr>
          <w:rFonts w:ascii="Times New Roman" w:hAnsi="Times New Roman"/>
          <w:sz w:val="24"/>
          <w:lang w:val="en-GB"/>
        </w:rPr>
        <w:t xml:space="preserve">our </w:t>
      </w:r>
      <w:r w:rsidR="0049590E">
        <w:rPr>
          <w:rFonts w:ascii="Times New Roman" w:hAnsi="Times New Roman"/>
          <w:sz w:val="24"/>
          <w:lang w:val="en-GB"/>
        </w:rPr>
        <w:t xml:space="preserve">estimation </w:t>
      </w:r>
      <w:r w:rsidR="00C248B1">
        <w:rPr>
          <w:rFonts w:ascii="Times New Roman" w:hAnsi="Times New Roman"/>
          <w:sz w:val="24"/>
          <w:lang w:val="en-GB"/>
        </w:rPr>
        <w:t xml:space="preserve">of </w:t>
      </w:r>
      <w:r w:rsidR="00174520">
        <w:rPr>
          <w:rFonts w:ascii="Times New Roman" w:hAnsi="Times New Roman"/>
          <w:sz w:val="24"/>
          <w:lang w:val="en-GB"/>
        </w:rPr>
        <w:t xml:space="preserve">the US industrial natural gas demand’s </w:t>
      </w:r>
      <w:r w:rsidR="00C248B1">
        <w:rPr>
          <w:rFonts w:ascii="Times New Roman" w:hAnsi="Times New Roman"/>
          <w:sz w:val="24"/>
          <w:lang w:val="en-GB"/>
        </w:rPr>
        <w:t xml:space="preserve">price responsiveness. </w:t>
      </w:r>
    </w:p>
    <w:p w14:paraId="472E333A" w14:textId="3A0085E3" w:rsidR="00016A29" w:rsidRDefault="00C248B1" w:rsidP="00F8315D">
      <w:pPr>
        <w:spacing w:after="0" w:line="480" w:lineRule="auto"/>
        <w:ind w:firstLine="567"/>
        <w:rPr>
          <w:rFonts w:ascii="Times New Roman" w:hAnsi="Times New Roman"/>
          <w:sz w:val="24"/>
          <w:lang w:val="en-GB"/>
        </w:rPr>
      </w:pPr>
      <w:r>
        <w:rPr>
          <w:rFonts w:ascii="Times New Roman" w:hAnsi="Times New Roman"/>
          <w:sz w:val="24"/>
          <w:lang w:val="en-GB"/>
        </w:rPr>
        <w:t>Industrial</w:t>
      </w:r>
      <w:r w:rsidR="004403D0" w:rsidRPr="00786EDB">
        <w:rPr>
          <w:rFonts w:ascii="Times New Roman" w:hAnsi="Times New Roman"/>
          <w:sz w:val="24"/>
          <w:lang w:val="en-GB"/>
        </w:rPr>
        <w:t xml:space="preserve"> </w:t>
      </w:r>
      <w:r w:rsidR="004403D0">
        <w:rPr>
          <w:rFonts w:ascii="Times New Roman" w:hAnsi="Times New Roman"/>
          <w:sz w:val="24"/>
          <w:lang w:val="en-GB"/>
        </w:rPr>
        <w:t xml:space="preserve">natural gas prices </w:t>
      </w:r>
      <w:r w:rsidR="0046661B">
        <w:rPr>
          <w:rFonts w:ascii="Times New Roman" w:hAnsi="Times New Roman"/>
          <w:sz w:val="24"/>
          <w:lang w:val="en-GB"/>
        </w:rPr>
        <w:t xml:space="preserve">in the US </w:t>
      </w:r>
      <w:r w:rsidR="004403D0">
        <w:rPr>
          <w:rFonts w:ascii="Times New Roman" w:hAnsi="Times New Roman"/>
          <w:sz w:val="24"/>
          <w:lang w:val="en-GB"/>
        </w:rPr>
        <w:t xml:space="preserve">are expected to rise </w:t>
      </w:r>
      <w:r w:rsidR="0046661B">
        <w:rPr>
          <w:rFonts w:ascii="Times New Roman" w:hAnsi="Times New Roman"/>
          <w:sz w:val="24"/>
          <w:lang w:val="en-GB"/>
        </w:rPr>
        <w:t>in the coming years</w:t>
      </w:r>
      <w:r w:rsidR="00886163">
        <w:rPr>
          <w:rFonts w:ascii="Times New Roman" w:hAnsi="Times New Roman"/>
          <w:sz w:val="24"/>
          <w:lang w:val="en-GB"/>
        </w:rPr>
        <w:t xml:space="preserve"> for three reasons</w:t>
      </w:r>
      <w:r w:rsidR="005F53C4">
        <w:rPr>
          <w:rFonts w:ascii="Times New Roman" w:hAnsi="Times New Roman"/>
          <w:sz w:val="24"/>
          <w:lang w:val="en-GB"/>
        </w:rPr>
        <w:t>.</w:t>
      </w:r>
      <w:r w:rsidR="00C2114F">
        <w:rPr>
          <w:rStyle w:val="FootnoteReference"/>
          <w:rFonts w:ascii="Times New Roman" w:hAnsi="Times New Roman"/>
          <w:sz w:val="24"/>
          <w:lang w:val="en-GB"/>
        </w:rPr>
        <w:footnoteReference w:id="13"/>
      </w:r>
      <w:r w:rsidR="0046661B">
        <w:rPr>
          <w:rFonts w:ascii="Times New Roman" w:hAnsi="Times New Roman"/>
          <w:sz w:val="24"/>
          <w:lang w:val="en-GB"/>
        </w:rPr>
        <w:t xml:space="preserve"> </w:t>
      </w:r>
      <w:r w:rsidR="00886163">
        <w:rPr>
          <w:rFonts w:ascii="Times New Roman" w:hAnsi="Times New Roman"/>
          <w:sz w:val="24"/>
          <w:lang w:val="en-GB"/>
        </w:rPr>
        <w:t xml:space="preserve">The first reason is </w:t>
      </w:r>
      <w:r w:rsidR="004F0F07">
        <w:rPr>
          <w:rFonts w:ascii="Times New Roman" w:hAnsi="Times New Roman"/>
          <w:sz w:val="24"/>
          <w:lang w:val="en-GB"/>
        </w:rPr>
        <w:t xml:space="preserve">an economy’s path to </w:t>
      </w:r>
      <w:r w:rsidR="00982860" w:rsidRPr="00786EDB">
        <w:rPr>
          <w:rFonts w:ascii="Times New Roman" w:hAnsi="Times New Roman"/>
          <w:sz w:val="24"/>
          <w:lang w:val="en-GB"/>
        </w:rPr>
        <w:t xml:space="preserve">deep decarbonization (Williams et al., 2012; Mahone et al., 2018). </w:t>
      </w:r>
      <w:r w:rsidR="003B48AD">
        <w:rPr>
          <w:rFonts w:ascii="Times New Roman" w:hAnsi="Times New Roman"/>
          <w:sz w:val="24"/>
          <w:lang w:val="en-GB"/>
        </w:rPr>
        <w:t>Natural gas</w:t>
      </w:r>
      <w:r w:rsidR="00982860" w:rsidRPr="00786EDB">
        <w:rPr>
          <w:rFonts w:ascii="Times New Roman" w:hAnsi="Times New Roman"/>
          <w:sz w:val="24"/>
          <w:lang w:val="en-GB"/>
        </w:rPr>
        <w:t xml:space="preserve"> </w:t>
      </w:r>
      <w:r w:rsidR="00684C99">
        <w:rPr>
          <w:rFonts w:ascii="Times New Roman" w:hAnsi="Times New Roman"/>
          <w:sz w:val="24"/>
          <w:lang w:val="en-GB"/>
        </w:rPr>
        <w:t xml:space="preserve">plays </w:t>
      </w:r>
      <w:r w:rsidR="00982860" w:rsidRPr="00786EDB">
        <w:rPr>
          <w:rFonts w:ascii="Times New Roman" w:hAnsi="Times New Roman"/>
          <w:sz w:val="24"/>
          <w:lang w:val="en-GB"/>
        </w:rPr>
        <w:t>a pivotal role in this path</w:t>
      </w:r>
      <w:r w:rsidR="00016A29" w:rsidRPr="00016A29">
        <w:rPr>
          <w:rFonts w:ascii="Times New Roman" w:hAnsi="Times New Roman"/>
          <w:sz w:val="24"/>
          <w:lang w:val="en-GB"/>
        </w:rPr>
        <w:t xml:space="preserve"> </w:t>
      </w:r>
      <w:r w:rsidR="00016A29">
        <w:rPr>
          <w:rFonts w:ascii="Times New Roman" w:hAnsi="Times New Roman"/>
          <w:sz w:val="24"/>
          <w:lang w:val="en-GB"/>
        </w:rPr>
        <w:t xml:space="preserve">as a bridge fuel for displacing </w:t>
      </w:r>
      <w:r w:rsidR="00BE7482">
        <w:rPr>
          <w:rFonts w:ascii="Times New Roman" w:hAnsi="Times New Roman"/>
          <w:sz w:val="24"/>
          <w:lang w:val="en-GB"/>
        </w:rPr>
        <w:t xml:space="preserve">electricity sector’s </w:t>
      </w:r>
      <w:r w:rsidR="00016A29">
        <w:rPr>
          <w:rFonts w:ascii="Times New Roman" w:hAnsi="Times New Roman"/>
          <w:sz w:val="24"/>
          <w:lang w:val="en-GB"/>
        </w:rPr>
        <w:t xml:space="preserve">coal-fired generation </w:t>
      </w:r>
      <w:r w:rsidR="00BE7482">
        <w:rPr>
          <w:rFonts w:ascii="Times New Roman" w:hAnsi="Times New Roman"/>
          <w:sz w:val="24"/>
          <w:lang w:val="en-GB"/>
        </w:rPr>
        <w:t xml:space="preserve">and industrial sector’s </w:t>
      </w:r>
      <w:r w:rsidR="0049590E">
        <w:rPr>
          <w:rFonts w:ascii="Times New Roman" w:hAnsi="Times New Roman"/>
          <w:sz w:val="24"/>
          <w:lang w:val="en-GB"/>
        </w:rPr>
        <w:t>consumption</w:t>
      </w:r>
      <w:r w:rsidR="00BE7482">
        <w:rPr>
          <w:rFonts w:ascii="Times New Roman" w:hAnsi="Times New Roman"/>
          <w:sz w:val="24"/>
          <w:lang w:val="en-GB"/>
        </w:rPr>
        <w:t xml:space="preserve"> of petroleum products </w:t>
      </w:r>
      <w:r w:rsidR="00016A29">
        <w:rPr>
          <w:rFonts w:ascii="Times New Roman" w:hAnsi="Times New Roman"/>
          <w:sz w:val="24"/>
          <w:lang w:val="en-GB"/>
        </w:rPr>
        <w:t>(Woo et al., 2018</w:t>
      </w:r>
      <w:r w:rsidR="00667787">
        <w:rPr>
          <w:rFonts w:ascii="Times New Roman" w:hAnsi="Times New Roman"/>
          <w:sz w:val="24"/>
          <w:lang w:val="en-GB"/>
        </w:rPr>
        <w:t>b</w:t>
      </w:r>
      <w:r w:rsidR="00016A29">
        <w:rPr>
          <w:rFonts w:ascii="Times New Roman" w:hAnsi="Times New Roman"/>
          <w:sz w:val="24"/>
          <w:lang w:val="en-GB"/>
        </w:rPr>
        <w:t>; Gillingham and Huang, 2019). Further</w:t>
      </w:r>
      <w:r w:rsidR="00982860" w:rsidRPr="00786EDB">
        <w:rPr>
          <w:rFonts w:ascii="Times New Roman" w:hAnsi="Times New Roman"/>
          <w:sz w:val="24"/>
          <w:lang w:val="en-GB"/>
        </w:rPr>
        <w:t xml:space="preserve">, </w:t>
      </w:r>
      <w:r w:rsidR="00A776B5">
        <w:rPr>
          <w:rFonts w:ascii="Times New Roman" w:hAnsi="Times New Roman"/>
          <w:sz w:val="24"/>
          <w:lang w:val="en-GB"/>
        </w:rPr>
        <w:t>electrification</w:t>
      </w:r>
      <w:r w:rsidR="001C7C3D">
        <w:rPr>
          <w:rFonts w:ascii="Times New Roman" w:hAnsi="Times New Roman"/>
          <w:sz w:val="24"/>
          <w:lang w:val="en-GB"/>
        </w:rPr>
        <w:t xml:space="preserve"> of </w:t>
      </w:r>
      <w:r w:rsidR="00982860" w:rsidRPr="00786EDB">
        <w:rPr>
          <w:rFonts w:ascii="Times New Roman" w:hAnsi="Times New Roman"/>
          <w:sz w:val="24"/>
          <w:lang w:val="en-GB"/>
        </w:rPr>
        <w:t xml:space="preserve">energy-using durables </w:t>
      </w:r>
      <w:r w:rsidR="00684C99" w:rsidRPr="00786EDB">
        <w:rPr>
          <w:rFonts w:ascii="Times New Roman" w:hAnsi="Times New Roman"/>
          <w:sz w:val="24"/>
          <w:lang w:val="en-GB"/>
        </w:rPr>
        <w:t>(Williams et al., 2012</w:t>
      </w:r>
      <w:r w:rsidR="00684C99">
        <w:rPr>
          <w:rFonts w:ascii="Times New Roman" w:hAnsi="Times New Roman"/>
          <w:sz w:val="24"/>
          <w:lang w:val="en-GB"/>
        </w:rPr>
        <w:t xml:space="preserve">) </w:t>
      </w:r>
      <w:r w:rsidR="00E91591">
        <w:rPr>
          <w:rFonts w:ascii="Times New Roman" w:hAnsi="Times New Roman"/>
          <w:sz w:val="24"/>
          <w:lang w:val="en-GB"/>
        </w:rPr>
        <w:t xml:space="preserve">necessitates </w:t>
      </w:r>
      <w:r w:rsidR="00982860" w:rsidRPr="00786EDB">
        <w:rPr>
          <w:rFonts w:ascii="Times New Roman" w:hAnsi="Times New Roman"/>
          <w:sz w:val="24"/>
          <w:lang w:val="en-GB"/>
        </w:rPr>
        <w:t xml:space="preserve">large-scale development of emissions-free renewable resources </w:t>
      </w:r>
      <w:r w:rsidR="00016A29">
        <w:rPr>
          <w:rFonts w:ascii="Times New Roman" w:hAnsi="Times New Roman"/>
          <w:sz w:val="24"/>
          <w:lang w:val="en-GB"/>
        </w:rPr>
        <w:t>(</w:t>
      </w:r>
      <w:proofErr w:type="spellStart"/>
      <w:r w:rsidR="00016A29" w:rsidRPr="00016A29">
        <w:rPr>
          <w:rFonts w:ascii="Times New Roman" w:hAnsi="Times New Roman"/>
          <w:sz w:val="24"/>
          <w:lang w:val="en-GB"/>
        </w:rPr>
        <w:t>Alagappan</w:t>
      </w:r>
      <w:proofErr w:type="spellEnd"/>
      <w:r w:rsidR="00016A29" w:rsidRPr="00016A29">
        <w:rPr>
          <w:rFonts w:ascii="Times New Roman" w:hAnsi="Times New Roman"/>
          <w:sz w:val="24"/>
          <w:lang w:val="en-GB"/>
        </w:rPr>
        <w:t>,</w:t>
      </w:r>
      <w:r w:rsidR="00016A29">
        <w:rPr>
          <w:rFonts w:ascii="Times New Roman" w:hAnsi="Times New Roman"/>
          <w:sz w:val="24"/>
          <w:lang w:val="en-GB"/>
        </w:rPr>
        <w:t xml:space="preserve"> et al., </w:t>
      </w:r>
      <w:r w:rsidR="00016A29" w:rsidRPr="00016A29">
        <w:rPr>
          <w:rFonts w:ascii="Times New Roman" w:hAnsi="Times New Roman"/>
          <w:sz w:val="24"/>
          <w:lang w:val="en-GB"/>
        </w:rPr>
        <w:t>2011</w:t>
      </w:r>
      <w:r w:rsidR="007A75BA">
        <w:rPr>
          <w:rFonts w:ascii="Times New Roman" w:hAnsi="Times New Roman"/>
          <w:sz w:val="24"/>
          <w:lang w:val="en-GB"/>
        </w:rPr>
        <w:t xml:space="preserve">; </w:t>
      </w:r>
      <w:proofErr w:type="spellStart"/>
      <w:r w:rsidR="007A75BA">
        <w:rPr>
          <w:rFonts w:ascii="Times New Roman" w:hAnsi="Times New Roman"/>
          <w:sz w:val="24"/>
          <w:lang w:val="en-GB"/>
        </w:rPr>
        <w:t>Joskow</w:t>
      </w:r>
      <w:proofErr w:type="spellEnd"/>
      <w:r w:rsidR="007A75BA">
        <w:rPr>
          <w:rFonts w:ascii="Times New Roman" w:hAnsi="Times New Roman"/>
          <w:sz w:val="24"/>
          <w:lang w:val="en-GB"/>
        </w:rPr>
        <w:t>, 2021</w:t>
      </w:r>
      <w:r w:rsidR="00016A29">
        <w:rPr>
          <w:rFonts w:ascii="Times New Roman" w:hAnsi="Times New Roman"/>
          <w:sz w:val="24"/>
          <w:lang w:val="en-GB"/>
        </w:rPr>
        <w:t>)</w:t>
      </w:r>
      <w:r>
        <w:rPr>
          <w:rFonts w:ascii="Times New Roman" w:hAnsi="Times New Roman"/>
          <w:sz w:val="24"/>
          <w:lang w:val="en-GB"/>
        </w:rPr>
        <w:t xml:space="preserve">, whose reliable grid integration </w:t>
      </w:r>
      <w:r w:rsidR="00B8384A">
        <w:rPr>
          <w:rFonts w:ascii="Times New Roman" w:hAnsi="Times New Roman"/>
          <w:sz w:val="24"/>
          <w:lang w:val="en-GB"/>
        </w:rPr>
        <w:t xml:space="preserve">may benefit from </w:t>
      </w:r>
      <w:r>
        <w:rPr>
          <w:rFonts w:ascii="Times New Roman" w:hAnsi="Times New Roman"/>
          <w:sz w:val="24"/>
          <w:lang w:val="en-GB"/>
        </w:rPr>
        <w:t xml:space="preserve">flexible capacity </w:t>
      </w:r>
      <w:r w:rsidR="00A52DBD">
        <w:rPr>
          <w:rFonts w:ascii="Times New Roman" w:hAnsi="Times New Roman"/>
          <w:sz w:val="24"/>
          <w:lang w:val="en-GB"/>
        </w:rPr>
        <w:t>of</w:t>
      </w:r>
      <w:r>
        <w:rPr>
          <w:rFonts w:ascii="Times New Roman" w:hAnsi="Times New Roman"/>
          <w:sz w:val="24"/>
          <w:lang w:val="en-GB"/>
        </w:rPr>
        <w:t xml:space="preserve"> </w:t>
      </w:r>
      <w:r w:rsidR="00DE4B88">
        <w:rPr>
          <w:rFonts w:ascii="Times New Roman" w:hAnsi="Times New Roman"/>
          <w:sz w:val="24"/>
          <w:lang w:val="en-GB"/>
        </w:rPr>
        <w:t>natural</w:t>
      </w:r>
      <w:r w:rsidR="00072C49">
        <w:rPr>
          <w:rFonts w:ascii="Times New Roman" w:hAnsi="Times New Roman"/>
          <w:sz w:val="24"/>
          <w:lang w:val="en-GB"/>
        </w:rPr>
        <w:t xml:space="preserve"> gas</w:t>
      </w:r>
      <w:r w:rsidR="00DE4B88">
        <w:rPr>
          <w:rFonts w:ascii="Times New Roman" w:hAnsi="Times New Roman"/>
          <w:sz w:val="24"/>
          <w:lang w:val="en-GB"/>
        </w:rPr>
        <w:t>-fired generation</w:t>
      </w:r>
      <w:r w:rsidR="005C7CAF">
        <w:rPr>
          <w:rFonts w:ascii="Times New Roman" w:hAnsi="Times New Roman"/>
          <w:sz w:val="24"/>
          <w:lang w:val="en-GB"/>
        </w:rPr>
        <w:t xml:space="preserve"> </w:t>
      </w:r>
      <w:r w:rsidR="00016A29" w:rsidRPr="00786EDB">
        <w:rPr>
          <w:rFonts w:ascii="Times New Roman" w:hAnsi="Times New Roman"/>
          <w:sz w:val="24"/>
          <w:lang w:val="en-GB"/>
        </w:rPr>
        <w:t>(Zarnikau et al. 2019</w:t>
      </w:r>
      <w:r w:rsidR="00016108">
        <w:rPr>
          <w:rFonts w:ascii="Times New Roman" w:hAnsi="Times New Roman"/>
          <w:sz w:val="24"/>
          <w:lang w:val="en-GB"/>
        </w:rPr>
        <w:t>, 2020b</w:t>
      </w:r>
      <w:r w:rsidR="00016A29" w:rsidRPr="00786EDB">
        <w:rPr>
          <w:rFonts w:ascii="Times New Roman" w:hAnsi="Times New Roman"/>
          <w:sz w:val="24"/>
          <w:lang w:val="en-GB"/>
        </w:rPr>
        <w:t>)</w:t>
      </w:r>
      <w:r>
        <w:rPr>
          <w:rFonts w:ascii="Times New Roman" w:hAnsi="Times New Roman"/>
          <w:sz w:val="24"/>
          <w:lang w:val="en-GB"/>
        </w:rPr>
        <w:t xml:space="preserve"> and </w:t>
      </w:r>
      <w:r w:rsidR="005C7CAF" w:rsidRPr="005C7CAF">
        <w:rPr>
          <w:rFonts w:ascii="Times New Roman" w:hAnsi="Times New Roman"/>
          <w:sz w:val="24"/>
          <w:szCs w:val="24"/>
          <w:lang w:val="en-GB"/>
        </w:rPr>
        <w:t xml:space="preserve">fast ramping resources like demand response (e.g., load curtailment triggered by underfrequency), </w:t>
      </w:r>
      <w:r w:rsidR="00A52DBD" w:rsidRPr="005C7CAF">
        <w:rPr>
          <w:rFonts w:ascii="Times New Roman" w:hAnsi="Times New Roman"/>
          <w:sz w:val="24"/>
          <w:szCs w:val="24"/>
          <w:lang w:val="en-GB"/>
        </w:rPr>
        <w:t>batter</w:t>
      </w:r>
      <w:r w:rsidR="00A52DBD">
        <w:rPr>
          <w:rFonts w:ascii="Times New Roman" w:hAnsi="Times New Roman"/>
          <w:sz w:val="24"/>
          <w:szCs w:val="24"/>
          <w:lang w:val="en-GB"/>
        </w:rPr>
        <w:t>y</w:t>
      </w:r>
      <w:r w:rsidR="005C7CAF" w:rsidRPr="005C7CAF">
        <w:rPr>
          <w:rFonts w:ascii="Times New Roman" w:hAnsi="Times New Roman"/>
          <w:sz w:val="24"/>
          <w:szCs w:val="24"/>
          <w:lang w:val="en-GB"/>
        </w:rPr>
        <w:t>, and pumped storage (Hargreaves et al., 2015).</w:t>
      </w:r>
      <w:r w:rsidR="00DE4B88">
        <w:rPr>
          <w:rFonts w:ascii="Times New Roman" w:hAnsi="Times New Roman"/>
          <w:sz w:val="24"/>
          <w:lang w:val="en-GB"/>
        </w:rPr>
        <w:t xml:space="preserve"> </w:t>
      </w:r>
    </w:p>
    <w:p w14:paraId="663E9130" w14:textId="4D919A61" w:rsidR="00982860" w:rsidRPr="00786EDB" w:rsidRDefault="00016A29" w:rsidP="00982860">
      <w:pPr>
        <w:spacing w:after="0" w:line="480" w:lineRule="auto"/>
        <w:ind w:firstLine="567"/>
        <w:rPr>
          <w:rFonts w:ascii="Times New Roman" w:hAnsi="Times New Roman"/>
          <w:sz w:val="24"/>
          <w:lang w:val="en-GB"/>
        </w:rPr>
      </w:pPr>
      <w:r>
        <w:rPr>
          <w:rFonts w:ascii="Times New Roman" w:hAnsi="Times New Roman"/>
          <w:sz w:val="24"/>
          <w:lang w:val="en-GB"/>
        </w:rPr>
        <w:t xml:space="preserve"> </w:t>
      </w:r>
      <w:r w:rsidR="00982860" w:rsidRPr="00786EDB">
        <w:rPr>
          <w:rFonts w:ascii="Times New Roman" w:hAnsi="Times New Roman"/>
          <w:sz w:val="24"/>
          <w:lang w:val="en-GB"/>
        </w:rPr>
        <w:t xml:space="preserve">The second </w:t>
      </w:r>
      <w:r w:rsidR="00C23A62">
        <w:rPr>
          <w:rFonts w:ascii="Times New Roman" w:hAnsi="Times New Roman"/>
          <w:sz w:val="24"/>
          <w:lang w:val="en-GB"/>
        </w:rPr>
        <w:t>reason</w:t>
      </w:r>
      <w:r w:rsidR="00982860" w:rsidRPr="00786EDB">
        <w:rPr>
          <w:rFonts w:ascii="Times New Roman" w:hAnsi="Times New Roman"/>
          <w:sz w:val="24"/>
          <w:lang w:val="en-GB"/>
        </w:rPr>
        <w:t xml:space="preserve"> is cap-and-trade </w:t>
      </w:r>
      <w:r w:rsidR="00684C99">
        <w:rPr>
          <w:rFonts w:ascii="Times New Roman" w:hAnsi="Times New Roman"/>
          <w:sz w:val="24"/>
          <w:lang w:val="en-GB"/>
        </w:rPr>
        <w:t xml:space="preserve">(CAP) </w:t>
      </w:r>
      <w:r w:rsidR="00982860" w:rsidRPr="00786EDB">
        <w:rPr>
          <w:rFonts w:ascii="Times New Roman" w:hAnsi="Times New Roman"/>
          <w:sz w:val="24"/>
          <w:lang w:val="en-GB"/>
        </w:rPr>
        <w:t>of CO</w:t>
      </w:r>
      <w:r w:rsidR="00982860" w:rsidRPr="00786EDB">
        <w:rPr>
          <w:rFonts w:ascii="Times New Roman" w:hAnsi="Times New Roman"/>
          <w:sz w:val="24"/>
          <w:vertAlign w:val="subscript"/>
          <w:lang w:val="en-GB"/>
        </w:rPr>
        <w:t>2</w:t>
      </w:r>
      <w:r w:rsidR="00982860" w:rsidRPr="00786EDB">
        <w:rPr>
          <w:rFonts w:ascii="Times New Roman" w:hAnsi="Times New Roman"/>
          <w:sz w:val="24"/>
          <w:lang w:val="en-GB"/>
        </w:rPr>
        <w:t xml:space="preserve"> emissions permits (</w:t>
      </w:r>
      <w:r w:rsidR="00982860" w:rsidRPr="00786EDB">
        <w:rPr>
          <w:rFonts w:ascii="Times New Roman" w:hAnsi="Times New Roman"/>
          <w:i/>
          <w:sz w:val="24"/>
          <w:lang w:val="en-GB"/>
        </w:rPr>
        <w:t>aka</w:t>
      </w:r>
      <w:r w:rsidR="00982860" w:rsidRPr="00786EDB">
        <w:rPr>
          <w:rFonts w:ascii="Times New Roman" w:hAnsi="Times New Roman"/>
          <w:sz w:val="24"/>
          <w:lang w:val="en-GB"/>
        </w:rPr>
        <w:t xml:space="preserve"> carbon trading)</w:t>
      </w:r>
      <w:r w:rsidR="00C23A62">
        <w:rPr>
          <w:rFonts w:ascii="Times New Roman" w:hAnsi="Times New Roman"/>
          <w:sz w:val="24"/>
          <w:lang w:val="en-GB"/>
        </w:rPr>
        <w:t xml:space="preserve">, </w:t>
      </w:r>
      <w:r w:rsidR="003B0FC5">
        <w:rPr>
          <w:rFonts w:ascii="Times New Roman" w:hAnsi="Times New Roman"/>
          <w:sz w:val="24"/>
          <w:lang w:val="en-GB"/>
        </w:rPr>
        <w:t xml:space="preserve">as </w:t>
      </w:r>
      <w:r w:rsidR="00C23A62">
        <w:rPr>
          <w:rFonts w:ascii="Times New Roman" w:hAnsi="Times New Roman"/>
          <w:sz w:val="24"/>
          <w:lang w:val="en-GB"/>
        </w:rPr>
        <w:t xml:space="preserve">exemplified by </w:t>
      </w:r>
      <w:r w:rsidR="0046661B">
        <w:rPr>
          <w:rFonts w:ascii="Times New Roman" w:hAnsi="Times New Roman"/>
          <w:sz w:val="24"/>
          <w:lang w:val="en-GB"/>
        </w:rPr>
        <w:t xml:space="preserve">California’s </w:t>
      </w:r>
      <w:r w:rsidR="00684C99">
        <w:rPr>
          <w:rFonts w:ascii="Times New Roman" w:hAnsi="Times New Roman"/>
          <w:sz w:val="24"/>
          <w:lang w:val="en-GB"/>
        </w:rPr>
        <w:t xml:space="preserve">CAP program </w:t>
      </w:r>
      <w:r w:rsidR="003B0FC5">
        <w:rPr>
          <w:rFonts w:ascii="Times New Roman" w:hAnsi="Times New Roman"/>
          <w:sz w:val="24"/>
          <w:lang w:val="en-GB"/>
        </w:rPr>
        <w:t>(</w:t>
      </w:r>
      <w:r w:rsidR="00982860" w:rsidRPr="00786EDB">
        <w:rPr>
          <w:rFonts w:ascii="Times New Roman" w:hAnsi="Times New Roman"/>
          <w:sz w:val="24"/>
          <w:lang w:val="en-GB"/>
        </w:rPr>
        <w:t>Woo et al.</w:t>
      </w:r>
      <w:r w:rsidR="003B0FC5">
        <w:rPr>
          <w:rFonts w:ascii="Times New Roman" w:hAnsi="Times New Roman"/>
          <w:sz w:val="24"/>
          <w:lang w:val="en-GB"/>
        </w:rPr>
        <w:t xml:space="preserve">, </w:t>
      </w:r>
      <w:r w:rsidR="00982860" w:rsidRPr="00786EDB">
        <w:rPr>
          <w:rFonts w:ascii="Times New Roman" w:hAnsi="Times New Roman"/>
          <w:sz w:val="24"/>
          <w:lang w:val="en-GB"/>
        </w:rPr>
        <w:t>2017</w:t>
      </w:r>
      <w:r w:rsidR="00667787">
        <w:rPr>
          <w:rFonts w:ascii="Times New Roman" w:hAnsi="Times New Roman"/>
          <w:sz w:val="24"/>
          <w:lang w:val="en-GB"/>
        </w:rPr>
        <w:t>a</w:t>
      </w:r>
      <w:r w:rsidR="00982860" w:rsidRPr="00786EDB">
        <w:rPr>
          <w:rFonts w:ascii="Times New Roman" w:hAnsi="Times New Roman"/>
          <w:sz w:val="24"/>
          <w:lang w:val="en-GB"/>
        </w:rPr>
        <w:t>). Carbon trading</w:t>
      </w:r>
      <w:r w:rsidR="007E0828">
        <w:rPr>
          <w:rFonts w:ascii="Times New Roman" w:hAnsi="Times New Roman"/>
          <w:sz w:val="24"/>
          <w:lang w:val="en-GB"/>
        </w:rPr>
        <w:t xml:space="preserve"> has the following effects on </w:t>
      </w:r>
      <w:r w:rsidR="00145AD3">
        <w:rPr>
          <w:rFonts w:ascii="Times New Roman" w:hAnsi="Times New Roman"/>
          <w:sz w:val="24"/>
          <w:lang w:val="en-GB"/>
        </w:rPr>
        <w:t xml:space="preserve">energy </w:t>
      </w:r>
      <w:r w:rsidR="007E0828">
        <w:rPr>
          <w:rFonts w:ascii="Times New Roman" w:hAnsi="Times New Roman"/>
          <w:sz w:val="24"/>
          <w:lang w:val="en-GB"/>
        </w:rPr>
        <w:t xml:space="preserve">prices. </w:t>
      </w:r>
      <w:r w:rsidR="00145AD3">
        <w:rPr>
          <w:rFonts w:ascii="Times New Roman" w:hAnsi="Times New Roman"/>
          <w:sz w:val="24"/>
          <w:lang w:val="en-GB"/>
        </w:rPr>
        <w:t xml:space="preserve">First, it </w:t>
      </w:r>
      <w:r w:rsidR="00982860" w:rsidRPr="00786EDB">
        <w:rPr>
          <w:rFonts w:ascii="Times New Roman" w:hAnsi="Times New Roman"/>
          <w:sz w:val="24"/>
          <w:lang w:val="en-GB"/>
        </w:rPr>
        <w:t>raise</w:t>
      </w:r>
      <w:r w:rsidR="00145AD3">
        <w:rPr>
          <w:rFonts w:ascii="Times New Roman" w:hAnsi="Times New Roman"/>
          <w:sz w:val="24"/>
          <w:lang w:val="en-GB"/>
        </w:rPr>
        <w:t>s</w:t>
      </w:r>
      <w:r w:rsidR="00982860" w:rsidRPr="00786EDB">
        <w:rPr>
          <w:rFonts w:ascii="Times New Roman" w:hAnsi="Times New Roman"/>
          <w:sz w:val="24"/>
          <w:lang w:val="en-GB"/>
        </w:rPr>
        <w:t xml:space="preserve"> retail </w:t>
      </w:r>
      <w:r w:rsidR="00C52825">
        <w:rPr>
          <w:rFonts w:ascii="Times New Roman" w:hAnsi="Times New Roman"/>
          <w:sz w:val="24"/>
          <w:lang w:val="en-GB"/>
        </w:rPr>
        <w:t>natural gas</w:t>
      </w:r>
      <w:r w:rsidR="00982860" w:rsidRPr="00786EDB">
        <w:rPr>
          <w:rFonts w:ascii="Times New Roman" w:hAnsi="Times New Roman"/>
          <w:sz w:val="24"/>
          <w:lang w:val="en-GB"/>
        </w:rPr>
        <w:t xml:space="preserve"> prices that embody </w:t>
      </w:r>
      <w:r w:rsidR="00C63F27">
        <w:rPr>
          <w:rFonts w:ascii="Times New Roman" w:hAnsi="Times New Roman"/>
          <w:sz w:val="24"/>
          <w:lang w:val="en-GB"/>
        </w:rPr>
        <w:t xml:space="preserve">the </w:t>
      </w:r>
      <w:r w:rsidR="00982860" w:rsidRPr="00786EDB">
        <w:rPr>
          <w:rFonts w:ascii="Times New Roman" w:hAnsi="Times New Roman"/>
          <w:sz w:val="24"/>
          <w:lang w:val="en-GB"/>
        </w:rPr>
        <w:t>marginal costs of CO</w:t>
      </w:r>
      <w:r w:rsidR="00982860" w:rsidRPr="00786EDB">
        <w:rPr>
          <w:rFonts w:ascii="Times New Roman" w:hAnsi="Times New Roman"/>
          <w:sz w:val="24"/>
          <w:vertAlign w:val="subscript"/>
          <w:lang w:val="en-GB"/>
        </w:rPr>
        <w:t>2</w:t>
      </w:r>
      <w:r w:rsidR="00982860" w:rsidRPr="00786EDB">
        <w:rPr>
          <w:rFonts w:ascii="Times New Roman" w:hAnsi="Times New Roman"/>
          <w:sz w:val="24"/>
          <w:lang w:val="en-GB"/>
        </w:rPr>
        <w:t xml:space="preserve"> emissions. </w:t>
      </w:r>
      <w:r w:rsidR="00145AD3">
        <w:rPr>
          <w:rFonts w:ascii="Times New Roman" w:hAnsi="Times New Roman"/>
          <w:sz w:val="24"/>
          <w:lang w:val="en-GB"/>
        </w:rPr>
        <w:t>Second, it</w:t>
      </w:r>
      <w:r w:rsidR="007E0828">
        <w:rPr>
          <w:rFonts w:ascii="Times New Roman" w:hAnsi="Times New Roman"/>
          <w:sz w:val="24"/>
          <w:lang w:val="en-GB"/>
        </w:rPr>
        <w:t xml:space="preserve"> </w:t>
      </w:r>
      <w:r w:rsidR="00145AD3">
        <w:rPr>
          <w:rFonts w:ascii="Times New Roman" w:hAnsi="Times New Roman"/>
          <w:sz w:val="24"/>
          <w:lang w:val="en-GB"/>
        </w:rPr>
        <w:t xml:space="preserve">raises </w:t>
      </w:r>
      <w:r w:rsidR="007E0828">
        <w:rPr>
          <w:rFonts w:ascii="Times New Roman" w:hAnsi="Times New Roman"/>
          <w:sz w:val="24"/>
          <w:lang w:val="en-GB"/>
        </w:rPr>
        <w:t>the retail prices for petroleum products</w:t>
      </w:r>
      <w:r w:rsidR="00B63C26">
        <w:rPr>
          <w:rFonts w:ascii="Times New Roman" w:hAnsi="Times New Roman"/>
          <w:sz w:val="24"/>
          <w:lang w:val="en-GB"/>
        </w:rPr>
        <w:t xml:space="preserve"> with relatively high CO</w:t>
      </w:r>
      <w:r w:rsidR="00B63C26" w:rsidRPr="00F8315D">
        <w:rPr>
          <w:rFonts w:ascii="Times New Roman" w:hAnsi="Times New Roman"/>
          <w:sz w:val="24"/>
          <w:vertAlign w:val="subscript"/>
          <w:lang w:val="en-GB"/>
        </w:rPr>
        <w:t>2</w:t>
      </w:r>
      <w:r w:rsidR="00B63C26">
        <w:rPr>
          <w:rFonts w:ascii="Times New Roman" w:hAnsi="Times New Roman"/>
          <w:sz w:val="24"/>
          <w:lang w:val="en-GB"/>
        </w:rPr>
        <w:t xml:space="preserve"> emissions</w:t>
      </w:r>
      <w:r w:rsidR="007E0828">
        <w:rPr>
          <w:rFonts w:ascii="Times New Roman" w:hAnsi="Times New Roman"/>
          <w:sz w:val="24"/>
          <w:lang w:val="en-GB"/>
        </w:rPr>
        <w:t>, inducing industrial inter-fuel substitution that increase</w:t>
      </w:r>
      <w:r w:rsidR="00145AD3">
        <w:rPr>
          <w:rFonts w:ascii="Times New Roman" w:hAnsi="Times New Roman"/>
          <w:sz w:val="24"/>
          <w:lang w:val="en-GB"/>
        </w:rPr>
        <w:t>s</w:t>
      </w:r>
      <w:r w:rsidR="007E0828">
        <w:rPr>
          <w:rFonts w:ascii="Times New Roman" w:hAnsi="Times New Roman"/>
          <w:sz w:val="24"/>
          <w:lang w:val="en-GB"/>
        </w:rPr>
        <w:t xml:space="preserve"> industrial demand for natural gas. </w:t>
      </w:r>
      <w:r w:rsidR="00145AD3">
        <w:rPr>
          <w:rFonts w:ascii="Times New Roman" w:hAnsi="Times New Roman"/>
          <w:sz w:val="24"/>
          <w:lang w:val="en-GB"/>
        </w:rPr>
        <w:t xml:space="preserve">Third, it increases wholesale electricity prices when natural gas is the dominant marginal fuel for </w:t>
      </w:r>
      <w:r w:rsidR="00B04FDC">
        <w:rPr>
          <w:rFonts w:ascii="Times New Roman" w:hAnsi="Times New Roman"/>
          <w:sz w:val="24"/>
          <w:lang w:val="en-GB"/>
        </w:rPr>
        <w:t>electricity generation</w:t>
      </w:r>
      <w:r w:rsidR="0049590E">
        <w:rPr>
          <w:rFonts w:ascii="Times New Roman" w:hAnsi="Times New Roman"/>
          <w:sz w:val="24"/>
          <w:lang w:val="en-GB"/>
        </w:rPr>
        <w:t xml:space="preserve"> (Woo et al., 2017</w:t>
      </w:r>
      <w:r w:rsidR="00016108">
        <w:rPr>
          <w:rFonts w:ascii="Times New Roman" w:hAnsi="Times New Roman"/>
          <w:sz w:val="24"/>
          <w:lang w:val="en-GB"/>
        </w:rPr>
        <w:t>a</w:t>
      </w:r>
      <w:r w:rsidR="0049590E">
        <w:rPr>
          <w:rFonts w:ascii="Times New Roman" w:hAnsi="Times New Roman"/>
          <w:sz w:val="24"/>
          <w:lang w:val="en-GB"/>
        </w:rPr>
        <w:t>, 2017</w:t>
      </w:r>
      <w:r w:rsidR="00016108">
        <w:rPr>
          <w:rFonts w:ascii="Times New Roman" w:hAnsi="Times New Roman"/>
          <w:sz w:val="24"/>
          <w:lang w:val="en-GB"/>
        </w:rPr>
        <w:t>b</w:t>
      </w:r>
      <w:r w:rsidR="0049590E">
        <w:rPr>
          <w:rFonts w:ascii="Times New Roman" w:hAnsi="Times New Roman"/>
          <w:sz w:val="24"/>
          <w:lang w:val="en-GB"/>
        </w:rPr>
        <w:t>)</w:t>
      </w:r>
      <w:r w:rsidR="00145AD3">
        <w:rPr>
          <w:rFonts w:ascii="Times New Roman" w:hAnsi="Times New Roman"/>
          <w:sz w:val="24"/>
          <w:lang w:val="en-GB"/>
        </w:rPr>
        <w:t xml:space="preserve">. </w:t>
      </w:r>
      <w:r w:rsidR="003B0FC5">
        <w:rPr>
          <w:rFonts w:ascii="Times New Roman" w:hAnsi="Times New Roman"/>
          <w:sz w:val="24"/>
          <w:lang w:val="en-GB"/>
        </w:rPr>
        <w:lastRenderedPageBreak/>
        <w:t>However, t</w:t>
      </w:r>
      <w:r w:rsidR="00E430AB">
        <w:rPr>
          <w:rFonts w:ascii="Times New Roman" w:hAnsi="Times New Roman"/>
          <w:sz w:val="24"/>
          <w:lang w:val="en-GB"/>
        </w:rPr>
        <w:t xml:space="preserve">his </w:t>
      </w:r>
      <w:r w:rsidR="00184DF2">
        <w:rPr>
          <w:rFonts w:ascii="Times New Roman" w:hAnsi="Times New Roman"/>
          <w:sz w:val="24"/>
          <w:lang w:val="en-GB"/>
        </w:rPr>
        <w:t xml:space="preserve">expected </w:t>
      </w:r>
      <w:r w:rsidR="00886163">
        <w:rPr>
          <w:rFonts w:ascii="Times New Roman" w:hAnsi="Times New Roman"/>
          <w:sz w:val="24"/>
          <w:lang w:val="en-GB"/>
        </w:rPr>
        <w:t xml:space="preserve">electricity price </w:t>
      </w:r>
      <w:r w:rsidR="00E430AB">
        <w:rPr>
          <w:rFonts w:ascii="Times New Roman" w:hAnsi="Times New Roman"/>
          <w:sz w:val="24"/>
          <w:lang w:val="en-GB"/>
        </w:rPr>
        <w:t xml:space="preserve">increase is </w:t>
      </w:r>
      <w:r w:rsidR="00B04FDC">
        <w:rPr>
          <w:rFonts w:ascii="Times New Roman" w:hAnsi="Times New Roman"/>
          <w:sz w:val="24"/>
          <w:lang w:val="en-GB"/>
        </w:rPr>
        <w:t xml:space="preserve">moderated </w:t>
      </w:r>
      <w:r w:rsidR="00E430AB">
        <w:rPr>
          <w:rFonts w:ascii="Times New Roman" w:hAnsi="Times New Roman"/>
          <w:sz w:val="24"/>
          <w:lang w:val="en-GB"/>
        </w:rPr>
        <w:t>by</w:t>
      </w:r>
      <w:r w:rsidR="00174520">
        <w:rPr>
          <w:rFonts w:ascii="Times New Roman" w:hAnsi="Times New Roman"/>
          <w:sz w:val="24"/>
          <w:lang w:val="en-GB"/>
        </w:rPr>
        <w:t xml:space="preserve"> the merit order effect of</w:t>
      </w:r>
      <w:r w:rsidR="00E430AB">
        <w:rPr>
          <w:rFonts w:ascii="Times New Roman" w:hAnsi="Times New Roman"/>
          <w:sz w:val="24"/>
          <w:lang w:val="en-GB"/>
        </w:rPr>
        <w:t xml:space="preserve"> </w:t>
      </w:r>
      <w:r w:rsidR="0024236F">
        <w:rPr>
          <w:rFonts w:ascii="Times New Roman" w:hAnsi="Times New Roman"/>
          <w:sz w:val="24"/>
          <w:lang w:val="en-GB"/>
        </w:rPr>
        <w:t xml:space="preserve">rising solar and wind generation </w:t>
      </w:r>
      <w:r w:rsidR="00174520">
        <w:rPr>
          <w:rFonts w:ascii="Times New Roman" w:hAnsi="Times New Roman"/>
          <w:sz w:val="24"/>
          <w:lang w:val="en-GB"/>
        </w:rPr>
        <w:t>(Woo et al., 2017a, 2017b, 2017c; Zarnikau et al., 2019, 2020</w:t>
      </w:r>
      <w:r w:rsidR="00016108">
        <w:rPr>
          <w:rFonts w:ascii="Times New Roman" w:hAnsi="Times New Roman"/>
          <w:sz w:val="24"/>
          <w:lang w:val="en-GB"/>
        </w:rPr>
        <w:t>a</w:t>
      </w:r>
      <w:r w:rsidR="00174520">
        <w:rPr>
          <w:rFonts w:ascii="Times New Roman" w:hAnsi="Times New Roman"/>
          <w:sz w:val="24"/>
          <w:lang w:val="en-GB"/>
        </w:rPr>
        <w:t>)</w:t>
      </w:r>
      <w:r w:rsidR="00E430AB">
        <w:rPr>
          <w:rFonts w:ascii="Times New Roman" w:hAnsi="Times New Roman"/>
          <w:sz w:val="24"/>
          <w:lang w:val="en-GB"/>
        </w:rPr>
        <w:t>.</w:t>
      </w:r>
      <w:r w:rsidR="00684C99">
        <w:rPr>
          <w:rStyle w:val="FootnoteReference"/>
          <w:rFonts w:ascii="Times New Roman" w:hAnsi="Times New Roman"/>
          <w:sz w:val="24"/>
          <w:lang w:val="en-GB"/>
        </w:rPr>
        <w:footnoteReference w:id="14"/>
      </w:r>
      <w:r w:rsidR="00E430AB">
        <w:rPr>
          <w:rFonts w:ascii="Times New Roman" w:hAnsi="Times New Roman"/>
          <w:sz w:val="24"/>
          <w:lang w:val="en-GB"/>
        </w:rPr>
        <w:t xml:space="preserve"> </w:t>
      </w:r>
    </w:p>
    <w:p w14:paraId="0954D0EE" w14:textId="7B441D90" w:rsidR="00982860" w:rsidRPr="00786EDB" w:rsidRDefault="00982860" w:rsidP="00FE54C7">
      <w:pPr>
        <w:spacing w:after="0" w:line="480" w:lineRule="auto"/>
        <w:ind w:firstLine="567"/>
        <w:rPr>
          <w:rFonts w:ascii="Times New Roman" w:hAnsi="Times New Roman"/>
          <w:sz w:val="24"/>
          <w:lang w:val="en-GB"/>
        </w:rPr>
      </w:pPr>
      <w:r w:rsidRPr="00786EDB">
        <w:rPr>
          <w:rFonts w:ascii="Times New Roman" w:hAnsi="Times New Roman"/>
          <w:sz w:val="24"/>
          <w:lang w:val="en-GB"/>
        </w:rPr>
        <w:t xml:space="preserve">The third </w:t>
      </w:r>
      <w:r w:rsidR="00C23A62">
        <w:rPr>
          <w:rFonts w:ascii="Times New Roman" w:hAnsi="Times New Roman"/>
          <w:sz w:val="24"/>
          <w:lang w:val="en-GB"/>
        </w:rPr>
        <w:t xml:space="preserve">reason </w:t>
      </w:r>
      <w:r w:rsidRPr="00786EDB">
        <w:rPr>
          <w:rFonts w:ascii="Times New Roman" w:hAnsi="Times New Roman"/>
          <w:sz w:val="24"/>
          <w:lang w:val="en-GB"/>
        </w:rPr>
        <w:t xml:space="preserve">is </w:t>
      </w:r>
      <w:r w:rsidR="00D36721">
        <w:rPr>
          <w:rFonts w:ascii="Times New Roman" w:hAnsi="Times New Roman"/>
          <w:sz w:val="24"/>
          <w:lang w:val="en-GB"/>
        </w:rPr>
        <w:t xml:space="preserve">related to </w:t>
      </w:r>
      <w:r w:rsidR="00C23A62">
        <w:rPr>
          <w:rFonts w:ascii="Times New Roman" w:hAnsi="Times New Roman"/>
          <w:sz w:val="24"/>
          <w:lang w:val="en-GB"/>
        </w:rPr>
        <w:t xml:space="preserve">the </w:t>
      </w:r>
      <w:r w:rsidR="001E134E">
        <w:rPr>
          <w:rFonts w:ascii="Times New Roman" w:hAnsi="Times New Roman"/>
          <w:sz w:val="24"/>
          <w:lang w:val="en-GB"/>
        </w:rPr>
        <w:t xml:space="preserve">decline in natural gas prices in the </w:t>
      </w:r>
      <w:r w:rsidRPr="00786EDB">
        <w:rPr>
          <w:rFonts w:ascii="Times New Roman" w:hAnsi="Times New Roman"/>
          <w:sz w:val="24"/>
          <w:lang w:val="en-GB"/>
        </w:rPr>
        <w:t xml:space="preserve">US </w:t>
      </w:r>
      <w:r w:rsidR="001E134E">
        <w:rPr>
          <w:rFonts w:ascii="Times New Roman" w:hAnsi="Times New Roman"/>
          <w:sz w:val="24"/>
          <w:lang w:val="en-GB"/>
        </w:rPr>
        <w:t>resulting from</w:t>
      </w:r>
      <w:r w:rsidRPr="00786EDB">
        <w:rPr>
          <w:rFonts w:ascii="Times New Roman" w:hAnsi="Times New Roman"/>
          <w:sz w:val="24"/>
          <w:lang w:val="en-GB"/>
        </w:rPr>
        <w:t xml:space="preserve"> </w:t>
      </w:r>
      <w:r w:rsidR="00E430AB" w:rsidRPr="00786EDB">
        <w:rPr>
          <w:rFonts w:ascii="Times New Roman" w:hAnsi="Times New Roman"/>
          <w:sz w:val="24"/>
          <w:lang w:val="en-GB"/>
        </w:rPr>
        <w:t>shale gas</w:t>
      </w:r>
      <w:r w:rsidR="00E430AB">
        <w:rPr>
          <w:rFonts w:ascii="Times New Roman" w:hAnsi="Times New Roman"/>
          <w:sz w:val="24"/>
          <w:lang w:val="en-GB"/>
        </w:rPr>
        <w:t>’s</w:t>
      </w:r>
      <w:r w:rsidR="00E430AB" w:rsidRPr="00786EDB">
        <w:rPr>
          <w:rFonts w:ascii="Times New Roman" w:hAnsi="Times New Roman"/>
          <w:sz w:val="24"/>
          <w:lang w:val="en-GB"/>
        </w:rPr>
        <w:t xml:space="preserve"> </w:t>
      </w:r>
      <w:r w:rsidRPr="00786EDB">
        <w:rPr>
          <w:rFonts w:ascii="Times New Roman" w:hAnsi="Times New Roman"/>
          <w:sz w:val="24"/>
          <w:lang w:val="en-GB"/>
        </w:rPr>
        <w:t>explosive growth (</w:t>
      </w:r>
      <w:proofErr w:type="spellStart"/>
      <w:r w:rsidRPr="00786EDB">
        <w:rPr>
          <w:rFonts w:ascii="Times New Roman" w:hAnsi="Times New Roman"/>
          <w:sz w:val="24"/>
          <w:lang w:val="en-GB"/>
        </w:rPr>
        <w:t>Caporin</w:t>
      </w:r>
      <w:proofErr w:type="spellEnd"/>
      <w:r w:rsidRPr="00786EDB">
        <w:rPr>
          <w:rFonts w:ascii="Times New Roman" w:hAnsi="Times New Roman"/>
          <w:sz w:val="24"/>
          <w:lang w:val="en-GB"/>
        </w:rPr>
        <w:t xml:space="preserve"> and </w:t>
      </w:r>
      <w:proofErr w:type="spellStart"/>
      <w:r w:rsidRPr="00786EDB">
        <w:rPr>
          <w:rFonts w:ascii="Times New Roman" w:hAnsi="Times New Roman"/>
          <w:sz w:val="24"/>
          <w:lang w:val="en-GB"/>
        </w:rPr>
        <w:t>Fontini</w:t>
      </w:r>
      <w:proofErr w:type="spellEnd"/>
      <w:r w:rsidRPr="00786EDB">
        <w:rPr>
          <w:rFonts w:ascii="Times New Roman" w:hAnsi="Times New Roman"/>
          <w:sz w:val="24"/>
          <w:lang w:val="en-GB"/>
        </w:rPr>
        <w:t xml:space="preserve">, 2017). </w:t>
      </w:r>
      <w:r w:rsidR="00C23A62">
        <w:rPr>
          <w:rFonts w:ascii="Times New Roman" w:hAnsi="Times New Roman"/>
          <w:sz w:val="24"/>
          <w:lang w:val="en-GB"/>
        </w:rPr>
        <w:t xml:space="preserve">This </w:t>
      </w:r>
      <w:r w:rsidR="00DF5D34">
        <w:rPr>
          <w:rFonts w:ascii="Times New Roman" w:hAnsi="Times New Roman"/>
          <w:sz w:val="24"/>
          <w:lang w:val="en-GB"/>
        </w:rPr>
        <w:t>decline</w:t>
      </w:r>
      <w:r w:rsidR="00D36721">
        <w:rPr>
          <w:rFonts w:ascii="Times New Roman" w:hAnsi="Times New Roman"/>
          <w:sz w:val="24"/>
          <w:lang w:val="en-GB"/>
        </w:rPr>
        <w:t xml:space="preserve"> is </w:t>
      </w:r>
      <w:r w:rsidR="00DF5D34">
        <w:rPr>
          <w:rFonts w:ascii="Times New Roman" w:hAnsi="Times New Roman"/>
          <w:sz w:val="24"/>
          <w:lang w:val="en-GB"/>
        </w:rPr>
        <w:t xml:space="preserve">expected </w:t>
      </w:r>
      <w:r w:rsidR="00D36721">
        <w:rPr>
          <w:rFonts w:ascii="Times New Roman" w:hAnsi="Times New Roman"/>
          <w:sz w:val="24"/>
          <w:lang w:val="en-GB"/>
        </w:rPr>
        <w:t xml:space="preserve">to </w:t>
      </w:r>
      <w:r w:rsidR="00C23A62">
        <w:rPr>
          <w:rFonts w:ascii="Times New Roman" w:hAnsi="Times New Roman"/>
          <w:sz w:val="24"/>
          <w:lang w:val="en-GB"/>
        </w:rPr>
        <w:t>revers</w:t>
      </w:r>
      <w:r w:rsidR="00D36721">
        <w:rPr>
          <w:rFonts w:ascii="Times New Roman" w:hAnsi="Times New Roman"/>
          <w:sz w:val="24"/>
          <w:lang w:val="en-GB"/>
        </w:rPr>
        <w:t>e, owing</w:t>
      </w:r>
      <w:r w:rsidR="00C23A62">
        <w:rPr>
          <w:rFonts w:ascii="Times New Roman" w:hAnsi="Times New Roman"/>
          <w:sz w:val="24"/>
          <w:lang w:val="en-GB"/>
        </w:rPr>
        <w:t xml:space="preserve"> </w:t>
      </w:r>
      <w:r w:rsidR="001C7C3D">
        <w:rPr>
          <w:rFonts w:ascii="Times New Roman" w:hAnsi="Times New Roman"/>
          <w:sz w:val="24"/>
          <w:lang w:val="en-GB"/>
        </w:rPr>
        <w:t xml:space="preserve">to </w:t>
      </w:r>
      <w:r w:rsidR="00C63F27">
        <w:rPr>
          <w:rFonts w:ascii="Times New Roman" w:hAnsi="Times New Roman"/>
          <w:sz w:val="24"/>
          <w:lang w:val="en-GB"/>
        </w:rPr>
        <w:t>serious</w:t>
      </w:r>
      <w:r w:rsidR="00C63F27" w:rsidRPr="00786EDB" w:rsidDel="00C63F27">
        <w:rPr>
          <w:rFonts w:ascii="Times New Roman" w:hAnsi="Times New Roman"/>
          <w:sz w:val="24"/>
          <w:lang w:val="en-GB"/>
        </w:rPr>
        <w:t xml:space="preserve"> </w:t>
      </w:r>
      <w:r w:rsidRPr="00786EDB">
        <w:rPr>
          <w:rFonts w:ascii="Times New Roman" w:hAnsi="Times New Roman"/>
          <w:sz w:val="24"/>
          <w:lang w:val="en-GB"/>
        </w:rPr>
        <w:t xml:space="preserve">concerns about </w:t>
      </w:r>
      <w:r w:rsidR="00CB6923" w:rsidRPr="00786EDB">
        <w:rPr>
          <w:rFonts w:ascii="Times New Roman" w:hAnsi="Times New Roman"/>
          <w:sz w:val="24"/>
          <w:lang w:val="en-GB"/>
        </w:rPr>
        <w:t>hydraulic fracturing</w:t>
      </w:r>
      <w:r w:rsidR="00CB6923">
        <w:rPr>
          <w:rFonts w:ascii="Times New Roman" w:hAnsi="Times New Roman"/>
          <w:sz w:val="24"/>
          <w:lang w:val="en-GB"/>
        </w:rPr>
        <w:t>’s</w:t>
      </w:r>
      <w:r w:rsidR="00CB6923" w:rsidRPr="00786EDB">
        <w:rPr>
          <w:rFonts w:ascii="Times New Roman" w:hAnsi="Times New Roman"/>
          <w:sz w:val="24"/>
          <w:lang w:val="en-GB"/>
        </w:rPr>
        <w:t xml:space="preserve"> </w:t>
      </w:r>
      <w:r w:rsidR="00CB6923">
        <w:rPr>
          <w:rFonts w:ascii="Times New Roman" w:hAnsi="Times New Roman"/>
          <w:sz w:val="24"/>
          <w:lang w:val="en-GB"/>
        </w:rPr>
        <w:t xml:space="preserve">environmental damage </w:t>
      </w:r>
      <w:r w:rsidRPr="00786EDB">
        <w:rPr>
          <w:rFonts w:ascii="Times New Roman" w:hAnsi="Times New Roman"/>
          <w:sz w:val="24"/>
          <w:lang w:val="en-GB"/>
        </w:rPr>
        <w:t>(</w:t>
      </w:r>
      <w:proofErr w:type="spellStart"/>
      <w:r w:rsidRPr="00786EDB">
        <w:rPr>
          <w:rFonts w:ascii="Times New Roman" w:hAnsi="Times New Roman"/>
          <w:sz w:val="24"/>
          <w:lang w:val="en-GB"/>
        </w:rPr>
        <w:t>Sovacool</w:t>
      </w:r>
      <w:proofErr w:type="spellEnd"/>
      <w:r w:rsidRPr="00786EDB">
        <w:rPr>
          <w:rFonts w:ascii="Times New Roman" w:hAnsi="Times New Roman"/>
          <w:sz w:val="24"/>
          <w:lang w:val="en-GB"/>
        </w:rPr>
        <w:t xml:space="preserve">, 2014) and </w:t>
      </w:r>
      <w:r w:rsidR="00C63F27">
        <w:rPr>
          <w:rFonts w:ascii="Times New Roman" w:hAnsi="Times New Roman"/>
          <w:sz w:val="24"/>
          <w:lang w:val="en-GB"/>
        </w:rPr>
        <w:t xml:space="preserve">the </w:t>
      </w:r>
      <w:r w:rsidRPr="00786EDB">
        <w:rPr>
          <w:rFonts w:ascii="Times New Roman" w:hAnsi="Times New Roman"/>
          <w:sz w:val="24"/>
          <w:lang w:val="en-GB"/>
        </w:rPr>
        <w:t>projected growth of the export of natural gas</w:t>
      </w:r>
      <w:r w:rsidR="001E134E">
        <w:rPr>
          <w:rFonts w:ascii="Times New Roman" w:hAnsi="Times New Roman"/>
          <w:sz w:val="24"/>
          <w:lang w:val="en-GB"/>
        </w:rPr>
        <w:t xml:space="preserve"> from the US</w:t>
      </w:r>
      <w:r w:rsidRPr="00786EDB">
        <w:rPr>
          <w:rFonts w:ascii="Times New Roman" w:hAnsi="Times New Roman"/>
          <w:sz w:val="24"/>
          <w:lang w:val="en-GB"/>
        </w:rPr>
        <w:t xml:space="preserve"> (</w:t>
      </w:r>
      <w:r w:rsidR="00E70481">
        <w:rPr>
          <w:rFonts w:ascii="Times New Roman" w:hAnsi="Times New Roman"/>
          <w:sz w:val="24"/>
          <w:lang w:val="en-GB"/>
        </w:rPr>
        <w:t xml:space="preserve">Arora and Cai, 2014; </w:t>
      </w:r>
      <w:proofErr w:type="spellStart"/>
      <w:r w:rsidR="001C7C3D" w:rsidRPr="00C4013C">
        <w:rPr>
          <w:rFonts w:ascii="Times New Roman" w:hAnsi="Times New Roman" w:cs="Times New Roman"/>
          <w:sz w:val="24"/>
          <w:szCs w:val="24"/>
        </w:rPr>
        <w:t>Çalcı</w:t>
      </w:r>
      <w:proofErr w:type="spellEnd"/>
      <w:r w:rsidR="001C7C3D">
        <w:rPr>
          <w:rFonts w:ascii="Times New Roman" w:hAnsi="Times New Roman" w:cs="Times New Roman"/>
          <w:sz w:val="24"/>
          <w:szCs w:val="24"/>
        </w:rPr>
        <w:t xml:space="preserve"> et al., 2022</w:t>
      </w:r>
      <w:r w:rsidRPr="00786EDB">
        <w:rPr>
          <w:rFonts w:ascii="Times New Roman" w:hAnsi="Times New Roman"/>
          <w:sz w:val="24"/>
          <w:lang w:val="en-GB"/>
        </w:rPr>
        <w:t>)</w:t>
      </w:r>
      <w:r w:rsidR="001C7C3D">
        <w:rPr>
          <w:rFonts w:ascii="Times New Roman" w:hAnsi="Times New Roman"/>
          <w:sz w:val="24"/>
          <w:lang w:val="en-GB"/>
        </w:rPr>
        <w:t xml:space="preserve">. </w:t>
      </w:r>
    </w:p>
    <w:p w14:paraId="1C7DFE87" w14:textId="15390138" w:rsidR="00B302BB" w:rsidRPr="00786EDB" w:rsidRDefault="00B302BB" w:rsidP="0024536B">
      <w:pPr>
        <w:spacing w:after="0" w:line="480" w:lineRule="auto"/>
        <w:ind w:left="567" w:hanging="567"/>
        <w:rPr>
          <w:rFonts w:ascii="Times New Roman" w:hAnsi="Times New Roman" w:cs="Times New Roman"/>
          <w:sz w:val="24"/>
          <w:szCs w:val="24"/>
        </w:rPr>
      </w:pPr>
      <w:r w:rsidRPr="00786EDB">
        <w:rPr>
          <w:rFonts w:ascii="Times New Roman" w:hAnsi="Times New Roman" w:cs="Times New Roman"/>
          <w:sz w:val="24"/>
          <w:szCs w:val="24"/>
        </w:rPr>
        <w:t>2.</w:t>
      </w:r>
      <w:r w:rsidR="008E11D0">
        <w:rPr>
          <w:rFonts w:ascii="Times New Roman" w:hAnsi="Times New Roman" w:cs="Times New Roman"/>
          <w:sz w:val="24"/>
          <w:szCs w:val="24"/>
        </w:rPr>
        <w:t>3</w:t>
      </w:r>
      <w:r w:rsidRPr="00786EDB">
        <w:rPr>
          <w:rFonts w:ascii="Times New Roman" w:hAnsi="Times New Roman" w:cs="Times New Roman"/>
          <w:sz w:val="24"/>
          <w:szCs w:val="24"/>
        </w:rPr>
        <w:tab/>
      </w:r>
      <w:r w:rsidR="00557FEA" w:rsidRPr="00786EDB">
        <w:rPr>
          <w:rFonts w:ascii="Times New Roman" w:hAnsi="Times New Roman" w:cs="Times New Roman"/>
          <w:sz w:val="24"/>
          <w:szCs w:val="24"/>
        </w:rPr>
        <w:t>Nonlinear</w:t>
      </w:r>
      <w:r w:rsidR="00EC1C97" w:rsidRPr="00786EDB">
        <w:rPr>
          <w:rFonts w:ascii="Times New Roman" w:hAnsi="Times New Roman" w:cs="Times New Roman"/>
          <w:sz w:val="24"/>
          <w:szCs w:val="24"/>
        </w:rPr>
        <w:t xml:space="preserve"> pric</w:t>
      </w:r>
      <w:r w:rsidR="00BB17A5" w:rsidRPr="00786EDB">
        <w:rPr>
          <w:rFonts w:ascii="Times New Roman" w:hAnsi="Times New Roman" w:cs="Times New Roman"/>
          <w:sz w:val="24"/>
          <w:szCs w:val="24"/>
        </w:rPr>
        <w:t>ing</w:t>
      </w:r>
      <w:r w:rsidR="00982860" w:rsidRPr="00786EDB">
        <w:rPr>
          <w:rFonts w:ascii="Times New Roman" w:hAnsi="Times New Roman" w:cs="Times New Roman"/>
          <w:sz w:val="24"/>
          <w:szCs w:val="24"/>
        </w:rPr>
        <w:t xml:space="preserve"> of industrial </w:t>
      </w:r>
      <w:r w:rsidR="00072C49">
        <w:rPr>
          <w:rFonts w:ascii="Times New Roman" w:hAnsi="Times New Roman" w:cs="Times New Roman"/>
          <w:sz w:val="24"/>
          <w:szCs w:val="24"/>
        </w:rPr>
        <w:t>natural gas</w:t>
      </w:r>
      <w:r w:rsidR="00072C49" w:rsidRPr="00786EDB">
        <w:rPr>
          <w:rFonts w:ascii="Times New Roman" w:hAnsi="Times New Roman" w:cs="Times New Roman"/>
          <w:sz w:val="24"/>
          <w:szCs w:val="24"/>
        </w:rPr>
        <w:t xml:space="preserve"> </w:t>
      </w:r>
      <w:r w:rsidR="00982860" w:rsidRPr="00786EDB">
        <w:rPr>
          <w:rFonts w:ascii="Times New Roman" w:hAnsi="Times New Roman" w:cs="Times New Roman"/>
          <w:sz w:val="24"/>
          <w:szCs w:val="24"/>
        </w:rPr>
        <w:t>consumption in the US</w:t>
      </w:r>
    </w:p>
    <w:p w14:paraId="32BB445D" w14:textId="7EFC95D2" w:rsidR="00B10D21" w:rsidRPr="00F8315D" w:rsidRDefault="00A776B5" w:rsidP="00F8315D">
      <w:pPr>
        <w:spacing w:after="0" w:line="480" w:lineRule="auto"/>
        <w:ind w:firstLine="567"/>
        <w:rPr>
          <w:rFonts w:ascii="Times New Roman" w:hAnsi="Times New Roman" w:cs="Times New Roman"/>
          <w:sz w:val="24"/>
          <w:szCs w:val="24"/>
        </w:rPr>
      </w:pPr>
      <w:r w:rsidRPr="00F8315D">
        <w:rPr>
          <w:rFonts w:ascii="Times New Roman" w:hAnsi="Times New Roman"/>
          <w:sz w:val="24"/>
          <w:lang w:val="en-GB"/>
        </w:rPr>
        <w:t xml:space="preserve">An industrial customer in the US typically </w:t>
      </w:r>
      <w:r w:rsidR="00787015" w:rsidRPr="00F8315D">
        <w:rPr>
          <w:rFonts w:ascii="Times New Roman" w:hAnsi="Times New Roman"/>
          <w:sz w:val="24"/>
          <w:lang w:val="en-GB"/>
        </w:rPr>
        <w:t>faces</w:t>
      </w:r>
      <w:r w:rsidR="003647DB" w:rsidRPr="00F8315D">
        <w:rPr>
          <w:rFonts w:ascii="Times New Roman" w:hAnsi="Times New Roman"/>
          <w:sz w:val="24"/>
          <w:lang w:val="en-GB"/>
        </w:rPr>
        <w:t xml:space="preserve"> a </w:t>
      </w:r>
      <w:r w:rsidR="00D60B4A" w:rsidRPr="00F8315D">
        <w:rPr>
          <w:rFonts w:ascii="Times New Roman" w:hAnsi="Times New Roman"/>
          <w:sz w:val="24"/>
          <w:lang w:val="en-GB"/>
        </w:rPr>
        <w:t>two</w:t>
      </w:r>
      <w:r w:rsidR="003647DB" w:rsidRPr="00F8315D">
        <w:rPr>
          <w:rFonts w:ascii="Times New Roman" w:hAnsi="Times New Roman"/>
          <w:sz w:val="24"/>
          <w:lang w:val="en-GB"/>
        </w:rPr>
        <w:t xml:space="preserve">-part tariff </w:t>
      </w:r>
      <w:r w:rsidR="00A52DBD">
        <w:rPr>
          <w:rFonts w:ascii="Times New Roman" w:hAnsi="Times New Roman"/>
          <w:sz w:val="24"/>
          <w:lang w:val="en-GB"/>
        </w:rPr>
        <w:t xml:space="preserve">with </w:t>
      </w:r>
      <w:r w:rsidR="00D60B4A" w:rsidRPr="00F8315D">
        <w:rPr>
          <w:rFonts w:ascii="Times New Roman" w:hAnsi="Times New Roman"/>
          <w:sz w:val="24"/>
          <w:lang w:val="en-GB"/>
        </w:rPr>
        <w:t>a</w:t>
      </w:r>
      <w:r w:rsidRPr="00F8315D">
        <w:rPr>
          <w:rFonts w:ascii="Times New Roman" w:hAnsi="Times New Roman"/>
          <w:sz w:val="24"/>
          <w:lang w:val="en-GB"/>
        </w:rPr>
        <w:t xml:space="preserve"> </w:t>
      </w:r>
      <w:r w:rsidR="003647DB" w:rsidRPr="00F8315D">
        <w:rPr>
          <w:rFonts w:ascii="Times New Roman" w:hAnsi="Times New Roman"/>
          <w:sz w:val="24"/>
          <w:lang w:val="en-GB"/>
        </w:rPr>
        <w:t xml:space="preserve">fixed </w:t>
      </w:r>
      <w:r w:rsidRPr="00F8315D">
        <w:rPr>
          <w:rFonts w:ascii="Times New Roman" w:hAnsi="Times New Roman"/>
          <w:sz w:val="24"/>
          <w:lang w:val="en-GB"/>
        </w:rPr>
        <w:t>customer charge ($/customer-month)</w:t>
      </w:r>
      <w:r w:rsidR="00D60B4A" w:rsidRPr="00F8315D">
        <w:rPr>
          <w:rFonts w:ascii="Times New Roman" w:hAnsi="Times New Roman"/>
          <w:sz w:val="24"/>
          <w:lang w:val="en-GB"/>
        </w:rPr>
        <w:t xml:space="preserve"> and a</w:t>
      </w:r>
      <w:r w:rsidRPr="00F8315D">
        <w:rPr>
          <w:rFonts w:ascii="Times New Roman" w:hAnsi="Times New Roman"/>
          <w:sz w:val="24"/>
          <w:lang w:val="en-GB"/>
        </w:rPr>
        <w:t xml:space="preserve"> </w:t>
      </w:r>
      <w:r w:rsidR="003647DB" w:rsidRPr="00F8315D">
        <w:rPr>
          <w:rFonts w:ascii="Times New Roman" w:hAnsi="Times New Roman"/>
          <w:sz w:val="24"/>
          <w:lang w:val="en-GB"/>
        </w:rPr>
        <w:t xml:space="preserve">variable </w:t>
      </w:r>
      <w:r w:rsidRPr="00F8315D">
        <w:rPr>
          <w:rFonts w:ascii="Times New Roman" w:hAnsi="Times New Roman"/>
          <w:sz w:val="24"/>
          <w:lang w:val="en-GB"/>
        </w:rPr>
        <w:t>commodity charge ($/Mcf)</w:t>
      </w:r>
      <w:r w:rsidR="00D60B4A" w:rsidRPr="00F8315D">
        <w:rPr>
          <w:rFonts w:ascii="Times New Roman" w:hAnsi="Times New Roman"/>
          <w:sz w:val="24"/>
          <w:lang w:val="en-GB"/>
        </w:rPr>
        <w:t xml:space="preserve"> </w:t>
      </w:r>
      <w:r w:rsidR="00DF5D34" w:rsidRPr="00F8315D">
        <w:rPr>
          <w:rFonts w:ascii="Times New Roman" w:hAnsi="Times New Roman"/>
          <w:sz w:val="24"/>
          <w:lang w:val="en-GB"/>
        </w:rPr>
        <w:t>(Woo et al., 2014</w:t>
      </w:r>
      <w:r w:rsidR="00E31E8C" w:rsidRPr="00F8315D">
        <w:rPr>
          <w:rFonts w:ascii="Times New Roman" w:hAnsi="Times New Roman"/>
          <w:sz w:val="24"/>
          <w:lang w:val="en-GB"/>
        </w:rPr>
        <w:t>b</w:t>
      </w:r>
      <w:r w:rsidR="00DF5D34" w:rsidRPr="00F8315D">
        <w:rPr>
          <w:rFonts w:ascii="Times New Roman" w:hAnsi="Times New Roman"/>
          <w:sz w:val="24"/>
          <w:lang w:val="en-GB"/>
        </w:rPr>
        <w:t>)</w:t>
      </w:r>
      <w:r w:rsidRPr="00F8315D">
        <w:rPr>
          <w:rFonts w:ascii="Times New Roman" w:hAnsi="Times New Roman"/>
          <w:sz w:val="24"/>
          <w:lang w:val="en-GB"/>
        </w:rPr>
        <w:t xml:space="preserve">. </w:t>
      </w:r>
      <w:r w:rsidR="004F7F44">
        <w:rPr>
          <w:rFonts w:ascii="Times New Roman" w:hAnsi="Times New Roman"/>
          <w:sz w:val="24"/>
          <w:lang w:val="en-GB"/>
        </w:rPr>
        <w:t>When</w:t>
      </w:r>
      <w:r w:rsidR="003647DB" w:rsidRPr="00F8315D">
        <w:rPr>
          <w:rFonts w:ascii="Times New Roman" w:hAnsi="Times New Roman"/>
          <w:sz w:val="24"/>
          <w:lang w:val="en-GB"/>
        </w:rPr>
        <w:t xml:space="preserve"> </w:t>
      </w:r>
      <w:r w:rsidRPr="00F8315D">
        <w:rPr>
          <w:rFonts w:ascii="Times New Roman" w:hAnsi="Times New Roman"/>
          <w:sz w:val="24"/>
          <w:lang w:val="en-GB"/>
        </w:rPr>
        <w:t>the commodity charge</w:t>
      </w:r>
      <w:r w:rsidR="00D60B4A" w:rsidRPr="00F8315D">
        <w:rPr>
          <w:rFonts w:ascii="Times New Roman" w:hAnsi="Times New Roman"/>
          <w:sz w:val="24"/>
          <w:lang w:val="en-GB"/>
        </w:rPr>
        <w:t xml:space="preserve"> is </w:t>
      </w:r>
      <w:r w:rsidRPr="00F8315D">
        <w:rPr>
          <w:rFonts w:ascii="Times New Roman" w:hAnsi="Times New Roman"/>
          <w:sz w:val="24"/>
          <w:lang w:val="en-GB"/>
        </w:rPr>
        <w:t>linear</w:t>
      </w:r>
      <w:r w:rsidR="00A6260F" w:rsidRPr="00F8315D">
        <w:rPr>
          <w:rFonts w:ascii="Times New Roman" w:hAnsi="Times New Roman"/>
          <w:sz w:val="24"/>
          <w:lang w:val="en-GB"/>
        </w:rPr>
        <w:t xml:space="preserve">, </w:t>
      </w:r>
      <w:r w:rsidR="0046661B" w:rsidRPr="00F8315D">
        <w:rPr>
          <w:rFonts w:ascii="Times New Roman" w:hAnsi="Times New Roman"/>
          <w:sz w:val="24"/>
          <w:lang w:val="en-GB"/>
        </w:rPr>
        <w:t xml:space="preserve">the </w:t>
      </w:r>
      <w:r w:rsidR="00A6260F" w:rsidRPr="00F8315D">
        <w:rPr>
          <w:rFonts w:ascii="Times New Roman" w:hAnsi="Times New Roman"/>
          <w:sz w:val="24"/>
          <w:lang w:val="en-GB"/>
        </w:rPr>
        <w:t>fixed customer charge cause</w:t>
      </w:r>
      <w:r w:rsidR="0046661B" w:rsidRPr="00F8315D">
        <w:rPr>
          <w:rFonts w:ascii="Times New Roman" w:hAnsi="Times New Roman"/>
          <w:sz w:val="24"/>
          <w:lang w:val="en-GB"/>
        </w:rPr>
        <w:t>s</w:t>
      </w:r>
      <w:r w:rsidR="00A6260F" w:rsidRPr="00F8315D">
        <w:rPr>
          <w:rFonts w:ascii="Times New Roman" w:hAnsi="Times New Roman"/>
          <w:sz w:val="24"/>
          <w:lang w:val="en-GB"/>
        </w:rPr>
        <w:t xml:space="preserve"> </w:t>
      </w:r>
      <w:r w:rsidR="00D60B4A" w:rsidRPr="00F8315D">
        <w:rPr>
          <w:rFonts w:ascii="Times New Roman" w:hAnsi="Times New Roman"/>
          <w:sz w:val="24"/>
          <w:lang w:val="en-GB"/>
        </w:rPr>
        <w:t xml:space="preserve">the customer’s </w:t>
      </w:r>
      <w:r w:rsidR="003647DB" w:rsidRPr="00F8315D">
        <w:rPr>
          <w:rFonts w:ascii="Times New Roman" w:hAnsi="Times New Roman"/>
          <w:sz w:val="24"/>
          <w:lang w:val="en-GB"/>
        </w:rPr>
        <w:t xml:space="preserve">monthly </w:t>
      </w:r>
      <w:r w:rsidR="00A6260F" w:rsidRPr="00F8315D">
        <w:rPr>
          <w:rFonts w:ascii="Times New Roman" w:hAnsi="Times New Roman"/>
          <w:sz w:val="24"/>
          <w:lang w:val="en-GB"/>
        </w:rPr>
        <w:t xml:space="preserve">average natural </w:t>
      </w:r>
      <w:r w:rsidR="00532EE2">
        <w:rPr>
          <w:rFonts w:ascii="Times New Roman" w:hAnsi="Times New Roman"/>
          <w:sz w:val="24"/>
          <w:lang w:val="en-GB"/>
        </w:rPr>
        <w:t xml:space="preserve">gas </w:t>
      </w:r>
      <w:r w:rsidR="00A6260F" w:rsidRPr="00F8315D">
        <w:rPr>
          <w:rFonts w:ascii="Times New Roman" w:hAnsi="Times New Roman"/>
          <w:sz w:val="24"/>
          <w:lang w:val="en-GB"/>
        </w:rPr>
        <w:t xml:space="preserve">price </w:t>
      </w:r>
      <w:r w:rsidR="003647DB" w:rsidRPr="00F8315D">
        <w:rPr>
          <w:rFonts w:ascii="Times New Roman" w:hAnsi="Times New Roman"/>
          <w:sz w:val="24"/>
          <w:lang w:val="en-GB"/>
        </w:rPr>
        <w:t xml:space="preserve">(= </w:t>
      </w:r>
      <w:r w:rsidR="00D60B4A" w:rsidRPr="00F8315D">
        <w:rPr>
          <w:rFonts w:ascii="Times New Roman" w:hAnsi="Times New Roman"/>
          <w:sz w:val="24"/>
          <w:lang w:val="en-GB"/>
        </w:rPr>
        <w:t>monthly bill</w:t>
      </w:r>
      <w:r w:rsidR="003647DB" w:rsidRPr="00F8315D">
        <w:rPr>
          <w:rFonts w:ascii="Times New Roman" w:hAnsi="Times New Roman"/>
          <w:sz w:val="24"/>
          <w:lang w:val="en-GB"/>
        </w:rPr>
        <w:t xml:space="preserve"> </w:t>
      </w:r>
      <w:r w:rsidR="003647DB" w:rsidRPr="00F8315D">
        <w:rPr>
          <w:rFonts w:ascii="Times New Roman" w:hAnsi="Times New Roman" w:cs="Times New Roman"/>
          <w:sz w:val="24"/>
          <w:lang w:val="en-GB"/>
        </w:rPr>
        <w:t>÷</w:t>
      </w:r>
      <w:r w:rsidR="003647DB" w:rsidRPr="00F8315D">
        <w:rPr>
          <w:rFonts w:ascii="Times New Roman" w:hAnsi="Times New Roman"/>
          <w:sz w:val="24"/>
          <w:lang w:val="en-GB"/>
        </w:rPr>
        <w:t xml:space="preserve"> </w:t>
      </w:r>
      <w:r w:rsidR="00D60B4A" w:rsidRPr="00F8315D">
        <w:rPr>
          <w:rFonts w:ascii="Times New Roman" w:hAnsi="Times New Roman"/>
          <w:sz w:val="24"/>
          <w:lang w:val="en-GB"/>
        </w:rPr>
        <w:t>monthly usage</w:t>
      </w:r>
      <w:r w:rsidR="003647DB" w:rsidRPr="00F8315D">
        <w:rPr>
          <w:rFonts w:ascii="Times New Roman" w:hAnsi="Times New Roman"/>
          <w:sz w:val="24"/>
          <w:lang w:val="en-GB"/>
        </w:rPr>
        <w:t>)</w:t>
      </w:r>
      <w:r w:rsidR="00A6260F" w:rsidRPr="00F8315D">
        <w:rPr>
          <w:rFonts w:ascii="Times New Roman" w:hAnsi="Times New Roman"/>
          <w:sz w:val="24"/>
          <w:lang w:val="en-GB"/>
        </w:rPr>
        <w:t xml:space="preserve"> </w:t>
      </w:r>
      <w:r w:rsidR="003647DB" w:rsidRPr="00F8315D">
        <w:rPr>
          <w:rFonts w:ascii="Times New Roman" w:hAnsi="Times New Roman"/>
          <w:sz w:val="24"/>
          <w:lang w:val="en-GB"/>
        </w:rPr>
        <w:t xml:space="preserve">to </w:t>
      </w:r>
      <w:r w:rsidR="004F7F44">
        <w:rPr>
          <w:rFonts w:ascii="Times New Roman" w:hAnsi="Times New Roman"/>
          <w:sz w:val="24"/>
          <w:lang w:val="en-GB"/>
        </w:rPr>
        <w:t xml:space="preserve">decrease </w:t>
      </w:r>
      <w:r w:rsidR="00A6260F" w:rsidRPr="00F8315D">
        <w:rPr>
          <w:rFonts w:ascii="Times New Roman" w:hAnsi="Times New Roman"/>
          <w:sz w:val="24"/>
          <w:lang w:val="en-GB"/>
        </w:rPr>
        <w:t xml:space="preserve">with </w:t>
      </w:r>
      <w:r w:rsidR="003647DB" w:rsidRPr="00F8315D">
        <w:rPr>
          <w:rFonts w:ascii="Times New Roman" w:hAnsi="Times New Roman"/>
          <w:sz w:val="24"/>
          <w:lang w:val="en-GB"/>
        </w:rPr>
        <w:t>consumption</w:t>
      </w:r>
      <w:r w:rsidRPr="00F8315D">
        <w:rPr>
          <w:rFonts w:ascii="Times New Roman" w:hAnsi="Times New Roman"/>
          <w:sz w:val="24"/>
          <w:lang w:val="en-GB"/>
        </w:rPr>
        <w:t xml:space="preserve">. </w:t>
      </w:r>
      <w:r w:rsidR="00C24E21">
        <w:rPr>
          <w:rFonts w:ascii="Times New Roman" w:hAnsi="Times New Roman"/>
          <w:sz w:val="24"/>
          <w:lang w:val="en-GB"/>
        </w:rPr>
        <w:t xml:space="preserve">Under a declining block tariff design, the </w:t>
      </w:r>
      <w:r w:rsidR="004F7F44" w:rsidRPr="00F8315D">
        <w:rPr>
          <w:rFonts w:ascii="Times New Roman" w:hAnsi="Times New Roman"/>
          <w:sz w:val="24"/>
          <w:lang w:val="en-GB"/>
        </w:rPr>
        <w:t xml:space="preserve">customer’s monthly average natural </w:t>
      </w:r>
      <w:r w:rsidR="00532EE2">
        <w:rPr>
          <w:rFonts w:ascii="Times New Roman" w:hAnsi="Times New Roman"/>
          <w:sz w:val="24"/>
          <w:lang w:val="en-GB"/>
        </w:rPr>
        <w:t xml:space="preserve">gas </w:t>
      </w:r>
      <w:r w:rsidR="004F7F44" w:rsidRPr="00F8315D">
        <w:rPr>
          <w:rFonts w:ascii="Times New Roman" w:hAnsi="Times New Roman"/>
          <w:sz w:val="24"/>
          <w:lang w:val="en-GB"/>
        </w:rPr>
        <w:t>price</w:t>
      </w:r>
      <w:r w:rsidR="00C24E21">
        <w:rPr>
          <w:rFonts w:ascii="Times New Roman" w:hAnsi="Times New Roman" w:cs="Times New Roman"/>
          <w:sz w:val="24"/>
          <w:szCs w:val="24"/>
        </w:rPr>
        <w:t xml:space="preserve"> </w:t>
      </w:r>
      <w:r w:rsidR="004F7F44">
        <w:rPr>
          <w:rFonts w:ascii="Times New Roman" w:hAnsi="Times New Roman" w:cs="Times New Roman"/>
          <w:sz w:val="24"/>
          <w:szCs w:val="24"/>
        </w:rPr>
        <w:t xml:space="preserve">further decreases </w:t>
      </w:r>
      <w:r w:rsidR="007D1067">
        <w:rPr>
          <w:rFonts w:ascii="Times New Roman" w:hAnsi="Times New Roman"/>
          <w:sz w:val="24"/>
          <w:lang w:val="en-GB"/>
        </w:rPr>
        <w:t xml:space="preserve">with consumption. </w:t>
      </w:r>
      <w:r w:rsidR="005671F7" w:rsidRPr="00F8315D">
        <w:rPr>
          <w:rFonts w:ascii="Times New Roman" w:hAnsi="Times New Roman"/>
          <w:sz w:val="24"/>
          <w:lang w:val="en-GB"/>
        </w:rPr>
        <w:t>Th</w:t>
      </w:r>
      <w:r w:rsidR="00103D46">
        <w:rPr>
          <w:rFonts w:ascii="Times New Roman" w:hAnsi="Times New Roman"/>
          <w:sz w:val="24"/>
          <w:lang w:val="en-GB"/>
        </w:rPr>
        <w:t>is</w:t>
      </w:r>
      <w:r w:rsidR="005671F7" w:rsidRPr="00F8315D">
        <w:rPr>
          <w:rFonts w:ascii="Times New Roman" w:hAnsi="Times New Roman"/>
          <w:sz w:val="24"/>
          <w:lang w:val="en-GB"/>
        </w:rPr>
        <w:t xml:space="preserve"> negative relationship </w:t>
      </w:r>
      <w:r w:rsidR="004F7F44">
        <w:rPr>
          <w:rFonts w:ascii="Times New Roman" w:hAnsi="Times New Roman"/>
          <w:sz w:val="24"/>
          <w:lang w:val="en-GB"/>
        </w:rPr>
        <w:t xml:space="preserve">between average price and consumption </w:t>
      </w:r>
      <w:r w:rsidR="005671F7" w:rsidRPr="00F8315D">
        <w:rPr>
          <w:rFonts w:ascii="Times New Roman" w:hAnsi="Times New Roman"/>
          <w:sz w:val="24"/>
          <w:lang w:val="en-GB"/>
        </w:rPr>
        <w:t xml:space="preserve">exists, </w:t>
      </w:r>
      <w:r w:rsidR="004F7F44">
        <w:rPr>
          <w:rFonts w:ascii="Times New Roman" w:hAnsi="Times New Roman"/>
          <w:sz w:val="24"/>
          <w:lang w:val="en-GB"/>
        </w:rPr>
        <w:t xml:space="preserve">even if </w:t>
      </w:r>
      <w:r w:rsidR="005671F7" w:rsidRPr="00F8315D">
        <w:rPr>
          <w:rFonts w:ascii="Times New Roman" w:hAnsi="Times New Roman"/>
          <w:sz w:val="24"/>
          <w:lang w:val="en-GB"/>
        </w:rPr>
        <w:t xml:space="preserve">the customer </w:t>
      </w:r>
      <w:r w:rsidR="004F7F44">
        <w:rPr>
          <w:rFonts w:ascii="Times New Roman" w:hAnsi="Times New Roman"/>
          <w:sz w:val="24"/>
          <w:lang w:val="en-GB"/>
        </w:rPr>
        <w:t>is</w:t>
      </w:r>
      <w:r w:rsidR="003929AC">
        <w:rPr>
          <w:rFonts w:ascii="Times New Roman" w:hAnsi="Times New Roman"/>
          <w:sz w:val="24"/>
          <w:lang w:val="en-GB"/>
        </w:rPr>
        <w:t xml:space="preserve"> </w:t>
      </w:r>
      <w:r w:rsidR="005671F7" w:rsidRPr="00F8315D">
        <w:rPr>
          <w:rFonts w:ascii="Times New Roman" w:hAnsi="Times New Roman"/>
          <w:sz w:val="24"/>
          <w:lang w:val="en-GB"/>
        </w:rPr>
        <w:t>totally price insensitive</w:t>
      </w:r>
      <w:r w:rsidR="00B10D21">
        <w:rPr>
          <w:rFonts w:ascii="Times New Roman" w:hAnsi="Times New Roman"/>
          <w:sz w:val="24"/>
          <w:lang w:val="en-GB"/>
        </w:rPr>
        <w:t xml:space="preserve"> with an own-price elasticity equal to zero. </w:t>
      </w:r>
      <w:r w:rsidR="00B10D21" w:rsidRPr="00F8315D">
        <w:rPr>
          <w:rFonts w:ascii="Times New Roman" w:hAnsi="Times New Roman"/>
          <w:sz w:val="24"/>
          <w:lang w:val="en-GB"/>
        </w:rPr>
        <w:t xml:space="preserve">Hence, nonlinear pricing </w:t>
      </w:r>
      <w:r w:rsidR="00B10D21" w:rsidRPr="00F8315D">
        <w:rPr>
          <w:rFonts w:ascii="Times New Roman" w:hAnsi="Times New Roman" w:cs="Times New Roman"/>
          <w:sz w:val="24"/>
          <w:szCs w:val="24"/>
        </w:rPr>
        <w:t xml:space="preserve">of industrial natural gas consumption </w:t>
      </w:r>
      <w:r w:rsidR="00373469">
        <w:rPr>
          <w:rFonts w:ascii="Times New Roman" w:hAnsi="Times New Roman" w:cs="Times New Roman"/>
          <w:sz w:val="24"/>
          <w:szCs w:val="24"/>
        </w:rPr>
        <w:t>may</w:t>
      </w:r>
      <w:r w:rsidR="00B10D21">
        <w:rPr>
          <w:rFonts w:ascii="Times New Roman" w:hAnsi="Times New Roman" w:cs="Times New Roman"/>
          <w:sz w:val="24"/>
          <w:szCs w:val="24"/>
        </w:rPr>
        <w:t xml:space="preserve"> overstat</w:t>
      </w:r>
      <w:r w:rsidR="00532EE2">
        <w:rPr>
          <w:rFonts w:ascii="Times New Roman" w:hAnsi="Times New Roman" w:cs="Times New Roman"/>
          <w:sz w:val="24"/>
          <w:szCs w:val="24"/>
        </w:rPr>
        <w:t>e</w:t>
      </w:r>
      <w:r w:rsidR="00B10D21">
        <w:rPr>
          <w:rFonts w:ascii="Times New Roman" w:hAnsi="Times New Roman" w:cs="Times New Roman"/>
          <w:sz w:val="24"/>
          <w:szCs w:val="24"/>
        </w:rPr>
        <w:t xml:space="preserve"> the size of price elasticity estimates</w:t>
      </w:r>
      <w:r w:rsidR="007D1067">
        <w:rPr>
          <w:rFonts w:ascii="Times New Roman" w:hAnsi="Times New Roman" w:cs="Times New Roman"/>
          <w:sz w:val="24"/>
          <w:szCs w:val="24"/>
        </w:rPr>
        <w:t>.</w:t>
      </w:r>
      <w:r w:rsidR="005207DF">
        <w:rPr>
          <w:rFonts w:ascii="Times New Roman" w:hAnsi="Times New Roman" w:cs="Times New Roman"/>
          <w:sz w:val="24"/>
          <w:szCs w:val="24"/>
        </w:rPr>
        <w:t xml:space="preserve"> </w:t>
      </w:r>
    </w:p>
    <w:p w14:paraId="2FBDA702" w14:textId="50D7C737" w:rsidR="006B150D" w:rsidRDefault="00184DF2" w:rsidP="005207DF">
      <w:pPr>
        <w:spacing w:after="0" w:line="480" w:lineRule="auto"/>
        <w:ind w:firstLine="567"/>
        <w:rPr>
          <w:rFonts w:ascii="Times New Roman" w:hAnsi="Times New Roman" w:cs="Times New Roman"/>
          <w:sz w:val="24"/>
          <w:szCs w:val="24"/>
        </w:rPr>
      </w:pPr>
      <w:r>
        <w:rPr>
          <w:rFonts w:ascii="Times New Roman" w:hAnsi="Times New Roman"/>
          <w:sz w:val="24"/>
          <w:lang w:val="en-GB"/>
        </w:rPr>
        <w:t>O</w:t>
      </w:r>
      <w:r w:rsidR="00A21DC0" w:rsidRPr="00786EDB">
        <w:rPr>
          <w:rFonts w:ascii="Times New Roman" w:hAnsi="Times New Roman"/>
          <w:sz w:val="24"/>
          <w:lang w:val="en-GB"/>
        </w:rPr>
        <w:t xml:space="preserve">ur panel data analysis uses </w:t>
      </w:r>
      <w:r w:rsidR="003A73D8" w:rsidRPr="00786EDB">
        <w:rPr>
          <w:rFonts w:ascii="Times New Roman" w:hAnsi="Times New Roman"/>
          <w:sz w:val="24"/>
          <w:lang w:val="en-GB"/>
        </w:rPr>
        <w:t>the EIA</w:t>
      </w:r>
      <w:r>
        <w:rPr>
          <w:rFonts w:ascii="Times New Roman" w:hAnsi="Times New Roman"/>
          <w:sz w:val="24"/>
          <w:lang w:val="en-GB"/>
        </w:rPr>
        <w:t>’s</w:t>
      </w:r>
      <w:r w:rsidR="003A73D8" w:rsidRPr="00786EDB">
        <w:rPr>
          <w:rFonts w:ascii="Times New Roman" w:hAnsi="Times New Roman"/>
          <w:sz w:val="24"/>
          <w:lang w:val="en-GB"/>
        </w:rPr>
        <w:t xml:space="preserve"> monthly average price</w:t>
      </w:r>
      <w:r w:rsidR="00373469">
        <w:rPr>
          <w:rFonts w:ascii="Times New Roman" w:hAnsi="Times New Roman"/>
          <w:sz w:val="24"/>
          <w:lang w:val="en-GB"/>
        </w:rPr>
        <w:t>s</w:t>
      </w:r>
      <w:r w:rsidR="0073058A" w:rsidRPr="00786EDB">
        <w:rPr>
          <w:rFonts w:ascii="Times New Roman" w:hAnsi="Times New Roman"/>
          <w:sz w:val="24"/>
          <w:lang w:val="en-GB"/>
        </w:rPr>
        <w:t xml:space="preserve"> </w:t>
      </w:r>
      <w:r w:rsidR="00FE54C7">
        <w:rPr>
          <w:rFonts w:ascii="Times New Roman" w:hAnsi="Times New Roman"/>
          <w:sz w:val="24"/>
          <w:lang w:val="en-GB"/>
        </w:rPr>
        <w:t>since</w:t>
      </w:r>
      <w:r w:rsidR="009A68D5" w:rsidRPr="00786EDB">
        <w:rPr>
          <w:rFonts w:ascii="Times New Roman" w:hAnsi="Times New Roman"/>
          <w:sz w:val="24"/>
          <w:lang w:val="en-GB"/>
        </w:rPr>
        <w:t xml:space="preserve"> accurate marginal prices are </w:t>
      </w:r>
      <w:r w:rsidR="00FE54C7">
        <w:rPr>
          <w:rFonts w:ascii="Times New Roman" w:hAnsi="Times New Roman"/>
          <w:sz w:val="24"/>
          <w:lang w:val="en-GB"/>
        </w:rPr>
        <w:t xml:space="preserve">unavailable. </w:t>
      </w:r>
      <w:r w:rsidR="003929AC">
        <w:rPr>
          <w:rFonts w:ascii="Times New Roman" w:hAnsi="Times New Roman"/>
          <w:sz w:val="24"/>
          <w:lang w:val="en-GB"/>
        </w:rPr>
        <w:t>Should</w:t>
      </w:r>
      <w:r w:rsidR="003647DB">
        <w:rPr>
          <w:rFonts w:ascii="Times New Roman" w:hAnsi="Times New Roman"/>
          <w:sz w:val="24"/>
          <w:lang w:val="en-GB"/>
        </w:rPr>
        <w:t xml:space="preserve"> </w:t>
      </w:r>
      <w:r w:rsidR="007A75BA">
        <w:rPr>
          <w:rFonts w:ascii="Times New Roman" w:hAnsi="Times New Roman"/>
          <w:sz w:val="24"/>
          <w:lang w:val="en-GB"/>
        </w:rPr>
        <w:t xml:space="preserve">the </w:t>
      </w:r>
      <w:r w:rsidR="009A68D5" w:rsidRPr="00786EDB">
        <w:rPr>
          <w:rFonts w:ascii="Times New Roman" w:hAnsi="Times New Roman"/>
          <w:sz w:val="24"/>
          <w:lang w:val="en-GB"/>
        </w:rPr>
        <w:t>average price</w:t>
      </w:r>
      <w:r w:rsidR="00DF5D34">
        <w:rPr>
          <w:rFonts w:ascii="Times New Roman" w:hAnsi="Times New Roman"/>
          <w:sz w:val="24"/>
          <w:lang w:val="en-GB"/>
        </w:rPr>
        <w:t xml:space="preserve"> data </w:t>
      </w:r>
      <w:r w:rsidR="003929AC">
        <w:rPr>
          <w:rFonts w:ascii="Times New Roman" w:hAnsi="Times New Roman"/>
          <w:sz w:val="24"/>
          <w:lang w:val="en-GB"/>
        </w:rPr>
        <w:t xml:space="preserve">be </w:t>
      </w:r>
      <w:r w:rsidR="003647DB">
        <w:rPr>
          <w:rFonts w:ascii="Times New Roman" w:hAnsi="Times New Roman"/>
          <w:sz w:val="24"/>
          <w:lang w:val="en-GB"/>
        </w:rPr>
        <w:t xml:space="preserve">found </w:t>
      </w:r>
      <w:r w:rsidR="003647DB" w:rsidRPr="00786EDB">
        <w:rPr>
          <w:rFonts w:ascii="Times New Roman" w:hAnsi="Times New Roman"/>
          <w:sz w:val="24"/>
          <w:lang w:val="en-GB"/>
        </w:rPr>
        <w:t>endogenous</w:t>
      </w:r>
      <w:r w:rsidR="009A68D5" w:rsidRPr="00786EDB">
        <w:rPr>
          <w:rFonts w:ascii="Times New Roman" w:hAnsi="Times New Roman"/>
          <w:sz w:val="24"/>
          <w:lang w:val="en-GB"/>
        </w:rPr>
        <w:t xml:space="preserve">, the </w:t>
      </w:r>
      <w:r w:rsidR="003647DB">
        <w:rPr>
          <w:rFonts w:ascii="Times New Roman" w:hAnsi="Times New Roman"/>
          <w:sz w:val="24"/>
          <w:lang w:val="en-GB"/>
        </w:rPr>
        <w:t xml:space="preserve">ensuing </w:t>
      </w:r>
      <w:r w:rsidR="003647DB" w:rsidRPr="00786EDB">
        <w:rPr>
          <w:rFonts w:ascii="Times New Roman" w:hAnsi="Times New Roman"/>
          <w:sz w:val="24"/>
          <w:lang w:val="en-GB"/>
        </w:rPr>
        <w:t xml:space="preserve">estimation </w:t>
      </w:r>
      <w:r w:rsidR="009A68D5" w:rsidRPr="00786EDB">
        <w:rPr>
          <w:rFonts w:ascii="Times New Roman" w:hAnsi="Times New Roman"/>
          <w:sz w:val="24"/>
          <w:lang w:val="en-GB"/>
        </w:rPr>
        <w:t xml:space="preserve">bias </w:t>
      </w:r>
      <w:r w:rsidR="003929AC">
        <w:rPr>
          <w:rFonts w:ascii="Times New Roman" w:hAnsi="Times New Roman"/>
          <w:sz w:val="24"/>
          <w:lang w:val="en-GB"/>
        </w:rPr>
        <w:t xml:space="preserve">could </w:t>
      </w:r>
      <w:r w:rsidR="009A68D5" w:rsidRPr="00786EDB">
        <w:rPr>
          <w:rFonts w:ascii="Times New Roman" w:hAnsi="Times New Roman"/>
          <w:sz w:val="24"/>
          <w:lang w:val="en-GB"/>
        </w:rPr>
        <w:t xml:space="preserve">be readily corrected </w:t>
      </w:r>
      <w:r w:rsidR="003647DB">
        <w:rPr>
          <w:rFonts w:ascii="Times New Roman" w:hAnsi="Times New Roman"/>
          <w:sz w:val="24"/>
          <w:lang w:val="en-GB"/>
        </w:rPr>
        <w:t>by</w:t>
      </w:r>
      <w:r w:rsidR="009A68D5" w:rsidRPr="00786EDB">
        <w:rPr>
          <w:rFonts w:ascii="Times New Roman" w:hAnsi="Times New Roman"/>
          <w:sz w:val="24"/>
          <w:lang w:val="en-GB"/>
        </w:rPr>
        <w:t xml:space="preserve"> </w:t>
      </w:r>
      <w:r w:rsidR="008D6144">
        <w:rPr>
          <w:rFonts w:ascii="Times New Roman" w:hAnsi="Times New Roman"/>
          <w:sz w:val="24"/>
          <w:lang w:val="en-GB"/>
        </w:rPr>
        <w:t>instrumental variable (</w:t>
      </w:r>
      <w:r w:rsidR="009A68D5" w:rsidRPr="00786EDB">
        <w:rPr>
          <w:rFonts w:ascii="Times New Roman" w:hAnsi="Times New Roman"/>
          <w:sz w:val="24"/>
          <w:lang w:val="en-GB"/>
        </w:rPr>
        <w:t>IV</w:t>
      </w:r>
      <w:r w:rsidR="008D6144">
        <w:rPr>
          <w:rFonts w:ascii="Times New Roman" w:hAnsi="Times New Roman"/>
          <w:sz w:val="24"/>
          <w:lang w:val="en-GB"/>
        </w:rPr>
        <w:t>)</w:t>
      </w:r>
      <w:r w:rsidR="009A68D5" w:rsidRPr="00786EDB">
        <w:rPr>
          <w:rFonts w:ascii="Times New Roman" w:hAnsi="Times New Roman"/>
          <w:sz w:val="24"/>
          <w:lang w:val="en-GB"/>
        </w:rPr>
        <w:t xml:space="preserve"> estimation</w:t>
      </w:r>
      <w:r w:rsidR="008D6144">
        <w:rPr>
          <w:rFonts w:ascii="Times New Roman" w:hAnsi="Times New Roman"/>
          <w:sz w:val="24"/>
          <w:lang w:val="en-GB"/>
        </w:rPr>
        <w:t xml:space="preserve"> (Davidson and MacKinnon, 1993)</w:t>
      </w:r>
      <w:r w:rsidR="009A68D5" w:rsidRPr="00786EDB">
        <w:rPr>
          <w:rFonts w:ascii="Times New Roman" w:hAnsi="Times New Roman"/>
          <w:sz w:val="24"/>
          <w:lang w:val="en-GB"/>
        </w:rPr>
        <w:t>.</w:t>
      </w:r>
    </w:p>
    <w:p w14:paraId="23F0FFA2" w14:textId="64062E72" w:rsidR="0024536B" w:rsidRPr="00786EDB" w:rsidRDefault="0024536B" w:rsidP="0024536B">
      <w:pPr>
        <w:spacing w:after="0" w:line="480" w:lineRule="auto"/>
        <w:ind w:left="567" w:hanging="567"/>
        <w:rPr>
          <w:rFonts w:ascii="Times New Roman" w:hAnsi="Times New Roman" w:cs="Times New Roman"/>
          <w:sz w:val="24"/>
          <w:szCs w:val="24"/>
        </w:rPr>
      </w:pPr>
      <w:r w:rsidRPr="00786EDB">
        <w:rPr>
          <w:rFonts w:ascii="Times New Roman" w:hAnsi="Times New Roman" w:cs="Times New Roman"/>
          <w:sz w:val="24"/>
          <w:szCs w:val="24"/>
        </w:rPr>
        <w:t>2.</w:t>
      </w:r>
      <w:r w:rsidR="008E11D0">
        <w:rPr>
          <w:rFonts w:ascii="Times New Roman" w:hAnsi="Times New Roman" w:cs="Times New Roman"/>
          <w:sz w:val="24"/>
          <w:szCs w:val="24"/>
        </w:rPr>
        <w:t>4</w:t>
      </w:r>
      <w:r w:rsidRPr="00786EDB">
        <w:rPr>
          <w:rFonts w:ascii="Times New Roman" w:hAnsi="Times New Roman" w:cs="Times New Roman"/>
          <w:sz w:val="24"/>
          <w:szCs w:val="24"/>
        </w:rPr>
        <w:tab/>
        <w:t>Literature review</w:t>
      </w:r>
    </w:p>
    <w:p w14:paraId="70693C77" w14:textId="2404AF32" w:rsidR="00426FDF" w:rsidRPr="00786EDB" w:rsidRDefault="0065669C" w:rsidP="006E4ECA">
      <w:pPr>
        <w:spacing w:after="0" w:line="480" w:lineRule="auto"/>
        <w:ind w:firstLine="567"/>
        <w:rPr>
          <w:rFonts w:ascii="Times New Roman" w:hAnsi="Times New Roman"/>
          <w:sz w:val="24"/>
          <w:lang w:val="en-GB"/>
        </w:rPr>
      </w:pPr>
      <w:r w:rsidRPr="00786EDB">
        <w:rPr>
          <w:rFonts w:ascii="Times New Roman" w:hAnsi="Times New Roman"/>
          <w:sz w:val="24"/>
          <w:lang w:val="en-GB"/>
        </w:rPr>
        <w:lastRenderedPageBreak/>
        <w:t xml:space="preserve">To </w:t>
      </w:r>
      <w:r w:rsidR="00C46373">
        <w:rPr>
          <w:rFonts w:ascii="Times New Roman" w:hAnsi="Times New Roman"/>
          <w:sz w:val="24"/>
          <w:lang w:val="en-GB"/>
        </w:rPr>
        <w:t>place</w:t>
      </w:r>
      <w:r w:rsidR="00C46373" w:rsidRPr="00786EDB">
        <w:rPr>
          <w:rFonts w:ascii="Times New Roman" w:hAnsi="Times New Roman"/>
          <w:sz w:val="24"/>
          <w:lang w:val="en-GB"/>
        </w:rPr>
        <w:t xml:space="preserve"> </w:t>
      </w:r>
      <w:r w:rsidRPr="00786EDB">
        <w:rPr>
          <w:rFonts w:ascii="Times New Roman" w:hAnsi="Times New Roman"/>
          <w:sz w:val="24"/>
          <w:lang w:val="en-GB"/>
        </w:rPr>
        <w:t>our paper</w:t>
      </w:r>
      <w:r w:rsidR="00C46373">
        <w:rPr>
          <w:rFonts w:ascii="Times New Roman" w:hAnsi="Times New Roman"/>
          <w:sz w:val="24"/>
          <w:lang w:val="en-GB"/>
        </w:rPr>
        <w:t xml:space="preserve"> in context</w:t>
      </w:r>
      <w:r w:rsidRPr="00786EDB">
        <w:rPr>
          <w:rFonts w:ascii="Times New Roman" w:hAnsi="Times New Roman"/>
          <w:sz w:val="24"/>
          <w:lang w:val="en-GB"/>
        </w:rPr>
        <w:t xml:space="preserve">, </w:t>
      </w:r>
      <w:r w:rsidR="00CB6923">
        <w:rPr>
          <w:rFonts w:ascii="Times New Roman" w:hAnsi="Times New Roman"/>
          <w:sz w:val="24"/>
          <w:lang w:val="en-GB"/>
        </w:rPr>
        <w:t xml:space="preserve">we review </w:t>
      </w:r>
      <w:r w:rsidR="00FE26D3" w:rsidRPr="00786EDB">
        <w:rPr>
          <w:rFonts w:ascii="Times New Roman" w:hAnsi="Times New Roman"/>
          <w:sz w:val="24"/>
          <w:lang w:val="en-GB"/>
        </w:rPr>
        <w:t xml:space="preserve">a sample </w:t>
      </w:r>
      <w:r w:rsidRPr="00786EDB">
        <w:rPr>
          <w:rFonts w:ascii="Times New Roman" w:hAnsi="Times New Roman"/>
          <w:sz w:val="24"/>
          <w:lang w:val="en-GB"/>
        </w:rPr>
        <w:t xml:space="preserve">of </w:t>
      </w:r>
      <w:r w:rsidR="00910F8D">
        <w:rPr>
          <w:rFonts w:ascii="Times New Roman" w:hAnsi="Times New Roman"/>
          <w:sz w:val="24"/>
          <w:lang w:val="en-GB"/>
        </w:rPr>
        <w:t>industrial natural gas demand</w:t>
      </w:r>
      <w:r w:rsidR="00FE26D3" w:rsidRPr="00786EDB">
        <w:rPr>
          <w:rFonts w:ascii="Times New Roman" w:hAnsi="Times New Roman"/>
          <w:sz w:val="24"/>
          <w:lang w:val="en-GB"/>
        </w:rPr>
        <w:t xml:space="preserve"> studies</w:t>
      </w:r>
      <w:r w:rsidRPr="00786EDB">
        <w:rPr>
          <w:rFonts w:ascii="Times New Roman" w:hAnsi="Times New Roman"/>
          <w:sz w:val="24"/>
          <w:lang w:val="en-GB"/>
        </w:rPr>
        <w:t>.</w:t>
      </w:r>
      <w:r w:rsidR="00D60B4A" w:rsidRPr="00786EDB">
        <w:rPr>
          <w:rStyle w:val="FootnoteReference"/>
          <w:rFonts w:ascii="Times New Roman" w:hAnsi="Times New Roman"/>
          <w:sz w:val="24"/>
          <w:lang w:val="en-GB"/>
        </w:rPr>
        <w:footnoteReference w:id="15"/>
      </w:r>
      <w:r w:rsidRPr="00786EDB">
        <w:rPr>
          <w:rFonts w:ascii="Times New Roman" w:hAnsi="Times New Roman"/>
          <w:sz w:val="24"/>
          <w:lang w:val="en-GB"/>
        </w:rPr>
        <w:t xml:space="preserve"> </w:t>
      </w:r>
      <w:r w:rsidR="00EC619F">
        <w:rPr>
          <w:rFonts w:ascii="Times New Roman" w:hAnsi="Times New Roman"/>
          <w:sz w:val="24"/>
          <w:lang w:val="en-GB"/>
        </w:rPr>
        <w:t xml:space="preserve">Our </w:t>
      </w:r>
      <w:r w:rsidR="006707F7" w:rsidRPr="00786EDB">
        <w:rPr>
          <w:rFonts w:ascii="Times New Roman" w:hAnsi="Times New Roman"/>
          <w:sz w:val="24"/>
          <w:lang w:val="en-GB"/>
        </w:rPr>
        <w:t xml:space="preserve">review </w:t>
      </w:r>
      <w:r w:rsidR="006707F7">
        <w:rPr>
          <w:rFonts w:ascii="Times New Roman" w:hAnsi="Times New Roman"/>
          <w:sz w:val="24"/>
          <w:lang w:val="en-GB"/>
        </w:rPr>
        <w:t xml:space="preserve">is </w:t>
      </w:r>
      <w:r w:rsidR="00D60B4A">
        <w:rPr>
          <w:rFonts w:ascii="Times New Roman" w:hAnsi="Times New Roman"/>
          <w:sz w:val="24"/>
          <w:lang w:val="en-GB"/>
        </w:rPr>
        <w:t>intentionally brief</w:t>
      </w:r>
      <w:r w:rsidR="000212B9" w:rsidRPr="00786EDB">
        <w:rPr>
          <w:rFonts w:ascii="Times New Roman" w:hAnsi="Times New Roman"/>
          <w:sz w:val="24"/>
          <w:lang w:val="en-GB"/>
        </w:rPr>
        <w:t xml:space="preserve">, </w:t>
      </w:r>
      <w:r w:rsidR="008D6144">
        <w:rPr>
          <w:rFonts w:ascii="Times New Roman" w:hAnsi="Times New Roman"/>
          <w:sz w:val="24"/>
          <w:lang w:val="en-GB"/>
        </w:rPr>
        <w:t xml:space="preserve">thanks to </w:t>
      </w:r>
      <w:r w:rsidR="00A76E93">
        <w:rPr>
          <w:rFonts w:ascii="Times New Roman" w:hAnsi="Times New Roman"/>
          <w:sz w:val="24"/>
          <w:lang w:val="en-GB"/>
        </w:rPr>
        <w:t xml:space="preserve">the </w:t>
      </w:r>
      <w:r w:rsidR="00384286">
        <w:rPr>
          <w:rFonts w:ascii="Times New Roman" w:hAnsi="Times New Roman"/>
          <w:sz w:val="24"/>
          <w:lang w:val="en-GB"/>
        </w:rPr>
        <w:t xml:space="preserve">existing </w:t>
      </w:r>
      <w:r w:rsidRPr="00786EDB">
        <w:rPr>
          <w:rFonts w:ascii="Times New Roman" w:hAnsi="Times New Roman"/>
          <w:sz w:val="24"/>
          <w:lang w:val="en-GB"/>
        </w:rPr>
        <w:t xml:space="preserve">surveys of </w:t>
      </w:r>
      <w:r w:rsidR="006707F7">
        <w:rPr>
          <w:rFonts w:ascii="Times New Roman" w:hAnsi="Times New Roman"/>
          <w:sz w:val="24"/>
          <w:lang w:val="en-GB"/>
        </w:rPr>
        <w:t>natural gas demand</w:t>
      </w:r>
      <w:r w:rsidR="00384286">
        <w:rPr>
          <w:rFonts w:ascii="Times New Roman" w:hAnsi="Times New Roman"/>
          <w:sz w:val="24"/>
          <w:lang w:val="en-GB"/>
        </w:rPr>
        <w:t xml:space="preserve"> </w:t>
      </w:r>
      <w:r w:rsidR="006707F7">
        <w:rPr>
          <w:rFonts w:ascii="Times New Roman" w:hAnsi="Times New Roman"/>
          <w:sz w:val="24"/>
          <w:lang w:val="en-GB"/>
        </w:rPr>
        <w:t>(Al-</w:t>
      </w:r>
      <w:proofErr w:type="spellStart"/>
      <w:r w:rsidR="006707F7">
        <w:rPr>
          <w:rFonts w:ascii="Times New Roman" w:hAnsi="Times New Roman"/>
          <w:sz w:val="24"/>
          <w:lang w:val="en-GB"/>
        </w:rPr>
        <w:t>Sahlawi</w:t>
      </w:r>
      <w:proofErr w:type="spellEnd"/>
      <w:r w:rsidR="006707F7">
        <w:rPr>
          <w:rFonts w:ascii="Times New Roman" w:hAnsi="Times New Roman"/>
          <w:sz w:val="24"/>
          <w:lang w:val="en-GB"/>
        </w:rPr>
        <w:t xml:space="preserve">, 1989) and </w:t>
      </w:r>
      <w:r w:rsidRPr="00786EDB">
        <w:rPr>
          <w:rFonts w:ascii="Times New Roman" w:hAnsi="Times New Roman"/>
          <w:sz w:val="24"/>
          <w:lang w:val="en-GB"/>
        </w:rPr>
        <w:t xml:space="preserve">energy demand (Taylor, </w:t>
      </w:r>
      <w:r w:rsidR="001B3E96">
        <w:rPr>
          <w:rFonts w:ascii="Times New Roman" w:hAnsi="Times New Roman"/>
          <w:sz w:val="24"/>
          <w:lang w:val="en-GB"/>
        </w:rPr>
        <w:t>1977</w:t>
      </w:r>
      <w:r w:rsidRPr="00786EDB">
        <w:rPr>
          <w:rFonts w:ascii="Times New Roman" w:hAnsi="Times New Roman"/>
          <w:sz w:val="24"/>
          <w:lang w:val="en-GB"/>
        </w:rPr>
        <w:t xml:space="preserve">; Hartman, 1979; </w:t>
      </w:r>
      <w:proofErr w:type="spellStart"/>
      <w:r w:rsidRPr="00786EDB">
        <w:rPr>
          <w:rFonts w:ascii="Times New Roman" w:hAnsi="Times New Roman"/>
          <w:sz w:val="24"/>
          <w:lang w:val="en-GB"/>
        </w:rPr>
        <w:t>Bohi</w:t>
      </w:r>
      <w:proofErr w:type="spellEnd"/>
      <w:r w:rsidRPr="00786EDB">
        <w:rPr>
          <w:rFonts w:ascii="Times New Roman" w:hAnsi="Times New Roman"/>
          <w:sz w:val="24"/>
          <w:lang w:val="en-GB"/>
        </w:rPr>
        <w:t xml:space="preserve"> and Zimmerman, 1984; Dahl, 1993; Dahl and Roman, 2004; </w:t>
      </w:r>
      <w:proofErr w:type="spellStart"/>
      <w:r w:rsidRPr="00786EDB">
        <w:rPr>
          <w:rFonts w:ascii="Times New Roman" w:hAnsi="Times New Roman"/>
          <w:sz w:val="24"/>
          <w:lang w:val="en-GB"/>
        </w:rPr>
        <w:t>Suganthia</w:t>
      </w:r>
      <w:proofErr w:type="spellEnd"/>
      <w:r w:rsidRPr="00786EDB">
        <w:rPr>
          <w:rFonts w:ascii="Times New Roman" w:hAnsi="Times New Roman"/>
          <w:sz w:val="24"/>
          <w:lang w:val="en-GB"/>
        </w:rPr>
        <w:t xml:space="preserve"> and Samuel, 2012; </w:t>
      </w:r>
      <w:proofErr w:type="spellStart"/>
      <w:r w:rsidRPr="00786EDB">
        <w:rPr>
          <w:rFonts w:ascii="Times New Roman" w:hAnsi="Times New Roman"/>
          <w:sz w:val="24"/>
          <w:lang w:val="en-GB"/>
        </w:rPr>
        <w:t>Labande</w:t>
      </w:r>
      <w:r w:rsidR="00E70481">
        <w:rPr>
          <w:rFonts w:ascii="Times New Roman" w:hAnsi="Times New Roman"/>
          <w:sz w:val="24"/>
          <w:lang w:val="en-GB"/>
        </w:rPr>
        <w:t>ir</w:t>
      </w:r>
      <w:r w:rsidRPr="00786EDB">
        <w:rPr>
          <w:rFonts w:ascii="Times New Roman" w:hAnsi="Times New Roman"/>
          <w:sz w:val="24"/>
          <w:lang w:val="en-GB"/>
        </w:rPr>
        <w:t>a</w:t>
      </w:r>
      <w:proofErr w:type="spellEnd"/>
      <w:r w:rsidRPr="00786EDB">
        <w:rPr>
          <w:rFonts w:ascii="Times New Roman" w:hAnsi="Times New Roman"/>
          <w:sz w:val="24"/>
          <w:lang w:val="en-GB"/>
        </w:rPr>
        <w:t xml:space="preserve"> et al., 2017</w:t>
      </w:r>
      <w:r w:rsidR="00FF0A11">
        <w:rPr>
          <w:rFonts w:ascii="Times New Roman" w:hAnsi="Times New Roman"/>
          <w:sz w:val="24"/>
          <w:lang w:val="en-GB"/>
        </w:rPr>
        <w:t>; Huntington et al., 2019</w:t>
      </w:r>
      <w:r w:rsidRPr="00786EDB">
        <w:rPr>
          <w:rFonts w:ascii="Times New Roman" w:hAnsi="Times New Roman"/>
          <w:sz w:val="24"/>
          <w:lang w:val="en-GB"/>
        </w:rPr>
        <w:t>).</w:t>
      </w:r>
      <w:r w:rsidR="00A82834">
        <w:rPr>
          <w:rFonts w:ascii="Times New Roman" w:hAnsi="Times New Roman"/>
          <w:sz w:val="24"/>
          <w:lang w:val="en-GB"/>
        </w:rPr>
        <w:t xml:space="preserve"> </w:t>
      </w:r>
    </w:p>
    <w:p w14:paraId="3C98AC3F" w14:textId="43B59B26" w:rsidR="00661277" w:rsidRPr="00786EDB" w:rsidRDefault="00636C38" w:rsidP="006E4ECA">
      <w:pPr>
        <w:spacing w:after="0" w:line="480" w:lineRule="auto"/>
        <w:ind w:firstLine="567"/>
        <w:rPr>
          <w:rFonts w:ascii="Times New Roman" w:hAnsi="Times New Roman"/>
          <w:sz w:val="24"/>
          <w:lang w:val="en-GB"/>
        </w:rPr>
      </w:pPr>
      <w:r>
        <w:rPr>
          <w:rFonts w:ascii="Times New Roman" w:hAnsi="Times New Roman"/>
          <w:sz w:val="24"/>
          <w:lang w:val="en-GB"/>
        </w:rPr>
        <w:t>We make t</w:t>
      </w:r>
      <w:r w:rsidR="005C13CF">
        <w:rPr>
          <w:rFonts w:ascii="Times New Roman" w:hAnsi="Times New Roman"/>
          <w:sz w:val="24"/>
          <w:lang w:val="en-GB"/>
        </w:rPr>
        <w:t xml:space="preserve">he following remarks </w:t>
      </w:r>
      <w:r w:rsidR="00C04176">
        <w:rPr>
          <w:rFonts w:ascii="Times New Roman" w:hAnsi="Times New Roman"/>
          <w:sz w:val="24"/>
          <w:lang w:val="en-GB"/>
        </w:rPr>
        <w:t xml:space="preserve">based on the eleven US studies listed in </w:t>
      </w:r>
      <w:r w:rsidR="00426FDF" w:rsidRPr="00786EDB">
        <w:rPr>
          <w:rFonts w:ascii="Times New Roman" w:hAnsi="Times New Roman"/>
          <w:sz w:val="24"/>
          <w:lang w:val="en-GB"/>
        </w:rPr>
        <w:t xml:space="preserve">Panel A </w:t>
      </w:r>
      <w:r w:rsidR="00857926" w:rsidRPr="00786EDB">
        <w:rPr>
          <w:rFonts w:ascii="Times New Roman" w:hAnsi="Times New Roman"/>
          <w:sz w:val="24"/>
          <w:lang w:val="en-GB"/>
        </w:rPr>
        <w:t xml:space="preserve">of Table </w:t>
      </w:r>
      <w:r w:rsidR="003B0FC5">
        <w:rPr>
          <w:rFonts w:ascii="Times New Roman" w:hAnsi="Times New Roman"/>
          <w:sz w:val="24"/>
          <w:lang w:val="en-GB"/>
        </w:rPr>
        <w:t>2</w:t>
      </w:r>
      <w:r w:rsidR="0065669C" w:rsidRPr="00786EDB">
        <w:rPr>
          <w:rFonts w:ascii="Times New Roman" w:hAnsi="Times New Roman"/>
          <w:sz w:val="24"/>
          <w:lang w:val="en-GB"/>
        </w:rPr>
        <w:t xml:space="preserve">. First, </w:t>
      </w:r>
      <w:r w:rsidR="00426FDF" w:rsidRPr="00786EDB">
        <w:rPr>
          <w:rFonts w:ascii="Times New Roman" w:hAnsi="Times New Roman"/>
          <w:sz w:val="24"/>
          <w:lang w:val="en-GB"/>
        </w:rPr>
        <w:t xml:space="preserve">the regional coverage of these studies spans </w:t>
      </w:r>
      <w:r w:rsidR="00661277" w:rsidRPr="00786EDB">
        <w:rPr>
          <w:rFonts w:ascii="Times New Roman" w:hAnsi="Times New Roman"/>
          <w:sz w:val="24"/>
          <w:lang w:val="en-GB"/>
        </w:rPr>
        <w:t xml:space="preserve">from </w:t>
      </w:r>
      <w:r w:rsidR="00426FDF" w:rsidRPr="00786EDB">
        <w:rPr>
          <w:rFonts w:ascii="Times New Roman" w:hAnsi="Times New Roman"/>
          <w:sz w:val="24"/>
          <w:lang w:val="en-GB"/>
        </w:rPr>
        <w:t xml:space="preserve">a single state to </w:t>
      </w:r>
      <w:r w:rsidR="002737C3">
        <w:rPr>
          <w:rFonts w:ascii="Times New Roman" w:hAnsi="Times New Roman"/>
          <w:sz w:val="24"/>
          <w:lang w:val="en-GB"/>
        </w:rPr>
        <w:t>the entire US</w:t>
      </w:r>
      <w:r w:rsidR="00426FDF" w:rsidRPr="00786EDB">
        <w:rPr>
          <w:rFonts w:ascii="Times New Roman" w:hAnsi="Times New Roman"/>
          <w:sz w:val="24"/>
          <w:lang w:val="en-GB"/>
        </w:rPr>
        <w:t xml:space="preserve">. Second, </w:t>
      </w:r>
      <w:r w:rsidR="0065669C" w:rsidRPr="00786EDB">
        <w:rPr>
          <w:rFonts w:ascii="Times New Roman" w:hAnsi="Times New Roman"/>
          <w:sz w:val="24"/>
          <w:lang w:val="en-GB"/>
        </w:rPr>
        <w:t>the</w:t>
      </w:r>
      <w:r w:rsidR="00EB3866" w:rsidRPr="00786EDB">
        <w:rPr>
          <w:rFonts w:ascii="Times New Roman" w:hAnsi="Times New Roman"/>
          <w:sz w:val="24"/>
          <w:lang w:val="en-GB"/>
        </w:rPr>
        <w:t>se</w:t>
      </w:r>
      <w:r w:rsidR="0065669C" w:rsidRPr="00786EDB">
        <w:rPr>
          <w:rFonts w:ascii="Times New Roman" w:hAnsi="Times New Roman"/>
          <w:sz w:val="24"/>
          <w:lang w:val="en-GB"/>
        </w:rPr>
        <w:t xml:space="preserve"> </w:t>
      </w:r>
      <w:r w:rsidR="00426FDF" w:rsidRPr="00786EDB">
        <w:rPr>
          <w:rFonts w:ascii="Times New Roman" w:hAnsi="Times New Roman"/>
          <w:sz w:val="24"/>
          <w:lang w:val="en-GB"/>
        </w:rPr>
        <w:t xml:space="preserve">studies </w:t>
      </w:r>
      <w:r w:rsidR="00C04176">
        <w:rPr>
          <w:rFonts w:ascii="Times New Roman" w:hAnsi="Times New Roman"/>
          <w:sz w:val="24"/>
          <w:lang w:val="en-GB"/>
        </w:rPr>
        <w:t>generally</w:t>
      </w:r>
      <w:r w:rsidR="00426FDF" w:rsidRPr="00786EDB">
        <w:rPr>
          <w:rFonts w:ascii="Times New Roman" w:hAnsi="Times New Roman"/>
          <w:sz w:val="24"/>
          <w:lang w:val="en-GB"/>
        </w:rPr>
        <w:t xml:space="preserve"> use </w:t>
      </w:r>
      <w:r w:rsidR="0065669C" w:rsidRPr="00786EDB">
        <w:rPr>
          <w:rFonts w:ascii="Times New Roman" w:hAnsi="Times New Roman"/>
          <w:sz w:val="24"/>
          <w:lang w:val="en-GB"/>
        </w:rPr>
        <w:t>annual</w:t>
      </w:r>
      <w:r w:rsidR="00426FDF" w:rsidRPr="00786EDB">
        <w:rPr>
          <w:rFonts w:ascii="Times New Roman" w:hAnsi="Times New Roman"/>
          <w:sz w:val="24"/>
          <w:lang w:val="en-GB"/>
        </w:rPr>
        <w:t xml:space="preserve"> data</w:t>
      </w:r>
      <w:r w:rsidR="0065669C" w:rsidRPr="00786EDB">
        <w:rPr>
          <w:rFonts w:ascii="Times New Roman" w:hAnsi="Times New Roman"/>
          <w:sz w:val="24"/>
          <w:lang w:val="en-GB"/>
        </w:rPr>
        <w:t>. Th</w:t>
      </w:r>
      <w:r w:rsidR="00EB3866" w:rsidRPr="00786EDB">
        <w:rPr>
          <w:rFonts w:ascii="Times New Roman" w:hAnsi="Times New Roman"/>
          <w:sz w:val="24"/>
          <w:lang w:val="en-GB"/>
        </w:rPr>
        <w:t xml:space="preserve">ird, all studies </w:t>
      </w:r>
      <w:r w:rsidR="00CC4801" w:rsidRPr="00786EDB">
        <w:rPr>
          <w:rFonts w:ascii="Times New Roman" w:hAnsi="Times New Roman"/>
          <w:sz w:val="24"/>
          <w:lang w:val="en-GB"/>
        </w:rPr>
        <w:t>use</w:t>
      </w:r>
      <w:r w:rsidR="00EB3866" w:rsidRPr="00786EDB">
        <w:rPr>
          <w:rFonts w:ascii="Times New Roman" w:hAnsi="Times New Roman"/>
          <w:sz w:val="24"/>
          <w:lang w:val="en-GB"/>
        </w:rPr>
        <w:t xml:space="preserve"> </w:t>
      </w:r>
      <w:r w:rsidR="00A50D6E">
        <w:rPr>
          <w:rFonts w:ascii="Times New Roman" w:hAnsi="Times New Roman"/>
          <w:sz w:val="24"/>
          <w:lang w:val="en-GB"/>
        </w:rPr>
        <w:t>non-natural-gas energy</w:t>
      </w:r>
      <w:r w:rsidR="00EB3866" w:rsidRPr="00786EDB">
        <w:rPr>
          <w:rFonts w:ascii="Times New Roman" w:hAnsi="Times New Roman"/>
          <w:sz w:val="24"/>
          <w:lang w:val="en-GB"/>
        </w:rPr>
        <w:t xml:space="preserve"> price</w:t>
      </w:r>
      <w:r w:rsidR="00A50D6E">
        <w:rPr>
          <w:rFonts w:ascii="Times New Roman" w:hAnsi="Times New Roman"/>
          <w:sz w:val="24"/>
          <w:lang w:val="en-GB"/>
        </w:rPr>
        <w:t>s</w:t>
      </w:r>
      <w:r w:rsidR="00EB3866" w:rsidRPr="00786EDB">
        <w:rPr>
          <w:rFonts w:ascii="Times New Roman" w:hAnsi="Times New Roman"/>
          <w:sz w:val="24"/>
          <w:lang w:val="en-GB"/>
        </w:rPr>
        <w:t xml:space="preserve"> as regressor</w:t>
      </w:r>
      <w:r w:rsidR="00A50D6E">
        <w:rPr>
          <w:rFonts w:ascii="Times New Roman" w:hAnsi="Times New Roman"/>
          <w:sz w:val="24"/>
          <w:lang w:val="en-GB"/>
        </w:rPr>
        <w:t>s</w:t>
      </w:r>
      <w:r w:rsidR="00BC4026" w:rsidRPr="00786EDB">
        <w:rPr>
          <w:rFonts w:ascii="Times New Roman" w:hAnsi="Times New Roman"/>
          <w:sz w:val="24"/>
          <w:lang w:val="en-GB"/>
        </w:rPr>
        <w:t xml:space="preserve"> to </w:t>
      </w:r>
      <w:r w:rsidR="003B0FC5">
        <w:rPr>
          <w:rFonts w:ascii="Times New Roman" w:hAnsi="Times New Roman"/>
          <w:sz w:val="24"/>
          <w:lang w:val="en-GB"/>
        </w:rPr>
        <w:t xml:space="preserve">reflect </w:t>
      </w:r>
      <w:r w:rsidR="00A50D6E">
        <w:rPr>
          <w:rFonts w:ascii="Times New Roman" w:hAnsi="Times New Roman"/>
          <w:sz w:val="24"/>
          <w:lang w:val="en-GB"/>
        </w:rPr>
        <w:t>inter-fuel substitution</w:t>
      </w:r>
      <w:r w:rsidR="009B5EE7">
        <w:rPr>
          <w:rFonts w:ascii="Times New Roman" w:hAnsi="Times New Roman"/>
          <w:sz w:val="24"/>
          <w:lang w:val="en-GB"/>
        </w:rPr>
        <w:t xml:space="preserve"> by industrial customers</w:t>
      </w:r>
      <w:r w:rsidR="00A50D6E">
        <w:rPr>
          <w:rFonts w:ascii="Times New Roman" w:hAnsi="Times New Roman"/>
          <w:sz w:val="24"/>
          <w:lang w:val="en-GB"/>
        </w:rPr>
        <w:t xml:space="preserve">. </w:t>
      </w:r>
      <w:r w:rsidR="00EB3866" w:rsidRPr="00786EDB">
        <w:rPr>
          <w:rFonts w:ascii="Times New Roman" w:hAnsi="Times New Roman"/>
          <w:sz w:val="24"/>
          <w:lang w:val="en-GB"/>
        </w:rPr>
        <w:t xml:space="preserve">Fourth, </w:t>
      </w:r>
      <w:r w:rsidR="00A50D6E">
        <w:rPr>
          <w:rFonts w:ascii="Times New Roman" w:hAnsi="Times New Roman"/>
          <w:sz w:val="24"/>
          <w:lang w:val="en-GB"/>
        </w:rPr>
        <w:t xml:space="preserve">half of the </w:t>
      </w:r>
      <w:r w:rsidR="00EB3866" w:rsidRPr="00786EDB">
        <w:rPr>
          <w:rFonts w:ascii="Times New Roman" w:hAnsi="Times New Roman"/>
          <w:sz w:val="24"/>
          <w:lang w:val="en-GB"/>
        </w:rPr>
        <w:t xml:space="preserve">studies use the double-log specification, whose price coefficients </w:t>
      </w:r>
      <w:r w:rsidR="00823FA1">
        <w:rPr>
          <w:rFonts w:ascii="Times New Roman" w:hAnsi="Times New Roman"/>
          <w:sz w:val="24"/>
          <w:lang w:val="en-GB"/>
        </w:rPr>
        <w:t>equal the sought</w:t>
      </w:r>
      <w:r w:rsidR="00340AD3">
        <w:rPr>
          <w:rFonts w:ascii="Times New Roman" w:hAnsi="Times New Roman"/>
          <w:sz w:val="24"/>
          <w:lang w:val="en-GB"/>
        </w:rPr>
        <w:t>-</w:t>
      </w:r>
      <w:r w:rsidR="00823FA1">
        <w:rPr>
          <w:rFonts w:ascii="Times New Roman" w:hAnsi="Times New Roman"/>
          <w:sz w:val="24"/>
          <w:lang w:val="en-GB"/>
        </w:rPr>
        <w:t xml:space="preserve">after </w:t>
      </w:r>
      <w:r w:rsidR="00EB3866" w:rsidRPr="00786EDB">
        <w:rPr>
          <w:rFonts w:ascii="Times New Roman" w:hAnsi="Times New Roman"/>
          <w:sz w:val="24"/>
          <w:lang w:val="en-GB"/>
        </w:rPr>
        <w:t xml:space="preserve">price elasticities. The </w:t>
      </w:r>
      <w:r w:rsidR="00DF5D34">
        <w:rPr>
          <w:rFonts w:ascii="Times New Roman" w:hAnsi="Times New Roman"/>
          <w:sz w:val="24"/>
          <w:lang w:val="en-GB"/>
        </w:rPr>
        <w:t xml:space="preserve">remaining six </w:t>
      </w:r>
      <w:r w:rsidR="00EB3866" w:rsidRPr="00786EDB">
        <w:rPr>
          <w:rFonts w:ascii="Times New Roman" w:hAnsi="Times New Roman"/>
          <w:sz w:val="24"/>
          <w:lang w:val="en-GB"/>
        </w:rPr>
        <w:t xml:space="preserve">studies use the linear, CES and GL specifications. Fifth, the estimation methods </w:t>
      </w:r>
      <w:r w:rsidR="00823FA1">
        <w:rPr>
          <w:rFonts w:ascii="Times New Roman" w:hAnsi="Times New Roman"/>
          <w:sz w:val="24"/>
          <w:lang w:val="en-GB"/>
        </w:rPr>
        <w:t>span</w:t>
      </w:r>
      <w:r w:rsidR="00823FA1" w:rsidRPr="00786EDB" w:rsidDel="00823FA1">
        <w:rPr>
          <w:rFonts w:ascii="Times New Roman" w:hAnsi="Times New Roman"/>
          <w:sz w:val="24"/>
          <w:lang w:val="en-GB"/>
        </w:rPr>
        <w:t xml:space="preserve"> </w:t>
      </w:r>
      <w:r w:rsidR="001265B2" w:rsidRPr="00786EDB">
        <w:rPr>
          <w:rFonts w:ascii="Times New Roman" w:hAnsi="Times New Roman"/>
          <w:sz w:val="24"/>
          <w:lang w:val="en-GB"/>
        </w:rPr>
        <w:t xml:space="preserve">from </w:t>
      </w:r>
      <w:r w:rsidR="00EB3866" w:rsidRPr="00786EDB">
        <w:rPr>
          <w:rFonts w:ascii="Times New Roman" w:hAnsi="Times New Roman"/>
          <w:sz w:val="24"/>
          <w:lang w:val="en-GB"/>
        </w:rPr>
        <w:t xml:space="preserve">OLS </w:t>
      </w:r>
      <w:r w:rsidR="00661277" w:rsidRPr="00786EDB">
        <w:rPr>
          <w:rFonts w:ascii="Times New Roman" w:hAnsi="Times New Roman"/>
          <w:sz w:val="24"/>
          <w:lang w:val="en-GB"/>
        </w:rPr>
        <w:t xml:space="preserve">regression to </w:t>
      </w:r>
      <w:r w:rsidR="00A50D6E">
        <w:rPr>
          <w:rFonts w:ascii="Times New Roman" w:hAnsi="Times New Roman"/>
          <w:sz w:val="24"/>
          <w:lang w:val="en-GB"/>
        </w:rPr>
        <w:t>maximum likelihood</w:t>
      </w:r>
      <w:r w:rsidR="00EB3866" w:rsidRPr="00786EDB">
        <w:rPr>
          <w:rFonts w:ascii="Times New Roman" w:hAnsi="Times New Roman"/>
          <w:sz w:val="24"/>
          <w:lang w:val="en-GB"/>
        </w:rPr>
        <w:t xml:space="preserve"> estimation</w:t>
      </w:r>
      <w:r w:rsidR="00661277" w:rsidRPr="00786EDB">
        <w:rPr>
          <w:rFonts w:ascii="Times New Roman" w:hAnsi="Times New Roman"/>
          <w:sz w:val="24"/>
          <w:lang w:val="en-GB"/>
        </w:rPr>
        <w:t xml:space="preserve">. </w:t>
      </w:r>
      <w:r w:rsidR="009F6179" w:rsidRPr="00786EDB">
        <w:rPr>
          <w:rFonts w:ascii="Times New Roman" w:hAnsi="Times New Roman"/>
          <w:sz w:val="24"/>
          <w:lang w:val="en-GB"/>
        </w:rPr>
        <w:t>Sixth, all studies use average price</w:t>
      </w:r>
      <w:r w:rsidR="00CB6923">
        <w:rPr>
          <w:rFonts w:ascii="Times New Roman" w:hAnsi="Times New Roman"/>
          <w:sz w:val="24"/>
          <w:lang w:val="en-GB"/>
        </w:rPr>
        <w:t>s</w:t>
      </w:r>
      <w:r w:rsidR="00285072">
        <w:rPr>
          <w:rFonts w:ascii="Times New Roman" w:hAnsi="Times New Roman"/>
          <w:sz w:val="24"/>
          <w:lang w:val="en-GB"/>
        </w:rPr>
        <w:t>, rather than marginal prices</w:t>
      </w:r>
      <w:r w:rsidR="009F6179" w:rsidRPr="00786EDB">
        <w:rPr>
          <w:rFonts w:ascii="Times New Roman" w:hAnsi="Times New Roman"/>
          <w:sz w:val="24"/>
          <w:lang w:val="en-GB"/>
        </w:rPr>
        <w:t xml:space="preserve">. </w:t>
      </w:r>
      <w:r w:rsidR="00661277" w:rsidRPr="00786EDB">
        <w:rPr>
          <w:rFonts w:ascii="Times New Roman" w:hAnsi="Times New Roman"/>
          <w:sz w:val="24"/>
          <w:lang w:val="en-GB"/>
        </w:rPr>
        <w:t xml:space="preserve">Finally, the elasticity estimates in this panel’s last three columns </w:t>
      </w:r>
      <w:r w:rsidR="00DF5D34">
        <w:rPr>
          <w:rFonts w:ascii="Times New Roman" w:hAnsi="Times New Roman"/>
          <w:sz w:val="24"/>
          <w:lang w:val="en-GB"/>
        </w:rPr>
        <w:t xml:space="preserve">reinforce </w:t>
      </w:r>
      <w:r w:rsidR="00A50D6E">
        <w:rPr>
          <w:rFonts w:ascii="Times New Roman" w:hAnsi="Times New Roman"/>
          <w:sz w:val="24"/>
          <w:lang w:val="en-GB"/>
        </w:rPr>
        <w:t xml:space="preserve">Table 1’s </w:t>
      </w:r>
      <w:r w:rsidR="00DF5D34">
        <w:rPr>
          <w:rFonts w:ascii="Times New Roman" w:hAnsi="Times New Roman"/>
          <w:sz w:val="24"/>
          <w:lang w:val="en-GB"/>
        </w:rPr>
        <w:t xml:space="preserve">key message </w:t>
      </w:r>
      <w:r w:rsidR="00661277" w:rsidRPr="00786EDB">
        <w:rPr>
          <w:rFonts w:ascii="Times New Roman" w:hAnsi="Times New Roman"/>
          <w:sz w:val="24"/>
          <w:lang w:val="en-GB"/>
        </w:rPr>
        <w:t>of highly diverse price responsiveness</w:t>
      </w:r>
      <w:r w:rsidR="00BC4026" w:rsidRPr="00786EDB">
        <w:rPr>
          <w:rFonts w:ascii="Times New Roman" w:hAnsi="Times New Roman"/>
          <w:sz w:val="24"/>
          <w:lang w:val="en-GB"/>
        </w:rPr>
        <w:t xml:space="preserve">, with </w:t>
      </w:r>
      <w:r w:rsidR="009F6179" w:rsidRPr="00786EDB">
        <w:rPr>
          <w:rFonts w:ascii="Times New Roman" w:hAnsi="Times New Roman"/>
          <w:sz w:val="24"/>
          <w:lang w:val="en-GB"/>
        </w:rPr>
        <w:t xml:space="preserve">own-price </w:t>
      </w:r>
      <w:r w:rsidR="00BC4026" w:rsidRPr="00786EDB">
        <w:rPr>
          <w:rFonts w:ascii="Times New Roman" w:hAnsi="Times New Roman"/>
          <w:sz w:val="24"/>
          <w:lang w:val="en-GB"/>
        </w:rPr>
        <w:t>elasticity estimates rang</w:t>
      </w:r>
      <w:r w:rsidR="00B01E78" w:rsidRPr="00786EDB">
        <w:rPr>
          <w:rFonts w:ascii="Times New Roman" w:hAnsi="Times New Roman"/>
          <w:sz w:val="24"/>
          <w:lang w:val="en-GB"/>
        </w:rPr>
        <w:t>ing</w:t>
      </w:r>
      <w:r w:rsidR="00BC4026" w:rsidRPr="00786EDB">
        <w:rPr>
          <w:rFonts w:ascii="Times New Roman" w:hAnsi="Times New Roman"/>
          <w:sz w:val="24"/>
          <w:lang w:val="en-GB"/>
        </w:rPr>
        <w:t xml:space="preserve"> from -0.0</w:t>
      </w:r>
      <w:r w:rsidR="00A50D6E">
        <w:rPr>
          <w:rFonts w:ascii="Times New Roman" w:hAnsi="Times New Roman"/>
          <w:sz w:val="24"/>
          <w:lang w:val="en-GB"/>
        </w:rPr>
        <w:t>48</w:t>
      </w:r>
      <w:r w:rsidR="00BC4026" w:rsidRPr="00786EDB">
        <w:rPr>
          <w:rFonts w:ascii="Times New Roman" w:hAnsi="Times New Roman"/>
          <w:sz w:val="24"/>
          <w:lang w:val="en-GB"/>
        </w:rPr>
        <w:t xml:space="preserve"> to -</w:t>
      </w:r>
      <w:r w:rsidR="00A50D6E">
        <w:rPr>
          <w:rFonts w:ascii="Times New Roman" w:hAnsi="Times New Roman"/>
          <w:sz w:val="24"/>
          <w:lang w:val="en-GB"/>
        </w:rPr>
        <w:t>3.82</w:t>
      </w:r>
      <w:r w:rsidR="00661277" w:rsidRPr="00786EDB">
        <w:rPr>
          <w:rFonts w:ascii="Times New Roman" w:hAnsi="Times New Roman"/>
          <w:sz w:val="24"/>
          <w:lang w:val="en-GB"/>
        </w:rPr>
        <w:t xml:space="preserve">. </w:t>
      </w:r>
    </w:p>
    <w:p w14:paraId="4EC87642" w14:textId="2EC655A7" w:rsidR="00661277" w:rsidRPr="00786EDB" w:rsidRDefault="004572C3" w:rsidP="006E4ECA">
      <w:pPr>
        <w:spacing w:after="0" w:line="480" w:lineRule="auto"/>
        <w:ind w:firstLine="567"/>
        <w:rPr>
          <w:rFonts w:ascii="Times New Roman" w:hAnsi="Times New Roman"/>
          <w:sz w:val="24"/>
          <w:lang w:val="en-GB"/>
        </w:rPr>
      </w:pPr>
      <w:r>
        <w:rPr>
          <w:rFonts w:ascii="Times New Roman" w:hAnsi="Times New Roman"/>
          <w:sz w:val="24"/>
          <w:lang w:val="en-GB"/>
        </w:rPr>
        <w:t>The following remarks e</w:t>
      </w:r>
      <w:r w:rsidR="00661277" w:rsidRPr="00786EDB">
        <w:rPr>
          <w:rFonts w:ascii="Times New Roman" w:hAnsi="Times New Roman"/>
          <w:sz w:val="24"/>
          <w:lang w:val="en-GB"/>
        </w:rPr>
        <w:t xml:space="preserve">merge from Panel B </w:t>
      </w:r>
      <w:r w:rsidR="00857926" w:rsidRPr="00786EDB">
        <w:rPr>
          <w:rFonts w:ascii="Times New Roman" w:hAnsi="Times New Roman"/>
          <w:sz w:val="24"/>
          <w:lang w:val="en-GB"/>
        </w:rPr>
        <w:t xml:space="preserve">of Table </w:t>
      </w:r>
      <w:r w:rsidR="00A50D6E">
        <w:rPr>
          <w:rFonts w:ascii="Times New Roman" w:hAnsi="Times New Roman"/>
          <w:sz w:val="24"/>
          <w:lang w:val="en-GB"/>
        </w:rPr>
        <w:t xml:space="preserve">2 </w:t>
      </w:r>
      <w:r>
        <w:rPr>
          <w:rFonts w:ascii="Times New Roman" w:hAnsi="Times New Roman"/>
          <w:sz w:val="24"/>
          <w:lang w:val="en-GB"/>
        </w:rPr>
        <w:t xml:space="preserve">that lists </w:t>
      </w:r>
      <w:r w:rsidR="00A50D6E">
        <w:rPr>
          <w:rFonts w:ascii="Times New Roman" w:hAnsi="Times New Roman"/>
          <w:sz w:val="24"/>
          <w:lang w:val="en-GB"/>
        </w:rPr>
        <w:t xml:space="preserve">seven </w:t>
      </w:r>
      <w:r w:rsidR="009F6179" w:rsidRPr="00786EDB">
        <w:rPr>
          <w:rFonts w:ascii="Times New Roman" w:hAnsi="Times New Roman"/>
          <w:sz w:val="24"/>
          <w:lang w:val="en-GB"/>
        </w:rPr>
        <w:t>non-US studies</w:t>
      </w:r>
      <w:r w:rsidR="00661277" w:rsidRPr="00786EDB">
        <w:rPr>
          <w:rFonts w:ascii="Times New Roman" w:hAnsi="Times New Roman"/>
          <w:sz w:val="24"/>
          <w:lang w:val="en-GB"/>
        </w:rPr>
        <w:t xml:space="preserve">. First, the regional coverage of these studies </w:t>
      </w:r>
      <w:r w:rsidR="00285072">
        <w:rPr>
          <w:rFonts w:ascii="Times New Roman" w:hAnsi="Times New Roman"/>
          <w:sz w:val="24"/>
          <w:lang w:val="en-GB"/>
        </w:rPr>
        <w:t>ranges</w:t>
      </w:r>
      <w:r w:rsidR="00285072" w:rsidRPr="00786EDB">
        <w:rPr>
          <w:rFonts w:ascii="Times New Roman" w:hAnsi="Times New Roman"/>
          <w:sz w:val="24"/>
          <w:lang w:val="en-GB"/>
        </w:rPr>
        <w:t xml:space="preserve"> </w:t>
      </w:r>
      <w:r w:rsidR="00661277" w:rsidRPr="00786EDB">
        <w:rPr>
          <w:rFonts w:ascii="Times New Roman" w:hAnsi="Times New Roman"/>
          <w:sz w:val="24"/>
          <w:lang w:val="en-GB"/>
        </w:rPr>
        <w:t xml:space="preserve">from </w:t>
      </w:r>
      <w:r w:rsidR="00285072">
        <w:rPr>
          <w:rFonts w:ascii="Times New Roman" w:hAnsi="Times New Roman"/>
          <w:sz w:val="24"/>
          <w:lang w:val="en-GB"/>
        </w:rPr>
        <w:t>one</w:t>
      </w:r>
      <w:r w:rsidR="00661277" w:rsidRPr="00786EDB">
        <w:rPr>
          <w:rFonts w:ascii="Times New Roman" w:hAnsi="Times New Roman"/>
          <w:sz w:val="24"/>
          <w:lang w:val="en-GB"/>
        </w:rPr>
        <w:t xml:space="preserve"> to </w:t>
      </w:r>
      <w:r w:rsidR="00A50D6E">
        <w:rPr>
          <w:rFonts w:ascii="Times New Roman" w:hAnsi="Times New Roman"/>
          <w:sz w:val="24"/>
          <w:lang w:val="en-GB"/>
        </w:rPr>
        <w:t>44</w:t>
      </w:r>
      <w:r w:rsidR="00661277" w:rsidRPr="00786EDB">
        <w:rPr>
          <w:rFonts w:ascii="Times New Roman" w:hAnsi="Times New Roman"/>
          <w:sz w:val="24"/>
          <w:lang w:val="en-GB"/>
        </w:rPr>
        <w:t xml:space="preserve"> countries. Second, </w:t>
      </w:r>
      <w:r w:rsidR="00C04176">
        <w:rPr>
          <w:rFonts w:ascii="Times New Roman" w:hAnsi="Times New Roman"/>
          <w:sz w:val="24"/>
          <w:lang w:val="en-GB"/>
        </w:rPr>
        <w:t xml:space="preserve">most of </w:t>
      </w:r>
      <w:r w:rsidR="00661277" w:rsidRPr="00786EDB">
        <w:rPr>
          <w:rFonts w:ascii="Times New Roman" w:hAnsi="Times New Roman"/>
          <w:sz w:val="24"/>
          <w:lang w:val="en-GB"/>
        </w:rPr>
        <w:t xml:space="preserve">these studies </w:t>
      </w:r>
      <w:r>
        <w:rPr>
          <w:rFonts w:ascii="Times New Roman" w:hAnsi="Times New Roman"/>
          <w:sz w:val="24"/>
          <w:lang w:val="en-GB"/>
        </w:rPr>
        <w:t xml:space="preserve">employ </w:t>
      </w:r>
      <w:r w:rsidR="00661277" w:rsidRPr="00786EDB">
        <w:rPr>
          <w:rFonts w:ascii="Times New Roman" w:hAnsi="Times New Roman"/>
          <w:sz w:val="24"/>
          <w:lang w:val="en-GB"/>
        </w:rPr>
        <w:t>annual data</w:t>
      </w:r>
      <w:r w:rsidR="009571E0" w:rsidRPr="00786EDB">
        <w:rPr>
          <w:rFonts w:ascii="Times New Roman" w:hAnsi="Times New Roman"/>
          <w:sz w:val="24"/>
          <w:lang w:val="en-GB"/>
        </w:rPr>
        <w:t xml:space="preserve">. Third, </w:t>
      </w:r>
      <w:r w:rsidR="004953D8">
        <w:rPr>
          <w:rFonts w:ascii="Times New Roman" w:hAnsi="Times New Roman"/>
          <w:sz w:val="24"/>
          <w:lang w:val="en-GB"/>
        </w:rPr>
        <w:t xml:space="preserve">five </w:t>
      </w:r>
      <w:r w:rsidR="009571E0" w:rsidRPr="00786EDB">
        <w:rPr>
          <w:rFonts w:ascii="Times New Roman" w:hAnsi="Times New Roman"/>
          <w:sz w:val="24"/>
          <w:lang w:val="en-GB"/>
        </w:rPr>
        <w:t>studies use the double-log specification</w:t>
      </w:r>
      <w:r w:rsidR="008D6144">
        <w:rPr>
          <w:rFonts w:ascii="Times New Roman" w:hAnsi="Times New Roman"/>
          <w:sz w:val="24"/>
          <w:lang w:val="en-GB"/>
        </w:rPr>
        <w:t>, while</w:t>
      </w:r>
      <w:r w:rsidR="009571E0" w:rsidRPr="00786EDB">
        <w:rPr>
          <w:rFonts w:ascii="Times New Roman" w:hAnsi="Times New Roman"/>
          <w:sz w:val="24"/>
          <w:lang w:val="en-GB"/>
        </w:rPr>
        <w:t xml:space="preserve"> the remaining </w:t>
      </w:r>
      <w:r w:rsidR="004953D8">
        <w:rPr>
          <w:rFonts w:ascii="Times New Roman" w:hAnsi="Times New Roman"/>
          <w:sz w:val="24"/>
          <w:lang w:val="en-GB"/>
        </w:rPr>
        <w:t>two</w:t>
      </w:r>
      <w:r w:rsidR="009571E0" w:rsidRPr="00786EDB">
        <w:rPr>
          <w:rFonts w:ascii="Times New Roman" w:hAnsi="Times New Roman"/>
          <w:sz w:val="24"/>
          <w:lang w:val="en-GB"/>
        </w:rPr>
        <w:t xml:space="preserve"> </w:t>
      </w:r>
      <w:r w:rsidR="00285072">
        <w:rPr>
          <w:rFonts w:ascii="Times New Roman" w:hAnsi="Times New Roman"/>
          <w:sz w:val="24"/>
          <w:lang w:val="en-GB"/>
        </w:rPr>
        <w:t>adopt</w:t>
      </w:r>
      <w:r w:rsidR="00285072" w:rsidRPr="00786EDB">
        <w:rPr>
          <w:rFonts w:ascii="Times New Roman" w:hAnsi="Times New Roman"/>
          <w:sz w:val="24"/>
          <w:lang w:val="en-GB"/>
        </w:rPr>
        <w:t xml:space="preserve"> </w:t>
      </w:r>
      <w:r w:rsidR="009F5AEB">
        <w:rPr>
          <w:rFonts w:ascii="Times New Roman" w:hAnsi="Times New Roman"/>
          <w:sz w:val="24"/>
          <w:lang w:val="en-GB"/>
        </w:rPr>
        <w:t xml:space="preserve">the </w:t>
      </w:r>
      <w:r w:rsidR="003F5ABC" w:rsidRPr="00786EDB">
        <w:rPr>
          <w:rFonts w:ascii="Times New Roman" w:hAnsi="Times New Roman"/>
          <w:sz w:val="24"/>
          <w:lang w:val="en-GB"/>
        </w:rPr>
        <w:t xml:space="preserve">CES </w:t>
      </w:r>
      <w:r w:rsidR="003F5ABC">
        <w:rPr>
          <w:rFonts w:ascii="Times New Roman" w:hAnsi="Times New Roman"/>
          <w:sz w:val="24"/>
          <w:lang w:val="en-GB"/>
        </w:rPr>
        <w:t xml:space="preserve">and </w:t>
      </w:r>
      <w:r w:rsidR="00C04176">
        <w:rPr>
          <w:rFonts w:ascii="Times New Roman" w:hAnsi="Times New Roman"/>
          <w:sz w:val="24"/>
          <w:lang w:val="en-GB"/>
        </w:rPr>
        <w:t>TL</w:t>
      </w:r>
      <w:r w:rsidR="00285072">
        <w:rPr>
          <w:rFonts w:ascii="Times New Roman" w:hAnsi="Times New Roman"/>
          <w:sz w:val="24"/>
          <w:lang w:val="en-GB"/>
        </w:rPr>
        <w:t xml:space="preserve"> functional forms</w:t>
      </w:r>
      <w:r w:rsidR="009571E0" w:rsidRPr="00786EDB">
        <w:rPr>
          <w:rFonts w:ascii="Times New Roman" w:hAnsi="Times New Roman"/>
          <w:sz w:val="24"/>
          <w:lang w:val="en-GB"/>
        </w:rPr>
        <w:t xml:space="preserve">. </w:t>
      </w:r>
      <w:r w:rsidR="00A50D6E">
        <w:rPr>
          <w:rFonts w:ascii="Times New Roman" w:hAnsi="Times New Roman"/>
          <w:sz w:val="24"/>
          <w:lang w:val="en-GB"/>
        </w:rPr>
        <w:t>Fourth</w:t>
      </w:r>
      <w:r w:rsidR="009571E0" w:rsidRPr="00786EDB">
        <w:rPr>
          <w:rFonts w:ascii="Times New Roman" w:hAnsi="Times New Roman"/>
          <w:sz w:val="24"/>
          <w:lang w:val="en-GB"/>
        </w:rPr>
        <w:t xml:space="preserve">, </w:t>
      </w:r>
      <w:r w:rsidR="00661277" w:rsidRPr="00786EDB">
        <w:rPr>
          <w:rFonts w:ascii="Times New Roman" w:hAnsi="Times New Roman"/>
          <w:sz w:val="24"/>
          <w:lang w:val="en-GB"/>
        </w:rPr>
        <w:t xml:space="preserve">the estimation methods </w:t>
      </w:r>
      <w:r w:rsidR="00433122" w:rsidRPr="00786EDB">
        <w:rPr>
          <w:rFonts w:ascii="Times New Roman" w:hAnsi="Times New Roman"/>
          <w:sz w:val="24"/>
          <w:lang w:val="en-GB"/>
        </w:rPr>
        <w:t xml:space="preserve">vary from </w:t>
      </w:r>
      <w:r w:rsidR="00661277" w:rsidRPr="00786EDB">
        <w:rPr>
          <w:rFonts w:ascii="Times New Roman" w:hAnsi="Times New Roman"/>
          <w:sz w:val="24"/>
          <w:lang w:val="en-GB"/>
        </w:rPr>
        <w:t xml:space="preserve">OLS regression to </w:t>
      </w:r>
      <w:r w:rsidR="00A50D6E">
        <w:rPr>
          <w:rFonts w:ascii="Times New Roman" w:hAnsi="Times New Roman"/>
          <w:sz w:val="24"/>
          <w:lang w:val="en-GB"/>
        </w:rPr>
        <w:t xml:space="preserve">vector </w:t>
      </w:r>
      <w:r w:rsidR="004953D8">
        <w:rPr>
          <w:rFonts w:ascii="Times New Roman" w:hAnsi="Times New Roman"/>
          <w:sz w:val="24"/>
          <w:lang w:val="en-GB"/>
        </w:rPr>
        <w:t xml:space="preserve">error </w:t>
      </w:r>
      <w:r w:rsidR="00A50D6E">
        <w:rPr>
          <w:rFonts w:ascii="Times New Roman" w:hAnsi="Times New Roman"/>
          <w:sz w:val="24"/>
          <w:lang w:val="en-GB"/>
        </w:rPr>
        <w:t>correction model</w:t>
      </w:r>
      <w:r w:rsidR="008D6144">
        <w:rPr>
          <w:rFonts w:ascii="Times New Roman" w:hAnsi="Times New Roman"/>
          <w:sz w:val="24"/>
          <w:lang w:val="en-GB"/>
        </w:rPr>
        <w:t>ling</w:t>
      </w:r>
      <w:r w:rsidR="00661277" w:rsidRPr="00786EDB">
        <w:rPr>
          <w:rFonts w:ascii="Times New Roman" w:hAnsi="Times New Roman"/>
          <w:sz w:val="24"/>
          <w:lang w:val="en-GB"/>
        </w:rPr>
        <w:t xml:space="preserve">. </w:t>
      </w:r>
      <w:r w:rsidR="00A50D6E">
        <w:rPr>
          <w:rFonts w:ascii="Times New Roman" w:hAnsi="Times New Roman"/>
          <w:sz w:val="24"/>
          <w:lang w:val="en-GB"/>
        </w:rPr>
        <w:t>Fifth</w:t>
      </w:r>
      <w:r w:rsidR="009F6179" w:rsidRPr="00786EDB">
        <w:rPr>
          <w:rFonts w:ascii="Times New Roman" w:hAnsi="Times New Roman"/>
          <w:sz w:val="24"/>
          <w:lang w:val="en-GB"/>
        </w:rPr>
        <w:t xml:space="preserve">, all studies use average price data. </w:t>
      </w:r>
      <w:r w:rsidR="00661277" w:rsidRPr="00786EDB">
        <w:rPr>
          <w:rFonts w:ascii="Times New Roman" w:hAnsi="Times New Roman"/>
          <w:sz w:val="24"/>
          <w:lang w:val="en-GB"/>
        </w:rPr>
        <w:t xml:space="preserve">Finally, the elasticity estimates in this panel’s last three columns </w:t>
      </w:r>
      <w:r w:rsidR="00460DFE" w:rsidRPr="00786EDB">
        <w:rPr>
          <w:rFonts w:ascii="Times New Roman" w:hAnsi="Times New Roman"/>
          <w:sz w:val="24"/>
          <w:lang w:val="en-GB"/>
        </w:rPr>
        <w:t xml:space="preserve">affirm </w:t>
      </w:r>
      <w:r w:rsidR="00A50D6E">
        <w:rPr>
          <w:rFonts w:ascii="Times New Roman" w:hAnsi="Times New Roman"/>
          <w:sz w:val="24"/>
          <w:lang w:val="en-GB"/>
        </w:rPr>
        <w:t xml:space="preserve">Table 1’s key message, </w:t>
      </w:r>
      <w:r w:rsidR="00BC4026" w:rsidRPr="00786EDB">
        <w:rPr>
          <w:rFonts w:ascii="Times New Roman" w:hAnsi="Times New Roman"/>
          <w:sz w:val="24"/>
          <w:lang w:val="en-GB"/>
        </w:rPr>
        <w:t xml:space="preserve">with </w:t>
      </w:r>
      <w:r w:rsidR="009F6179" w:rsidRPr="00786EDB">
        <w:rPr>
          <w:rFonts w:ascii="Times New Roman" w:hAnsi="Times New Roman"/>
          <w:sz w:val="24"/>
          <w:lang w:val="en-GB"/>
        </w:rPr>
        <w:t xml:space="preserve">own-price </w:t>
      </w:r>
      <w:r w:rsidR="00BC4026" w:rsidRPr="00786EDB">
        <w:rPr>
          <w:rFonts w:ascii="Times New Roman" w:hAnsi="Times New Roman"/>
          <w:sz w:val="24"/>
          <w:lang w:val="en-GB"/>
        </w:rPr>
        <w:t xml:space="preserve">elasticity estimates </w:t>
      </w:r>
      <w:r w:rsidR="00F30359">
        <w:rPr>
          <w:rFonts w:ascii="Times New Roman" w:hAnsi="Times New Roman"/>
          <w:sz w:val="24"/>
          <w:lang w:val="en-GB"/>
        </w:rPr>
        <w:t>varying</w:t>
      </w:r>
      <w:r w:rsidR="00F30359" w:rsidRPr="00786EDB" w:rsidDel="00F30359">
        <w:rPr>
          <w:rFonts w:ascii="Times New Roman" w:hAnsi="Times New Roman"/>
          <w:sz w:val="24"/>
          <w:lang w:val="en-GB"/>
        </w:rPr>
        <w:t xml:space="preserve"> </w:t>
      </w:r>
      <w:r w:rsidR="00BC4026" w:rsidRPr="00786EDB">
        <w:rPr>
          <w:rFonts w:ascii="Times New Roman" w:hAnsi="Times New Roman"/>
          <w:sz w:val="24"/>
          <w:lang w:val="en-GB"/>
        </w:rPr>
        <w:t>from 0.0 to -</w:t>
      </w:r>
      <w:r w:rsidR="00A50D6E">
        <w:rPr>
          <w:rFonts w:ascii="Times New Roman" w:hAnsi="Times New Roman"/>
          <w:sz w:val="24"/>
          <w:lang w:val="en-GB"/>
        </w:rPr>
        <w:t>7</w:t>
      </w:r>
      <w:r w:rsidR="00BC4026" w:rsidRPr="00786EDB">
        <w:rPr>
          <w:rFonts w:ascii="Times New Roman" w:hAnsi="Times New Roman"/>
          <w:sz w:val="24"/>
          <w:lang w:val="en-GB"/>
        </w:rPr>
        <w:t>.</w:t>
      </w:r>
      <w:r w:rsidR="00A50D6E">
        <w:rPr>
          <w:rFonts w:ascii="Times New Roman" w:hAnsi="Times New Roman"/>
          <w:sz w:val="24"/>
          <w:lang w:val="en-GB"/>
        </w:rPr>
        <w:t>8</w:t>
      </w:r>
      <w:r w:rsidR="00661277" w:rsidRPr="00786EDB">
        <w:rPr>
          <w:rFonts w:ascii="Times New Roman" w:hAnsi="Times New Roman"/>
          <w:sz w:val="24"/>
          <w:lang w:val="en-GB"/>
        </w:rPr>
        <w:t xml:space="preserve">. </w:t>
      </w:r>
    </w:p>
    <w:p w14:paraId="37BC780B" w14:textId="411D2E68" w:rsidR="00244FC6" w:rsidRPr="00786EDB" w:rsidRDefault="00E056CE" w:rsidP="00D60B4A">
      <w:pPr>
        <w:spacing w:after="0" w:line="480" w:lineRule="auto"/>
        <w:ind w:firstLine="567"/>
        <w:rPr>
          <w:rFonts w:ascii="Times New Roman" w:hAnsi="Times New Roman" w:cs="Times New Roman"/>
          <w:sz w:val="24"/>
          <w:szCs w:val="24"/>
        </w:rPr>
      </w:pPr>
      <w:r>
        <w:rPr>
          <w:rFonts w:ascii="Times New Roman" w:hAnsi="Times New Roman"/>
          <w:sz w:val="24"/>
          <w:lang w:val="en-GB"/>
        </w:rPr>
        <w:lastRenderedPageBreak/>
        <w:t>O</w:t>
      </w:r>
      <w:r w:rsidR="001D37F8" w:rsidRPr="00786EDB">
        <w:rPr>
          <w:rFonts w:ascii="Times New Roman" w:hAnsi="Times New Roman"/>
          <w:sz w:val="24"/>
          <w:lang w:val="en-GB"/>
        </w:rPr>
        <w:t>ur literature review</w:t>
      </w:r>
      <w:r w:rsidR="00410B75" w:rsidRPr="00786EDB">
        <w:rPr>
          <w:rFonts w:ascii="Times New Roman" w:hAnsi="Times New Roman"/>
          <w:sz w:val="24"/>
          <w:lang w:val="en-GB"/>
        </w:rPr>
        <w:t xml:space="preserve"> </w:t>
      </w:r>
      <w:r w:rsidR="00C51F67">
        <w:rPr>
          <w:rFonts w:ascii="Times New Roman" w:hAnsi="Times New Roman"/>
          <w:sz w:val="24"/>
          <w:lang w:val="en-GB"/>
        </w:rPr>
        <w:t>of the studies</w:t>
      </w:r>
      <w:r w:rsidR="00B8384A">
        <w:rPr>
          <w:rFonts w:ascii="Times New Roman" w:hAnsi="Times New Roman"/>
          <w:sz w:val="24"/>
          <w:lang w:val="en-GB"/>
        </w:rPr>
        <w:t xml:space="preserve"> listed</w:t>
      </w:r>
      <w:r w:rsidR="00C51F67">
        <w:rPr>
          <w:rFonts w:ascii="Times New Roman" w:hAnsi="Times New Roman"/>
          <w:sz w:val="24"/>
          <w:lang w:val="en-GB"/>
        </w:rPr>
        <w:t xml:space="preserve"> in Table 2 </w:t>
      </w:r>
      <w:r>
        <w:rPr>
          <w:rFonts w:ascii="Times New Roman" w:hAnsi="Times New Roman"/>
          <w:sz w:val="24"/>
          <w:lang w:val="en-GB"/>
        </w:rPr>
        <w:t xml:space="preserve">reveals </w:t>
      </w:r>
      <w:r w:rsidR="009C5D1C">
        <w:rPr>
          <w:rFonts w:ascii="Times New Roman" w:hAnsi="Times New Roman"/>
          <w:sz w:val="24"/>
          <w:lang w:val="en-GB"/>
        </w:rPr>
        <w:t xml:space="preserve">the following </w:t>
      </w:r>
      <w:r w:rsidR="008213C3" w:rsidRPr="00786EDB">
        <w:rPr>
          <w:rFonts w:ascii="Times New Roman" w:hAnsi="Times New Roman"/>
          <w:sz w:val="24"/>
          <w:lang w:val="en-GB"/>
        </w:rPr>
        <w:t xml:space="preserve">knowledge </w:t>
      </w:r>
      <w:r w:rsidR="00752815" w:rsidRPr="00786EDB">
        <w:rPr>
          <w:rFonts w:ascii="Times New Roman" w:hAnsi="Times New Roman"/>
          <w:sz w:val="24"/>
          <w:lang w:val="en-GB"/>
        </w:rPr>
        <w:t xml:space="preserve">(KG) </w:t>
      </w:r>
      <w:r w:rsidR="008213C3" w:rsidRPr="00786EDB">
        <w:rPr>
          <w:rFonts w:ascii="Times New Roman" w:hAnsi="Times New Roman"/>
          <w:sz w:val="24"/>
          <w:lang w:val="en-GB"/>
        </w:rPr>
        <w:t>gaps</w:t>
      </w:r>
      <w:r w:rsidR="00F70F35">
        <w:rPr>
          <w:rFonts w:ascii="Times New Roman" w:hAnsi="Times New Roman"/>
          <w:sz w:val="24"/>
          <w:lang w:val="en-GB"/>
        </w:rPr>
        <w:t xml:space="preserve"> to be filled by our panel data analysis and shortage cost assessment</w:t>
      </w:r>
      <w:r w:rsidR="006E4ECA">
        <w:rPr>
          <w:rFonts w:ascii="Times New Roman" w:hAnsi="Times New Roman"/>
          <w:sz w:val="24"/>
          <w:lang w:val="en-GB"/>
        </w:rPr>
        <w:t xml:space="preserve">. </w:t>
      </w:r>
      <w:r w:rsidR="00C04176">
        <w:rPr>
          <w:rFonts w:ascii="Times New Roman" w:hAnsi="Times New Roman"/>
          <w:sz w:val="24"/>
          <w:lang w:val="en-GB"/>
        </w:rPr>
        <w:t>The first gap is KG1</w:t>
      </w:r>
      <w:r w:rsidR="009C5D1C">
        <w:rPr>
          <w:rFonts w:ascii="Times New Roman" w:hAnsi="Times New Roman"/>
          <w:sz w:val="24"/>
          <w:lang w:val="en-GB"/>
        </w:rPr>
        <w:t>:</w:t>
      </w:r>
      <w:r w:rsidR="00C04176">
        <w:rPr>
          <w:rFonts w:ascii="Times New Roman" w:hAnsi="Times New Roman"/>
          <w:sz w:val="24"/>
          <w:lang w:val="en-GB"/>
        </w:rPr>
        <w:t xml:space="preserve"> </w:t>
      </w:r>
      <w:r w:rsidR="00C51F67">
        <w:rPr>
          <w:rFonts w:ascii="Times New Roman" w:hAnsi="Times New Roman"/>
          <w:sz w:val="24"/>
          <w:lang w:val="en-GB"/>
        </w:rPr>
        <w:t xml:space="preserve">these studies do not analyse </w:t>
      </w:r>
      <w:r w:rsidR="00C336D4" w:rsidRPr="0070210E">
        <w:rPr>
          <w:rFonts w:ascii="Times New Roman" w:hAnsi="Times New Roman" w:cs="Times New Roman"/>
          <w:sz w:val="24"/>
          <w:szCs w:val="24"/>
        </w:rPr>
        <w:t xml:space="preserve">the </w:t>
      </w:r>
      <w:r w:rsidR="008213C3" w:rsidRPr="0070210E">
        <w:rPr>
          <w:rFonts w:ascii="Times New Roman" w:hAnsi="Times New Roman" w:cs="Times New Roman"/>
          <w:sz w:val="24"/>
          <w:szCs w:val="24"/>
        </w:rPr>
        <w:t>time</w:t>
      </w:r>
      <w:r w:rsidR="006A0BDF" w:rsidRPr="0070210E">
        <w:rPr>
          <w:rFonts w:ascii="Times New Roman" w:hAnsi="Times New Roman" w:cs="Times New Roman"/>
          <w:sz w:val="24"/>
          <w:szCs w:val="24"/>
        </w:rPr>
        <w:t xml:space="preserve"> </w:t>
      </w:r>
      <w:r w:rsidR="008213C3" w:rsidRPr="0070210E">
        <w:rPr>
          <w:rFonts w:ascii="Times New Roman" w:hAnsi="Times New Roman" w:cs="Times New Roman"/>
          <w:sz w:val="24"/>
          <w:szCs w:val="24"/>
        </w:rPr>
        <w:t>trend of price responsiveness.</w:t>
      </w:r>
      <w:r w:rsidR="0070210E" w:rsidRPr="0070210E">
        <w:rPr>
          <w:rFonts w:ascii="Times New Roman" w:hAnsi="Times New Roman" w:cs="Times New Roman"/>
          <w:sz w:val="24"/>
          <w:szCs w:val="24"/>
        </w:rPr>
        <w:t xml:space="preserve"> </w:t>
      </w:r>
      <w:r w:rsidR="00C04176">
        <w:rPr>
          <w:rFonts w:ascii="Times New Roman" w:hAnsi="Times New Roman" w:cs="Times New Roman"/>
          <w:sz w:val="24"/>
          <w:szCs w:val="24"/>
        </w:rPr>
        <w:t>The second gap is KG2</w:t>
      </w:r>
      <w:r w:rsidR="009C5D1C">
        <w:rPr>
          <w:rFonts w:ascii="Times New Roman" w:hAnsi="Times New Roman" w:cs="Times New Roman"/>
          <w:sz w:val="24"/>
          <w:szCs w:val="24"/>
        </w:rPr>
        <w:t>:</w:t>
      </w:r>
      <w:r w:rsidR="00C04176">
        <w:rPr>
          <w:rFonts w:ascii="Times New Roman" w:hAnsi="Times New Roman" w:cs="Times New Roman"/>
          <w:sz w:val="24"/>
          <w:szCs w:val="24"/>
        </w:rPr>
        <w:t xml:space="preserve"> </w:t>
      </w:r>
      <w:r w:rsidR="006E4ECA">
        <w:rPr>
          <w:rFonts w:ascii="Times New Roman" w:hAnsi="Times New Roman" w:cs="Times New Roman"/>
          <w:sz w:val="24"/>
          <w:szCs w:val="24"/>
        </w:rPr>
        <w:t>t</w:t>
      </w:r>
      <w:r w:rsidR="008213C3" w:rsidRPr="00786EDB">
        <w:rPr>
          <w:rFonts w:ascii="Times New Roman" w:hAnsi="Times New Roman" w:cs="Times New Roman"/>
          <w:sz w:val="24"/>
          <w:szCs w:val="24"/>
        </w:rPr>
        <w:t>hese stu</w:t>
      </w:r>
      <w:r w:rsidR="00DF608B" w:rsidRPr="00786EDB">
        <w:rPr>
          <w:rFonts w:ascii="Times New Roman" w:hAnsi="Times New Roman" w:cs="Times New Roman"/>
          <w:sz w:val="24"/>
          <w:szCs w:val="24"/>
        </w:rPr>
        <w:t>d</w:t>
      </w:r>
      <w:r w:rsidR="008213C3" w:rsidRPr="00786EDB">
        <w:rPr>
          <w:rFonts w:ascii="Times New Roman" w:hAnsi="Times New Roman" w:cs="Times New Roman"/>
          <w:sz w:val="24"/>
          <w:szCs w:val="24"/>
        </w:rPr>
        <w:t xml:space="preserve">ies </w:t>
      </w:r>
      <w:r>
        <w:rPr>
          <w:rFonts w:ascii="Times New Roman" w:hAnsi="Times New Roman" w:cs="Times New Roman"/>
          <w:sz w:val="24"/>
          <w:szCs w:val="24"/>
        </w:rPr>
        <w:t>do</w:t>
      </w:r>
      <w:r w:rsidR="001B6056" w:rsidRPr="00786EDB">
        <w:rPr>
          <w:rFonts w:ascii="Times New Roman" w:hAnsi="Times New Roman" w:cs="Times New Roman"/>
          <w:sz w:val="24"/>
          <w:szCs w:val="24"/>
        </w:rPr>
        <w:t xml:space="preserve"> </w:t>
      </w:r>
      <w:r w:rsidR="00DF5D34">
        <w:rPr>
          <w:rFonts w:ascii="Times New Roman" w:hAnsi="Times New Roman" w:cs="Times New Roman"/>
          <w:sz w:val="24"/>
          <w:szCs w:val="24"/>
        </w:rPr>
        <w:t xml:space="preserve">not </w:t>
      </w:r>
      <w:r w:rsidR="00041F31" w:rsidRPr="00786EDB">
        <w:rPr>
          <w:rFonts w:ascii="Times New Roman" w:hAnsi="Times New Roman" w:cs="Times New Roman"/>
          <w:sz w:val="24"/>
          <w:szCs w:val="24"/>
        </w:rPr>
        <w:t xml:space="preserve">consider </w:t>
      </w:r>
      <w:r w:rsidR="007F504B" w:rsidRPr="00786EDB">
        <w:rPr>
          <w:rFonts w:ascii="Times New Roman" w:hAnsi="Times New Roman" w:cs="Times New Roman"/>
          <w:sz w:val="24"/>
          <w:szCs w:val="24"/>
        </w:rPr>
        <w:t xml:space="preserve">the effect of </w:t>
      </w:r>
      <w:r w:rsidR="008213C3" w:rsidRPr="00786EDB">
        <w:rPr>
          <w:rFonts w:ascii="Times New Roman" w:hAnsi="Times New Roman" w:cs="Times New Roman"/>
          <w:sz w:val="24"/>
          <w:szCs w:val="24"/>
        </w:rPr>
        <w:t xml:space="preserve">data frequency </w:t>
      </w:r>
      <w:r w:rsidR="007F504B" w:rsidRPr="00786EDB">
        <w:rPr>
          <w:rFonts w:ascii="Times New Roman" w:hAnsi="Times New Roman" w:cs="Times New Roman"/>
          <w:sz w:val="24"/>
          <w:szCs w:val="24"/>
        </w:rPr>
        <w:t xml:space="preserve">on </w:t>
      </w:r>
      <w:r w:rsidR="00460DFE" w:rsidRPr="00786EDB">
        <w:rPr>
          <w:rFonts w:ascii="Times New Roman" w:hAnsi="Times New Roman" w:cs="Times New Roman"/>
          <w:sz w:val="24"/>
          <w:szCs w:val="24"/>
        </w:rPr>
        <w:t xml:space="preserve">price </w:t>
      </w:r>
      <w:r w:rsidR="007F504B" w:rsidRPr="00786EDB">
        <w:rPr>
          <w:rFonts w:ascii="Times New Roman" w:hAnsi="Times New Roman" w:cs="Times New Roman"/>
          <w:sz w:val="24"/>
          <w:szCs w:val="24"/>
        </w:rPr>
        <w:t>elasticity estimates</w:t>
      </w:r>
      <w:r w:rsidR="00004A91" w:rsidRPr="00786EDB">
        <w:rPr>
          <w:rFonts w:ascii="Times New Roman" w:hAnsi="Times New Roman" w:cs="Times New Roman"/>
          <w:sz w:val="24"/>
          <w:szCs w:val="24"/>
        </w:rPr>
        <w:t>.</w:t>
      </w:r>
      <w:r w:rsidR="006E4ECA">
        <w:rPr>
          <w:rFonts w:ascii="Times New Roman" w:hAnsi="Times New Roman" w:cs="Times New Roman"/>
          <w:sz w:val="24"/>
          <w:szCs w:val="24"/>
        </w:rPr>
        <w:t xml:space="preserve"> </w:t>
      </w:r>
      <w:r w:rsidR="009C5D1C">
        <w:rPr>
          <w:rFonts w:ascii="Times New Roman" w:hAnsi="Times New Roman" w:cs="Times New Roman"/>
          <w:sz w:val="24"/>
          <w:szCs w:val="24"/>
        </w:rPr>
        <w:t xml:space="preserve">The </w:t>
      </w:r>
      <w:r w:rsidR="00373469">
        <w:rPr>
          <w:rFonts w:ascii="Times New Roman" w:hAnsi="Times New Roman" w:cs="Times New Roman"/>
          <w:sz w:val="24"/>
          <w:szCs w:val="24"/>
        </w:rPr>
        <w:t xml:space="preserve">third </w:t>
      </w:r>
      <w:r w:rsidR="009C5D1C">
        <w:rPr>
          <w:rFonts w:ascii="Times New Roman" w:hAnsi="Times New Roman" w:cs="Times New Roman"/>
          <w:sz w:val="24"/>
          <w:szCs w:val="24"/>
        </w:rPr>
        <w:t>gap is KG</w:t>
      </w:r>
      <w:r w:rsidR="00373469">
        <w:rPr>
          <w:rFonts w:ascii="Times New Roman" w:hAnsi="Times New Roman" w:cs="Times New Roman"/>
          <w:sz w:val="24"/>
          <w:szCs w:val="24"/>
        </w:rPr>
        <w:t>3</w:t>
      </w:r>
      <w:r w:rsidR="009C5D1C">
        <w:rPr>
          <w:rFonts w:ascii="Times New Roman" w:hAnsi="Times New Roman" w:cs="Times New Roman"/>
          <w:sz w:val="24"/>
          <w:szCs w:val="24"/>
        </w:rPr>
        <w:t xml:space="preserve">: </w:t>
      </w:r>
      <w:r w:rsidR="006E4ECA">
        <w:rPr>
          <w:rFonts w:ascii="Times New Roman" w:hAnsi="Times New Roman" w:cs="Times New Roman"/>
          <w:sz w:val="24"/>
          <w:szCs w:val="24"/>
        </w:rPr>
        <w:t>n</w:t>
      </w:r>
      <w:r>
        <w:rPr>
          <w:rFonts w:ascii="Times New Roman" w:hAnsi="Times New Roman" w:cs="Times New Roman"/>
          <w:sz w:val="24"/>
          <w:szCs w:val="24"/>
        </w:rPr>
        <w:t>one of the</w:t>
      </w:r>
      <w:r w:rsidR="00C51F67">
        <w:rPr>
          <w:rFonts w:ascii="Times New Roman" w:hAnsi="Times New Roman" w:cs="Times New Roman"/>
          <w:sz w:val="24"/>
          <w:szCs w:val="24"/>
        </w:rPr>
        <w:t>se</w:t>
      </w:r>
      <w:r>
        <w:rPr>
          <w:rFonts w:ascii="Times New Roman" w:hAnsi="Times New Roman" w:cs="Times New Roman"/>
          <w:sz w:val="24"/>
          <w:szCs w:val="24"/>
        </w:rPr>
        <w:t xml:space="preserve"> studies estimates </w:t>
      </w:r>
      <w:r w:rsidR="00004A91" w:rsidRPr="00786EDB">
        <w:rPr>
          <w:rFonts w:ascii="Times New Roman" w:hAnsi="Times New Roman" w:cs="Times New Roman"/>
          <w:sz w:val="24"/>
          <w:szCs w:val="24"/>
        </w:rPr>
        <w:t xml:space="preserve">the impact of CD </w:t>
      </w:r>
      <w:r w:rsidR="00C336D4" w:rsidRPr="00786EDB">
        <w:rPr>
          <w:rFonts w:ascii="Times New Roman" w:hAnsi="Times New Roman" w:cs="Times New Roman"/>
          <w:sz w:val="24"/>
          <w:szCs w:val="24"/>
        </w:rPr>
        <w:t xml:space="preserve">on </w:t>
      </w:r>
      <w:r w:rsidR="00004A91" w:rsidRPr="00786EDB">
        <w:rPr>
          <w:rFonts w:ascii="Times New Roman" w:hAnsi="Times New Roman" w:cs="Times New Roman"/>
          <w:sz w:val="24"/>
          <w:szCs w:val="24"/>
        </w:rPr>
        <w:t>price elasticit</w:t>
      </w:r>
      <w:r w:rsidR="00C336D4" w:rsidRPr="00786EDB">
        <w:rPr>
          <w:rFonts w:ascii="Times New Roman" w:hAnsi="Times New Roman" w:cs="Times New Roman"/>
          <w:sz w:val="24"/>
          <w:szCs w:val="24"/>
        </w:rPr>
        <w:t>y estimates</w:t>
      </w:r>
      <w:r w:rsidR="00004A91" w:rsidRPr="00786EDB">
        <w:rPr>
          <w:rFonts w:ascii="Times New Roman" w:hAnsi="Times New Roman" w:cs="Times New Roman"/>
          <w:sz w:val="24"/>
          <w:szCs w:val="24"/>
        </w:rPr>
        <w:t>.</w:t>
      </w:r>
      <w:r w:rsidR="006E4ECA">
        <w:rPr>
          <w:rFonts w:ascii="Times New Roman" w:hAnsi="Times New Roman" w:cs="Times New Roman"/>
          <w:sz w:val="24"/>
          <w:szCs w:val="24"/>
        </w:rPr>
        <w:t xml:space="preserve"> </w:t>
      </w:r>
      <w:r w:rsidR="009C5D1C">
        <w:rPr>
          <w:rFonts w:ascii="Times New Roman" w:hAnsi="Times New Roman" w:cs="Times New Roman"/>
          <w:sz w:val="24"/>
          <w:szCs w:val="24"/>
        </w:rPr>
        <w:t xml:space="preserve">The </w:t>
      </w:r>
      <w:r w:rsidR="00373469">
        <w:rPr>
          <w:rFonts w:ascii="Times New Roman" w:hAnsi="Times New Roman" w:cs="Times New Roman"/>
          <w:sz w:val="24"/>
          <w:szCs w:val="24"/>
        </w:rPr>
        <w:t xml:space="preserve">fourth </w:t>
      </w:r>
      <w:r w:rsidR="009C5D1C">
        <w:rPr>
          <w:rFonts w:ascii="Times New Roman" w:hAnsi="Times New Roman" w:cs="Times New Roman"/>
          <w:sz w:val="24"/>
          <w:szCs w:val="24"/>
        </w:rPr>
        <w:t>gap is KG</w:t>
      </w:r>
      <w:r w:rsidR="00373469">
        <w:rPr>
          <w:rFonts w:ascii="Times New Roman" w:hAnsi="Times New Roman" w:cs="Times New Roman"/>
          <w:sz w:val="24"/>
          <w:szCs w:val="24"/>
        </w:rPr>
        <w:t>4</w:t>
      </w:r>
      <w:r w:rsidR="009C5D1C">
        <w:rPr>
          <w:rFonts w:ascii="Times New Roman" w:hAnsi="Times New Roman" w:cs="Times New Roman"/>
          <w:sz w:val="24"/>
          <w:szCs w:val="24"/>
        </w:rPr>
        <w:t>: t</w:t>
      </w:r>
      <w:r w:rsidR="009C5D1C" w:rsidRPr="00786EDB">
        <w:rPr>
          <w:rFonts w:ascii="Times New Roman" w:hAnsi="Times New Roman" w:cs="Times New Roman"/>
          <w:sz w:val="24"/>
          <w:szCs w:val="24"/>
        </w:rPr>
        <w:t xml:space="preserve">here is a lack of recent empirics on the </w:t>
      </w:r>
      <w:r w:rsidR="009C5D1C">
        <w:rPr>
          <w:rFonts w:ascii="Times New Roman" w:hAnsi="Times New Roman" w:cs="Times New Roman"/>
          <w:sz w:val="24"/>
          <w:szCs w:val="24"/>
        </w:rPr>
        <w:t xml:space="preserve">US </w:t>
      </w:r>
      <w:r w:rsidR="009C5D1C" w:rsidRPr="00786EDB">
        <w:rPr>
          <w:rFonts w:ascii="Times New Roman" w:hAnsi="Times New Roman" w:cs="Times New Roman"/>
          <w:sz w:val="24"/>
          <w:szCs w:val="24"/>
        </w:rPr>
        <w:t>industrial customer class’s regional own-price elasticity estimates</w:t>
      </w:r>
      <w:r w:rsidR="009C5D1C">
        <w:rPr>
          <w:rFonts w:ascii="Times New Roman" w:hAnsi="Times New Roman" w:cs="Times New Roman"/>
          <w:sz w:val="24"/>
          <w:szCs w:val="24"/>
        </w:rPr>
        <w:t xml:space="preserve">, </w:t>
      </w:r>
      <w:r w:rsidR="00A52DBD">
        <w:rPr>
          <w:rFonts w:ascii="Times New Roman" w:hAnsi="Times New Roman" w:cs="Times New Roman"/>
          <w:sz w:val="24"/>
          <w:szCs w:val="24"/>
        </w:rPr>
        <w:t xml:space="preserve">as </w:t>
      </w:r>
      <w:r w:rsidR="0070210E">
        <w:rPr>
          <w:rFonts w:ascii="Times New Roman" w:hAnsi="Times New Roman" w:cs="Times New Roman"/>
          <w:sz w:val="24"/>
          <w:szCs w:val="24"/>
        </w:rPr>
        <w:t xml:space="preserve">the </w:t>
      </w:r>
      <w:r w:rsidR="00002096">
        <w:rPr>
          <w:rFonts w:ascii="Times New Roman" w:hAnsi="Times New Roman" w:cs="Times New Roman"/>
          <w:sz w:val="24"/>
          <w:szCs w:val="24"/>
        </w:rPr>
        <w:t xml:space="preserve">regional </w:t>
      </w:r>
      <w:r w:rsidR="0070210E">
        <w:rPr>
          <w:rFonts w:ascii="Times New Roman" w:hAnsi="Times New Roman" w:cs="Times New Roman"/>
          <w:sz w:val="24"/>
          <w:szCs w:val="24"/>
        </w:rPr>
        <w:t>study of Lin et al. (1987)</w:t>
      </w:r>
      <w:r w:rsidR="00373469">
        <w:rPr>
          <w:rFonts w:ascii="Times New Roman" w:hAnsi="Times New Roman" w:cs="Times New Roman"/>
          <w:sz w:val="24"/>
          <w:szCs w:val="24"/>
        </w:rPr>
        <w:t xml:space="preserve"> </w:t>
      </w:r>
      <w:r w:rsidR="00002096">
        <w:rPr>
          <w:rFonts w:ascii="Times New Roman" w:hAnsi="Times New Roman" w:cs="Times New Roman"/>
          <w:sz w:val="24"/>
          <w:szCs w:val="24"/>
        </w:rPr>
        <w:t xml:space="preserve">is </w:t>
      </w:r>
      <w:r w:rsidR="00953B1C">
        <w:rPr>
          <w:rFonts w:ascii="Times New Roman" w:hAnsi="Times New Roman" w:cs="Times New Roman"/>
          <w:sz w:val="24"/>
          <w:szCs w:val="24"/>
        </w:rPr>
        <w:t xml:space="preserve">over </w:t>
      </w:r>
      <w:r w:rsidR="00373469">
        <w:rPr>
          <w:rFonts w:ascii="Times New Roman" w:hAnsi="Times New Roman" w:cs="Times New Roman"/>
          <w:sz w:val="24"/>
          <w:szCs w:val="24"/>
        </w:rPr>
        <w:t xml:space="preserve">30 years </w:t>
      </w:r>
      <w:r w:rsidR="00002096">
        <w:rPr>
          <w:rFonts w:ascii="Times New Roman" w:hAnsi="Times New Roman" w:cs="Times New Roman"/>
          <w:sz w:val="24"/>
          <w:szCs w:val="24"/>
        </w:rPr>
        <w:t>old</w:t>
      </w:r>
      <w:r w:rsidR="00373469">
        <w:rPr>
          <w:rFonts w:ascii="Times New Roman" w:hAnsi="Times New Roman" w:cs="Times New Roman"/>
          <w:sz w:val="24"/>
          <w:szCs w:val="24"/>
        </w:rPr>
        <w:t xml:space="preserve">. </w:t>
      </w:r>
      <w:r w:rsidR="009C5D1C">
        <w:rPr>
          <w:rFonts w:ascii="Times New Roman" w:hAnsi="Times New Roman" w:cs="Times New Roman"/>
          <w:sz w:val="24"/>
          <w:szCs w:val="24"/>
        </w:rPr>
        <w:t xml:space="preserve">The </w:t>
      </w:r>
      <w:r w:rsidR="00373469">
        <w:rPr>
          <w:rFonts w:ascii="Times New Roman" w:hAnsi="Times New Roman" w:cs="Times New Roman"/>
          <w:sz w:val="24"/>
          <w:szCs w:val="24"/>
        </w:rPr>
        <w:t xml:space="preserve">fifth </w:t>
      </w:r>
      <w:r w:rsidR="009C5D1C">
        <w:rPr>
          <w:rFonts w:ascii="Times New Roman" w:hAnsi="Times New Roman" w:cs="Times New Roman"/>
          <w:sz w:val="24"/>
          <w:szCs w:val="24"/>
        </w:rPr>
        <w:t xml:space="preserve">gap is </w:t>
      </w:r>
      <w:r w:rsidR="006E4ECA">
        <w:rPr>
          <w:rFonts w:ascii="Times New Roman" w:hAnsi="Times New Roman" w:cs="Times New Roman"/>
          <w:sz w:val="24"/>
          <w:szCs w:val="24"/>
        </w:rPr>
        <w:t>KG</w:t>
      </w:r>
      <w:r w:rsidR="00373469">
        <w:rPr>
          <w:rFonts w:ascii="Times New Roman" w:hAnsi="Times New Roman" w:cs="Times New Roman"/>
          <w:sz w:val="24"/>
          <w:szCs w:val="24"/>
        </w:rPr>
        <w:t>5</w:t>
      </w:r>
      <w:r w:rsidR="009C5D1C">
        <w:rPr>
          <w:rFonts w:ascii="Times New Roman" w:hAnsi="Times New Roman" w:cs="Times New Roman"/>
          <w:sz w:val="24"/>
          <w:szCs w:val="24"/>
        </w:rPr>
        <w:t xml:space="preserve">: </w:t>
      </w:r>
      <w:r w:rsidR="006E4ECA">
        <w:rPr>
          <w:rFonts w:ascii="Times New Roman" w:hAnsi="Times New Roman" w:cs="Times New Roman"/>
          <w:sz w:val="24"/>
          <w:szCs w:val="24"/>
        </w:rPr>
        <w:t>n</w:t>
      </w:r>
      <w:r w:rsidR="00244FC6">
        <w:rPr>
          <w:rFonts w:ascii="Times New Roman" w:hAnsi="Times New Roman" w:cs="Times New Roman"/>
          <w:sz w:val="24"/>
          <w:szCs w:val="24"/>
        </w:rPr>
        <w:t>one of the</w:t>
      </w:r>
      <w:r w:rsidR="00C51F67">
        <w:rPr>
          <w:rFonts w:ascii="Times New Roman" w:hAnsi="Times New Roman" w:cs="Times New Roman"/>
          <w:sz w:val="24"/>
          <w:szCs w:val="24"/>
        </w:rPr>
        <w:t>se</w:t>
      </w:r>
      <w:r w:rsidR="00244FC6">
        <w:rPr>
          <w:rFonts w:ascii="Times New Roman" w:hAnsi="Times New Roman" w:cs="Times New Roman"/>
          <w:sz w:val="24"/>
          <w:szCs w:val="24"/>
        </w:rPr>
        <w:t xml:space="preserve"> studies estimates </w:t>
      </w:r>
      <w:r w:rsidR="00002096">
        <w:rPr>
          <w:rFonts w:ascii="Times New Roman" w:hAnsi="Times New Roman" w:cs="Times New Roman"/>
          <w:sz w:val="24"/>
          <w:szCs w:val="24"/>
        </w:rPr>
        <w:t xml:space="preserve">the industrial customer class’s </w:t>
      </w:r>
      <w:r w:rsidR="003F5ABC">
        <w:rPr>
          <w:rFonts w:ascii="Times New Roman" w:hAnsi="Times New Roman" w:cs="Times New Roman"/>
          <w:sz w:val="24"/>
          <w:szCs w:val="24"/>
        </w:rPr>
        <w:t>natural gas shortage</w:t>
      </w:r>
      <w:r w:rsidR="00002096">
        <w:rPr>
          <w:rFonts w:ascii="Times New Roman" w:hAnsi="Times New Roman" w:cs="Times New Roman"/>
          <w:sz w:val="24"/>
          <w:szCs w:val="24"/>
        </w:rPr>
        <w:t xml:space="preserve"> costs</w:t>
      </w:r>
      <w:r w:rsidR="00244FC6">
        <w:rPr>
          <w:rFonts w:ascii="Times New Roman" w:hAnsi="Times New Roman" w:cs="Times New Roman"/>
          <w:sz w:val="24"/>
          <w:szCs w:val="24"/>
        </w:rPr>
        <w:t>.</w:t>
      </w:r>
    </w:p>
    <w:p w14:paraId="25F0328C" w14:textId="55AA2D76" w:rsidR="00325564" w:rsidRPr="00786EDB" w:rsidRDefault="00325564">
      <w:pPr>
        <w:spacing w:after="0" w:line="480" w:lineRule="auto"/>
        <w:ind w:left="567" w:hanging="567"/>
        <w:rPr>
          <w:rFonts w:ascii="Times New Roman" w:hAnsi="Times New Roman" w:cs="Times New Roman"/>
          <w:sz w:val="24"/>
          <w:szCs w:val="24"/>
        </w:rPr>
      </w:pPr>
      <w:r w:rsidRPr="00786EDB">
        <w:rPr>
          <w:rFonts w:ascii="Times New Roman" w:hAnsi="Times New Roman" w:cs="Times New Roman"/>
          <w:sz w:val="24"/>
          <w:szCs w:val="24"/>
        </w:rPr>
        <w:t>2.</w:t>
      </w:r>
      <w:r w:rsidR="008E11D0">
        <w:rPr>
          <w:rFonts w:ascii="Times New Roman" w:hAnsi="Times New Roman" w:cs="Times New Roman"/>
          <w:sz w:val="24"/>
          <w:szCs w:val="24"/>
        </w:rPr>
        <w:t>5</w:t>
      </w:r>
      <w:r w:rsidRPr="00786EDB">
        <w:rPr>
          <w:rFonts w:ascii="Times New Roman" w:hAnsi="Times New Roman" w:cs="Times New Roman"/>
          <w:sz w:val="24"/>
          <w:szCs w:val="24"/>
        </w:rPr>
        <w:tab/>
      </w:r>
      <w:r w:rsidR="00103D46">
        <w:rPr>
          <w:rFonts w:ascii="Times New Roman" w:hAnsi="Times New Roman" w:cs="Times New Roman"/>
          <w:sz w:val="24"/>
          <w:szCs w:val="24"/>
        </w:rPr>
        <w:t xml:space="preserve">Five </w:t>
      </w:r>
      <w:r w:rsidR="00103D46" w:rsidRPr="00786EDB">
        <w:rPr>
          <w:rFonts w:ascii="Times New Roman" w:hAnsi="Times New Roman"/>
          <w:sz w:val="24"/>
          <w:lang w:val="en-GB"/>
        </w:rPr>
        <w:t>parametric</w:t>
      </w:r>
      <w:r w:rsidR="00BE1356" w:rsidRPr="00786EDB">
        <w:rPr>
          <w:rFonts w:ascii="Times New Roman" w:hAnsi="Times New Roman"/>
          <w:sz w:val="24"/>
          <w:lang w:val="en-GB"/>
        </w:rPr>
        <w:t xml:space="preserve"> specifications</w:t>
      </w:r>
    </w:p>
    <w:p w14:paraId="52BCD5CB" w14:textId="22C182A9" w:rsidR="009675A8" w:rsidRDefault="00103D46" w:rsidP="00F8315D">
      <w:pPr>
        <w:pStyle w:val="ListParagraph"/>
        <w:spacing w:after="0" w:line="480" w:lineRule="auto"/>
        <w:ind w:left="0" w:firstLine="567"/>
        <w:rPr>
          <w:rFonts w:ascii="Times New Roman" w:hAnsi="Times New Roman"/>
          <w:sz w:val="24"/>
          <w:lang w:val="en-GB"/>
        </w:rPr>
      </w:pPr>
      <w:r>
        <w:rPr>
          <w:rFonts w:ascii="Times New Roman" w:hAnsi="Times New Roman"/>
          <w:sz w:val="24"/>
          <w:lang w:val="en-GB"/>
        </w:rPr>
        <w:t xml:space="preserve">For readability, Appendix 1 </w:t>
      </w:r>
      <w:r w:rsidR="006B150D">
        <w:rPr>
          <w:rFonts w:ascii="Times New Roman" w:hAnsi="Times New Roman"/>
          <w:sz w:val="24"/>
          <w:lang w:val="en-GB"/>
        </w:rPr>
        <w:t xml:space="preserve">derives </w:t>
      </w:r>
      <w:r>
        <w:rPr>
          <w:rFonts w:ascii="Times New Roman" w:hAnsi="Times New Roman"/>
          <w:sz w:val="24"/>
          <w:lang w:val="en-GB"/>
        </w:rPr>
        <w:t xml:space="preserve">the five parametric specifications used by </w:t>
      </w:r>
      <w:r w:rsidR="00373469">
        <w:rPr>
          <w:rFonts w:ascii="Times New Roman" w:hAnsi="Times New Roman"/>
          <w:sz w:val="24"/>
          <w:lang w:val="en-GB"/>
        </w:rPr>
        <w:t xml:space="preserve">our </w:t>
      </w:r>
      <w:r>
        <w:rPr>
          <w:rFonts w:ascii="Times New Roman" w:hAnsi="Times New Roman"/>
          <w:sz w:val="24"/>
          <w:lang w:val="en-GB"/>
        </w:rPr>
        <w:t xml:space="preserve">panel data analysis. </w:t>
      </w:r>
      <w:r w:rsidR="009E24A3">
        <w:rPr>
          <w:rFonts w:ascii="Times New Roman" w:hAnsi="Times New Roman"/>
          <w:sz w:val="24"/>
          <w:lang w:val="en-GB"/>
        </w:rPr>
        <w:t>T</w:t>
      </w:r>
      <w:r w:rsidR="009675A8">
        <w:rPr>
          <w:rFonts w:ascii="Times New Roman" w:hAnsi="Times New Roman"/>
          <w:sz w:val="24"/>
          <w:lang w:val="en-GB"/>
        </w:rPr>
        <w:t xml:space="preserve">hese specifications </w:t>
      </w:r>
      <w:r w:rsidR="009E24A3">
        <w:rPr>
          <w:rFonts w:ascii="Times New Roman" w:hAnsi="Times New Roman"/>
          <w:sz w:val="24"/>
          <w:lang w:val="en-GB"/>
        </w:rPr>
        <w:t xml:space="preserve">are </w:t>
      </w:r>
      <w:r w:rsidR="0064407C">
        <w:rPr>
          <w:rFonts w:ascii="Times New Roman" w:hAnsi="Times New Roman"/>
          <w:sz w:val="24"/>
          <w:lang w:val="en-GB"/>
        </w:rPr>
        <w:t xml:space="preserve">considered </w:t>
      </w:r>
      <w:r w:rsidR="000C150F">
        <w:rPr>
          <w:rFonts w:ascii="Times New Roman" w:hAnsi="Times New Roman"/>
          <w:sz w:val="24"/>
          <w:lang w:val="en-GB"/>
        </w:rPr>
        <w:t xml:space="preserve">herein </w:t>
      </w:r>
      <w:r w:rsidR="009675A8">
        <w:rPr>
          <w:rFonts w:ascii="Times New Roman" w:hAnsi="Times New Roman"/>
          <w:sz w:val="24"/>
          <w:lang w:val="en-GB"/>
        </w:rPr>
        <w:t>because of their adoption by the studies listed in Table 2</w:t>
      </w:r>
      <w:r w:rsidR="009E24A3">
        <w:rPr>
          <w:rFonts w:ascii="Times New Roman" w:hAnsi="Times New Roman"/>
          <w:sz w:val="24"/>
          <w:lang w:val="en-GB"/>
        </w:rPr>
        <w:t xml:space="preserve">. </w:t>
      </w:r>
      <w:r w:rsidR="0064407C">
        <w:rPr>
          <w:rFonts w:ascii="Times New Roman" w:hAnsi="Times New Roman"/>
          <w:sz w:val="24"/>
          <w:lang w:val="en-GB"/>
        </w:rPr>
        <w:t>Further, t</w:t>
      </w:r>
      <w:r w:rsidR="009E24A3">
        <w:rPr>
          <w:rFonts w:ascii="Times New Roman" w:hAnsi="Times New Roman"/>
          <w:sz w:val="24"/>
          <w:lang w:val="en-GB"/>
        </w:rPr>
        <w:t xml:space="preserve">hey yield </w:t>
      </w:r>
      <w:r w:rsidR="00BA6539">
        <w:rPr>
          <w:rFonts w:ascii="Times New Roman" w:hAnsi="Times New Roman"/>
          <w:sz w:val="24"/>
          <w:lang w:val="en-GB"/>
        </w:rPr>
        <w:t xml:space="preserve">vastly </w:t>
      </w:r>
      <w:r w:rsidR="009675A8">
        <w:rPr>
          <w:rFonts w:ascii="Times New Roman" w:hAnsi="Times New Roman"/>
          <w:sz w:val="24"/>
          <w:lang w:val="en-GB"/>
        </w:rPr>
        <w:t>different formula</w:t>
      </w:r>
      <w:r w:rsidR="00BA6539">
        <w:rPr>
          <w:rFonts w:ascii="Times New Roman" w:hAnsi="Times New Roman"/>
          <w:sz w:val="24"/>
          <w:lang w:val="en-GB"/>
        </w:rPr>
        <w:t xml:space="preserve">e for calculating </w:t>
      </w:r>
      <w:r w:rsidR="009675A8">
        <w:rPr>
          <w:rFonts w:ascii="Times New Roman" w:hAnsi="Times New Roman"/>
          <w:sz w:val="24"/>
          <w:lang w:val="en-GB"/>
        </w:rPr>
        <w:t>own-price elasticit</w:t>
      </w:r>
      <w:r w:rsidR="00BA6539">
        <w:rPr>
          <w:rFonts w:ascii="Times New Roman" w:hAnsi="Times New Roman"/>
          <w:sz w:val="24"/>
          <w:lang w:val="en-GB"/>
        </w:rPr>
        <w:t>ies</w:t>
      </w:r>
      <w:r w:rsidR="00866B0C">
        <w:rPr>
          <w:rFonts w:ascii="Times New Roman" w:hAnsi="Times New Roman"/>
          <w:sz w:val="24"/>
          <w:lang w:val="en-GB"/>
        </w:rPr>
        <w:t>, a po</w:t>
      </w:r>
      <w:r w:rsidR="00D925EA">
        <w:rPr>
          <w:rFonts w:ascii="Times New Roman" w:hAnsi="Times New Roman"/>
          <w:sz w:val="24"/>
          <w:lang w:val="en-GB"/>
        </w:rPr>
        <w:t xml:space="preserve">tential </w:t>
      </w:r>
      <w:r w:rsidR="00866B0C">
        <w:rPr>
          <w:rFonts w:ascii="Times New Roman" w:hAnsi="Times New Roman"/>
          <w:sz w:val="24"/>
          <w:lang w:val="en-GB"/>
        </w:rPr>
        <w:t>cause for the divers</w:t>
      </w:r>
      <w:r w:rsidR="00D925EA">
        <w:rPr>
          <w:rFonts w:ascii="Times New Roman" w:hAnsi="Times New Roman"/>
          <w:sz w:val="24"/>
          <w:lang w:val="en-GB"/>
        </w:rPr>
        <w:t xml:space="preserve">e </w:t>
      </w:r>
      <w:r w:rsidR="00866B0C">
        <w:rPr>
          <w:rFonts w:ascii="Times New Roman" w:hAnsi="Times New Roman"/>
          <w:sz w:val="24"/>
          <w:lang w:val="en-GB"/>
        </w:rPr>
        <w:t>elasticity estimates in Tables 1 and 2</w:t>
      </w:r>
      <w:r w:rsidR="009675A8">
        <w:rPr>
          <w:rFonts w:ascii="Times New Roman" w:hAnsi="Times New Roman"/>
          <w:sz w:val="24"/>
          <w:lang w:val="en-GB"/>
        </w:rPr>
        <w:t>.</w:t>
      </w:r>
    </w:p>
    <w:p w14:paraId="5BCF0242" w14:textId="0B6D4260" w:rsidR="00325564" w:rsidRPr="00786EDB" w:rsidRDefault="009675A8" w:rsidP="00F8315D">
      <w:pPr>
        <w:pStyle w:val="ListParagraph"/>
        <w:spacing w:after="0" w:line="480" w:lineRule="auto"/>
        <w:ind w:left="0" w:firstLine="567"/>
        <w:rPr>
          <w:rFonts w:ascii="Times New Roman" w:hAnsi="Times New Roman"/>
          <w:sz w:val="24"/>
          <w:lang w:val="en-GB"/>
        </w:rPr>
      </w:pPr>
      <w:r>
        <w:rPr>
          <w:rFonts w:ascii="Times New Roman" w:hAnsi="Times New Roman"/>
          <w:sz w:val="24"/>
          <w:lang w:val="en-GB"/>
        </w:rPr>
        <w:t>We</w:t>
      </w:r>
      <w:r w:rsidR="00F70F35">
        <w:rPr>
          <w:rFonts w:ascii="Times New Roman" w:hAnsi="Times New Roman"/>
          <w:sz w:val="24"/>
          <w:lang w:val="en-GB"/>
        </w:rPr>
        <w:t xml:space="preserve"> begin by stating t</w:t>
      </w:r>
      <w:r w:rsidR="00325564" w:rsidRPr="00786EDB">
        <w:rPr>
          <w:rFonts w:ascii="Times New Roman" w:hAnsi="Times New Roman"/>
          <w:sz w:val="24"/>
          <w:lang w:val="en-GB"/>
        </w:rPr>
        <w:t>he double-log demand equation:</w:t>
      </w:r>
      <w:r w:rsidR="00325564" w:rsidRPr="00786EDB">
        <w:rPr>
          <w:rStyle w:val="FootnoteReference"/>
          <w:rFonts w:ascii="Times New Roman" w:hAnsi="Times New Roman"/>
          <w:sz w:val="24"/>
          <w:lang w:val="en-GB"/>
        </w:rPr>
        <w:footnoteReference w:id="16"/>
      </w:r>
    </w:p>
    <w:p w14:paraId="2F9681C8" w14:textId="271CEB18" w:rsidR="00325564" w:rsidRPr="00786EDB" w:rsidRDefault="00325564" w:rsidP="00995262">
      <w:pPr>
        <w:spacing w:after="0" w:line="480" w:lineRule="auto"/>
        <w:ind w:firstLine="567"/>
        <w:rPr>
          <w:rFonts w:ascii="Times New Roman" w:hAnsi="Times New Roman"/>
          <w:sz w:val="24"/>
          <w:lang w:val="en-GB"/>
        </w:rPr>
      </w:pPr>
      <w:r w:rsidRPr="00786EDB">
        <w:rPr>
          <w:rFonts w:ascii="Times New Roman" w:hAnsi="Times New Roman"/>
          <w:sz w:val="24"/>
          <w:lang w:val="en-GB"/>
        </w:rPr>
        <w:t>ln</w:t>
      </w:r>
      <w:r w:rsidRPr="00786EDB">
        <w:rPr>
          <w:rFonts w:ascii="Times New Roman" w:hAnsi="Times New Roman"/>
          <w:i/>
          <w:sz w:val="24"/>
          <w:lang w:val="en-GB"/>
        </w:rPr>
        <w:t>Y</w:t>
      </w:r>
      <w:r w:rsidRPr="00786EDB">
        <w:rPr>
          <w:rFonts w:ascii="Times New Roman" w:hAnsi="Times New Roman"/>
          <w:sz w:val="24"/>
          <w:vertAlign w:val="subscript"/>
          <w:lang w:val="en-GB"/>
        </w:rPr>
        <w:t>1</w:t>
      </w:r>
      <w:r w:rsidRPr="00786EDB">
        <w:rPr>
          <w:rFonts w:ascii="Times New Roman" w:hAnsi="Times New Roman"/>
          <w:sz w:val="24"/>
          <w:lang w:val="en-GB"/>
        </w:rPr>
        <w:tab/>
        <w:t>=</w:t>
      </w:r>
      <w:r w:rsidRPr="00786EDB">
        <w:rPr>
          <w:rFonts w:ascii="Times New Roman" w:hAnsi="Times New Roman"/>
          <w:sz w:val="24"/>
          <w:lang w:val="en-GB"/>
        </w:rPr>
        <w:tab/>
      </w:r>
      <w:r w:rsidRPr="00786EDB">
        <w:rPr>
          <w:rFonts w:ascii="Symbol" w:hAnsi="Symbol"/>
          <w:i/>
          <w:sz w:val="24"/>
          <w:lang w:val="en-GB"/>
        </w:rPr>
        <w:t></w:t>
      </w:r>
      <w:r w:rsidRPr="00786EDB">
        <w:rPr>
          <w:rFonts w:ascii="Times New Roman" w:hAnsi="Times New Roman"/>
          <w:iCs/>
          <w:sz w:val="24"/>
          <w:vertAlign w:val="subscript"/>
          <w:lang w:val="en-GB"/>
        </w:rPr>
        <w:t>0</w:t>
      </w:r>
      <w:r w:rsidRPr="00786EDB">
        <w:rPr>
          <w:rFonts w:ascii="Times New Roman" w:hAnsi="Times New Roman"/>
          <w:sz w:val="24"/>
          <w:lang w:val="en-GB"/>
        </w:rPr>
        <w:t xml:space="preserve">+ </w:t>
      </w:r>
      <w:r w:rsidRPr="00786EDB">
        <w:rPr>
          <w:rFonts w:ascii="Symbol" w:hAnsi="Symbol"/>
          <w:i/>
          <w:sz w:val="24"/>
          <w:lang w:val="en-GB"/>
        </w:rPr>
        <w:t></w:t>
      </w:r>
      <w:r w:rsidRPr="00786EDB">
        <w:rPr>
          <w:rFonts w:ascii="Times New Roman" w:hAnsi="Times New Roman"/>
          <w:iCs/>
          <w:sz w:val="24"/>
          <w:vertAlign w:val="subscript"/>
          <w:lang w:val="en-GB"/>
        </w:rPr>
        <w:t>1</w:t>
      </w:r>
      <w:r w:rsidRPr="00786EDB">
        <w:rPr>
          <w:rFonts w:ascii="Times New Roman" w:hAnsi="Times New Roman"/>
          <w:i/>
          <w:sz w:val="24"/>
          <w:vertAlign w:val="subscript"/>
          <w:lang w:val="en-GB"/>
        </w:rPr>
        <w:t xml:space="preserve"> </w:t>
      </w:r>
      <w:proofErr w:type="gramStart"/>
      <w:r w:rsidRPr="00786EDB">
        <w:rPr>
          <w:rFonts w:ascii="Times New Roman" w:hAnsi="Times New Roman"/>
          <w:sz w:val="24"/>
          <w:lang w:val="en-GB"/>
        </w:rPr>
        <w:t>ln(</w:t>
      </w:r>
      <w:proofErr w:type="gramEnd"/>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sz w:val="24"/>
          <w:lang w:val="en-GB"/>
        </w:rPr>
        <w:t xml:space="preserve"> / </w:t>
      </w:r>
      <w:r w:rsidRPr="00786EDB">
        <w:rPr>
          <w:rFonts w:ascii="Times New Roman" w:hAnsi="Times New Roman"/>
          <w:i/>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 xml:space="preserve">) + </w:t>
      </w:r>
      <w:r w:rsidRPr="00786EDB">
        <w:rPr>
          <w:rFonts w:ascii="Symbol" w:hAnsi="Symbol"/>
          <w:i/>
          <w:sz w:val="24"/>
          <w:lang w:val="en-GB"/>
        </w:rPr>
        <w:t></w:t>
      </w:r>
      <w:r w:rsidRPr="00786EDB">
        <w:rPr>
          <w:rFonts w:ascii="Times New Roman" w:hAnsi="Times New Roman"/>
          <w:iCs/>
          <w:sz w:val="24"/>
          <w:vertAlign w:val="subscript"/>
          <w:lang w:val="en-GB"/>
        </w:rPr>
        <w:t>2</w:t>
      </w:r>
      <w:r w:rsidRPr="00786EDB">
        <w:rPr>
          <w:rFonts w:ascii="Times New Roman" w:hAnsi="Times New Roman"/>
          <w:i/>
          <w:sz w:val="24"/>
          <w:vertAlign w:val="subscript"/>
          <w:lang w:val="en-GB"/>
        </w:rPr>
        <w:t xml:space="preserve"> </w:t>
      </w:r>
      <w:r w:rsidRPr="00786EDB">
        <w:rPr>
          <w:rFonts w:ascii="Times New Roman" w:hAnsi="Times New Roman"/>
          <w:sz w:val="24"/>
          <w:lang w:val="en-GB"/>
        </w:rPr>
        <w:t>ln(</w:t>
      </w:r>
      <w:r w:rsidRPr="00786EDB">
        <w:rPr>
          <w:rFonts w:ascii="Times New Roman" w:hAnsi="Times New Roman"/>
          <w:i/>
          <w:sz w:val="24"/>
          <w:lang w:val="en-GB"/>
        </w:rPr>
        <w:t>P</w:t>
      </w:r>
      <w:r w:rsidRPr="00786EDB">
        <w:rPr>
          <w:rFonts w:ascii="Times New Roman" w:hAnsi="Times New Roman"/>
          <w:sz w:val="24"/>
          <w:vertAlign w:val="subscript"/>
          <w:lang w:val="en-GB"/>
        </w:rPr>
        <w:t>2</w:t>
      </w:r>
      <w:r w:rsidRPr="00786EDB">
        <w:rPr>
          <w:rFonts w:ascii="Times New Roman" w:hAnsi="Times New Roman"/>
          <w:sz w:val="24"/>
          <w:lang w:val="en-GB"/>
        </w:rPr>
        <w:t xml:space="preserve"> / </w:t>
      </w:r>
      <w:r w:rsidRPr="00786EDB">
        <w:rPr>
          <w:rFonts w:ascii="Times New Roman" w:hAnsi="Times New Roman"/>
          <w:i/>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 xml:space="preserve">) + </w:t>
      </w:r>
      <w:r w:rsidRPr="00786EDB">
        <w:rPr>
          <w:rFonts w:ascii="Symbol" w:hAnsi="Symbol"/>
          <w:i/>
          <w:sz w:val="24"/>
          <w:lang w:val="en-GB"/>
        </w:rPr>
        <w:t></w:t>
      </w:r>
      <w:proofErr w:type="spellStart"/>
      <w:r w:rsidRPr="00786EDB">
        <w:rPr>
          <w:rFonts w:ascii="Times New Roman" w:hAnsi="Times New Roman"/>
          <w:i/>
          <w:sz w:val="24"/>
          <w:vertAlign w:val="subscript"/>
          <w:lang w:val="en-GB"/>
        </w:rPr>
        <w:t>Z</w:t>
      </w:r>
      <w:r w:rsidRPr="00786EDB">
        <w:rPr>
          <w:rFonts w:ascii="Symbol" w:hAnsi="Symbol"/>
          <w:i/>
          <w:sz w:val="24"/>
          <w:lang w:val="en-GB"/>
        </w:rPr>
        <w:t></w:t>
      </w:r>
      <w:r w:rsidRPr="00786EDB">
        <w:rPr>
          <w:rFonts w:ascii="Times New Roman" w:hAnsi="Times New Roman"/>
          <w:sz w:val="24"/>
          <w:lang w:val="en-GB"/>
        </w:rPr>
        <w:t>ln</w:t>
      </w:r>
      <w:r w:rsidRPr="00786EDB">
        <w:rPr>
          <w:rFonts w:ascii="Times New Roman" w:hAnsi="Times New Roman"/>
          <w:i/>
          <w:sz w:val="24"/>
          <w:lang w:val="en-GB"/>
        </w:rPr>
        <w:t>Z</w:t>
      </w:r>
      <w:proofErr w:type="spellEnd"/>
      <w:r w:rsidR="00E54328">
        <w:rPr>
          <w:rFonts w:ascii="Times New Roman" w:hAnsi="Times New Roman"/>
          <w:sz w:val="24"/>
          <w:lang w:val="en-GB"/>
        </w:rPr>
        <w:t>,</w:t>
      </w:r>
      <w:r w:rsidRPr="00786EDB">
        <w:rPr>
          <w:rFonts w:ascii="Times New Roman" w:hAnsi="Times New Roman"/>
          <w:sz w:val="24"/>
          <w:lang w:val="en-GB"/>
        </w:rPr>
        <w:t xml:space="preserve"> </w:t>
      </w:r>
      <w:r w:rsidRPr="00786EDB">
        <w:rPr>
          <w:rFonts w:ascii="Times New Roman" w:hAnsi="Times New Roman"/>
          <w:sz w:val="24"/>
          <w:lang w:val="en-GB"/>
        </w:rPr>
        <w:tab/>
      </w:r>
      <w:r w:rsidRPr="00786EDB">
        <w:rPr>
          <w:rFonts w:ascii="Times New Roman" w:hAnsi="Times New Roman"/>
          <w:sz w:val="24"/>
          <w:lang w:val="en-GB"/>
        </w:rPr>
        <w:tab/>
      </w:r>
      <w:r w:rsidRPr="00786EDB">
        <w:rPr>
          <w:rFonts w:ascii="Times New Roman" w:hAnsi="Times New Roman"/>
          <w:sz w:val="24"/>
          <w:lang w:val="en-GB"/>
        </w:rPr>
        <w:tab/>
      </w:r>
      <w:r w:rsidRPr="00786EDB">
        <w:rPr>
          <w:rFonts w:ascii="Times New Roman" w:hAnsi="Times New Roman"/>
          <w:sz w:val="24"/>
          <w:lang w:val="en-GB"/>
        </w:rPr>
        <w:tab/>
        <w:t>(</w:t>
      </w:r>
      <w:r w:rsidR="00AE477D">
        <w:rPr>
          <w:rFonts w:ascii="Times New Roman" w:hAnsi="Times New Roman"/>
          <w:sz w:val="24"/>
          <w:lang w:val="en-GB"/>
        </w:rPr>
        <w:t>1</w:t>
      </w:r>
      <w:r w:rsidRPr="00786EDB">
        <w:rPr>
          <w:rFonts w:ascii="Times New Roman" w:hAnsi="Times New Roman"/>
          <w:sz w:val="24"/>
          <w:lang w:val="en-GB"/>
        </w:rPr>
        <w:t>)</w:t>
      </w:r>
    </w:p>
    <w:p w14:paraId="3BFDAD66" w14:textId="71CEECA3" w:rsidR="00325564" w:rsidRPr="00786EDB" w:rsidRDefault="00E54328" w:rsidP="007D5BF6">
      <w:pPr>
        <w:spacing w:after="0" w:line="480" w:lineRule="auto"/>
        <w:rPr>
          <w:rFonts w:ascii="Times New Roman" w:hAnsi="Times New Roman"/>
          <w:sz w:val="24"/>
          <w:lang w:val="en-GB"/>
        </w:rPr>
      </w:pPr>
      <w:r>
        <w:rPr>
          <w:rFonts w:ascii="Times New Roman" w:hAnsi="Times New Roman"/>
          <w:sz w:val="24"/>
          <w:lang w:val="en-GB"/>
        </w:rPr>
        <w:t xml:space="preserve">where </w:t>
      </w:r>
      <w:r w:rsidRPr="00786EDB">
        <w:rPr>
          <w:rFonts w:ascii="Times New Roman" w:hAnsi="Times New Roman"/>
          <w:i/>
          <w:sz w:val="24"/>
          <w:lang w:val="en-GB"/>
        </w:rPr>
        <w:t>Y</w:t>
      </w:r>
      <w:r w:rsidRPr="00786EDB">
        <w:rPr>
          <w:rFonts w:ascii="Times New Roman" w:hAnsi="Times New Roman"/>
          <w:sz w:val="24"/>
          <w:vertAlign w:val="subscript"/>
          <w:lang w:val="en-GB"/>
        </w:rPr>
        <w:t>1</w:t>
      </w:r>
      <w:r>
        <w:rPr>
          <w:rFonts w:ascii="Times New Roman" w:hAnsi="Times New Roman"/>
          <w:sz w:val="24"/>
          <w:vertAlign w:val="subscript"/>
          <w:lang w:val="en-GB"/>
        </w:rPr>
        <w:t xml:space="preserve"> </w:t>
      </w:r>
      <w:r>
        <w:rPr>
          <w:rFonts w:ascii="Times New Roman" w:hAnsi="Times New Roman"/>
          <w:sz w:val="24"/>
          <w:lang w:val="en-GB"/>
        </w:rPr>
        <w:t xml:space="preserve">= monthly per capita industrial consumption of natural gas, </w:t>
      </w:r>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sz w:val="24"/>
          <w:lang w:val="en-GB"/>
        </w:rPr>
        <w:t xml:space="preserve"> </w:t>
      </w:r>
      <w:r>
        <w:rPr>
          <w:rFonts w:ascii="Times New Roman" w:hAnsi="Times New Roman"/>
          <w:sz w:val="24"/>
          <w:lang w:val="en-GB"/>
        </w:rPr>
        <w:t xml:space="preserve">= monthly average natural gas price ($/Mcf), </w:t>
      </w:r>
      <w:r w:rsidRPr="00786EDB">
        <w:rPr>
          <w:rFonts w:ascii="Times New Roman" w:hAnsi="Times New Roman"/>
          <w:i/>
          <w:sz w:val="24"/>
          <w:lang w:val="en-GB"/>
        </w:rPr>
        <w:t>P</w:t>
      </w:r>
      <w:r>
        <w:rPr>
          <w:rFonts w:ascii="Times New Roman" w:hAnsi="Times New Roman"/>
          <w:sz w:val="24"/>
          <w:vertAlign w:val="subscript"/>
          <w:lang w:val="en-GB"/>
        </w:rPr>
        <w:t>2</w:t>
      </w:r>
      <w:r>
        <w:rPr>
          <w:rFonts w:ascii="Times New Roman" w:hAnsi="Times New Roman"/>
          <w:sz w:val="24"/>
          <w:lang w:val="en-GB"/>
        </w:rPr>
        <w:t xml:space="preserve"> = monthly average fuel oil price ($/gallon) and </w:t>
      </w:r>
      <w:r w:rsidRPr="00786EDB">
        <w:rPr>
          <w:rFonts w:ascii="Times New Roman" w:hAnsi="Times New Roman"/>
          <w:i/>
          <w:sz w:val="24"/>
          <w:lang w:val="en-GB"/>
        </w:rPr>
        <w:t>P</w:t>
      </w:r>
      <w:r w:rsidRPr="00786EDB">
        <w:rPr>
          <w:rFonts w:ascii="Times New Roman" w:hAnsi="Times New Roman"/>
          <w:sz w:val="24"/>
          <w:vertAlign w:val="subscript"/>
          <w:lang w:val="en-GB"/>
        </w:rPr>
        <w:t>3</w:t>
      </w:r>
      <w:r>
        <w:rPr>
          <w:rFonts w:ascii="Times New Roman" w:hAnsi="Times New Roman"/>
          <w:sz w:val="24"/>
          <w:lang w:val="en-GB"/>
        </w:rPr>
        <w:t xml:space="preserve"> = monthly average electricity price ($/kWh). Since the monthly intermediate output </w:t>
      </w:r>
      <w:r w:rsidRPr="00786EDB">
        <w:rPr>
          <w:rFonts w:ascii="Times New Roman" w:hAnsi="Times New Roman"/>
          <w:i/>
          <w:sz w:val="24"/>
          <w:lang w:val="en-GB"/>
        </w:rPr>
        <w:t>Z</w:t>
      </w:r>
      <w:r w:rsidRPr="00786EDB">
        <w:rPr>
          <w:rFonts w:ascii="Times New Roman" w:hAnsi="Times New Roman"/>
          <w:sz w:val="24"/>
          <w:lang w:val="en-GB"/>
        </w:rPr>
        <w:t xml:space="preserve"> </w:t>
      </w:r>
      <w:r>
        <w:rPr>
          <w:rFonts w:ascii="Times New Roman" w:hAnsi="Times New Roman"/>
          <w:sz w:val="24"/>
          <w:lang w:val="en-GB"/>
        </w:rPr>
        <w:t xml:space="preserve">is </w:t>
      </w:r>
      <w:r w:rsidRPr="00786EDB">
        <w:rPr>
          <w:rFonts w:ascii="Times New Roman" w:hAnsi="Times New Roman"/>
          <w:sz w:val="24"/>
          <w:lang w:val="en-GB"/>
        </w:rPr>
        <w:t xml:space="preserve">unobservable, </w:t>
      </w:r>
      <w:r>
        <w:rPr>
          <w:rFonts w:ascii="Times New Roman" w:hAnsi="Times New Roman"/>
          <w:sz w:val="24"/>
          <w:lang w:val="en-GB"/>
        </w:rPr>
        <w:t xml:space="preserve">we assume </w:t>
      </w:r>
      <w:r w:rsidRPr="00786EDB">
        <w:rPr>
          <w:rFonts w:ascii="Times New Roman" w:hAnsi="Times New Roman"/>
          <w:sz w:val="24"/>
          <w:lang w:val="en-GB"/>
        </w:rPr>
        <w:t xml:space="preserve">that </w:t>
      </w:r>
      <w:proofErr w:type="spellStart"/>
      <w:r w:rsidRPr="00786EDB">
        <w:rPr>
          <w:rFonts w:ascii="Times New Roman" w:hAnsi="Times New Roman"/>
          <w:sz w:val="24"/>
          <w:lang w:val="en-GB"/>
        </w:rPr>
        <w:t>ln</w:t>
      </w:r>
      <w:r w:rsidRPr="00786EDB">
        <w:rPr>
          <w:rFonts w:ascii="Times New Roman" w:hAnsi="Times New Roman"/>
          <w:i/>
          <w:sz w:val="24"/>
          <w:lang w:val="en-GB"/>
        </w:rPr>
        <w:t>Z</w:t>
      </w:r>
      <w:proofErr w:type="spellEnd"/>
      <w:r w:rsidRPr="00786EDB">
        <w:rPr>
          <w:rFonts w:ascii="Times New Roman" w:hAnsi="Times New Roman"/>
          <w:sz w:val="24"/>
          <w:lang w:val="en-GB"/>
        </w:rPr>
        <w:t xml:space="preserve"> </w:t>
      </w:r>
      <w:r>
        <w:rPr>
          <w:rFonts w:ascii="Times New Roman" w:hAnsi="Times New Roman"/>
          <w:sz w:val="24"/>
          <w:lang w:val="en-GB"/>
        </w:rPr>
        <w:t xml:space="preserve">in </w:t>
      </w:r>
      <w:r w:rsidR="00373469">
        <w:rPr>
          <w:rFonts w:ascii="Times New Roman" w:hAnsi="Times New Roman"/>
          <w:sz w:val="24"/>
          <w:lang w:val="en-GB"/>
        </w:rPr>
        <w:t xml:space="preserve">equation </w:t>
      </w:r>
      <w:r>
        <w:rPr>
          <w:rFonts w:ascii="Times New Roman" w:hAnsi="Times New Roman"/>
          <w:sz w:val="24"/>
          <w:lang w:val="en-GB"/>
        </w:rPr>
        <w:t>(</w:t>
      </w:r>
      <w:r w:rsidR="00373469">
        <w:rPr>
          <w:rFonts w:ascii="Times New Roman" w:hAnsi="Times New Roman"/>
          <w:sz w:val="24"/>
          <w:lang w:val="en-GB"/>
        </w:rPr>
        <w:t>1</w:t>
      </w:r>
      <w:r>
        <w:rPr>
          <w:rFonts w:ascii="Times New Roman" w:hAnsi="Times New Roman"/>
          <w:sz w:val="24"/>
          <w:lang w:val="en-GB"/>
        </w:rPr>
        <w:t xml:space="preserve">) </w:t>
      </w:r>
      <w:r w:rsidRPr="00786EDB">
        <w:rPr>
          <w:rFonts w:ascii="Times New Roman" w:hAnsi="Times New Roman"/>
          <w:sz w:val="24"/>
          <w:lang w:val="en-GB"/>
        </w:rPr>
        <w:t xml:space="preserve">is a linear function of </w:t>
      </w:r>
      <w:r>
        <w:rPr>
          <w:rFonts w:ascii="Times New Roman" w:hAnsi="Times New Roman"/>
          <w:sz w:val="24"/>
          <w:lang w:val="en-GB"/>
        </w:rPr>
        <w:t xml:space="preserve">monthly per capita industrial employment </w:t>
      </w:r>
      <w:r w:rsidRPr="00786EDB">
        <w:rPr>
          <w:rFonts w:ascii="Times New Roman" w:hAnsi="Times New Roman"/>
          <w:i/>
          <w:sz w:val="24"/>
          <w:lang w:val="en-GB"/>
        </w:rPr>
        <w:t>X</w:t>
      </w:r>
      <w:r w:rsidRPr="00786EDB">
        <w:rPr>
          <w:rFonts w:ascii="Times New Roman" w:hAnsi="Times New Roman"/>
          <w:sz w:val="24"/>
          <w:lang w:val="en-GB"/>
        </w:rPr>
        <w:t xml:space="preserve">, </w:t>
      </w:r>
      <w:r>
        <w:rPr>
          <w:rFonts w:ascii="Times New Roman" w:hAnsi="Times New Roman"/>
          <w:sz w:val="24"/>
          <w:lang w:val="en-GB"/>
        </w:rPr>
        <w:t>monthly cooling degree days (</w:t>
      </w:r>
      <w:r w:rsidRPr="00786EDB">
        <w:rPr>
          <w:rFonts w:ascii="Times New Roman" w:hAnsi="Times New Roman"/>
          <w:i/>
          <w:sz w:val="24"/>
          <w:lang w:val="en-GB"/>
        </w:rPr>
        <w:t>CDD</w:t>
      </w:r>
      <w:r>
        <w:rPr>
          <w:rFonts w:ascii="Times New Roman" w:hAnsi="Times New Roman"/>
          <w:sz w:val="24"/>
          <w:lang w:val="en-GB"/>
        </w:rPr>
        <w:t xml:space="preserve">) </w:t>
      </w:r>
      <w:r w:rsidRPr="00786EDB">
        <w:rPr>
          <w:rFonts w:ascii="Times New Roman" w:hAnsi="Times New Roman"/>
          <w:sz w:val="24"/>
          <w:lang w:val="en-GB"/>
        </w:rPr>
        <w:t xml:space="preserve">and </w:t>
      </w:r>
      <w:r>
        <w:rPr>
          <w:rFonts w:ascii="Times New Roman" w:hAnsi="Times New Roman"/>
          <w:sz w:val="24"/>
          <w:lang w:val="en-GB"/>
        </w:rPr>
        <w:t>monthly heating degree days (</w:t>
      </w:r>
      <w:r w:rsidRPr="00786EDB">
        <w:rPr>
          <w:rFonts w:ascii="Times New Roman" w:hAnsi="Times New Roman"/>
          <w:i/>
          <w:sz w:val="24"/>
          <w:lang w:val="en-GB"/>
        </w:rPr>
        <w:t>HDD</w:t>
      </w:r>
      <w:r>
        <w:rPr>
          <w:rFonts w:ascii="Times New Roman" w:hAnsi="Times New Roman"/>
          <w:sz w:val="24"/>
          <w:lang w:val="en-GB"/>
        </w:rPr>
        <w:t xml:space="preserve">). </w:t>
      </w:r>
      <w:r w:rsidR="00325564" w:rsidRPr="00786EDB">
        <w:rPr>
          <w:rFonts w:ascii="Times New Roman" w:hAnsi="Times New Roman"/>
          <w:sz w:val="24"/>
          <w:lang w:val="en-GB"/>
        </w:rPr>
        <w:t xml:space="preserve">The own-price elasticity is </w:t>
      </w:r>
      <w:r w:rsidR="00325564" w:rsidRPr="00786EDB">
        <w:rPr>
          <w:rFonts w:ascii="Symbol" w:hAnsi="Symbol"/>
          <w:i/>
          <w:sz w:val="24"/>
          <w:lang w:val="en-GB"/>
        </w:rPr>
        <w:t></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 </w:t>
      </w:r>
      <w:r w:rsidR="00325564" w:rsidRPr="00786EDB">
        <w:rPr>
          <w:rFonts w:ascii="Symbol" w:hAnsi="Symbol"/>
          <w:i/>
          <w:sz w:val="24"/>
          <w:lang w:val="en-GB"/>
        </w:rPr>
        <w:t></w:t>
      </w:r>
      <w:r w:rsidR="00325564" w:rsidRPr="00786EDB">
        <w:rPr>
          <w:rFonts w:ascii="Times New Roman" w:hAnsi="Times New Roman"/>
          <w:iCs/>
          <w:sz w:val="24"/>
          <w:vertAlign w:val="subscript"/>
          <w:lang w:val="en-GB"/>
        </w:rPr>
        <w:t>1</w:t>
      </w:r>
      <w:r w:rsidR="00325564" w:rsidRPr="00786EDB">
        <w:rPr>
          <w:rFonts w:ascii="Times New Roman" w:hAnsi="Times New Roman"/>
          <w:sz w:val="24"/>
          <w:lang w:val="en-GB"/>
        </w:rPr>
        <w:t>, which does not vary by consumption level</w:t>
      </w:r>
      <w:r w:rsidR="00663095">
        <w:rPr>
          <w:rFonts w:ascii="Times New Roman" w:hAnsi="Times New Roman"/>
          <w:sz w:val="24"/>
          <w:lang w:val="en-GB"/>
        </w:rPr>
        <w:t xml:space="preserve"> and across time and </w:t>
      </w:r>
      <w:r w:rsidR="00325564" w:rsidRPr="00786EDB">
        <w:rPr>
          <w:rFonts w:ascii="Times New Roman" w:hAnsi="Times New Roman"/>
          <w:sz w:val="24"/>
          <w:lang w:val="en-GB"/>
        </w:rPr>
        <w:t>state</w:t>
      </w:r>
      <w:r w:rsidR="00663095">
        <w:rPr>
          <w:rFonts w:ascii="Times New Roman" w:hAnsi="Times New Roman"/>
          <w:sz w:val="24"/>
          <w:lang w:val="en-GB"/>
        </w:rPr>
        <w:t>s</w:t>
      </w:r>
      <w:r w:rsidR="00325564" w:rsidRPr="00786EDB">
        <w:rPr>
          <w:rFonts w:ascii="Times New Roman" w:hAnsi="Times New Roman"/>
          <w:sz w:val="24"/>
          <w:lang w:val="en-GB"/>
        </w:rPr>
        <w:t xml:space="preserve">. </w:t>
      </w:r>
    </w:p>
    <w:p w14:paraId="503B6046" w14:textId="15D9E5EA" w:rsidR="00325564" w:rsidRPr="00F8315D" w:rsidRDefault="00995262">
      <w:pPr>
        <w:spacing w:after="0" w:line="480" w:lineRule="auto"/>
        <w:ind w:firstLine="567"/>
        <w:rPr>
          <w:rFonts w:ascii="Times New Roman" w:hAnsi="Times New Roman"/>
          <w:sz w:val="24"/>
          <w:lang w:val="en-GB"/>
        </w:rPr>
      </w:pPr>
      <w:r w:rsidRPr="00F8315D">
        <w:rPr>
          <w:rFonts w:ascii="Times New Roman" w:hAnsi="Times New Roman"/>
          <w:sz w:val="24"/>
          <w:lang w:val="en-GB"/>
        </w:rPr>
        <w:lastRenderedPageBreak/>
        <w:t>T</w:t>
      </w:r>
      <w:r w:rsidR="00325564" w:rsidRPr="00F8315D">
        <w:rPr>
          <w:rFonts w:ascii="Times New Roman" w:hAnsi="Times New Roman"/>
          <w:sz w:val="24"/>
          <w:lang w:val="en-GB"/>
        </w:rPr>
        <w:t>he linear demand equation</w:t>
      </w:r>
      <w:r w:rsidRPr="00F8315D">
        <w:rPr>
          <w:rFonts w:ascii="Times New Roman" w:hAnsi="Times New Roman"/>
          <w:sz w:val="24"/>
          <w:lang w:val="en-GB"/>
        </w:rPr>
        <w:t xml:space="preserve"> is</w:t>
      </w:r>
      <w:r w:rsidR="00325564" w:rsidRPr="00F8315D">
        <w:rPr>
          <w:rFonts w:ascii="Times New Roman" w:hAnsi="Times New Roman"/>
          <w:sz w:val="24"/>
          <w:lang w:val="en-GB"/>
        </w:rPr>
        <w:t>:</w:t>
      </w:r>
    </w:p>
    <w:p w14:paraId="10E93732" w14:textId="09780337" w:rsidR="00325564" w:rsidRPr="00786EDB" w:rsidRDefault="00325564" w:rsidP="00995262">
      <w:pPr>
        <w:spacing w:after="0" w:line="480" w:lineRule="auto"/>
        <w:ind w:firstLine="567"/>
        <w:rPr>
          <w:rFonts w:ascii="Times New Roman" w:hAnsi="Times New Roman"/>
          <w:sz w:val="24"/>
          <w:lang w:val="en-GB"/>
        </w:rPr>
      </w:pPr>
      <w:r w:rsidRPr="00786EDB">
        <w:rPr>
          <w:rFonts w:ascii="Times New Roman" w:hAnsi="Times New Roman"/>
          <w:sz w:val="24"/>
          <w:lang w:val="en-GB"/>
        </w:rPr>
        <w:tab/>
      </w:r>
      <w:r w:rsidRPr="00786EDB">
        <w:rPr>
          <w:rFonts w:ascii="Times New Roman" w:hAnsi="Times New Roman"/>
          <w:i/>
          <w:sz w:val="24"/>
          <w:lang w:val="en-GB"/>
        </w:rPr>
        <w:t>Y</w:t>
      </w:r>
      <w:r w:rsidRPr="00786EDB">
        <w:rPr>
          <w:rFonts w:ascii="Times New Roman" w:hAnsi="Times New Roman"/>
          <w:sz w:val="24"/>
          <w:vertAlign w:val="subscript"/>
          <w:lang w:val="en-GB"/>
        </w:rPr>
        <w:t>1</w:t>
      </w:r>
      <w:r w:rsidRPr="00786EDB">
        <w:rPr>
          <w:rFonts w:ascii="Times New Roman" w:hAnsi="Times New Roman"/>
          <w:sz w:val="24"/>
          <w:lang w:val="en-GB"/>
        </w:rPr>
        <w:t xml:space="preserve"> </w:t>
      </w:r>
      <w:r w:rsidRPr="00786EDB">
        <w:rPr>
          <w:rFonts w:ascii="Times New Roman" w:hAnsi="Times New Roman"/>
          <w:sz w:val="24"/>
          <w:lang w:val="en-GB"/>
        </w:rPr>
        <w:tab/>
        <w:t>=</w:t>
      </w:r>
      <w:r w:rsidRPr="00786EDB">
        <w:rPr>
          <w:rFonts w:ascii="Times New Roman" w:hAnsi="Times New Roman"/>
          <w:sz w:val="24"/>
          <w:lang w:val="en-GB"/>
        </w:rPr>
        <w:tab/>
        <w:t xml:space="preserve"> </w:t>
      </w:r>
      <w:r w:rsidRPr="00786EDB">
        <w:rPr>
          <w:rFonts w:ascii="Symbol" w:hAnsi="Symbol"/>
          <w:i/>
          <w:iCs/>
          <w:sz w:val="24"/>
          <w:lang w:val="en-GB"/>
        </w:rPr>
        <w:t></w:t>
      </w:r>
      <w:r w:rsidRPr="00786EDB">
        <w:rPr>
          <w:rFonts w:ascii="Times New Roman" w:hAnsi="Times New Roman"/>
          <w:sz w:val="24"/>
          <w:vertAlign w:val="subscript"/>
          <w:lang w:val="en-GB"/>
        </w:rPr>
        <w:t>1</w:t>
      </w:r>
      <w:r w:rsidRPr="00786EDB">
        <w:rPr>
          <w:rFonts w:ascii="Times New Roman" w:hAnsi="Times New Roman"/>
          <w:i/>
          <w:iCs/>
          <w:sz w:val="24"/>
          <w:lang w:val="en-GB"/>
        </w:rPr>
        <w:t xml:space="preserve"> </w:t>
      </w:r>
      <w:r w:rsidRPr="00786EDB">
        <w:rPr>
          <w:rFonts w:ascii="Times New Roman" w:hAnsi="Times New Roman"/>
          <w:sz w:val="24"/>
          <w:lang w:val="en-GB"/>
        </w:rPr>
        <w:t xml:space="preserve">+ </w:t>
      </w:r>
      <w:r w:rsidRPr="00786EDB">
        <w:rPr>
          <w:rFonts w:ascii="Symbol" w:hAnsi="Symbol"/>
          <w:i/>
          <w:sz w:val="24"/>
          <w:lang w:val="en-GB"/>
        </w:rPr>
        <w:t></w:t>
      </w:r>
      <w:r w:rsidRPr="00786EDB">
        <w:rPr>
          <w:rFonts w:ascii="Times New Roman" w:hAnsi="Times New Roman"/>
          <w:iCs/>
          <w:sz w:val="24"/>
          <w:vertAlign w:val="subscript"/>
          <w:lang w:val="en-GB"/>
        </w:rPr>
        <w:t>11</w:t>
      </w:r>
      <w:r w:rsidRPr="00786EDB">
        <w:rPr>
          <w:rFonts w:ascii="Times New Roman" w:hAnsi="Times New Roman"/>
          <w:sz w:val="24"/>
          <w:lang w:val="en-GB"/>
        </w:rPr>
        <w:t xml:space="preserve"> (</w:t>
      </w:r>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sz w:val="24"/>
          <w:lang w:val="en-GB"/>
        </w:rPr>
        <w:t xml:space="preserve"> / </w:t>
      </w:r>
      <w:r w:rsidRPr="00786EDB">
        <w:rPr>
          <w:rFonts w:ascii="Times New Roman" w:hAnsi="Times New Roman"/>
          <w:i/>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 xml:space="preserve">) + </w:t>
      </w:r>
      <w:r w:rsidRPr="00786EDB">
        <w:rPr>
          <w:rFonts w:ascii="Symbol" w:hAnsi="Symbol"/>
          <w:i/>
          <w:sz w:val="24"/>
          <w:lang w:val="en-GB"/>
        </w:rPr>
        <w:t></w:t>
      </w:r>
      <w:r w:rsidRPr="00786EDB">
        <w:rPr>
          <w:rFonts w:ascii="Times New Roman" w:hAnsi="Times New Roman"/>
          <w:iCs/>
          <w:sz w:val="24"/>
          <w:vertAlign w:val="subscript"/>
          <w:lang w:val="en-GB"/>
        </w:rPr>
        <w:t>12</w:t>
      </w:r>
      <w:r w:rsidRPr="00786EDB">
        <w:rPr>
          <w:rFonts w:ascii="Times New Roman" w:hAnsi="Times New Roman"/>
          <w:sz w:val="24"/>
          <w:lang w:val="en-GB"/>
        </w:rPr>
        <w:t xml:space="preserve"> (</w:t>
      </w:r>
      <w:r w:rsidRPr="00786EDB">
        <w:rPr>
          <w:rFonts w:ascii="Times New Roman" w:hAnsi="Times New Roman"/>
          <w:i/>
          <w:sz w:val="24"/>
          <w:lang w:val="en-GB"/>
        </w:rPr>
        <w:t>P</w:t>
      </w:r>
      <w:r w:rsidRPr="00786EDB">
        <w:rPr>
          <w:rFonts w:ascii="Times New Roman" w:hAnsi="Times New Roman"/>
          <w:sz w:val="24"/>
          <w:vertAlign w:val="subscript"/>
          <w:lang w:val="en-GB"/>
        </w:rPr>
        <w:t>2</w:t>
      </w:r>
      <w:r w:rsidRPr="00786EDB">
        <w:rPr>
          <w:rFonts w:ascii="Times New Roman" w:hAnsi="Times New Roman"/>
          <w:sz w:val="24"/>
          <w:lang w:val="en-GB"/>
        </w:rPr>
        <w:t xml:space="preserve"> / </w:t>
      </w:r>
      <w:r w:rsidRPr="00786EDB">
        <w:rPr>
          <w:rFonts w:ascii="Times New Roman" w:hAnsi="Times New Roman"/>
          <w:i/>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 xml:space="preserve">) + </w:t>
      </w:r>
      <w:r w:rsidRPr="00786EDB">
        <w:rPr>
          <w:rFonts w:ascii="Symbol" w:hAnsi="Symbol"/>
          <w:i/>
          <w:sz w:val="24"/>
          <w:lang w:val="en-GB"/>
        </w:rPr>
        <w:t></w:t>
      </w:r>
      <w:r w:rsidRPr="00786EDB">
        <w:rPr>
          <w:rFonts w:ascii="Times New Roman" w:hAnsi="Times New Roman"/>
          <w:i/>
          <w:sz w:val="24"/>
          <w:vertAlign w:val="subscript"/>
          <w:lang w:val="en-GB"/>
        </w:rPr>
        <w:t>Z</w:t>
      </w:r>
      <w:r w:rsidRPr="00786EDB">
        <w:rPr>
          <w:rFonts w:ascii="Symbol" w:hAnsi="Symbol"/>
          <w:i/>
          <w:sz w:val="24"/>
          <w:lang w:val="en-GB"/>
        </w:rPr>
        <w:t></w:t>
      </w:r>
      <w:r w:rsidRPr="00786EDB">
        <w:rPr>
          <w:rFonts w:ascii="Times New Roman" w:hAnsi="Times New Roman"/>
          <w:i/>
          <w:sz w:val="24"/>
          <w:lang w:val="en-GB"/>
        </w:rPr>
        <w:t>Z.</w:t>
      </w:r>
      <w:r w:rsidRPr="00786EDB">
        <w:rPr>
          <w:rFonts w:ascii="Times New Roman" w:hAnsi="Times New Roman"/>
          <w:sz w:val="24"/>
          <w:lang w:val="en-GB"/>
        </w:rPr>
        <w:tab/>
      </w:r>
      <w:r>
        <w:rPr>
          <w:rFonts w:ascii="Times New Roman" w:hAnsi="Times New Roman"/>
          <w:sz w:val="24"/>
          <w:lang w:val="en-GB"/>
        </w:rPr>
        <w:tab/>
      </w:r>
      <w:r>
        <w:rPr>
          <w:rFonts w:ascii="Times New Roman" w:hAnsi="Times New Roman"/>
          <w:sz w:val="24"/>
          <w:lang w:val="en-GB"/>
        </w:rPr>
        <w:tab/>
      </w:r>
      <w:r>
        <w:rPr>
          <w:rFonts w:ascii="Times New Roman" w:hAnsi="Times New Roman"/>
          <w:sz w:val="24"/>
          <w:lang w:val="en-GB"/>
        </w:rPr>
        <w:tab/>
      </w:r>
      <w:r w:rsidRPr="00786EDB">
        <w:rPr>
          <w:rFonts w:ascii="Times New Roman" w:hAnsi="Times New Roman"/>
          <w:sz w:val="24"/>
          <w:lang w:val="en-GB"/>
        </w:rPr>
        <w:t>(</w:t>
      </w:r>
      <w:r w:rsidR="00AE477D">
        <w:rPr>
          <w:rFonts w:ascii="Times New Roman" w:hAnsi="Times New Roman"/>
          <w:sz w:val="24"/>
          <w:lang w:val="en-GB"/>
        </w:rPr>
        <w:t>2</w:t>
      </w:r>
      <w:r w:rsidRPr="00786EDB">
        <w:rPr>
          <w:rFonts w:ascii="Times New Roman" w:hAnsi="Times New Roman"/>
          <w:sz w:val="24"/>
          <w:lang w:val="en-GB"/>
        </w:rPr>
        <w:t>)</w:t>
      </w:r>
    </w:p>
    <w:p w14:paraId="51F48420" w14:textId="353D540D" w:rsidR="004A5DC7" w:rsidRDefault="00995262" w:rsidP="00F8315D">
      <w:pPr>
        <w:spacing w:after="0" w:line="480" w:lineRule="auto"/>
        <w:rPr>
          <w:rFonts w:ascii="Times New Roman" w:hAnsi="Times New Roman"/>
          <w:sz w:val="24"/>
          <w:lang w:val="en-GB"/>
        </w:rPr>
      </w:pPr>
      <w:r>
        <w:rPr>
          <w:rFonts w:ascii="Times New Roman" w:hAnsi="Times New Roman"/>
          <w:sz w:val="24"/>
          <w:lang w:val="en-GB"/>
        </w:rPr>
        <w:t xml:space="preserve">The </w:t>
      </w:r>
      <w:r w:rsidR="00325564" w:rsidRPr="00786EDB">
        <w:rPr>
          <w:rFonts w:ascii="Times New Roman" w:hAnsi="Times New Roman"/>
          <w:sz w:val="24"/>
          <w:lang w:val="en-GB"/>
        </w:rPr>
        <w:t xml:space="preserve">own-price elasticity </w:t>
      </w:r>
      <w:r w:rsidR="00663095">
        <w:rPr>
          <w:rFonts w:ascii="Times New Roman" w:hAnsi="Times New Roman"/>
          <w:sz w:val="24"/>
          <w:lang w:val="en-GB"/>
        </w:rPr>
        <w:t xml:space="preserve">is </w:t>
      </w:r>
      <w:r w:rsidR="00325564" w:rsidRPr="00786EDB">
        <w:rPr>
          <w:rFonts w:ascii="Symbol" w:hAnsi="Symbol"/>
          <w:i/>
          <w:sz w:val="24"/>
          <w:lang w:val="en-GB"/>
        </w:rPr>
        <w:t></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 </w:t>
      </w:r>
      <w:r w:rsidR="00325564" w:rsidRPr="00786EDB">
        <w:rPr>
          <w:rFonts w:ascii="Symbol" w:hAnsi="Symbol"/>
          <w:i/>
          <w:sz w:val="24"/>
          <w:lang w:val="en-GB"/>
        </w:rPr>
        <w:t></w:t>
      </w:r>
      <w:r w:rsidR="00325564" w:rsidRPr="00786EDB">
        <w:rPr>
          <w:rFonts w:ascii="Times New Roman" w:hAnsi="Times New Roman"/>
          <w:iCs/>
          <w:sz w:val="24"/>
          <w:vertAlign w:val="subscript"/>
          <w:lang w:val="en-GB"/>
        </w:rPr>
        <w:t>11</w:t>
      </w:r>
      <w:r w:rsidR="00325564" w:rsidRPr="00786EDB">
        <w:rPr>
          <w:rFonts w:ascii="Times New Roman" w:hAnsi="Times New Roman"/>
          <w:sz w:val="24"/>
          <w:lang w:val="en-GB"/>
        </w:rPr>
        <w:t xml:space="preserve"> (</w:t>
      </w:r>
      <w:r w:rsidR="00325564" w:rsidRPr="00786EDB">
        <w:rPr>
          <w:rFonts w:ascii="Times New Roman" w:hAnsi="Times New Roman"/>
          <w:i/>
          <w:sz w:val="24"/>
          <w:lang w:val="en-GB"/>
        </w:rPr>
        <w:t>P</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 </w:t>
      </w:r>
      <w:r w:rsidR="00325564" w:rsidRPr="00786EDB">
        <w:rPr>
          <w:rFonts w:ascii="Times New Roman" w:hAnsi="Times New Roman"/>
          <w:i/>
          <w:sz w:val="24"/>
          <w:lang w:val="en-GB"/>
        </w:rPr>
        <w:t>P</w:t>
      </w:r>
      <w:r w:rsidR="00325564" w:rsidRPr="00786EDB">
        <w:rPr>
          <w:rFonts w:ascii="Times New Roman" w:hAnsi="Times New Roman"/>
          <w:sz w:val="24"/>
          <w:vertAlign w:val="subscript"/>
          <w:lang w:val="en-GB"/>
        </w:rPr>
        <w:t>3</w:t>
      </w:r>
      <w:r w:rsidR="00325564" w:rsidRPr="00786EDB">
        <w:rPr>
          <w:rFonts w:ascii="Times New Roman" w:hAnsi="Times New Roman"/>
          <w:sz w:val="24"/>
          <w:lang w:val="en-GB"/>
        </w:rPr>
        <w:t xml:space="preserve">) / </w:t>
      </w:r>
      <w:r w:rsidR="00325564" w:rsidRPr="00786EDB">
        <w:rPr>
          <w:rFonts w:ascii="Times New Roman" w:hAnsi="Times New Roman"/>
          <w:i/>
          <w:sz w:val="24"/>
          <w:lang w:val="en-GB"/>
        </w:rPr>
        <w:t>Y</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w:t>
      </w:r>
      <w:r w:rsidR="007D5BF6">
        <w:rPr>
          <w:rFonts w:ascii="Times New Roman" w:hAnsi="Times New Roman"/>
          <w:sz w:val="24"/>
          <w:lang w:val="en-GB"/>
        </w:rPr>
        <w:t xml:space="preserve"> </w:t>
      </w:r>
      <w:r w:rsidR="009C7CAC">
        <w:rPr>
          <w:rFonts w:ascii="Times New Roman" w:hAnsi="Times New Roman"/>
          <w:sz w:val="24"/>
          <w:lang w:val="en-GB"/>
        </w:rPr>
        <w:t xml:space="preserve">Since </w:t>
      </w:r>
      <w:r w:rsidR="00325564" w:rsidRPr="00786EDB">
        <w:rPr>
          <w:rFonts w:ascii="Symbol" w:hAnsi="Symbol"/>
          <w:i/>
          <w:sz w:val="24"/>
          <w:lang w:val="en-GB"/>
        </w:rPr>
        <w:t></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depends on the price ratio and </w:t>
      </w:r>
      <w:r w:rsidR="004A5DC7">
        <w:rPr>
          <w:rFonts w:ascii="Times New Roman" w:hAnsi="Times New Roman"/>
          <w:sz w:val="24"/>
          <w:lang w:val="en-GB"/>
        </w:rPr>
        <w:t xml:space="preserve">the </w:t>
      </w:r>
      <w:r w:rsidR="00AC4F1B">
        <w:rPr>
          <w:rFonts w:ascii="Times New Roman" w:hAnsi="Times New Roman"/>
          <w:sz w:val="24"/>
          <w:lang w:val="en-GB"/>
        </w:rPr>
        <w:t>natural gas</w:t>
      </w:r>
      <w:r w:rsidR="00AC4F1B" w:rsidRPr="00786EDB">
        <w:rPr>
          <w:rFonts w:ascii="Times New Roman" w:hAnsi="Times New Roman"/>
          <w:sz w:val="24"/>
          <w:lang w:val="en-GB"/>
        </w:rPr>
        <w:t xml:space="preserve"> </w:t>
      </w:r>
      <w:r w:rsidR="00325564" w:rsidRPr="00786EDB">
        <w:rPr>
          <w:rFonts w:ascii="Times New Roman" w:hAnsi="Times New Roman"/>
          <w:sz w:val="24"/>
          <w:lang w:val="en-GB"/>
        </w:rPr>
        <w:t>usage level</w:t>
      </w:r>
      <w:r w:rsidR="004A5DC7">
        <w:rPr>
          <w:rFonts w:ascii="Times New Roman" w:hAnsi="Times New Roman"/>
          <w:sz w:val="24"/>
          <w:lang w:val="en-GB"/>
        </w:rPr>
        <w:t xml:space="preserve">, </w:t>
      </w:r>
      <w:r w:rsidR="00325564" w:rsidRPr="00786EDB">
        <w:rPr>
          <w:rFonts w:ascii="Times New Roman" w:hAnsi="Times New Roman"/>
          <w:sz w:val="24"/>
          <w:lang w:val="en-GB"/>
        </w:rPr>
        <w:t xml:space="preserve">it varies by consumption level and across time and states. </w:t>
      </w:r>
      <w:r w:rsidR="00663095">
        <w:rPr>
          <w:rFonts w:ascii="Times New Roman" w:hAnsi="Times New Roman"/>
          <w:sz w:val="24"/>
          <w:lang w:val="en-GB"/>
        </w:rPr>
        <w:t xml:space="preserve">Hence, </w:t>
      </w:r>
      <w:r w:rsidR="004A5DC7">
        <w:rPr>
          <w:rFonts w:ascii="Times New Roman" w:hAnsi="Times New Roman"/>
          <w:sz w:val="24"/>
          <w:lang w:val="en-GB"/>
        </w:rPr>
        <w:t xml:space="preserve">the </w:t>
      </w:r>
      <w:r w:rsidR="00325564" w:rsidRPr="00786EDB">
        <w:rPr>
          <w:rFonts w:ascii="Times New Roman" w:hAnsi="Times New Roman"/>
          <w:sz w:val="24"/>
          <w:lang w:val="en-GB"/>
        </w:rPr>
        <w:t xml:space="preserve">average value </w:t>
      </w:r>
      <w:r w:rsidR="004A5DC7">
        <w:rPr>
          <w:rFonts w:ascii="Times New Roman" w:hAnsi="Times New Roman"/>
          <w:sz w:val="24"/>
          <w:lang w:val="en-GB"/>
        </w:rPr>
        <w:t xml:space="preserve">of </w:t>
      </w:r>
      <w:r w:rsidR="007D5BF6" w:rsidRPr="00786EDB">
        <w:rPr>
          <w:rFonts w:ascii="Symbol" w:hAnsi="Symbol"/>
          <w:i/>
          <w:sz w:val="24"/>
          <w:lang w:val="en-GB"/>
        </w:rPr>
        <w:t></w:t>
      </w:r>
      <w:r w:rsidR="007D5BF6" w:rsidRPr="00786EDB">
        <w:rPr>
          <w:rFonts w:ascii="Times New Roman" w:hAnsi="Times New Roman"/>
          <w:sz w:val="24"/>
          <w:vertAlign w:val="subscript"/>
          <w:lang w:val="en-GB"/>
        </w:rPr>
        <w:t>1</w:t>
      </w:r>
      <w:r w:rsidR="007D5BF6" w:rsidRPr="00786EDB">
        <w:rPr>
          <w:rFonts w:ascii="Times New Roman" w:hAnsi="Times New Roman"/>
          <w:sz w:val="24"/>
          <w:lang w:val="en-GB"/>
        </w:rPr>
        <w:t xml:space="preserve"> </w:t>
      </w:r>
      <w:r w:rsidR="00325564" w:rsidRPr="00786EDB">
        <w:rPr>
          <w:rFonts w:ascii="Times New Roman" w:hAnsi="Times New Roman"/>
          <w:sz w:val="24"/>
          <w:lang w:val="en-GB"/>
        </w:rPr>
        <w:t xml:space="preserve">for the entire US is the </w:t>
      </w:r>
      <w:r w:rsidR="00953B1C">
        <w:rPr>
          <w:rFonts w:ascii="Times New Roman" w:hAnsi="Times New Roman"/>
          <w:sz w:val="24"/>
          <w:lang w:val="en-GB"/>
        </w:rPr>
        <w:t>Mcf-</w:t>
      </w:r>
      <w:r w:rsidR="00B57F34">
        <w:rPr>
          <w:rFonts w:ascii="Times New Roman" w:hAnsi="Times New Roman"/>
          <w:sz w:val="24"/>
          <w:lang w:val="en-GB"/>
        </w:rPr>
        <w:t xml:space="preserve">weighted average </w:t>
      </w:r>
      <w:r w:rsidR="00325564" w:rsidRPr="00786EDB">
        <w:rPr>
          <w:rFonts w:ascii="Times New Roman" w:hAnsi="Times New Roman"/>
          <w:sz w:val="24"/>
          <w:lang w:val="en-GB"/>
        </w:rPr>
        <w:t xml:space="preserve">of our panel’s month- and state-specific estimates. Finally, </w:t>
      </w:r>
      <w:r w:rsidR="004A5DC7">
        <w:rPr>
          <w:rFonts w:ascii="Times New Roman" w:hAnsi="Times New Roman"/>
          <w:sz w:val="24"/>
          <w:lang w:val="en-GB"/>
        </w:rPr>
        <w:t xml:space="preserve">we </w:t>
      </w:r>
      <w:r w:rsidR="00340AD3">
        <w:rPr>
          <w:rFonts w:ascii="Times New Roman" w:hAnsi="Times New Roman"/>
          <w:sz w:val="24"/>
          <w:lang w:val="en-GB"/>
        </w:rPr>
        <w:t xml:space="preserve">again </w:t>
      </w:r>
      <w:r w:rsidR="004A5DC7">
        <w:rPr>
          <w:rFonts w:ascii="Times New Roman" w:hAnsi="Times New Roman"/>
          <w:sz w:val="24"/>
          <w:lang w:val="en-GB"/>
        </w:rPr>
        <w:t xml:space="preserve">assume </w:t>
      </w:r>
      <w:r w:rsidR="004A5DC7" w:rsidRPr="00786EDB">
        <w:rPr>
          <w:rFonts w:ascii="Times New Roman" w:hAnsi="Times New Roman"/>
          <w:sz w:val="24"/>
          <w:lang w:val="en-GB"/>
        </w:rPr>
        <w:t xml:space="preserve">that </w:t>
      </w:r>
      <w:r w:rsidR="004A5DC7" w:rsidRPr="00786EDB">
        <w:rPr>
          <w:rFonts w:ascii="Times New Roman" w:hAnsi="Times New Roman"/>
          <w:i/>
          <w:sz w:val="24"/>
          <w:lang w:val="en-GB"/>
        </w:rPr>
        <w:t>Z</w:t>
      </w:r>
      <w:r w:rsidR="004A5DC7" w:rsidRPr="00786EDB">
        <w:rPr>
          <w:rFonts w:ascii="Times New Roman" w:hAnsi="Times New Roman"/>
          <w:sz w:val="24"/>
          <w:lang w:val="en-GB"/>
        </w:rPr>
        <w:t xml:space="preserve"> is a linear function of </w:t>
      </w:r>
      <w:r w:rsidR="004A5DC7" w:rsidRPr="00786EDB">
        <w:rPr>
          <w:rFonts w:ascii="Times New Roman" w:hAnsi="Times New Roman"/>
          <w:i/>
          <w:sz w:val="24"/>
          <w:lang w:val="en-GB"/>
        </w:rPr>
        <w:t>X</w:t>
      </w:r>
      <w:r w:rsidR="004A5DC7" w:rsidRPr="00786EDB">
        <w:rPr>
          <w:rFonts w:ascii="Times New Roman" w:hAnsi="Times New Roman"/>
          <w:sz w:val="24"/>
          <w:lang w:val="en-GB"/>
        </w:rPr>
        <w:t xml:space="preserve">, </w:t>
      </w:r>
      <w:r w:rsidR="004A5DC7" w:rsidRPr="00786EDB">
        <w:rPr>
          <w:rFonts w:ascii="Times New Roman" w:hAnsi="Times New Roman"/>
          <w:i/>
          <w:sz w:val="24"/>
          <w:lang w:val="en-GB"/>
        </w:rPr>
        <w:t>CDD</w:t>
      </w:r>
      <w:r w:rsidR="004A5DC7" w:rsidRPr="00786EDB">
        <w:rPr>
          <w:rFonts w:ascii="Times New Roman" w:hAnsi="Times New Roman"/>
          <w:sz w:val="24"/>
          <w:lang w:val="en-GB"/>
        </w:rPr>
        <w:t xml:space="preserve"> and </w:t>
      </w:r>
      <w:r w:rsidR="004A5DC7" w:rsidRPr="00786EDB">
        <w:rPr>
          <w:rFonts w:ascii="Times New Roman" w:hAnsi="Times New Roman"/>
          <w:i/>
          <w:sz w:val="24"/>
          <w:lang w:val="en-GB"/>
        </w:rPr>
        <w:t>HDD</w:t>
      </w:r>
      <w:r w:rsidR="004A5DC7" w:rsidRPr="00786EDB">
        <w:rPr>
          <w:rFonts w:ascii="Times New Roman" w:hAnsi="Times New Roman"/>
          <w:sz w:val="24"/>
          <w:lang w:val="en-GB"/>
        </w:rPr>
        <w:t>.</w:t>
      </w:r>
    </w:p>
    <w:p w14:paraId="1CDCA459" w14:textId="7F58E627" w:rsidR="00325564" w:rsidRPr="00786EDB" w:rsidRDefault="00C56204" w:rsidP="00D60B4A">
      <w:pPr>
        <w:spacing w:after="0" w:line="480" w:lineRule="auto"/>
        <w:ind w:firstLine="720"/>
        <w:rPr>
          <w:rFonts w:ascii="Times New Roman" w:hAnsi="Times New Roman"/>
          <w:sz w:val="24"/>
          <w:lang w:val="en-GB"/>
        </w:rPr>
      </w:pPr>
      <w:r>
        <w:rPr>
          <w:rFonts w:ascii="Times New Roman" w:hAnsi="Times New Roman"/>
          <w:sz w:val="24"/>
          <w:lang w:val="en-GB"/>
        </w:rPr>
        <w:t>For</w:t>
      </w:r>
      <w:r w:rsidR="007D5BF6">
        <w:rPr>
          <w:rFonts w:ascii="Times New Roman" w:hAnsi="Times New Roman"/>
          <w:sz w:val="24"/>
          <w:lang w:val="en-GB"/>
        </w:rPr>
        <w:t xml:space="preserve"> the CES specification</w:t>
      </w:r>
      <w:r w:rsidR="00F70F35">
        <w:rPr>
          <w:rFonts w:ascii="Times New Roman" w:hAnsi="Times New Roman"/>
          <w:sz w:val="24"/>
          <w:lang w:val="en-GB"/>
        </w:rPr>
        <w:t xml:space="preserve"> </w:t>
      </w:r>
      <w:r w:rsidR="00F70F35" w:rsidRPr="00786EDB">
        <w:rPr>
          <w:rFonts w:ascii="Times New Roman" w:hAnsi="Times New Roman"/>
          <w:sz w:val="24"/>
          <w:lang w:val="en-GB"/>
        </w:rPr>
        <w:t>(Woo et al., 201</w:t>
      </w:r>
      <w:r w:rsidR="00F70F35">
        <w:rPr>
          <w:rFonts w:ascii="Times New Roman" w:hAnsi="Times New Roman"/>
          <w:sz w:val="24"/>
          <w:lang w:val="en-GB"/>
        </w:rPr>
        <w:t>7</w:t>
      </w:r>
      <w:r w:rsidR="009E55A0">
        <w:rPr>
          <w:rFonts w:ascii="Times New Roman" w:hAnsi="Times New Roman"/>
          <w:sz w:val="24"/>
          <w:lang w:val="en-GB"/>
        </w:rPr>
        <w:t>c</w:t>
      </w:r>
      <w:r w:rsidR="00016108">
        <w:rPr>
          <w:rFonts w:ascii="Times New Roman" w:hAnsi="Times New Roman"/>
          <w:sz w:val="24"/>
          <w:lang w:val="en-GB"/>
        </w:rPr>
        <w:t>, 2018c</w:t>
      </w:r>
      <w:r w:rsidR="00F70F35" w:rsidRPr="00786EDB">
        <w:rPr>
          <w:rFonts w:ascii="Times New Roman" w:hAnsi="Times New Roman"/>
          <w:sz w:val="24"/>
          <w:lang w:val="en-GB"/>
        </w:rPr>
        <w:t>)</w:t>
      </w:r>
      <w:r w:rsidR="007D5BF6">
        <w:rPr>
          <w:rFonts w:ascii="Times New Roman" w:hAnsi="Times New Roman"/>
          <w:sz w:val="24"/>
          <w:lang w:val="en-GB"/>
        </w:rPr>
        <w:t>, the equation to be estimated is</w:t>
      </w:r>
      <w:r w:rsidR="00325564" w:rsidRPr="00786EDB">
        <w:rPr>
          <w:rFonts w:ascii="Times New Roman" w:hAnsi="Times New Roman"/>
          <w:sz w:val="24"/>
          <w:lang w:val="en-GB"/>
        </w:rPr>
        <w:t>:</w:t>
      </w:r>
    </w:p>
    <w:p w14:paraId="3E10BFCC" w14:textId="22089402" w:rsidR="00325564" w:rsidRPr="00786EDB" w:rsidRDefault="00325564" w:rsidP="0050235A">
      <w:pPr>
        <w:spacing w:after="0" w:line="480" w:lineRule="auto"/>
        <w:ind w:left="720"/>
        <w:rPr>
          <w:rFonts w:ascii="Times New Roman" w:hAnsi="Times New Roman"/>
          <w:sz w:val="24"/>
          <w:lang w:val="en-GB"/>
        </w:rPr>
      </w:pPr>
      <w:proofErr w:type="gramStart"/>
      <w:r w:rsidRPr="00786EDB">
        <w:rPr>
          <w:rFonts w:ascii="Times New Roman" w:hAnsi="Times New Roman"/>
          <w:sz w:val="24"/>
          <w:lang w:val="en-GB"/>
        </w:rPr>
        <w:t>ln(</w:t>
      </w:r>
      <w:proofErr w:type="gramEnd"/>
      <w:r w:rsidRPr="00786EDB">
        <w:rPr>
          <w:rFonts w:ascii="Times New Roman" w:hAnsi="Times New Roman"/>
          <w:i/>
          <w:sz w:val="24"/>
          <w:lang w:val="en-GB"/>
        </w:rPr>
        <w:t>Y</w:t>
      </w:r>
      <w:r w:rsidRPr="00786EDB">
        <w:rPr>
          <w:rFonts w:ascii="Times New Roman" w:hAnsi="Times New Roman"/>
          <w:sz w:val="24"/>
          <w:vertAlign w:val="subscript"/>
          <w:lang w:val="en-GB"/>
        </w:rPr>
        <w:t>1</w:t>
      </w:r>
      <w:r w:rsidRPr="00786EDB">
        <w:rPr>
          <w:rFonts w:ascii="Times New Roman" w:hAnsi="Times New Roman"/>
          <w:sz w:val="24"/>
          <w:vertAlign w:val="superscript"/>
          <w:lang w:val="en-GB"/>
        </w:rPr>
        <w:t xml:space="preserve"> </w:t>
      </w:r>
      <w:r w:rsidRPr="00786EDB">
        <w:rPr>
          <w:rFonts w:ascii="Times New Roman" w:hAnsi="Times New Roman"/>
          <w:sz w:val="24"/>
          <w:lang w:val="en-GB"/>
        </w:rPr>
        <w:t xml:space="preserve">/ </w:t>
      </w:r>
      <w:r w:rsidRPr="00786EDB">
        <w:rPr>
          <w:rFonts w:ascii="Times New Roman" w:hAnsi="Times New Roman"/>
          <w:i/>
          <w:sz w:val="24"/>
          <w:lang w:val="en-GB"/>
        </w:rPr>
        <w:t>Y</w:t>
      </w:r>
      <w:r w:rsidRPr="00786EDB">
        <w:rPr>
          <w:rFonts w:ascii="Times New Roman" w:hAnsi="Times New Roman"/>
          <w:sz w:val="24"/>
          <w:vertAlign w:val="subscript"/>
          <w:lang w:val="en-GB"/>
        </w:rPr>
        <w:t>3</w:t>
      </w:r>
      <w:r w:rsidRPr="00786EDB">
        <w:rPr>
          <w:rFonts w:ascii="Times New Roman" w:hAnsi="Times New Roman"/>
          <w:sz w:val="24"/>
          <w:lang w:val="en-GB"/>
        </w:rPr>
        <w:t>)</w:t>
      </w:r>
      <w:r w:rsidRPr="00786EDB">
        <w:rPr>
          <w:rFonts w:ascii="Times New Roman" w:hAnsi="Times New Roman"/>
          <w:sz w:val="24"/>
          <w:lang w:val="en-GB"/>
        </w:rPr>
        <w:tab/>
        <w:t>=</w:t>
      </w:r>
      <w:r w:rsidRPr="00786EDB">
        <w:rPr>
          <w:rFonts w:ascii="Times New Roman" w:hAnsi="Times New Roman"/>
          <w:sz w:val="24"/>
          <w:lang w:val="en-GB"/>
        </w:rPr>
        <w:tab/>
      </w:r>
      <w:r w:rsidRPr="00786EDB">
        <w:rPr>
          <w:rFonts w:ascii="Symbol" w:hAnsi="Symbol"/>
          <w:i/>
          <w:sz w:val="24"/>
          <w:lang w:val="en-GB"/>
        </w:rPr>
        <w:t></w:t>
      </w:r>
      <w:r w:rsidRPr="00786EDB">
        <w:rPr>
          <w:rFonts w:ascii="Times New Roman" w:hAnsi="Times New Roman"/>
          <w:sz w:val="24"/>
          <w:vertAlign w:val="subscript"/>
          <w:lang w:val="en-GB"/>
        </w:rPr>
        <w:t xml:space="preserve">0 </w:t>
      </w:r>
      <w:r w:rsidRPr="00786EDB">
        <w:rPr>
          <w:rFonts w:ascii="Times New Roman" w:hAnsi="Times New Roman"/>
          <w:sz w:val="24"/>
          <w:lang w:val="en-GB"/>
        </w:rPr>
        <w:t xml:space="preserve">+ </w:t>
      </w:r>
      <w:r w:rsidRPr="00786EDB">
        <w:rPr>
          <w:rFonts w:ascii="Symbol" w:hAnsi="Symbol"/>
          <w:i/>
          <w:sz w:val="24"/>
          <w:lang w:val="en-GB"/>
        </w:rPr>
        <w:t></w:t>
      </w:r>
      <w:r w:rsidRPr="00786EDB">
        <w:rPr>
          <w:rFonts w:ascii="Times New Roman" w:hAnsi="Times New Roman"/>
          <w:iCs/>
          <w:sz w:val="24"/>
          <w:vertAlign w:val="subscript"/>
          <w:lang w:val="en-GB"/>
        </w:rPr>
        <w:t>1</w:t>
      </w:r>
      <w:r w:rsidRPr="00786EDB">
        <w:rPr>
          <w:rFonts w:ascii="Times New Roman" w:hAnsi="Times New Roman"/>
          <w:i/>
          <w:sz w:val="24"/>
          <w:lang w:val="en-GB"/>
        </w:rPr>
        <w:t xml:space="preserve"> </w:t>
      </w:r>
      <w:r w:rsidRPr="00786EDB">
        <w:rPr>
          <w:rFonts w:ascii="Times New Roman" w:hAnsi="Times New Roman"/>
          <w:sz w:val="24"/>
          <w:lang w:val="en-GB"/>
        </w:rPr>
        <w:t>ln(</w:t>
      </w:r>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sz w:val="24"/>
          <w:lang w:val="en-GB"/>
        </w:rPr>
        <w:t>/</w:t>
      </w:r>
      <w:r w:rsidRPr="00786EDB">
        <w:rPr>
          <w:rFonts w:ascii="Times New Roman" w:hAnsi="Times New Roman"/>
          <w:i/>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w:t>
      </w:r>
      <w:r w:rsidR="00D925EA">
        <w:rPr>
          <w:rFonts w:ascii="Times New Roman" w:hAnsi="Times New Roman"/>
          <w:sz w:val="24"/>
          <w:lang w:val="en-GB"/>
        </w:rPr>
        <w:t>.</w:t>
      </w:r>
      <w:r w:rsidRPr="00786EDB">
        <w:rPr>
          <w:rFonts w:ascii="Times New Roman" w:hAnsi="Times New Roman"/>
          <w:sz w:val="24"/>
          <w:lang w:val="en-GB"/>
        </w:rPr>
        <w:tab/>
      </w:r>
      <w:r w:rsidRPr="00786EDB">
        <w:rPr>
          <w:rFonts w:ascii="Times New Roman" w:hAnsi="Times New Roman"/>
          <w:sz w:val="24"/>
          <w:lang w:val="en-GB"/>
        </w:rPr>
        <w:tab/>
      </w:r>
      <w:r w:rsidRPr="00786EDB">
        <w:rPr>
          <w:rFonts w:ascii="Times New Roman" w:hAnsi="Times New Roman"/>
          <w:sz w:val="24"/>
          <w:lang w:val="en-GB"/>
        </w:rPr>
        <w:tab/>
      </w:r>
      <w:r w:rsidRPr="00786EDB">
        <w:rPr>
          <w:rFonts w:ascii="Times New Roman" w:hAnsi="Times New Roman"/>
          <w:sz w:val="24"/>
          <w:lang w:val="en-GB"/>
        </w:rPr>
        <w:tab/>
      </w:r>
      <w:r w:rsidRPr="00786EDB">
        <w:rPr>
          <w:rFonts w:ascii="Times New Roman" w:hAnsi="Times New Roman"/>
          <w:sz w:val="24"/>
          <w:lang w:val="en-GB"/>
        </w:rPr>
        <w:tab/>
        <w:t xml:space="preserve">  </w:t>
      </w:r>
      <w:r w:rsidR="00AE477D">
        <w:rPr>
          <w:rFonts w:ascii="Times New Roman" w:hAnsi="Times New Roman"/>
          <w:sz w:val="24"/>
          <w:lang w:val="en-GB"/>
        </w:rPr>
        <w:tab/>
      </w:r>
      <w:r w:rsidRPr="00786EDB">
        <w:rPr>
          <w:rFonts w:ascii="Times New Roman" w:hAnsi="Times New Roman"/>
          <w:sz w:val="24"/>
          <w:lang w:val="en-GB"/>
        </w:rPr>
        <w:t>(</w:t>
      </w:r>
      <w:r w:rsidR="00AE477D">
        <w:rPr>
          <w:rFonts w:ascii="Times New Roman" w:hAnsi="Times New Roman"/>
          <w:sz w:val="24"/>
          <w:lang w:val="en-GB"/>
        </w:rPr>
        <w:t>3</w:t>
      </w:r>
      <w:r w:rsidRPr="00786EDB">
        <w:rPr>
          <w:rFonts w:ascii="Times New Roman" w:hAnsi="Times New Roman"/>
          <w:sz w:val="24"/>
          <w:lang w:val="en-GB"/>
        </w:rPr>
        <w:t>)</w:t>
      </w:r>
    </w:p>
    <w:p w14:paraId="3B39E270" w14:textId="0CCE3D62" w:rsidR="00325564" w:rsidRPr="00786EDB" w:rsidRDefault="0050235A" w:rsidP="00F70F35">
      <w:pPr>
        <w:spacing w:after="0" w:line="480" w:lineRule="auto"/>
        <w:rPr>
          <w:rFonts w:ascii="Times New Roman" w:hAnsi="Times New Roman"/>
          <w:sz w:val="24"/>
          <w:lang w:val="en-GB"/>
        </w:rPr>
      </w:pPr>
      <w:r>
        <w:rPr>
          <w:rFonts w:ascii="Times New Roman" w:hAnsi="Times New Roman"/>
          <w:sz w:val="24"/>
          <w:lang w:val="en-GB"/>
        </w:rPr>
        <w:t>In addition</w:t>
      </w:r>
      <w:r w:rsidR="00340AD3">
        <w:rPr>
          <w:rFonts w:ascii="Times New Roman" w:hAnsi="Times New Roman"/>
          <w:sz w:val="24"/>
          <w:lang w:val="en-GB"/>
        </w:rPr>
        <w:t xml:space="preserve">, </w:t>
      </w:r>
      <w:r w:rsidRPr="00786EDB">
        <w:rPr>
          <w:rFonts w:ascii="Times New Roman" w:hAnsi="Times New Roman"/>
          <w:sz w:val="24"/>
          <w:lang w:val="en-GB"/>
        </w:rPr>
        <w:t>we assume</w:t>
      </w:r>
      <w:r>
        <w:rPr>
          <w:rFonts w:ascii="Times New Roman" w:hAnsi="Times New Roman"/>
          <w:sz w:val="24"/>
          <w:lang w:val="en-GB"/>
        </w:rPr>
        <w:t xml:space="preserve"> that </w:t>
      </w:r>
      <w:r w:rsidRPr="00786EDB">
        <w:rPr>
          <w:rFonts w:ascii="Symbol" w:hAnsi="Symbol"/>
          <w:i/>
          <w:sz w:val="24"/>
          <w:lang w:val="en-GB"/>
        </w:rPr>
        <w:t></w:t>
      </w:r>
      <w:r w:rsidRPr="00786EDB">
        <w:rPr>
          <w:rFonts w:ascii="Times New Roman" w:hAnsi="Times New Roman"/>
          <w:sz w:val="24"/>
          <w:vertAlign w:val="subscript"/>
          <w:lang w:val="en-GB"/>
        </w:rPr>
        <w:t>0</w:t>
      </w:r>
      <w:r w:rsidRPr="00786EDB">
        <w:rPr>
          <w:rFonts w:ascii="Times New Roman" w:hAnsi="Times New Roman"/>
          <w:sz w:val="24"/>
          <w:lang w:val="en-GB"/>
        </w:rPr>
        <w:t xml:space="preserve"> </w:t>
      </w:r>
      <w:r>
        <w:rPr>
          <w:rFonts w:ascii="Times New Roman" w:hAnsi="Times New Roman"/>
          <w:sz w:val="24"/>
          <w:lang w:val="en-GB"/>
        </w:rPr>
        <w:t xml:space="preserve">is </w:t>
      </w:r>
      <w:r w:rsidRPr="00786EDB">
        <w:rPr>
          <w:rFonts w:ascii="Times New Roman" w:hAnsi="Times New Roman"/>
          <w:sz w:val="24"/>
          <w:lang w:val="en-GB"/>
        </w:rPr>
        <w:t xml:space="preserve">a linear function of </w:t>
      </w:r>
      <w:r w:rsidRPr="00786EDB">
        <w:rPr>
          <w:rFonts w:ascii="Times New Roman" w:hAnsi="Times New Roman"/>
          <w:i/>
          <w:sz w:val="24"/>
          <w:lang w:val="en-GB"/>
        </w:rPr>
        <w:t>X</w:t>
      </w:r>
      <w:r w:rsidRPr="00786EDB">
        <w:rPr>
          <w:rFonts w:ascii="Times New Roman" w:hAnsi="Times New Roman"/>
          <w:sz w:val="24"/>
          <w:lang w:val="en-GB"/>
        </w:rPr>
        <w:t xml:space="preserve">, </w:t>
      </w:r>
      <w:r w:rsidRPr="00786EDB">
        <w:rPr>
          <w:rFonts w:ascii="Times New Roman" w:hAnsi="Times New Roman"/>
          <w:i/>
          <w:sz w:val="24"/>
          <w:lang w:val="en-GB"/>
        </w:rPr>
        <w:t>CDD</w:t>
      </w:r>
      <w:r w:rsidRPr="00786EDB">
        <w:rPr>
          <w:rFonts w:ascii="Times New Roman" w:hAnsi="Times New Roman"/>
          <w:sz w:val="24"/>
          <w:lang w:val="en-GB"/>
        </w:rPr>
        <w:t xml:space="preserve"> and </w:t>
      </w:r>
      <w:r w:rsidRPr="00786EDB">
        <w:rPr>
          <w:rFonts w:ascii="Times New Roman" w:hAnsi="Times New Roman"/>
          <w:i/>
          <w:sz w:val="24"/>
          <w:lang w:val="en-GB"/>
        </w:rPr>
        <w:t>HDD</w:t>
      </w:r>
      <w:r w:rsidRPr="00786EDB">
        <w:rPr>
          <w:rFonts w:ascii="Times New Roman" w:hAnsi="Times New Roman"/>
          <w:sz w:val="24"/>
          <w:lang w:val="en-GB"/>
        </w:rPr>
        <w:t xml:space="preserve">. </w:t>
      </w:r>
      <w:r w:rsidR="00325564" w:rsidRPr="00786EDB">
        <w:rPr>
          <w:rFonts w:ascii="Times New Roman" w:hAnsi="Times New Roman"/>
          <w:sz w:val="24"/>
          <w:lang w:val="en-GB"/>
        </w:rPr>
        <w:t>The own-price elastic</w:t>
      </w:r>
      <w:r w:rsidR="00923A54">
        <w:rPr>
          <w:rFonts w:ascii="Times New Roman" w:hAnsi="Times New Roman"/>
          <w:sz w:val="24"/>
          <w:lang w:val="en-GB"/>
        </w:rPr>
        <w:t xml:space="preserve">ity given </w:t>
      </w:r>
      <w:r w:rsidR="00325564" w:rsidRPr="00786EDB">
        <w:rPr>
          <w:rFonts w:ascii="Times New Roman" w:hAnsi="Times New Roman"/>
          <w:sz w:val="24"/>
          <w:lang w:val="en-GB"/>
        </w:rPr>
        <w:t>is</w:t>
      </w:r>
      <w:r w:rsidR="00923A54">
        <w:rPr>
          <w:rFonts w:ascii="Times New Roman" w:hAnsi="Times New Roman"/>
          <w:sz w:val="24"/>
          <w:lang w:val="en-GB"/>
        </w:rPr>
        <w:t xml:space="preserve"> </w:t>
      </w:r>
      <w:r w:rsidR="00325564" w:rsidRPr="00786EDB">
        <w:rPr>
          <w:rFonts w:ascii="Symbol" w:hAnsi="Symbol"/>
          <w:i/>
          <w:sz w:val="24"/>
          <w:lang w:val="en-GB"/>
        </w:rPr>
        <w:t></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w:t>
      </w:r>
      <w:r w:rsidR="00923A54">
        <w:rPr>
          <w:rFonts w:ascii="Times New Roman" w:hAnsi="Times New Roman"/>
          <w:sz w:val="24"/>
          <w:lang w:val="en-GB"/>
        </w:rPr>
        <w:t xml:space="preserve"> </w:t>
      </w:r>
      <w:r w:rsidR="00325564" w:rsidRPr="00786EDB">
        <w:rPr>
          <w:rFonts w:ascii="Symbol" w:hAnsi="Symbol"/>
          <w:i/>
          <w:sz w:val="24"/>
          <w:lang w:val="en-GB"/>
        </w:rPr>
        <w:t></w:t>
      </w:r>
      <w:r w:rsidR="00325564" w:rsidRPr="00786EDB">
        <w:rPr>
          <w:rFonts w:ascii="Times New Roman" w:hAnsi="Times New Roman"/>
          <w:iCs/>
          <w:sz w:val="24"/>
          <w:vertAlign w:val="subscript"/>
          <w:lang w:val="en-GB"/>
        </w:rPr>
        <w:t>1</w:t>
      </w:r>
      <w:r w:rsidR="00325564" w:rsidRPr="00786EDB">
        <w:rPr>
          <w:rFonts w:ascii="Times New Roman" w:hAnsi="Times New Roman"/>
          <w:i/>
          <w:sz w:val="24"/>
          <w:lang w:val="en-GB"/>
        </w:rPr>
        <w:t xml:space="preserve"> </w:t>
      </w:r>
      <w:r w:rsidR="00325564" w:rsidRPr="00786EDB">
        <w:rPr>
          <w:rFonts w:ascii="Times New Roman" w:hAnsi="Times New Roman"/>
          <w:sz w:val="24"/>
          <w:lang w:val="en-GB"/>
        </w:rPr>
        <w:t xml:space="preserve">(1 – </w:t>
      </w:r>
      <w:r w:rsidR="00325564" w:rsidRPr="00786EDB">
        <w:rPr>
          <w:rFonts w:ascii="Times New Roman" w:hAnsi="Times New Roman"/>
          <w:i/>
          <w:sz w:val="24"/>
          <w:lang w:val="en-GB"/>
        </w:rPr>
        <w:t>S</w:t>
      </w:r>
      <w:r w:rsidR="00AE477D" w:rsidRPr="00F8315D">
        <w:rPr>
          <w:rFonts w:ascii="Times New Roman" w:hAnsi="Times New Roman"/>
          <w:iCs/>
          <w:sz w:val="24"/>
          <w:vertAlign w:val="subscript"/>
          <w:lang w:val="en-GB"/>
        </w:rPr>
        <w:t>1</w:t>
      </w:r>
      <w:r w:rsidR="00325564" w:rsidRPr="00786EDB">
        <w:rPr>
          <w:rFonts w:ascii="Times New Roman" w:hAnsi="Times New Roman"/>
          <w:sz w:val="24"/>
          <w:lang w:val="en-GB"/>
        </w:rPr>
        <w:t>)</w:t>
      </w:r>
      <w:r w:rsidR="00923A54">
        <w:rPr>
          <w:rFonts w:ascii="Times New Roman" w:hAnsi="Times New Roman"/>
          <w:sz w:val="24"/>
          <w:lang w:val="en-GB"/>
        </w:rPr>
        <w:t>, w</w:t>
      </w:r>
      <w:r w:rsidR="00325564" w:rsidRPr="00786EDB">
        <w:rPr>
          <w:rFonts w:ascii="Times New Roman" w:hAnsi="Times New Roman"/>
          <w:sz w:val="24"/>
          <w:lang w:val="en-GB"/>
        </w:rPr>
        <w:t xml:space="preserve">here </w:t>
      </w:r>
      <w:r w:rsidR="00AE477D" w:rsidRPr="00786EDB">
        <w:rPr>
          <w:rFonts w:ascii="Times New Roman" w:hAnsi="Times New Roman"/>
          <w:i/>
          <w:sz w:val="24"/>
          <w:lang w:val="en-GB"/>
        </w:rPr>
        <w:t>S</w:t>
      </w:r>
      <w:r w:rsidR="00AE477D" w:rsidRPr="0012385C">
        <w:rPr>
          <w:rFonts w:ascii="Times New Roman" w:hAnsi="Times New Roman"/>
          <w:iCs/>
          <w:sz w:val="24"/>
          <w:vertAlign w:val="subscript"/>
          <w:lang w:val="en-GB"/>
        </w:rPr>
        <w:t>1</w:t>
      </w:r>
      <w:r w:rsidR="00325564" w:rsidRPr="00786EDB">
        <w:rPr>
          <w:rFonts w:ascii="Times New Roman" w:hAnsi="Times New Roman"/>
          <w:sz w:val="24"/>
          <w:lang w:val="en-GB"/>
        </w:rPr>
        <w:t xml:space="preserve"> = </w:t>
      </w:r>
      <w:r w:rsidR="00325564" w:rsidRPr="00786EDB">
        <w:rPr>
          <w:rFonts w:ascii="Times New Roman" w:hAnsi="Times New Roman"/>
          <w:i/>
          <w:sz w:val="24"/>
          <w:lang w:val="en-GB"/>
        </w:rPr>
        <w:t>P</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w:t>
      </w:r>
      <w:r w:rsidR="00325564" w:rsidRPr="00786EDB">
        <w:rPr>
          <w:rFonts w:ascii="Times New Roman" w:hAnsi="Times New Roman"/>
          <w:i/>
          <w:sz w:val="24"/>
          <w:lang w:val="en-GB"/>
        </w:rPr>
        <w:t>Y</w:t>
      </w:r>
      <w:r w:rsidR="00325564" w:rsidRPr="00786EDB">
        <w:rPr>
          <w:rFonts w:ascii="Times New Roman" w:hAnsi="Times New Roman"/>
          <w:sz w:val="24"/>
          <w:vertAlign w:val="subscript"/>
          <w:lang w:val="en-GB"/>
        </w:rPr>
        <w:t>1</w:t>
      </w:r>
      <w:r w:rsidR="00325564" w:rsidRPr="00786EDB">
        <w:rPr>
          <w:rFonts w:ascii="Times New Roman" w:hAnsi="Times New Roman"/>
          <w:sz w:val="24"/>
          <w:vertAlign w:val="superscript"/>
          <w:lang w:val="en-GB"/>
        </w:rPr>
        <w:t xml:space="preserve"> </w:t>
      </w:r>
      <w:r w:rsidR="00325564" w:rsidRPr="00786EDB">
        <w:rPr>
          <w:rFonts w:ascii="Times New Roman" w:hAnsi="Times New Roman"/>
          <w:sz w:val="24"/>
          <w:lang w:val="en-GB"/>
        </w:rPr>
        <w:t xml:space="preserve">/ </w:t>
      </w:r>
      <w:r w:rsidR="00AE477D">
        <w:rPr>
          <w:rFonts w:ascii="Times New Roman" w:hAnsi="Times New Roman"/>
          <w:sz w:val="24"/>
          <w:lang w:val="en-GB"/>
        </w:rPr>
        <w:t>(</w:t>
      </w:r>
      <w:r w:rsidR="00AE477D" w:rsidRPr="00786EDB">
        <w:rPr>
          <w:rFonts w:ascii="Times New Roman" w:hAnsi="Times New Roman"/>
          <w:i/>
          <w:sz w:val="24"/>
          <w:lang w:val="en-GB"/>
        </w:rPr>
        <w:t>P</w:t>
      </w:r>
      <w:r w:rsidR="00AE477D" w:rsidRPr="00786EDB">
        <w:rPr>
          <w:rFonts w:ascii="Times New Roman" w:hAnsi="Times New Roman"/>
          <w:sz w:val="24"/>
          <w:vertAlign w:val="subscript"/>
          <w:lang w:val="en-GB"/>
        </w:rPr>
        <w:t>1</w:t>
      </w:r>
      <w:r w:rsidR="00AE477D" w:rsidRPr="00786EDB">
        <w:rPr>
          <w:rFonts w:ascii="Times New Roman" w:hAnsi="Times New Roman"/>
          <w:sz w:val="24"/>
          <w:lang w:val="en-GB"/>
        </w:rPr>
        <w:t xml:space="preserve"> </w:t>
      </w:r>
      <w:r w:rsidR="00AE477D" w:rsidRPr="00786EDB">
        <w:rPr>
          <w:rFonts w:ascii="Times New Roman" w:hAnsi="Times New Roman"/>
          <w:i/>
          <w:sz w:val="24"/>
          <w:lang w:val="en-GB"/>
        </w:rPr>
        <w:t>Y</w:t>
      </w:r>
      <w:r w:rsidR="00AE477D" w:rsidRPr="00786EDB">
        <w:rPr>
          <w:rFonts w:ascii="Times New Roman" w:hAnsi="Times New Roman"/>
          <w:sz w:val="24"/>
          <w:vertAlign w:val="subscript"/>
          <w:lang w:val="en-GB"/>
        </w:rPr>
        <w:t>1</w:t>
      </w:r>
      <w:r w:rsidR="00AE477D">
        <w:rPr>
          <w:rFonts w:ascii="Times New Roman" w:hAnsi="Times New Roman"/>
          <w:sz w:val="24"/>
          <w:vertAlign w:val="subscript"/>
          <w:lang w:val="en-GB"/>
        </w:rPr>
        <w:t xml:space="preserve"> </w:t>
      </w:r>
      <w:r w:rsidR="00AE477D">
        <w:rPr>
          <w:rFonts w:ascii="Times New Roman" w:hAnsi="Times New Roman"/>
          <w:sz w:val="24"/>
          <w:lang w:val="en-GB"/>
        </w:rPr>
        <w:t xml:space="preserve">+ </w:t>
      </w:r>
      <w:r w:rsidR="00AE477D" w:rsidRPr="00786EDB">
        <w:rPr>
          <w:rFonts w:ascii="Times New Roman" w:hAnsi="Times New Roman"/>
          <w:i/>
          <w:sz w:val="24"/>
          <w:lang w:val="en-GB"/>
        </w:rPr>
        <w:t>P</w:t>
      </w:r>
      <w:r w:rsidR="00AE477D">
        <w:rPr>
          <w:rFonts w:ascii="Times New Roman" w:hAnsi="Times New Roman"/>
          <w:sz w:val="24"/>
          <w:vertAlign w:val="subscript"/>
          <w:lang w:val="en-GB"/>
        </w:rPr>
        <w:t>2</w:t>
      </w:r>
      <w:r w:rsidR="00AE477D" w:rsidRPr="00786EDB">
        <w:rPr>
          <w:rFonts w:ascii="Times New Roman" w:hAnsi="Times New Roman"/>
          <w:sz w:val="24"/>
          <w:lang w:val="en-GB"/>
        </w:rPr>
        <w:t xml:space="preserve"> </w:t>
      </w:r>
      <w:r w:rsidR="00AE477D" w:rsidRPr="00786EDB">
        <w:rPr>
          <w:rFonts w:ascii="Times New Roman" w:hAnsi="Times New Roman"/>
          <w:i/>
          <w:sz w:val="24"/>
          <w:lang w:val="en-GB"/>
        </w:rPr>
        <w:t>Y</w:t>
      </w:r>
      <w:r w:rsidR="00AE477D">
        <w:rPr>
          <w:rFonts w:ascii="Times New Roman" w:hAnsi="Times New Roman"/>
          <w:sz w:val="24"/>
          <w:vertAlign w:val="subscript"/>
          <w:lang w:val="en-GB"/>
        </w:rPr>
        <w:t>2</w:t>
      </w:r>
      <w:r w:rsidR="00AE477D" w:rsidRPr="00AE477D">
        <w:rPr>
          <w:rFonts w:ascii="Times New Roman" w:hAnsi="Times New Roman"/>
          <w:i/>
          <w:sz w:val="24"/>
          <w:lang w:val="en-GB"/>
        </w:rPr>
        <w:t xml:space="preserve"> </w:t>
      </w:r>
      <w:r w:rsidR="00AE477D">
        <w:rPr>
          <w:rFonts w:ascii="Times New Roman" w:hAnsi="Times New Roman"/>
          <w:iCs/>
          <w:sz w:val="24"/>
          <w:lang w:val="en-GB"/>
        </w:rPr>
        <w:t xml:space="preserve">+ </w:t>
      </w:r>
      <w:r w:rsidR="00AE477D" w:rsidRPr="00786EDB">
        <w:rPr>
          <w:rFonts w:ascii="Times New Roman" w:hAnsi="Times New Roman"/>
          <w:i/>
          <w:sz w:val="24"/>
          <w:lang w:val="en-GB"/>
        </w:rPr>
        <w:t>P</w:t>
      </w:r>
      <w:r w:rsidR="00AE477D">
        <w:rPr>
          <w:rFonts w:ascii="Times New Roman" w:hAnsi="Times New Roman"/>
          <w:sz w:val="24"/>
          <w:vertAlign w:val="subscript"/>
          <w:lang w:val="en-GB"/>
        </w:rPr>
        <w:t>3</w:t>
      </w:r>
      <w:r w:rsidR="00AE477D" w:rsidRPr="00786EDB">
        <w:rPr>
          <w:rFonts w:ascii="Times New Roman" w:hAnsi="Times New Roman"/>
          <w:sz w:val="24"/>
          <w:lang w:val="en-GB"/>
        </w:rPr>
        <w:t xml:space="preserve"> </w:t>
      </w:r>
      <w:r w:rsidR="00AE477D" w:rsidRPr="00786EDB">
        <w:rPr>
          <w:rFonts w:ascii="Times New Roman" w:hAnsi="Times New Roman"/>
          <w:i/>
          <w:sz w:val="24"/>
          <w:lang w:val="en-GB"/>
        </w:rPr>
        <w:t>Y</w:t>
      </w:r>
      <w:r w:rsidR="008E59BC">
        <w:rPr>
          <w:rFonts w:ascii="Times New Roman" w:hAnsi="Times New Roman"/>
          <w:sz w:val="24"/>
          <w:vertAlign w:val="subscript"/>
          <w:lang w:val="en-GB"/>
        </w:rPr>
        <w:t>3</w:t>
      </w:r>
      <w:r w:rsidR="00AE477D">
        <w:rPr>
          <w:rFonts w:ascii="Times New Roman" w:hAnsi="Times New Roman"/>
          <w:sz w:val="24"/>
          <w:lang w:val="en-GB"/>
        </w:rPr>
        <w:t xml:space="preserve">) </w:t>
      </w:r>
      <w:r w:rsidR="00325564" w:rsidRPr="00786EDB">
        <w:rPr>
          <w:rFonts w:ascii="Times New Roman" w:hAnsi="Times New Roman"/>
          <w:sz w:val="24"/>
          <w:lang w:val="en-GB"/>
        </w:rPr>
        <w:t xml:space="preserve">= </w:t>
      </w:r>
      <w:r w:rsidR="00AC4F1B">
        <w:rPr>
          <w:rFonts w:ascii="Times New Roman" w:hAnsi="Times New Roman"/>
          <w:sz w:val="24"/>
          <w:lang w:val="en-GB"/>
        </w:rPr>
        <w:t>natural gas</w:t>
      </w:r>
      <w:r w:rsidR="00AC4F1B" w:rsidRPr="00786EDB">
        <w:rPr>
          <w:rFonts w:ascii="Times New Roman" w:hAnsi="Times New Roman"/>
          <w:sz w:val="24"/>
          <w:lang w:val="en-GB"/>
        </w:rPr>
        <w:t xml:space="preserve"> </w:t>
      </w:r>
      <w:r w:rsidR="00325564" w:rsidRPr="00786EDB">
        <w:rPr>
          <w:rFonts w:ascii="Times New Roman" w:hAnsi="Times New Roman"/>
          <w:sz w:val="24"/>
          <w:lang w:val="en-GB"/>
        </w:rPr>
        <w:t xml:space="preserve">cost share. </w:t>
      </w:r>
      <w:r w:rsidR="00A33474">
        <w:rPr>
          <w:rFonts w:ascii="Times New Roman" w:hAnsi="Times New Roman"/>
          <w:sz w:val="24"/>
          <w:lang w:val="en-GB"/>
        </w:rPr>
        <w:t>As</w:t>
      </w:r>
      <w:r w:rsidR="00923A54">
        <w:rPr>
          <w:rFonts w:ascii="Times New Roman" w:hAnsi="Times New Roman"/>
          <w:sz w:val="24"/>
          <w:lang w:val="en-GB"/>
        </w:rPr>
        <w:t xml:space="preserve"> </w:t>
      </w:r>
      <w:r w:rsidR="00325564" w:rsidRPr="00786EDB">
        <w:rPr>
          <w:rFonts w:ascii="Symbol" w:hAnsi="Symbol"/>
          <w:i/>
          <w:sz w:val="24"/>
          <w:lang w:val="en-GB"/>
        </w:rPr>
        <w:t></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varies </w:t>
      </w:r>
      <w:r w:rsidR="007F5FEB">
        <w:rPr>
          <w:rFonts w:ascii="Times New Roman" w:hAnsi="Times New Roman"/>
          <w:sz w:val="24"/>
          <w:lang w:val="en-GB"/>
        </w:rPr>
        <w:t>by</w:t>
      </w:r>
      <w:r w:rsidR="007F5FEB" w:rsidRPr="00786EDB">
        <w:rPr>
          <w:rFonts w:ascii="Times New Roman" w:hAnsi="Times New Roman"/>
          <w:sz w:val="24"/>
          <w:lang w:val="en-GB"/>
        </w:rPr>
        <w:t xml:space="preserve"> consumption level</w:t>
      </w:r>
      <w:r w:rsidR="007F5FEB">
        <w:rPr>
          <w:rFonts w:ascii="Times New Roman" w:hAnsi="Times New Roman"/>
          <w:sz w:val="24"/>
          <w:lang w:val="en-GB"/>
        </w:rPr>
        <w:t xml:space="preserve"> and </w:t>
      </w:r>
      <w:r w:rsidR="00923A54">
        <w:rPr>
          <w:rFonts w:ascii="Times New Roman" w:hAnsi="Times New Roman"/>
          <w:sz w:val="24"/>
          <w:lang w:val="en-GB"/>
        </w:rPr>
        <w:t xml:space="preserve">over </w:t>
      </w:r>
      <w:r w:rsidR="00923A54" w:rsidRPr="00786EDB">
        <w:rPr>
          <w:rFonts w:ascii="Times New Roman" w:hAnsi="Times New Roman"/>
          <w:sz w:val="24"/>
          <w:lang w:val="en-GB"/>
        </w:rPr>
        <w:t>time and states</w:t>
      </w:r>
      <w:r w:rsidR="007F5FEB">
        <w:rPr>
          <w:rFonts w:ascii="Times New Roman" w:hAnsi="Times New Roman"/>
          <w:sz w:val="24"/>
          <w:lang w:val="en-GB"/>
        </w:rPr>
        <w:t xml:space="preserve">, </w:t>
      </w:r>
      <w:r w:rsidR="00325564" w:rsidRPr="00786EDB">
        <w:rPr>
          <w:rFonts w:ascii="Times New Roman" w:hAnsi="Times New Roman"/>
          <w:sz w:val="24"/>
          <w:lang w:val="en-GB"/>
        </w:rPr>
        <w:t xml:space="preserve">its average value for the entire US is the </w:t>
      </w:r>
      <w:r w:rsidR="00953B1C">
        <w:rPr>
          <w:rFonts w:ascii="Times New Roman" w:hAnsi="Times New Roman"/>
          <w:sz w:val="24"/>
          <w:lang w:val="en-GB"/>
        </w:rPr>
        <w:t>Mcf-</w:t>
      </w:r>
      <w:r w:rsidR="00486B21">
        <w:rPr>
          <w:rFonts w:ascii="Times New Roman" w:hAnsi="Times New Roman"/>
          <w:sz w:val="24"/>
          <w:lang w:val="en-GB"/>
        </w:rPr>
        <w:t xml:space="preserve">weighted average </w:t>
      </w:r>
      <w:r w:rsidR="00325564" w:rsidRPr="00786EDB">
        <w:rPr>
          <w:rFonts w:ascii="Times New Roman" w:hAnsi="Times New Roman"/>
          <w:sz w:val="24"/>
          <w:lang w:val="en-GB"/>
        </w:rPr>
        <w:t>of our panel’s month- and state-specific estimates.</w:t>
      </w:r>
      <w:r w:rsidR="00923A54">
        <w:rPr>
          <w:rFonts w:ascii="Times New Roman" w:hAnsi="Times New Roman"/>
          <w:sz w:val="24"/>
          <w:lang w:val="en-GB"/>
        </w:rPr>
        <w:t xml:space="preserve"> </w:t>
      </w:r>
    </w:p>
    <w:p w14:paraId="073C62C4" w14:textId="0029BD30" w:rsidR="003D2338" w:rsidRDefault="00A33474" w:rsidP="00923A54">
      <w:pPr>
        <w:spacing w:after="0" w:line="480" w:lineRule="auto"/>
        <w:ind w:firstLine="567"/>
        <w:rPr>
          <w:rFonts w:ascii="Times New Roman" w:hAnsi="Times New Roman"/>
          <w:sz w:val="24"/>
          <w:lang w:val="en-GB"/>
        </w:rPr>
      </w:pPr>
      <w:r>
        <w:rPr>
          <w:rFonts w:ascii="Times New Roman" w:hAnsi="Times New Roman"/>
          <w:sz w:val="24"/>
          <w:lang w:val="en-GB"/>
        </w:rPr>
        <w:t>T</w:t>
      </w:r>
      <w:r w:rsidR="00923A54">
        <w:rPr>
          <w:rFonts w:ascii="Times New Roman" w:hAnsi="Times New Roman"/>
          <w:sz w:val="24"/>
          <w:lang w:val="en-GB"/>
        </w:rPr>
        <w:t xml:space="preserve">he computation of </w:t>
      </w:r>
      <w:r w:rsidR="00D925EA" w:rsidRPr="00786EDB">
        <w:rPr>
          <w:rFonts w:ascii="Symbol" w:hAnsi="Symbol"/>
          <w:i/>
          <w:sz w:val="24"/>
          <w:lang w:val="en-GB"/>
        </w:rPr>
        <w:t></w:t>
      </w:r>
      <w:r w:rsidR="00D925EA" w:rsidRPr="00786EDB">
        <w:rPr>
          <w:rFonts w:ascii="Times New Roman" w:hAnsi="Times New Roman"/>
          <w:sz w:val="24"/>
          <w:vertAlign w:val="subscript"/>
          <w:lang w:val="en-GB"/>
        </w:rPr>
        <w:t>1</w:t>
      </w:r>
      <w:r w:rsidR="00D925EA" w:rsidRPr="00786EDB">
        <w:rPr>
          <w:rFonts w:ascii="Times New Roman" w:hAnsi="Times New Roman"/>
          <w:sz w:val="24"/>
          <w:lang w:val="en-GB"/>
        </w:rPr>
        <w:t xml:space="preserve"> </w:t>
      </w:r>
      <w:r w:rsidR="00923A54">
        <w:rPr>
          <w:rFonts w:ascii="Times New Roman" w:hAnsi="Times New Roman"/>
          <w:sz w:val="24"/>
          <w:lang w:val="en-GB"/>
        </w:rPr>
        <w:t xml:space="preserve">under the CES specification </w:t>
      </w:r>
      <w:r w:rsidR="00325564" w:rsidRPr="00786EDB">
        <w:rPr>
          <w:rFonts w:ascii="Times New Roman" w:hAnsi="Times New Roman"/>
          <w:sz w:val="24"/>
          <w:lang w:val="en-GB"/>
        </w:rPr>
        <w:t xml:space="preserve">requires monthly data by state for industrial fuel oil prices and usage levels. While the EIA publishes monthly fuel oil prices, only annual fuel oil usage levels </w:t>
      </w:r>
      <w:r w:rsidR="008B2319">
        <w:rPr>
          <w:rFonts w:ascii="Times New Roman" w:hAnsi="Times New Roman"/>
          <w:sz w:val="24"/>
          <w:lang w:val="en-GB"/>
        </w:rPr>
        <w:t xml:space="preserve">by customer class </w:t>
      </w:r>
      <w:r w:rsidR="00325564" w:rsidRPr="00786EDB">
        <w:rPr>
          <w:rFonts w:ascii="Times New Roman" w:hAnsi="Times New Roman"/>
          <w:sz w:val="24"/>
          <w:lang w:val="en-GB"/>
        </w:rPr>
        <w:t xml:space="preserve">are available. </w:t>
      </w:r>
      <w:r w:rsidR="00923A54">
        <w:rPr>
          <w:rFonts w:ascii="Times New Roman" w:hAnsi="Times New Roman"/>
          <w:sz w:val="24"/>
          <w:lang w:val="en-GB"/>
        </w:rPr>
        <w:t xml:space="preserve">Hence, we </w:t>
      </w:r>
      <w:r>
        <w:rPr>
          <w:rFonts w:ascii="Times New Roman" w:hAnsi="Times New Roman"/>
          <w:sz w:val="24"/>
          <w:lang w:val="en-GB"/>
        </w:rPr>
        <w:t>generate</w:t>
      </w:r>
      <w:r w:rsidR="00923A54">
        <w:rPr>
          <w:rFonts w:ascii="Times New Roman" w:hAnsi="Times New Roman"/>
          <w:sz w:val="24"/>
          <w:lang w:val="en-GB"/>
        </w:rPr>
        <w:t xml:space="preserve"> </w:t>
      </w:r>
      <w:r>
        <w:rPr>
          <w:rFonts w:ascii="Times New Roman" w:hAnsi="Times New Roman"/>
          <w:sz w:val="24"/>
          <w:lang w:val="en-GB"/>
        </w:rPr>
        <w:t xml:space="preserve">fuel oil’s </w:t>
      </w:r>
      <w:r w:rsidR="00923A54">
        <w:rPr>
          <w:rFonts w:ascii="Times New Roman" w:hAnsi="Times New Roman"/>
          <w:sz w:val="24"/>
          <w:lang w:val="en-GB"/>
        </w:rPr>
        <w:t xml:space="preserve">monthly </w:t>
      </w:r>
      <w:r>
        <w:rPr>
          <w:rFonts w:ascii="Times New Roman" w:hAnsi="Times New Roman"/>
          <w:sz w:val="24"/>
          <w:lang w:val="en-GB"/>
        </w:rPr>
        <w:t xml:space="preserve">cost shares in </w:t>
      </w:r>
      <w:r w:rsidR="00D925EA">
        <w:rPr>
          <w:rFonts w:ascii="Times New Roman" w:hAnsi="Times New Roman"/>
          <w:sz w:val="24"/>
          <w:lang w:val="en-GB"/>
        </w:rPr>
        <w:t>three</w:t>
      </w:r>
      <w:r>
        <w:rPr>
          <w:rFonts w:ascii="Times New Roman" w:hAnsi="Times New Roman"/>
          <w:sz w:val="24"/>
          <w:lang w:val="en-GB"/>
        </w:rPr>
        <w:t xml:space="preserve"> steps: (1) </w:t>
      </w:r>
      <w:r w:rsidR="00325564" w:rsidRPr="00786EDB">
        <w:rPr>
          <w:rFonts w:ascii="Times New Roman" w:hAnsi="Times New Roman"/>
          <w:sz w:val="24"/>
          <w:lang w:val="en-GB"/>
        </w:rPr>
        <w:t xml:space="preserve">use the EIA monthly </w:t>
      </w:r>
      <w:r w:rsidR="008B2319">
        <w:rPr>
          <w:rFonts w:ascii="Times New Roman" w:hAnsi="Times New Roman"/>
          <w:sz w:val="24"/>
          <w:lang w:val="en-GB"/>
        </w:rPr>
        <w:t>industrial</w:t>
      </w:r>
      <w:r w:rsidR="00325564" w:rsidRPr="00786EDB">
        <w:rPr>
          <w:rFonts w:ascii="Times New Roman" w:hAnsi="Times New Roman"/>
          <w:sz w:val="24"/>
          <w:lang w:val="en-GB"/>
        </w:rPr>
        <w:t xml:space="preserve"> data to compute </w:t>
      </w:r>
      <w:r w:rsidR="00325564" w:rsidRPr="00786EDB">
        <w:rPr>
          <w:rFonts w:ascii="Times New Roman" w:hAnsi="Times New Roman"/>
          <w:i/>
          <w:iCs/>
          <w:sz w:val="24"/>
          <w:lang w:val="en-GB"/>
        </w:rPr>
        <w:t>S</w:t>
      </w:r>
      <w:r w:rsidR="00751144" w:rsidRPr="00751144">
        <w:rPr>
          <w:rFonts w:ascii="Times New Roman" w:hAnsi="Times New Roman"/>
          <w:sz w:val="24"/>
          <w:vertAlign w:val="subscript"/>
          <w:lang w:val="en-GB"/>
        </w:rPr>
        <w:t>1</w:t>
      </w:r>
      <w:r w:rsidR="00325564" w:rsidRPr="00786EDB">
        <w:rPr>
          <w:rFonts w:ascii="Times New Roman" w:hAnsi="Times New Roman"/>
          <w:sz w:val="24"/>
          <w:vertAlign w:val="subscript"/>
          <w:lang w:val="en-GB"/>
        </w:rPr>
        <w:t>max</w:t>
      </w:r>
      <w:r w:rsidR="00325564" w:rsidRPr="00786EDB">
        <w:rPr>
          <w:rFonts w:ascii="Times New Roman" w:hAnsi="Times New Roman"/>
          <w:sz w:val="24"/>
          <w:lang w:val="en-GB"/>
        </w:rPr>
        <w:t xml:space="preserve"> = </w:t>
      </w:r>
      <w:r w:rsidR="00325564" w:rsidRPr="00786EDB">
        <w:rPr>
          <w:rFonts w:ascii="Times New Roman" w:hAnsi="Times New Roman"/>
          <w:i/>
          <w:iCs/>
          <w:sz w:val="24"/>
          <w:lang w:val="en-GB"/>
        </w:rPr>
        <w:t>P</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w:t>
      </w:r>
      <w:r w:rsidR="00325564" w:rsidRPr="00786EDB">
        <w:rPr>
          <w:rFonts w:ascii="Times New Roman" w:hAnsi="Times New Roman"/>
          <w:i/>
          <w:iCs/>
          <w:sz w:val="24"/>
          <w:lang w:val="en-GB"/>
        </w:rPr>
        <w:t>Y</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 (</w:t>
      </w:r>
      <w:r w:rsidR="00325564" w:rsidRPr="00786EDB">
        <w:rPr>
          <w:rFonts w:ascii="Times New Roman" w:hAnsi="Times New Roman"/>
          <w:i/>
          <w:sz w:val="24"/>
          <w:lang w:val="en-GB"/>
        </w:rPr>
        <w:t>P</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w:t>
      </w:r>
      <w:r w:rsidR="00325564" w:rsidRPr="00786EDB">
        <w:rPr>
          <w:rFonts w:ascii="Times New Roman" w:hAnsi="Times New Roman"/>
          <w:i/>
          <w:sz w:val="24"/>
          <w:lang w:val="en-GB"/>
        </w:rPr>
        <w:t>Y</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 </w:t>
      </w:r>
      <w:r w:rsidR="00325564" w:rsidRPr="00786EDB">
        <w:rPr>
          <w:rFonts w:ascii="Times New Roman" w:hAnsi="Times New Roman"/>
          <w:i/>
          <w:sz w:val="24"/>
          <w:lang w:val="en-GB"/>
        </w:rPr>
        <w:t>P</w:t>
      </w:r>
      <w:r w:rsidR="00325564" w:rsidRPr="00786EDB">
        <w:rPr>
          <w:rFonts w:ascii="Times New Roman" w:hAnsi="Times New Roman"/>
          <w:sz w:val="24"/>
          <w:vertAlign w:val="subscript"/>
          <w:lang w:val="en-GB"/>
        </w:rPr>
        <w:t>3</w:t>
      </w:r>
      <w:r w:rsidR="00325564" w:rsidRPr="00786EDB">
        <w:rPr>
          <w:rFonts w:ascii="Times New Roman" w:hAnsi="Times New Roman"/>
          <w:sz w:val="24"/>
          <w:lang w:val="en-GB"/>
        </w:rPr>
        <w:t xml:space="preserve"> </w:t>
      </w:r>
      <w:r w:rsidR="00325564" w:rsidRPr="00786EDB">
        <w:rPr>
          <w:rFonts w:ascii="Times New Roman" w:hAnsi="Times New Roman"/>
          <w:i/>
          <w:sz w:val="24"/>
          <w:lang w:val="en-GB"/>
        </w:rPr>
        <w:t>Y</w:t>
      </w:r>
      <w:r w:rsidR="00325564" w:rsidRPr="00786EDB">
        <w:rPr>
          <w:rFonts w:ascii="Times New Roman" w:hAnsi="Times New Roman"/>
          <w:sz w:val="24"/>
          <w:vertAlign w:val="subscript"/>
          <w:lang w:val="en-GB"/>
        </w:rPr>
        <w:t>3</w:t>
      </w:r>
      <w:r w:rsidR="00325564" w:rsidRPr="00786EDB">
        <w:rPr>
          <w:rFonts w:ascii="Times New Roman" w:hAnsi="Times New Roman"/>
          <w:sz w:val="24"/>
          <w:lang w:val="en-GB"/>
        </w:rPr>
        <w:t xml:space="preserve">) under the assumption that </w:t>
      </w:r>
      <w:r w:rsidR="005738B8">
        <w:rPr>
          <w:rFonts w:ascii="Times New Roman" w:hAnsi="Times New Roman"/>
          <w:sz w:val="24"/>
          <w:lang w:val="en-GB"/>
        </w:rPr>
        <w:t>a</w:t>
      </w:r>
      <w:r w:rsidR="00325564" w:rsidRPr="00786EDB">
        <w:rPr>
          <w:rFonts w:ascii="Times New Roman" w:hAnsi="Times New Roman"/>
          <w:sz w:val="24"/>
          <w:lang w:val="en-GB"/>
        </w:rPr>
        <w:t xml:space="preserve"> state’s industrial customer class does not consume fuel oil</w:t>
      </w:r>
      <w:r>
        <w:rPr>
          <w:rFonts w:ascii="Times New Roman" w:hAnsi="Times New Roman"/>
          <w:sz w:val="24"/>
          <w:lang w:val="en-GB"/>
        </w:rPr>
        <w:t xml:space="preserve">; (2) </w:t>
      </w:r>
      <w:r w:rsidR="00325564" w:rsidRPr="00786EDB">
        <w:rPr>
          <w:rFonts w:ascii="Times New Roman" w:hAnsi="Times New Roman"/>
          <w:sz w:val="24"/>
          <w:lang w:val="en-GB"/>
        </w:rPr>
        <w:t xml:space="preserve">use the EIA annual data to compute two annual </w:t>
      </w:r>
      <w:r w:rsidR="0058039E">
        <w:rPr>
          <w:rFonts w:ascii="Times New Roman" w:hAnsi="Times New Roman"/>
          <w:sz w:val="24"/>
          <w:lang w:val="en-GB"/>
        </w:rPr>
        <w:t xml:space="preserve">natural gas </w:t>
      </w:r>
      <w:r w:rsidR="00325564" w:rsidRPr="00786EDB">
        <w:rPr>
          <w:rFonts w:ascii="Times New Roman" w:hAnsi="Times New Roman"/>
          <w:sz w:val="24"/>
          <w:lang w:val="en-GB"/>
        </w:rPr>
        <w:t xml:space="preserve">cost shares: </w:t>
      </w:r>
      <w:r w:rsidR="00325564" w:rsidRPr="00786EDB">
        <w:rPr>
          <w:rFonts w:ascii="Times New Roman" w:hAnsi="Times New Roman"/>
          <w:i/>
          <w:iCs/>
          <w:sz w:val="24"/>
          <w:lang w:val="en-GB"/>
        </w:rPr>
        <w:t>AS</w:t>
      </w:r>
      <w:r w:rsidR="00751144" w:rsidRPr="00751144">
        <w:rPr>
          <w:rFonts w:ascii="Times New Roman" w:hAnsi="Times New Roman"/>
          <w:sz w:val="24"/>
          <w:vertAlign w:val="subscript"/>
          <w:lang w:val="en-GB"/>
        </w:rPr>
        <w:t>1</w:t>
      </w:r>
      <w:r w:rsidR="00325564" w:rsidRPr="00786EDB">
        <w:rPr>
          <w:rFonts w:ascii="Times New Roman" w:hAnsi="Times New Roman"/>
          <w:sz w:val="24"/>
          <w:vertAlign w:val="subscript"/>
          <w:lang w:val="en-GB"/>
        </w:rPr>
        <w:t>max</w:t>
      </w:r>
      <w:r w:rsidR="00325564" w:rsidRPr="00786EDB">
        <w:rPr>
          <w:rFonts w:ascii="Times New Roman" w:hAnsi="Times New Roman"/>
          <w:sz w:val="24"/>
          <w:lang w:val="en-GB"/>
        </w:rPr>
        <w:t xml:space="preserve"> = </w:t>
      </w:r>
      <w:r w:rsidR="00325564" w:rsidRPr="00786EDB">
        <w:rPr>
          <w:rFonts w:ascii="Times New Roman" w:hAnsi="Times New Roman"/>
          <w:i/>
          <w:iCs/>
          <w:sz w:val="24"/>
          <w:lang w:val="en-GB"/>
        </w:rPr>
        <w:t>P</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w:t>
      </w:r>
      <w:r w:rsidR="00325564" w:rsidRPr="00786EDB">
        <w:rPr>
          <w:rFonts w:ascii="Times New Roman" w:hAnsi="Times New Roman"/>
          <w:i/>
          <w:iCs/>
          <w:sz w:val="24"/>
          <w:lang w:val="en-GB"/>
        </w:rPr>
        <w:t>Y</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 (</w:t>
      </w:r>
      <w:r w:rsidR="00325564" w:rsidRPr="00786EDB">
        <w:rPr>
          <w:rFonts w:ascii="Times New Roman" w:hAnsi="Times New Roman"/>
          <w:i/>
          <w:sz w:val="24"/>
          <w:lang w:val="en-GB"/>
        </w:rPr>
        <w:t>P</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w:t>
      </w:r>
      <w:r w:rsidR="00325564" w:rsidRPr="00786EDB">
        <w:rPr>
          <w:rFonts w:ascii="Times New Roman" w:hAnsi="Times New Roman"/>
          <w:i/>
          <w:sz w:val="24"/>
          <w:lang w:val="en-GB"/>
        </w:rPr>
        <w:t>Y</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 </w:t>
      </w:r>
      <w:r w:rsidR="00325564" w:rsidRPr="00786EDB">
        <w:rPr>
          <w:rFonts w:ascii="Times New Roman" w:hAnsi="Times New Roman"/>
          <w:i/>
          <w:sz w:val="24"/>
          <w:lang w:val="en-GB"/>
        </w:rPr>
        <w:t>P</w:t>
      </w:r>
      <w:r w:rsidR="00325564" w:rsidRPr="00786EDB">
        <w:rPr>
          <w:rFonts w:ascii="Times New Roman" w:hAnsi="Times New Roman"/>
          <w:sz w:val="24"/>
          <w:vertAlign w:val="subscript"/>
          <w:lang w:val="en-GB"/>
        </w:rPr>
        <w:t>3</w:t>
      </w:r>
      <w:r w:rsidR="00325564" w:rsidRPr="00786EDB">
        <w:rPr>
          <w:rFonts w:ascii="Times New Roman" w:hAnsi="Times New Roman"/>
          <w:sz w:val="24"/>
          <w:lang w:val="en-GB"/>
        </w:rPr>
        <w:t xml:space="preserve"> </w:t>
      </w:r>
      <w:r w:rsidR="00325564" w:rsidRPr="00786EDB">
        <w:rPr>
          <w:rFonts w:ascii="Times New Roman" w:hAnsi="Times New Roman"/>
          <w:i/>
          <w:sz w:val="24"/>
          <w:lang w:val="en-GB"/>
        </w:rPr>
        <w:t>Y</w:t>
      </w:r>
      <w:r w:rsidR="00325564" w:rsidRPr="00786EDB">
        <w:rPr>
          <w:rFonts w:ascii="Times New Roman" w:hAnsi="Times New Roman"/>
          <w:sz w:val="24"/>
          <w:vertAlign w:val="subscript"/>
          <w:lang w:val="en-GB"/>
        </w:rPr>
        <w:t>3</w:t>
      </w:r>
      <w:r w:rsidR="00325564" w:rsidRPr="00786EDB">
        <w:rPr>
          <w:rFonts w:ascii="Times New Roman" w:hAnsi="Times New Roman"/>
          <w:sz w:val="24"/>
          <w:lang w:val="en-GB"/>
        </w:rPr>
        <w:t xml:space="preserve">) and </w:t>
      </w:r>
      <w:r w:rsidR="00325564" w:rsidRPr="00786EDB">
        <w:rPr>
          <w:rFonts w:ascii="Times New Roman" w:hAnsi="Times New Roman"/>
          <w:i/>
          <w:iCs/>
          <w:sz w:val="24"/>
          <w:lang w:val="en-GB"/>
        </w:rPr>
        <w:t>AS</w:t>
      </w:r>
      <w:r w:rsidR="00751144" w:rsidRPr="00751144">
        <w:rPr>
          <w:rFonts w:ascii="Times New Roman" w:hAnsi="Times New Roman"/>
          <w:sz w:val="24"/>
          <w:vertAlign w:val="subscript"/>
          <w:lang w:val="en-GB"/>
        </w:rPr>
        <w:t>1</w:t>
      </w:r>
      <w:r w:rsidR="00325564" w:rsidRPr="00786EDB">
        <w:rPr>
          <w:rFonts w:ascii="Times New Roman" w:hAnsi="Times New Roman"/>
          <w:sz w:val="24"/>
          <w:vertAlign w:val="subscript"/>
          <w:lang w:val="en-GB"/>
        </w:rPr>
        <w:t>true</w:t>
      </w:r>
      <w:r w:rsidR="00325564" w:rsidRPr="00786EDB">
        <w:rPr>
          <w:rFonts w:ascii="Times New Roman" w:hAnsi="Times New Roman"/>
          <w:sz w:val="24"/>
          <w:lang w:val="en-GB"/>
        </w:rPr>
        <w:t xml:space="preserve"> = </w:t>
      </w:r>
      <w:r w:rsidR="00325564" w:rsidRPr="00786EDB">
        <w:rPr>
          <w:rFonts w:ascii="Times New Roman" w:hAnsi="Times New Roman"/>
          <w:i/>
          <w:iCs/>
          <w:sz w:val="24"/>
          <w:lang w:val="en-GB"/>
        </w:rPr>
        <w:t>P</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w:t>
      </w:r>
      <w:r w:rsidR="00325564" w:rsidRPr="00786EDB">
        <w:rPr>
          <w:rFonts w:ascii="Times New Roman" w:hAnsi="Times New Roman"/>
          <w:i/>
          <w:iCs/>
          <w:sz w:val="24"/>
          <w:lang w:val="en-GB"/>
        </w:rPr>
        <w:t>Y</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 (</w:t>
      </w:r>
      <w:r w:rsidR="00325564" w:rsidRPr="00786EDB">
        <w:rPr>
          <w:rFonts w:ascii="Times New Roman" w:hAnsi="Times New Roman"/>
          <w:i/>
          <w:sz w:val="24"/>
          <w:lang w:val="en-GB"/>
        </w:rPr>
        <w:t>P</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w:t>
      </w:r>
      <w:r w:rsidR="00325564" w:rsidRPr="00786EDB">
        <w:rPr>
          <w:rFonts w:ascii="Times New Roman" w:hAnsi="Times New Roman"/>
          <w:i/>
          <w:sz w:val="24"/>
          <w:lang w:val="en-GB"/>
        </w:rPr>
        <w:t>Y</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 xml:space="preserve"> + </w:t>
      </w:r>
      <w:r w:rsidR="00325564" w:rsidRPr="00786EDB">
        <w:rPr>
          <w:rFonts w:ascii="Times New Roman" w:hAnsi="Times New Roman"/>
          <w:i/>
          <w:sz w:val="24"/>
          <w:lang w:val="en-GB"/>
        </w:rPr>
        <w:t>P</w:t>
      </w:r>
      <w:r w:rsidR="00325564" w:rsidRPr="00786EDB">
        <w:rPr>
          <w:rFonts w:ascii="Times New Roman" w:hAnsi="Times New Roman"/>
          <w:sz w:val="24"/>
          <w:vertAlign w:val="subscript"/>
          <w:lang w:val="en-GB"/>
        </w:rPr>
        <w:t>2</w:t>
      </w:r>
      <w:r w:rsidR="00325564" w:rsidRPr="00786EDB">
        <w:rPr>
          <w:rFonts w:ascii="Times New Roman" w:hAnsi="Times New Roman"/>
          <w:sz w:val="24"/>
          <w:lang w:val="en-GB"/>
        </w:rPr>
        <w:t xml:space="preserve"> </w:t>
      </w:r>
      <w:r w:rsidR="00325564" w:rsidRPr="00786EDB">
        <w:rPr>
          <w:rFonts w:ascii="Times New Roman" w:hAnsi="Times New Roman"/>
          <w:i/>
          <w:sz w:val="24"/>
          <w:lang w:val="en-GB"/>
        </w:rPr>
        <w:t>Y</w:t>
      </w:r>
      <w:r w:rsidR="00325564" w:rsidRPr="00786EDB">
        <w:rPr>
          <w:rFonts w:ascii="Times New Roman" w:hAnsi="Times New Roman"/>
          <w:sz w:val="24"/>
          <w:vertAlign w:val="subscript"/>
          <w:lang w:val="en-GB"/>
        </w:rPr>
        <w:t>2</w:t>
      </w:r>
      <w:r w:rsidR="00325564" w:rsidRPr="00786EDB">
        <w:rPr>
          <w:rFonts w:ascii="Times New Roman" w:hAnsi="Times New Roman"/>
          <w:sz w:val="24"/>
          <w:lang w:val="en-GB"/>
        </w:rPr>
        <w:t xml:space="preserve"> + </w:t>
      </w:r>
      <w:r w:rsidR="00325564" w:rsidRPr="00786EDB">
        <w:rPr>
          <w:rFonts w:ascii="Times New Roman" w:hAnsi="Times New Roman"/>
          <w:i/>
          <w:sz w:val="24"/>
          <w:lang w:val="en-GB"/>
        </w:rPr>
        <w:t>P</w:t>
      </w:r>
      <w:r w:rsidR="00325564" w:rsidRPr="00786EDB">
        <w:rPr>
          <w:rFonts w:ascii="Times New Roman" w:hAnsi="Times New Roman"/>
          <w:sz w:val="24"/>
          <w:vertAlign w:val="subscript"/>
          <w:lang w:val="en-GB"/>
        </w:rPr>
        <w:t>3</w:t>
      </w:r>
      <w:r w:rsidR="00325564" w:rsidRPr="00786EDB">
        <w:rPr>
          <w:rFonts w:ascii="Times New Roman" w:hAnsi="Times New Roman"/>
          <w:sz w:val="24"/>
          <w:lang w:val="en-GB"/>
        </w:rPr>
        <w:t xml:space="preserve"> </w:t>
      </w:r>
      <w:r w:rsidR="00325564" w:rsidRPr="00786EDB">
        <w:rPr>
          <w:rFonts w:ascii="Times New Roman" w:hAnsi="Times New Roman"/>
          <w:i/>
          <w:sz w:val="24"/>
          <w:lang w:val="en-GB"/>
        </w:rPr>
        <w:t>Y</w:t>
      </w:r>
      <w:r w:rsidR="00325564" w:rsidRPr="00786EDB">
        <w:rPr>
          <w:rFonts w:ascii="Times New Roman" w:hAnsi="Times New Roman"/>
          <w:sz w:val="24"/>
          <w:vertAlign w:val="subscript"/>
          <w:lang w:val="en-GB"/>
        </w:rPr>
        <w:t>3</w:t>
      </w:r>
      <w:r w:rsidR="00325564" w:rsidRPr="00786EDB">
        <w:rPr>
          <w:rFonts w:ascii="Times New Roman" w:hAnsi="Times New Roman"/>
          <w:sz w:val="24"/>
          <w:lang w:val="en-GB"/>
        </w:rPr>
        <w:t>)</w:t>
      </w:r>
      <w:r w:rsidR="00D925EA">
        <w:rPr>
          <w:rFonts w:ascii="Times New Roman" w:hAnsi="Times New Roman"/>
          <w:sz w:val="24"/>
          <w:lang w:val="en-GB"/>
        </w:rPr>
        <w:t xml:space="preserve">; and (3) </w:t>
      </w:r>
      <w:r w:rsidR="00325564" w:rsidRPr="00786EDB">
        <w:rPr>
          <w:rFonts w:ascii="Times New Roman" w:hAnsi="Times New Roman"/>
          <w:sz w:val="24"/>
          <w:lang w:val="en-GB"/>
        </w:rPr>
        <w:t xml:space="preserve">use </w:t>
      </w:r>
      <w:r w:rsidR="00325564" w:rsidRPr="00786EDB">
        <w:rPr>
          <w:rFonts w:ascii="Times New Roman" w:hAnsi="Times New Roman"/>
          <w:i/>
          <w:iCs/>
          <w:sz w:val="24"/>
          <w:lang w:val="en-GB"/>
        </w:rPr>
        <w:t>S</w:t>
      </w:r>
      <w:r w:rsidR="00751144" w:rsidRPr="00751144">
        <w:rPr>
          <w:rFonts w:ascii="Times New Roman" w:hAnsi="Times New Roman"/>
          <w:sz w:val="24"/>
          <w:vertAlign w:val="subscript"/>
          <w:lang w:val="en-GB"/>
        </w:rPr>
        <w:t>1</w:t>
      </w:r>
      <w:r w:rsidR="00325564" w:rsidRPr="00786EDB">
        <w:rPr>
          <w:rFonts w:ascii="Times New Roman" w:hAnsi="Times New Roman"/>
          <w:sz w:val="24"/>
          <w:vertAlign w:val="subscript"/>
          <w:lang w:val="en-GB"/>
        </w:rPr>
        <w:t>max</w:t>
      </w:r>
      <w:r w:rsidR="00325564" w:rsidRPr="00786EDB">
        <w:rPr>
          <w:rFonts w:ascii="Times New Roman" w:hAnsi="Times New Roman"/>
          <w:sz w:val="24"/>
          <w:lang w:val="en-GB"/>
        </w:rPr>
        <w:t xml:space="preserve"> (</w:t>
      </w:r>
      <w:proofErr w:type="spellStart"/>
      <w:r w:rsidR="00325564" w:rsidRPr="00786EDB">
        <w:rPr>
          <w:rFonts w:ascii="Times New Roman" w:hAnsi="Times New Roman"/>
          <w:i/>
          <w:iCs/>
          <w:sz w:val="24"/>
          <w:lang w:val="en-GB"/>
        </w:rPr>
        <w:t>AS</w:t>
      </w:r>
      <w:r w:rsidR="00325564" w:rsidRPr="00786EDB">
        <w:rPr>
          <w:rFonts w:ascii="Times New Roman" w:hAnsi="Times New Roman"/>
          <w:sz w:val="24"/>
          <w:vertAlign w:val="subscript"/>
          <w:lang w:val="en-GB"/>
        </w:rPr>
        <w:t>true</w:t>
      </w:r>
      <w:proofErr w:type="spellEnd"/>
      <w:r w:rsidR="00325564" w:rsidRPr="00786EDB">
        <w:rPr>
          <w:rFonts w:ascii="Times New Roman" w:hAnsi="Times New Roman"/>
          <w:sz w:val="24"/>
          <w:lang w:val="en-GB"/>
        </w:rPr>
        <w:t xml:space="preserve"> / </w:t>
      </w:r>
      <w:proofErr w:type="spellStart"/>
      <w:r w:rsidR="00325564" w:rsidRPr="00786EDB">
        <w:rPr>
          <w:rFonts w:ascii="Times New Roman" w:hAnsi="Times New Roman"/>
          <w:i/>
          <w:iCs/>
          <w:sz w:val="24"/>
          <w:lang w:val="en-GB"/>
        </w:rPr>
        <w:t>AS</w:t>
      </w:r>
      <w:r w:rsidR="00325564" w:rsidRPr="00786EDB">
        <w:rPr>
          <w:rFonts w:ascii="Times New Roman" w:hAnsi="Times New Roman"/>
          <w:sz w:val="24"/>
          <w:vertAlign w:val="subscript"/>
          <w:lang w:val="en-GB"/>
        </w:rPr>
        <w:t>max</w:t>
      </w:r>
      <w:proofErr w:type="spellEnd"/>
      <w:r w:rsidR="00325564" w:rsidRPr="00786EDB">
        <w:rPr>
          <w:rFonts w:ascii="Times New Roman" w:hAnsi="Times New Roman"/>
          <w:sz w:val="24"/>
          <w:lang w:val="en-GB"/>
        </w:rPr>
        <w:t>) to approximate</w:t>
      </w:r>
      <w:r w:rsidR="00923A54">
        <w:rPr>
          <w:rFonts w:ascii="Times New Roman" w:hAnsi="Times New Roman"/>
          <w:sz w:val="24"/>
          <w:lang w:val="en-GB"/>
        </w:rPr>
        <w:t xml:space="preserve"> the </w:t>
      </w:r>
      <w:r>
        <w:rPr>
          <w:rFonts w:ascii="Times New Roman" w:hAnsi="Times New Roman"/>
          <w:sz w:val="24"/>
          <w:lang w:val="en-GB"/>
        </w:rPr>
        <w:t xml:space="preserve">monthly </w:t>
      </w:r>
      <w:r w:rsidR="00325564" w:rsidRPr="00786EDB">
        <w:rPr>
          <w:rFonts w:ascii="Times New Roman" w:hAnsi="Times New Roman"/>
          <w:sz w:val="24"/>
          <w:lang w:val="en-GB"/>
        </w:rPr>
        <w:t xml:space="preserve">missing </w:t>
      </w:r>
      <w:r w:rsidRPr="00A33474">
        <w:rPr>
          <w:rFonts w:ascii="Times New Roman" w:hAnsi="Times New Roman"/>
          <w:i/>
          <w:iCs/>
          <w:sz w:val="24"/>
          <w:lang w:val="en-GB"/>
        </w:rPr>
        <w:t>S</w:t>
      </w:r>
      <w:r w:rsidR="00751144" w:rsidRPr="00751144">
        <w:rPr>
          <w:rFonts w:ascii="Times New Roman" w:hAnsi="Times New Roman"/>
          <w:sz w:val="24"/>
          <w:vertAlign w:val="subscript"/>
          <w:lang w:val="en-GB"/>
        </w:rPr>
        <w:t>1</w:t>
      </w:r>
      <w:r>
        <w:rPr>
          <w:rFonts w:ascii="Times New Roman" w:hAnsi="Times New Roman"/>
          <w:sz w:val="24"/>
          <w:lang w:val="en-GB"/>
        </w:rPr>
        <w:t xml:space="preserve"> </w:t>
      </w:r>
      <w:r w:rsidR="00325564" w:rsidRPr="00786EDB">
        <w:rPr>
          <w:rFonts w:ascii="Times New Roman" w:hAnsi="Times New Roman"/>
          <w:sz w:val="24"/>
          <w:lang w:val="en-GB"/>
        </w:rPr>
        <w:t>values.</w:t>
      </w:r>
      <w:r w:rsidR="00923A54">
        <w:rPr>
          <w:rFonts w:ascii="Times New Roman" w:hAnsi="Times New Roman"/>
          <w:sz w:val="24"/>
          <w:lang w:val="en-GB"/>
        </w:rPr>
        <w:t xml:space="preserve"> </w:t>
      </w:r>
    </w:p>
    <w:p w14:paraId="408EB899" w14:textId="3F81452A" w:rsidR="00325564" w:rsidRPr="00786EDB" w:rsidRDefault="00C56204" w:rsidP="00D60B4A">
      <w:pPr>
        <w:spacing w:after="0" w:line="480" w:lineRule="auto"/>
        <w:ind w:firstLine="567"/>
        <w:rPr>
          <w:rFonts w:ascii="Times New Roman" w:hAnsi="Times New Roman"/>
          <w:sz w:val="24"/>
          <w:lang w:val="en-GB"/>
        </w:rPr>
      </w:pPr>
      <w:r>
        <w:rPr>
          <w:rFonts w:ascii="Times New Roman" w:hAnsi="Times New Roman"/>
          <w:sz w:val="24"/>
          <w:lang w:val="en-GB"/>
        </w:rPr>
        <w:t>For</w:t>
      </w:r>
      <w:r w:rsidR="00A33474">
        <w:rPr>
          <w:rFonts w:ascii="Times New Roman" w:hAnsi="Times New Roman"/>
          <w:sz w:val="24"/>
          <w:lang w:val="en-GB"/>
        </w:rPr>
        <w:t xml:space="preserve"> the GL specification (</w:t>
      </w:r>
      <w:proofErr w:type="spellStart"/>
      <w:r w:rsidR="00325564" w:rsidRPr="00786EDB">
        <w:rPr>
          <w:rFonts w:ascii="Times New Roman" w:hAnsi="Times New Roman"/>
          <w:sz w:val="24"/>
          <w:lang w:val="en-GB"/>
        </w:rPr>
        <w:t>Diewert</w:t>
      </w:r>
      <w:proofErr w:type="spellEnd"/>
      <w:r w:rsidR="00A33474">
        <w:rPr>
          <w:rFonts w:ascii="Times New Roman" w:hAnsi="Times New Roman"/>
          <w:sz w:val="24"/>
          <w:lang w:val="en-GB"/>
        </w:rPr>
        <w:t xml:space="preserve">, </w:t>
      </w:r>
      <w:r w:rsidR="00325564" w:rsidRPr="00786EDB">
        <w:rPr>
          <w:rFonts w:ascii="Times New Roman" w:hAnsi="Times New Roman"/>
          <w:sz w:val="24"/>
          <w:lang w:val="en-GB"/>
        </w:rPr>
        <w:t>1971</w:t>
      </w:r>
      <w:r w:rsidR="00F70F35">
        <w:rPr>
          <w:rFonts w:ascii="Times New Roman" w:hAnsi="Times New Roman"/>
          <w:sz w:val="24"/>
          <w:lang w:val="en-GB"/>
        </w:rPr>
        <w:t>; Woo et al., 2018b</w:t>
      </w:r>
      <w:r w:rsidR="00F55996">
        <w:rPr>
          <w:rFonts w:ascii="Times New Roman" w:hAnsi="Times New Roman"/>
          <w:sz w:val="24"/>
          <w:lang w:val="en-GB"/>
        </w:rPr>
        <w:t>)</w:t>
      </w:r>
      <w:r w:rsidR="00A33474">
        <w:rPr>
          <w:rFonts w:ascii="Times New Roman" w:hAnsi="Times New Roman"/>
          <w:sz w:val="24"/>
          <w:lang w:val="en-GB"/>
        </w:rPr>
        <w:t>,</w:t>
      </w:r>
      <w:r w:rsidR="00F55996">
        <w:rPr>
          <w:rFonts w:ascii="Times New Roman" w:hAnsi="Times New Roman"/>
          <w:sz w:val="24"/>
          <w:lang w:val="en-GB"/>
        </w:rPr>
        <w:t xml:space="preserve"> </w:t>
      </w:r>
      <w:r w:rsidR="00A33474">
        <w:rPr>
          <w:rFonts w:ascii="Times New Roman" w:hAnsi="Times New Roman"/>
          <w:sz w:val="24"/>
          <w:lang w:val="en-GB"/>
        </w:rPr>
        <w:t>the</w:t>
      </w:r>
      <w:r w:rsidR="00325564">
        <w:rPr>
          <w:rFonts w:ascii="Times New Roman" w:hAnsi="Times New Roman"/>
          <w:sz w:val="24"/>
          <w:lang w:val="en-GB"/>
        </w:rPr>
        <w:t xml:space="preserve"> </w:t>
      </w:r>
      <w:r w:rsidR="00910F8D">
        <w:rPr>
          <w:rFonts w:ascii="Times New Roman" w:hAnsi="Times New Roman"/>
          <w:sz w:val="24"/>
          <w:lang w:val="en-GB"/>
        </w:rPr>
        <w:t>industrial natural gas demand</w:t>
      </w:r>
      <w:r w:rsidR="00325564">
        <w:rPr>
          <w:rFonts w:ascii="Times New Roman" w:hAnsi="Times New Roman"/>
          <w:sz w:val="24"/>
          <w:lang w:val="en-GB"/>
        </w:rPr>
        <w:t xml:space="preserve"> function</w:t>
      </w:r>
      <w:r w:rsidR="00A33474">
        <w:rPr>
          <w:rFonts w:ascii="Times New Roman" w:hAnsi="Times New Roman"/>
          <w:sz w:val="24"/>
          <w:lang w:val="en-GB"/>
        </w:rPr>
        <w:t xml:space="preserve"> is</w:t>
      </w:r>
      <w:r w:rsidR="00325564" w:rsidRPr="00786EDB">
        <w:rPr>
          <w:rFonts w:ascii="Times New Roman" w:hAnsi="Times New Roman"/>
          <w:sz w:val="24"/>
          <w:lang w:val="en-GB"/>
        </w:rPr>
        <w:t>:</w:t>
      </w:r>
    </w:p>
    <w:p w14:paraId="3E4C9FF2" w14:textId="377E7165" w:rsidR="00325564" w:rsidRPr="00786EDB" w:rsidRDefault="00325564" w:rsidP="00F55996">
      <w:pPr>
        <w:spacing w:after="0" w:line="480" w:lineRule="auto"/>
        <w:ind w:firstLine="567"/>
        <w:rPr>
          <w:rFonts w:ascii="Times New Roman" w:hAnsi="Times New Roman"/>
          <w:sz w:val="24"/>
          <w:lang w:val="en-GB"/>
        </w:rPr>
      </w:pPr>
      <w:r w:rsidRPr="00786EDB">
        <w:rPr>
          <w:rFonts w:ascii="Times New Roman" w:hAnsi="Times New Roman"/>
          <w:sz w:val="24"/>
          <w:lang w:val="en-GB"/>
        </w:rPr>
        <w:tab/>
      </w:r>
      <w:r w:rsidRPr="00786EDB">
        <w:rPr>
          <w:rFonts w:ascii="Times New Roman" w:hAnsi="Times New Roman"/>
          <w:i/>
          <w:sz w:val="24"/>
          <w:lang w:val="en-GB"/>
        </w:rPr>
        <w:t>Y</w:t>
      </w:r>
      <w:r w:rsidRPr="00786EDB">
        <w:rPr>
          <w:rFonts w:ascii="Times New Roman" w:hAnsi="Times New Roman"/>
          <w:sz w:val="24"/>
          <w:vertAlign w:val="subscript"/>
          <w:lang w:val="en-GB"/>
        </w:rPr>
        <w:t>1</w:t>
      </w:r>
      <w:r w:rsidRPr="00786EDB">
        <w:rPr>
          <w:rFonts w:ascii="Times New Roman" w:hAnsi="Times New Roman"/>
          <w:sz w:val="24"/>
          <w:lang w:val="en-GB"/>
        </w:rPr>
        <w:t xml:space="preserve"> </w:t>
      </w:r>
      <w:r w:rsidRPr="00786EDB">
        <w:rPr>
          <w:rFonts w:ascii="Times New Roman" w:hAnsi="Times New Roman"/>
          <w:sz w:val="24"/>
          <w:lang w:val="en-GB"/>
        </w:rPr>
        <w:tab/>
        <w:t>=</w:t>
      </w:r>
      <w:r w:rsidRPr="00786EDB">
        <w:rPr>
          <w:rFonts w:ascii="Times New Roman" w:hAnsi="Times New Roman"/>
          <w:sz w:val="24"/>
          <w:lang w:val="en-GB"/>
        </w:rPr>
        <w:tab/>
      </w:r>
      <w:r w:rsidRPr="00786EDB">
        <w:rPr>
          <w:rFonts w:ascii="Times New Roman" w:hAnsi="Times New Roman"/>
          <w:i/>
          <w:sz w:val="24"/>
          <w:lang w:val="en-GB"/>
        </w:rPr>
        <w:t>b</w:t>
      </w:r>
      <w:r w:rsidRPr="00786EDB">
        <w:rPr>
          <w:rFonts w:ascii="Times New Roman" w:hAnsi="Times New Roman"/>
          <w:sz w:val="24"/>
          <w:vertAlign w:val="subscript"/>
          <w:lang w:val="en-GB"/>
        </w:rPr>
        <w:t>11</w:t>
      </w:r>
      <w:r w:rsidRPr="00786EDB">
        <w:rPr>
          <w:rFonts w:ascii="Times New Roman" w:hAnsi="Times New Roman"/>
          <w:sz w:val="24"/>
          <w:lang w:val="en-GB"/>
        </w:rPr>
        <w:t xml:space="preserve"> + </w:t>
      </w:r>
      <w:r w:rsidRPr="00786EDB">
        <w:rPr>
          <w:rFonts w:ascii="Times New Roman" w:hAnsi="Times New Roman"/>
          <w:i/>
          <w:sz w:val="24"/>
          <w:lang w:val="en-GB"/>
        </w:rPr>
        <w:t>b</w:t>
      </w:r>
      <w:r w:rsidRPr="00786EDB">
        <w:rPr>
          <w:rFonts w:ascii="Times New Roman" w:hAnsi="Times New Roman"/>
          <w:sz w:val="24"/>
          <w:vertAlign w:val="subscript"/>
          <w:lang w:val="en-GB"/>
        </w:rPr>
        <w:t>12</w:t>
      </w:r>
      <w:r w:rsidRPr="00786EDB">
        <w:rPr>
          <w:rFonts w:ascii="Times New Roman" w:hAnsi="Times New Roman"/>
          <w:sz w:val="24"/>
          <w:lang w:val="en-GB"/>
        </w:rPr>
        <w:t xml:space="preserve"> (</w:t>
      </w:r>
      <w:r w:rsidRPr="00786EDB">
        <w:rPr>
          <w:rFonts w:ascii="Times New Roman" w:hAnsi="Times New Roman"/>
          <w:i/>
          <w:sz w:val="24"/>
          <w:lang w:val="en-GB"/>
        </w:rPr>
        <w:t>P</w:t>
      </w:r>
      <w:r w:rsidRPr="00786EDB">
        <w:rPr>
          <w:rFonts w:ascii="Times New Roman" w:hAnsi="Times New Roman"/>
          <w:sz w:val="24"/>
          <w:vertAlign w:val="subscript"/>
          <w:lang w:val="en-GB"/>
        </w:rPr>
        <w:t>2</w:t>
      </w:r>
      <w:r w:rsidRPr="00786EDB">
        <w:rPr>
          <w:rFonts w:ascii="Times New Roman" w:hAnsi="Times New Roman"/>
          <w:sz w:val="24"/>
          <w:lang w:val="en-GB"/>
        </w:rPr>
        <w:t xml:space="preserve"> / </w:t>
      </w:r>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sz w:val="24"/>
          <w:lang w:val="en-GB"/>
        </w:rPr>
        <w:t>)</w:t>
      </w:r>
      <w:r w:rsidRPr="00786EDB">
        <w:rPr>
          <w:rFonts w:ascii="Times New Roman" w:hAnsi="Times New Roman"/>
          <w:sz w:val="24"/>
          <w:vertAlign w:val="superscript"/>
          <w:lang w:val="en-GB"/>
        </w:rPr>
        <w:t xml:space="preserve">1/2 </w:t>
      </w:r>
      <w:r w:rsidRPr="00786EDB">
        <w:rPr>
          <w:rFonts w:ascii="Times New Roman" w:hAnsi="Times New Roman"/>
          <w:sz w:val="24"/>
          <w:lang w:val="en-GB"/>
        </w:rPr>
        <w:t xml:space="preserve">+ </w:t>
      </w:r>
      <w:r w:rsidRPr="00786EDB">
        <w:rPr>
          <w:rFonts w:ascii="Times New Roman" w:hAnsi="Times New Roman"/>
          <w:i/>
          <w:sz w:val="24"/>
          <w:lang w:val="en-GB"/>
        </w:rPr>
        <w:t>b</w:t>
      </w:r>
      <w:r w:rsidRPr="00786EDB">
        <w:rPr>
          <w:rFonts w:ascii="Times New Roman" w:hAnsi="Times New Roman"/>
          <w:sz w:val="24"/>
          <w:vertAlign w:val="subscript"/>
          <w:lang w:val="en-GB"/>
        </w:rPr>
        <w:t>13</w:t>
      </w:r>
      <w:r w:rsidRPr="00786EDB">
        <w:rPr>
          <w:rFonts w:ascii="Times New Roman" w:hAnsi="Times New Roman"/>
          <w:sz w:val="24"/>
          <w:lang w:val="en-GB"/>
        </w:rPr>
        <w:t xml:space="preserve"> (</w:t>
      </w:r>
      <w:r w:rsidRPr="00786EDB">
        <w:rPr>
          <w:rFonts w:ascii="Times New Roman" w:hAnsi="Times New Roman"/>
          <w:i/>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 xml:space="preserve"> / </w:t>
      </w:r>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sz w:val="24"/>
          <w:lang w:val="en-GB"/>
        </w:rPr>
        <w:t>)</w:t>
      </w:r>
      <w:r w:rsidRPr="00786EDB">
        <w:rPr>
          <w:rFonts w:ascii="Times New Roman" w:hAnsi="Times New Roman"/>
          <w:sz w:val="24"/>
          <w:vertAlign w:val="superscript"/>
          <w:lang w:val="en-GB"/>
        </w:rPr>
        <w:t xml:space="preserve">1/2 </w:t>
      </w:r>
      <w:r w:rsidRPr="00786EDB">
        <w:rPr>
          <w:rFonts w:ascii="Times New Roman" w:hAnsi="Times New Roman"/>
          <w:sz w:val="24"/>
          <w:lang w:val="en-GB"/>
        </w:rPr>
        <w:t xml:space="preserve">+ </w:t>
      </w:r>
      <w:r w:rsidRPr="00786EDB">
        <w:rPr>
          <w:rFonts w:ascii="Times New Roman" w:hAnsi="Times New Roman"/>
          <w:i/>
          <w:sz w:val="24"/>
          <w:lang w:val="en-GB"/>
        </w:rPr>
        <w:t>b</w:t>
      </w:r>
      <w:r w:rsidRPr="00786EDB">
        <w:rPr>
          <w:rFonts w:ascii="Times New Roman" w:hAnsi="Times New Roman"/>
          <w:sz w:val="24"/>
          <w:vertAlign w:val="subscript"/>
          <w:lang w:val="en-GB"/>
        </w:rPr>
        <w:t>1</w:t>
      </w:r>
      <w:r w:rsidRPr="00786EDB">
        <w:rPr>
          <w:rFonts w:ascii="Times New Roman" w:hAnsi="Times New Roman"/>
          <w:i/>
          <w:sz w:val="24"/>
          <w:vertAlign w:val="subscript"/>
          <w:lang w:val="en-GB"/>
        </w:rPr>
        <w:t>Z</w:t>
      </w:r>
      <w:r w:rsidRPr="00786EDB">
        <w:rPr>
          <w:rFonts w:ascii="Times New Roman" w:hAnsi="Times New Roman"/>
          <w:sz w:val="24"/>
          <w:lang w:val="en-GB"/>
        </w:rPr>
        <w:t xml:space="preserve"> </w:t>
      </w:r>
      <w:r w:rsidRPr="00786EDB">
        <w:rPr>
          <w:rFonts w:ascii="Times New Roman" w:hAnsi="Times New Roman"/>
          <w:i/>
          <w:sz w:val="24"/>
          <w:lang w:val="en-GB"/>
        </w:rPr>
        <w:t>Z</w:t>
      </w:r>
      <w:r w:rsidRPr="00786EDB">
        <w:rPr>
          <w:rFonts w:ascii="Times New Roman" w:hAnsi="Times New Roman"/>
          <w:sz w:val="24"/>
          <w:lang w:val="en-GB"/>
        </w:rPr>
        <w:t>.</w:t>
      </w:r>
      <w:r w:rsidRPr="00786EDB">
        <w:rPr>
          <w:rFonts w:ascii="Times New Roman" w:hAnsi="Times New Roman"/>
          <w:sz w:val="24"/>
          <w:lang w:val="en-GB"/>
        </w:rPr>
        <w:tab/>
        <w:t xml:space="preserve">         </w:t>
      </w:r>
      <w:r w:rsidR="00182803">
        <w:rPr>
          <w:rFonts w:ascii="Times New Roman" w:hAnsi="Times New Roman"/>
          <w:sz w:val="24"/>
          <w:lang w:val="en-GB"/>
        </w:rPr>
        <w:tab/>
      </w:r>
      <w:r w:rsidR="00182803">
        <w:rPr>
          <w:rFonts w:ascii="Times New Roman" w:hAnsi="Times New Roman"/>
          <w:sz w:val="24"/>
          <w:lang w:val="en-GB"/>
        </w:rPr>
        <w:tab/>
        <w:t xml:space="preserve">         </w:t>
      </w:r>
      <w:r w:rsidRPr="00786EDB">
        <w:rPr>
          <w:rFonts w:ascii="Times New Roman" w:hAnsi="Times New Roman"/>
          <w:sz w:val="24"/>
          <w:lang w:val="en-GB"/>
        </w:rPr>
        <w:t>(</w:t>
      </w:r>
      <w:r w:rsidR="00AE477D">
        <w:rPr>
          <w:rFonts w:ascii="Times New Roman" w:hAnsi="Times New Roman"/>
          <w:sz w:val="24"/>
          <w:lang w:val="en-GB"/>
        </w:rPr>
        <w:t>4</w:t>
      </w:r>
      <w:r w:rsidRPr="00786EDB">
        <w:rPr>
          <w:rFonts w:ascii="Times New Roman" w:hAnsi="Times New Roman"/>
          <w:sz w:val="24"/>
          <w:lang w:val="en-GB"/>
        </w:rPr>
        <w:t>)</w:t>
      </w:r>
    </w:p>
    <w:p w14:paraId="58A32CE2" w14:textId="5F159717" w:rsidR="003C2864" w:rsidRDefault="00F55996" w:rsidP="00663095">
      <w:pPr>
        <w:spacing w:after="0" w:line="480" w:lineRule="auto"/>
        <w:rPr>
          <w:rFonts w:ascii="Times New Roman" w:hAnsi="Times New Roman"/>
          <w:sz w:val="24"/>
          <w:lang w:val="en-GB"/>
        </w:rPr>
      </w:pPr>
      <w:r>
        <w:rPr>
          <w:rFonts w:ascii="Times New Roman" w:hAnsi="Times New Roman"/>
          <w:sz w:val="24"/>
          <w:lang w:val="en-GB"/>
        </w:rPr>
        <w:lastRenderedPageBreak/>
        <w:t>E</w:t>
      </w:r>
      <w:r w:rsidRPr="00786EDB">
        <w:rPr>
          <w:rFonts w:ascii="Times New Roman" w:hAnsi="Times New Roman"/>
          <w:sz w:val="24"/>
          <w:lang w:val="en-GB"/>
        </w:rPr>
        <w:t>stimating equation (</w:t>
      </w:r>
      <w:r w:rsidR="00AE477D">
        <w:rPr>
          <w:rFonts w:ascii="Times New Roman" w:hAnsi="Times New Roman"/>
          <w:sz w:val="24"/>
          <w:lang w:val="en-GB"/>
        </w:rPr>
        <w:t>4</w:t>
      </w:r>
      <w:r w:rsidRPr="00786EDB">
        <w:rPr>
          <w:rFonts w:ascii="Times New Roman" w:hAnsi="Times New Roman"/>
          <w:sz w:val="24"/>
          <w:lang w:val="en-GB"/>
        </w:rPr>
        <w:t xml:space="preserve">) assumes that </w:t>
      </w:r>
      <w:r w:rsidRPr="00786EDB">
        <w:rPr>
          <w:rFonts w:ascii="Times New Roman" w:hAnsi="Times New Roman"/>
          <w:i/>
          <w:sz w:val="24"/>
          <w:lang w:val="en-GB"/>
        </w:rPr>
        <w:t>Z</w:t>
      </w:r>
      <w:r w:rsidRPr="00786EDB">
        <w:rPr>
          <w:rFonts w:ascii="Times New Roman" w:hAnsi="Times New Roman"/>
          <w:sz w:val="24"/>
          <w:lang w:val="en-GB"/>
        </w:rPr>
        <w:t xml:space="preserve"> is a linear function of </w:t>
      </w:r>
      <w:r w:rsidRPr="00786EDB">
        <w:rPr>
          <w:rFonts w:ascii="Times New Roman" w:hAnsi="Times New Roman"/>
          <w:i/>
          <w:sz w:val="24"/>
          <w:lang w:val="en-GB"/>
        </w:rPr>
        <w:t>X</w:t>
      </w:r>
      <w:r w:rsidRPr="00786EDB">
        <w:rPr>
          <w:rFonts w:ascii="Times New Roman" w:hAnsi="Times New Roman"/>
          <w:sz w:val="24"/>
          <w:lang w:val="en-GB"/>
        </w:rPr>
        <w:t xml:space="preserve">, </w:t>
      </w:r>
      <w:r w:rsidRPr="00786EDB">
        <w:rPr>
          <w:rFonts w:ascii="Times New Roman" w:hAnsi="Times New Roman"/>
          <w:i/>
          <w:sz w:val="24"/>
          <w:lang w:val="en-GB"/>
        </w:rPr>
        <w:t>CDD</w:t>
      </w:r>
      <w:r w:rsidRPr="00786EDB">
        <w:rPr>
          <w:rFonts w:ascii="Times New Roman" w:hAnsi="Times New Roman"/>
          <w:sz w:val="24"/>
          <w:lang w:val="en-GB"/>
        </w:rPr>
        <w:t xml:space="preserve"> and </w:t>
      </w:r>
      <w:r w:rsidRPr="00786EDB">
        <w:rPr>
          <w:rFonts w:ascii="Times New Roman" w:hAnsi="Times New Roman"/>
          <w:i/>
          <w:sz w:val="24"/>
          <w:lang w:val="en-GB"/>
        </w:rPr>
        <w:t>HDD</w:t>
      </w:r>
      <w:r w:rsidRPr="00786EDB">
        <w:rPr>
          <w:rFonts w:ascii="Times New Roman" w:hAnsi="Times New Roman"/>
          <w:sz w:val="24"/>
          <w:lang w:val="en-GB"/>
        </w:rPr>
        <w:t xml:space="preserve">.  </w:t>
      </w:r>
      <w:r w:rsidR="00325564" w:rsidRPr="00786EDB">
        <w:rPr>
          <w:rFonts w:ascii="Times New Roman" w:hAnsi="Times New Roman"/>
          <w:sz w:val="24"/>
          <w:lang w:val="en-GB"/>
        </w:rPr>
        <w:t>The own-price elasticity is</w:t>
      </w:r>
      <w:r>
        <w:rPr>
          <w:rFonts w:ascii="Times New Roman" w:hAnsi="Times New Roman"/>
          <w:sz w:val="24"/>
          <w:lang w:val="en-GB"/>
        </w:rPr>
        <w:t xml:space="preserve"> </w:t>
      </w:r>
      <w:r w:rsidR="00325564" w:rsidRPr="00786EDB">
        <w:rPr>
          <w:rFonts w:ascii="Symbol" w:hAnsi="Symbol"/>
          <w:i/>
          <w:sz w:val="24"/>
          <w:lang w:val="en-GB"/>
        </w:rPr>
        <w:t></w:t>
      </w:r>
      <w:r w:rsidR="00325564" w:rsidRPr="00786EDB">
        <w:rPr>
          <w:rFonts w:ascii="Times New Roman" w:hAnsi="Times New Roman"/>
          <w:sz w:val="24"/>
          <w:vertAlign w:val="subscript"/>
          <w:lang w:val="en-GB"/>
        </w:rPr>
        <w:t>1</w:t>
      </w:r>
      <w:r>
        <w:rPr>
          <w:rFonts w:ascii="Times New Roman" w:hAnsi="Times New Roman"/>
          <w:sz w:val="24"/>
          <w:vertAlign w:val="subscript"/>
          <w:lang w:val="en-GB"/>
        </w:rPr>
        <w:t xml:space="preserve"> </w:t>
      </w:r>
      <w:r w:rsidR="00325564" w:rsidRPr="00786EDB">
        <w:rPr>
          <w:rFonts w:ascii="Times New Roman" w:hAnsi="Times New Roman"/>
          <w:sz w:val="24"/>
          <w:lang w:val="en-GB"/>
        </w:rPr>
        <w:t>=</w:t>
      </w:r>
      <w:r>
        <w:rPr>
          <w:rFonts w:ascii="Times New Roman" w:hAnsi="Times New Roman"/>
          <w:sz w:val="24"/>
          <w:lang w:val="en-GB"/>
        </w:rPr>
        <w:t xml:space="preserve"> </w:t>
      </w:r>
      <w:r w:rsidR="00325564" w:rsidRPr="00786EDB">
        <w:rPr>
          <w:rFonts w:ascii="Times New Roman" w:hAnsi="Times New Roman"/>
          <w:sz w:val="24"/>
          <w:lang w:val="en-GB"/>
        </w:rPr>
        <w:t>-1/2 [</w:t>
      </w:r>
      <w:r w:rsidR="00325564" w:rsidRPr="00786EDB">
        <w:rPr>
          <w:rFonts w:ascii="Times New Roman" w:hAnsi="Times New Roman"/>
          <w:i/>
          <w:sz w:val="24"/>
          <w:lang w:val="en-GB"/>
        </w:rPr>
        <w:t>b</w:t>
      </w:r>
      <w:r w:rsidR="00325564" w:rsidRPr="00786EDB">
        <w:rPr>
          <w:rFonts w:ascii="Times New Roman" w:hAnsi="Times New Roman"/>
          <w:sz w:val="24"/>
          <w:vertAlign w:val="subscript"/>
          <w:lang w:val="en-GB"/>
        </w:rPr>
        <w:t>12</w:t>
      </w:r>
      <w:r w:rsidR="00325564" w:rsidRPr="00786EDB">
        <w:rPr>
          <w:rFonts w:ascii="Times New Roman" w:hAnsi="Times New Roman"/>
          <w:sz w:val="24"/>
          <w:lang w:val="en-GB"/>
        </w:rPr>
        <w:t xml:space="preserve"> (</w:t>
      </w:r>
      <w:r w:rsidR="00325564" w:rsidRPr="00786EDB">
        <w:rPr>
          <w:rFonts w:ascii="Times New Roman" w:hAnsi="Times New Roman"/>
          <w:i/>
          <w:sz w:val="24"/>
          <w:lang w:val="en-GB"/>
        </w:rPr>
        <w:t>P</w:t>
      </w:r>
      <w:r w:rsidR="00325564" w:rsidRPr="00786EDB">
        <w:rPr>
          <w:rFonts w:ascii="Times New Roman" w:hAnsi="Times New Roman"/>
          <w:sz w:val="24"/>
          <w:vertAlign w:val="subscript"/>
          <w:lang w:val="en-GB"/>
        </w:rPr>
        <w:t>2</w:t>
      </w:r>
      <w:r w:rsidR="00325564" w:rsidRPr="00786EDB">
        <w:rPr>
          <w:rFonts w:ascii="Times New Roman" w:hAnsi="Times New Roman"/>
          <w:sz w:val="24"/>
          <w:lang w:val="en-GB"/>
        </w:rPr>
        <w:t xml:space="preserve"> / </w:t>
      </w:r>
      <w:r w:rsidR="00325564" w:rsidRPr="00786EDB">
        <w:rPr>
          <w:rFonts w:ascii="Times New Roman" w:hAnsi="Times New Roman"/>
          <w:i/>
          <w:sz w:val="24"/>
          <w:lang w:val="en-GB"/>
        </w:rPr>
        <w:t>P</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w:t>
      </w:r>
      <w:r w:rsidR="00325564" w:rsidRPr="00786EDB">
        <w:rPr>
          <w:rFonts w:ascii="Times New Roman" w:hAnsi="Times New Roman"/>
          <w:sz w:val="24"/>
          <w:vertAlign w:val="superscript"/>
          <w:lang w:val="en-GB"/>
        </w:rPr>
        <w:t xml:space="preserve">1/2 </w:t>
      </w:r>
      <w:r w:rsidR="00325564" w:rsidRPr="00786EDB">
        <w:rPr>
          <w:rFonts w:ascii="Times New Roman" w:hAnsi="Times New Roman"/>
          <w:sz w:val="24"/>
          <w:lang w:val="en-GB"/>
        </w:rPr>
        <w:t>+</w:t>
      </w:r>
      <w:r w:rsidR="00325564" w:rsidRPr="00786EDB">
        <w:rPr>
          <w:rFonts w:ascii="Times New Roman" w:hAnsi="Times New Roman"/>
          <w:sz w:val="24"/>
          <w:vertAlign w:val="superscript"/>
          <w:lang w:val="en-GB"/>
        </w:rPr>
        <w:t xml:space="preserve"> </w:t>
      </w:r>
      <w:r w:rsidR="00325564" w:rsidRPr="00786EDB">
        <w:rPr>
          <w:rFonts w:ascii="Times New Roman" w:hAnsi="Times New Roman"/>
          <w:i/>
          <w:sz w:val="24"/>
          <w:lang w:val="en-GB"/>
        </w:rPr>
        <w:t>b</w:t>
      </w:r>
      <w:r w:rsidR="00325564" w:rsidRPr="00786EDB">
        <w:rPr>
          <w:rFonts w:ascii="Times New Roman" w:hAnsi="Times New Roman"/>
          <w:sz w:val="24"/>
          <w:vertAlign w:val="subscript"/>
          <w:lang w:val="en-GB"/>
        </w:rPr>
        <w:t>13</w:t>
      </w:r>
      <w:r w:rsidR="00325564" w:rsidRPr="00786EDB">
        <w:rPr>
          <w:rFonts w:ascii="Times New Roman" w:hAnsi="Times New Roman"/>
          <w:sz w:val="24"/>
          <w:lang w:val="en-GB"/>
        </w:rPr>
        <w:t xml:space="preserve"> (</w:t>
      </w:r>
      <w:r w:rsidR="00325564" w:rsidRPr="00786EDB">
        <w:rPr>
          <w:rFonts w:ascii="Times New Roman" w:hAnsi="Times New Roman"/>
          <w:i/>
          <w:sz w:val="24"/>
          <w:lang w:val="en-GB"/>
        </w:rPr>
        <w:t>P</w:t>
      </w:r>
      <w:r w:rsidR="00325564" w:rsidRPr="00786EDB">
        <w:rPr>
          <w:rFonts w:ascii="Times New Roman" w:hAnsi="Times New Roman"/>
          <w:sz w:val="24"/>
          <w:vertAlign w:val="subscript"/>
          <w:lang w:val="en-GB"/>
        </w:rPr>
        <w:t>3</w:t>
      </w:r>
      <w:r w:rsidR="00325564" w:rsidRPr="00786EDB">
        <w:rPr>
          <w:rFonts w:ascii="Times New Roman" w:hAnsi="Times New Roman"/>
          <w:sz w:val="24"/>
          <w:lang w:val="en-GB"/>
        </w:rPr>
        <w:t xml:space="preserve"> / </w:t>
      </w:r>
      <w:r w:rsidR="00325564" w:rsidRPr="00786EDB">
        <w:rPr>
          <w:rFonts w:ascii="Times New Roman" w:hAnsi="Times New Roman"/>
          <w:i/>
          <w:sz w:val="24"/>
          <w:lang w:val="en-GB"/>
        </w:rPr>
        <w:t>P</w:t>
      </w:r>
      <w:r w:rsidR="00325564" w:rsidRPr="00786EDB">
        <w:rPr>
          <w:rFonts w:ascii="Times New Roman" w:hAnsi="Times New Roman"/>
          <w:sz w:val="24"/>
          <w:vertAlign w:val="subscript"/>
          <w:lang w:val="en-GB"/>
        </w:rPr>
        <w:t>1</w:t>
      </w:r>
      <w:r w:rsidR="00325564" w:rsidRPr="00786EDB">
        <w:rPr>
          <w:rFonts w:ascii="Times New Roman" w:hAnsi="Times New Roman"/>
          <w:sz w:val="24"/>
          <w:lang w:val="en-GB"/>
        </w:rPr>
        <w:t>)</w:t>
      </w:r>
      <w:r w:rsidR="00325564" w:rsidRPr="00786EDB">
        <w:rPr>
          <w:rFonts w:ascii="Times New Roman" w:hAnsi="Times New Roman"/>
          <w:sz w:val="24"/>
          <w:vertAlign w:val="superscript"/>
          <w:lang w:val="en-GB"/>
        </w:rPr>
        <w:t>1/</w:t>
      </w:r>
      <w:proofErr w:type="gramStart"/>
      <w:r w:rsidR="00325564" w:rsidRPr="00786EDB">
        <w:rPr>
          <w:rFonts w:ascii="Times New Roman" w:hAnsi="Times New Roman"/>
          <w:sz w:val="24"/>
          <w:vertAlign w:val="superscript"/>
          <w:lang w:val="en-GB"/>
        </w:rPr>
        <w:t xml:space="preserve">2 </w:t>
      </w:r>
      <w:r w:rsidR="00325564" w:rsidRPr="00786EDB">
        <w:rPr>
          <w:rFonts w:ascii="Times New Roman" w:hAnsi="Times New Roman"/>
          <w:sz w:val="24"/>
          <w:lang w:val="en-GB"/>
        </w:rPr>
        <w:t>]</w:t>
      </w:r>
      <w:proofErr w:type="gramEnd"/>
      <w:r w:rsidR="00325564" w:rsidRPr="00786EDB">
        <w:rPr>
          <w:rFonts w:ascii="Times New Roman" w:hAnsi="Times New Roman"/>
          <w:sz w:val="24"/>
          <w:lang w:val="en-GB"/>
        </w:rPr>
        <w:t xml:space="preserve"> / </w:t>
      </w:r>
      <w:r w:rsidR="00325564" w:rsidRPr="00786EDB">
        <w:rPr>
          <w:rFonts w:ascii="Times New Roman" w:hAnsi="Times New Roman"/>
          <w:i/>
          <w:sz w:val="24"/>
          <w:lang w:val="en-GB"/>
        </w:rPr>
        <w:t>Y</w:t>
      </w:r>
      <w:r w:rsidR="00325564" w:rsidRPr="00786EDB">
        <w:rPr>
          <w:rFonts w:ascii="Times New Roman" w:hAnsi="Times New Roman"/>
          <w:sz w:val="24"/>
          <w:vertAlign w:val="subscript"/>
          <w:lang w:val="en-GB"/>
        </w:rPr>
        <w:t>1</w:t>
      </w:r>
      <w:r>
        <w:rPr>
          <w:rFonts w:ascii="Times New Roman" w:hAnsi="Times New Roman"/>
          <w:sz w:val="24"/>
          <w:lang w:val="en-GB"/>
        </w:rPr>
        <w:t xml:space="preserve">, which </w:t>
      </w:r>
      <w:r w:rsidR="00325564" w:rsidRPr="00786EDB">
        <w:rPr>
          <w:rFonts w:ascii="Times New Roman" w:hAnsi="Times New Roman"/>
          <w:sz w:val="24"/>
          <w:lang w:val="en-GB"/>
        </w:rPr>
        <w:t xml:space="preserve">varies by consumption level and </w:t>
      </w:r>
      <w:r>
        <w:rPr>
          <w:rFonts w:ascii="Times New Roman" w:hAnsi="Times New Roman"/>
          <w:sz w:val="24"/>
          <w:lang w:val="en-GB"/>
        </w:rPr>
        <w:t xml:space="preserve">over </w:t>
      </w:r>
      <w:r w:rsidR="00325564" w:rsidRPr="00786EDB">
        <w:rPr>
          <w:rFonts w:ascii="Times New Roman" w:hAnsi="Times New Roman"/>
          <w:sz w:val="24"/>
          <w:lang w:val="en-GB"/>
        </w:rPr>
        <w:t>time and states</w:t>
      </w:r>
      <w:r>
        <w:rPr>
          <w:rFonts w:ascii="Times New Roman" w:hAnsi="Times New Roman"/>
          <w:sz w:val="24"/>
          <w:lang w:val="en-GB"/>
        </w:rPr>
        <w:t>. Hence,</w:t>
      </w:r>
      <w:r w:rsidRPr="00F55996">
        <w:rPr>
          <w:rFonts w:ascii="Times New Roman" w:hAnsi="Times New Roman"/>
          <w:sz w:val="24"/>
          <w:lang w:val="en-GB"/>
        </w:rPr>
        <w:t xml:space="preserve"> </w:t>
      </w:r>
      <w:r>
        <w:rPr>
          <w:rFonts w:ascii="Times New Roman" w:hAnsi="Times New Roman"/>
          <w:sz w:val="24"/>
          <w:lang w:val="en-GB"/>
        </w:rPr>
        <w:t xml:space="preserve">the </w:t>
      </w:r>
      <w:r w:rsidR="00325564" w:rsidRPr="00786EDB">
        <w:rPr>
          <w:rFonts w:ascii="Times New Roman" w:hAnsi="Times New Roman"/>
          <w:sz w:val="24"/>
          <w:lang w:val="en-GB"/>
        </w:rPr>
        <w:t xml:space="preserve">average value </w:t>
      </w:r>
      <w:r>
        <w:rPr>
          <w:rFonts w:ascii="Times New Roman" w:hAnsi="Times New Roman"/>
          <w:sz w:val="24"/>
          <w:lang w:val="en-GB"/>
        </w:rPr>
        <w:t xml:space="preserve">of </w:t>
      </w:r>
      <w:r w:rsidR="00A33474" w:rsidRPr="00786EDB">
        <w:rPr>
          <w:rFonts w:ascii="Symbol" w:hAnsi="Symbol"/>
          <w:i/>
          <w:sz w:val="24"/>
          <w:lang w:val="en-GB"/>
        </w:rPr>
        <w:t></w:t>
      </w:r>
      <w:r w:rsidR="00A33474" w:rsidRPr="00786EDB">
        <w:rPr>
          <w:rFonts w:ascii="Times New Roman" w:hAnsi="Times New Roman"/>
          <w:sz w:val="24"/>
          <w:vertAlign w:val="subscript"/>
          <w:lang w:val="en-GB"/>
        </w:rPr>
        <w:t>1</w:t>
      </w:r>
      <w:r w:rsidR="00A33474">
        <w:rPr>
          <w:rFonts w:ascii="Times New Roman" w:hAnsi="Times New Roman"/>
          <w:sz w:val="24"/>
          <w:vertAlign w:val="subscript"/>
          <w:lang w:val="en-GB"/>
        </w:rPr>
        <w:t xml:space="preserve"> </w:t>
      </w:r>
      <w:r w:rsidR="00325564" w:rsidRPr="00786EDB">
        <w:rPr>
          <w:rFonts w:ascii="Times New Roman" w:hAnsi="Times New Roman"/>
          <w:sz w:val="24"/>
          <w:lang w:val="en-GB"/>
        </w:rPr>
        <w:t xml:space="preserve">for the entire US is the </w:t>
      </w:r>
      <w:r w:rsidR="00953B1C">
        <w:rPr>
          <w:rFonts w:ascii="Times New Roman" w:hAnsi="Times New Roman"/>
          <w:sz w:val="24"/>
          <w:lang w:val="en-GB"/>
        </w:rPr>
        <w:t>Mcf-</w:t>
      </w:r>
      <w:r w:rsidR="00486B21">
        <w:rPr>
          <w:rFonts w:ascii="Times New Roman" w:hAnsi="Times New Roman"/>
          <w:sz w:val="24"/>
          <w:lang w:val="en-GB"/>
        </w:rPr>
        <w:t xml:space="preserve">weighted average </w:t>
      </w:r>
      <w:r w:rsidR="00325564" w:rsidRPr="00786EDB">
        <w:rPr>
          <w:rFonts w:ascii="Times New Roman" w:hAnsi="Times New Roman"/>
          <w:sz w:val="24"/>
          <w:lang w:val="en-GB"/>
        </w:rPr>
        <w:t xml:space="preserve">of our panel’s month- and state-specific estimates. </w:t>
      </w:r>
    </w:p>
    <w:p w14:paraId="4821046E" w14:textId="5EC4C92A" w:rsidR="00A33474" w:rsidRPr="00786EDB" w:rsidRDefault="00C56204" w:rsidP="00A33474">
      <w:pPr>
        <w:spacing w:after="0" w:line="480" w:lineRule="auto"/>
        <w:ind w:firstLine="567"/>
        <w:rPr>
          <w:rFonts w:ascii="Times New Roman" w:hAnsi="Times New Roman"/>
          <w:sz w:val="24"/>
          <w:lang w:val="en-GB"/>
        </w:rPr>
      </w:pPr>
      <w:r>
        <w:rPr>
          <w:rFonts w:ascii="Times New Roman" w:hAnsi="Times New Roman"/>
          <w:sz w:val="24"/>
          <w:lang w:val="en-GB"/>
        </w:rPr>
        <w:t xml:space="preserve">For </w:t>
      </w:r>
      <w:r w:rsidR="00F70F35">
        <w:rPr>
          <w:rFonts w:ascii="Times New Roman" w:hAnsi="Times New Roman"/>
          <w:sz w:val="24"/>
          <w:lang w:val="en-GB"/>
        </w:rPr>
        <w:t>the TL specification (Greene 2003</w:t>
      </w:r>
      <w:r w:rsidR="00016108">
        <w:rPr>
          <w:rFonts w:ascii="Times New Roman" w:hAnsi="Times New Roman"/>
          <w:sz w:val="24"/>
          <w:lang w:val="en-GB"/>
        </w:rPr>
        <w:t>, Chapter 14</w:t>
      </w:r>
      <w:r w:rsidR="00F70F35">
        <w:rPr>
          <w:rFonts w:ascii="Times New Roman" w:hAnsi="Times New Roman"/>
          <w:sz w:val="24"/>
          <w:lang w:val="en-GB"/>
        </w:rPr>
        <w:t>), t</w:t>
      </w:r>
      <w:r w:rsidR="00A33474">
        <w:rPr>
          <w:rFonts w:ascii="Times New Roman" w:hAnsi="Times New Roman"/>
          <w:sz w:val="24"/>
          <w:lang w:val="en-GB"/>
        </w:rPr>
        <w:t>he natural gas</w:t>
      </w:r>
      <w:r w:rsidR="00A33474" w:rsidRPr="00786EDB">
        <w:rPr>
          <w:rFonts w:ascii="Times New Roman" w:hAnsi="Times New Roman"/>
          <w:sz w:val="24"/>
          <w:lang w:val="en-GB"/>
        </w:rPr>
        <w:t xml:space="preserve"> cost share equation</w:t>
      </w:r>
      <w:r w:rsidR="00A33474">
        <w:rPr>
          <w:rFonts w:ascii="Times New Roman" w:hAnsi="Times New Roman"/>
          <w:sz w:val="24"/>
          <w:lang w:val="en-GB"/>
        </w:rPr>
        <w:t xml:space="preserve"> is</w:t>
      </w:r>
      <w:r w:rsidR="00A33474" w:rsidRPr="00786EDB">
        <w:rPr>
          <w:rFonts w:ascii="Times New Roman" w:hAnsi="Times New Roman"/>
          <w:sz w:val="24"/>
          <w:lang w:val="en-GB"/>
        </w:rPr>
        <w:t>:</w:t>
      </w:r>
    </w:p>
    <w:p w14:paraId="35B3D185" w14:textId="5129D58C" w:rsidR="00A33474" w:rsidRPr="00786EDB" w:rsidRDefault="00A33474" w:rsidP="00A33474">
      <w:pPr>
        <w:spacing w:after="0" w:line="480" w:lineRule="auto"/>
        <w:ind w:firstLine="567"/>
        <w:rPr>
          <w:rFonts w:ascii="Times New Roman" w:hAnsi="Times New Roman"/>
          <w:sz w:val="24"/>
          <w:lang w:val="en-GB"/>
        </w:rPr>
      </w:pPr>
      <w:r w:rsidRPr="00786EDB">
        <w:rPr>
          <w:rFonts w:ascii="Times New Roman" w:hAnsi="Times New Roman"/>
          <w:i/>
          <w:sz w:val="24"/>
          <w:lang w:val="en-GB"/>
        </w:rPr>
        <w:t>S</w:t>
      </w:r>
      <w:r w:rsidR="008E59BC" w:rsidRPr="00F8315D">
        <w:rPr>
          <w:rFonts w:ascii="Times New Roman" w:hAnsi="Times New Roman"/>
          <w:iCs/>
          <w:sz w:val="24"/>
          <w:vertAlign w:val="subscript"/>
          <w:lang w:val="en-GB"/>
        </w:rPr>
        <w:t>1</w:t>
      </w:r>
      <w:r w:rsidRPr="00786EDB">
        <w:rPr>
          <w:rFonts w:ascii="Times New Roman" w:hAnsi="Times New Roman"/>
          <w:sz w:val="24"/>
          <w:lang w:val="en-GB"/>
        </w:rPr>
        <w:t xml:space="preserve"> </w:t>
      </w:r>
      <w:r>
        <w:rPr>
          <w:rFonts w:ascii="Times New Roman" w:hAnsi="Times New Roman"/>
          <w:sz w:val="24"/>
          <w:lang w:val="en-GB"/>
        </w:rPr>
        <w:tab/>
      </w:r>
      <w:r w:rsidRPr="00786EDB">
        <w:rPr>
          <w:rFonts w:ascii="Times New Roman" w:hAnsi="Times New Roman"/>
          <w:sz w:val="24"/>
          <w:lang w:val="en-GB"/>
        </w:rPr>
        <w:t xml:space="preserve">= </w:t>
      </w:r>
      <w:r>
        <w:rPr>
          <w:rFonts w:ascii="Times New Roman" w:hAnsi="Times New Roman"/>
          <w:sz w:val="24"/>
          <w:lang w:val="en-GB"/>
        </w:rPr>
        <w:tab/>
      </w:r>
      <w:r w:rsidRPr="00786EDB">
        <w:rPr>
          <w:rFonts w:ascii="Times New Roman" w:hAnsi="Times New Roman"/>
          <w:i/>
          <w:sz w:val="24"/>
          <w:lang w:val="en-GB"/>
        </w:rPr>
        <w:t>a</w:t>
      </w:r>
      <w:r w:rsidRPr="00786EDB">
        <w:rPr>
          <w:rFonts w:ascii="Times New Roman" w:hAnsi="Times New Roman"/>
          <w:sz w:val="24"/>
          <w:vertAlign w:val="subscript"/>
          <w:lang w:val="en-GB"/>
        </w:rPr>
        <w:t>1</w:t>
      </w:r>
      <w:r w:rsidRPr="00786EDB">
        <w:rPr>
          <w:rFonts w:ascii="Times New Roman" w:hAnsi="Times New Roman"/>
          <w:sz w:val="24"/>
          <w:lang w:val="en-GB"/>
        </w:rPr>
        <w:t xml:space="preserve"> + </w:t>
      </w:r>
      <w:r w:rsidRPr="00786EDB">
        <w:rPr>
          <w:rFonts w:ascii="Times New Roman" w:hAnsi="Times New Roman"/>
          <w:i/>
          <w:sz w:val="24"/>
          <w:lang w:val="en-GB"/>
        </w:rPr>
        <w:t>a</w:t>
      </w:r>
      <w:r w:rsidRPr="00786EDB">
        <w:rPr>
          <w:rFonts w:ascii="Times New Roman" w:hAnsi="Times New Roman"/>
          <w:sz w:val="24"/>
          <w:vertAlign w:val="subscript"/>
          <w:lang w:val="en-GB"/>
        </w:rPr>
        <w:t>11</w:t>
      </w:r>
      <w:r w:rsidRPr="00786EDB">
        <w:rPr>
          <w:rFonts w:ascii="Times New Roman" w:hAnsi="Times New Roman"/>
          <w:sz w:val="24"/>
          <w:lang w:val="en-GB"/>
        </w:rPr>
        <w:t xml:space="preserve"> ln(</w:t>
      </w:r>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sz w:val="24"/>
          <w:lang w:val="en-GB"/>
        </w:rPr>
        <w:t>/</w:t>
      </w:r>
      <w:r w:rsidRPr="00786EDB">
        <w:rPr>
          <w:rFonts w:ascii="Times New Roman" w:hAnsi="Times New Roman"/>
          <w:i/>
          <w:iCs/>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 xml:space="preserve">) + </w:t>
      </w:r>
      <w:r w:rsidRPr="00786EDB">
        <w:rPr>
          <w:rFonts w:ascii="Times New Roman" w:hAnsi="Times New Roman"/>
          <w:i/>
          <w:sz w:val="24"/>
          <w:lang w:val="en-GB"/>
        </w:rPr>
        <w:t>a</w:t>
      </w:r>
      <w:r w:rsidRPr="00786EDB">
        <w:rPr>
          <w:rFonts w:ascii="Times New Roman" w:hAnsi="Times New Roman"/>
          <w:sz w:val="24"/>
          <w:vertAlign w:val="subscript"/>
          <w:lang w:val="en-GB"/>
        </w:rPr>
        <w:t>12</w:t>
      </w:r>
      <w:r w:rsidRPr="00786EDB">
        <w:rPr>
          <w:rFonts w:ascii="Times New Roman" w:hAnsi="Times New Roman"/>
          <w:sz w:val="24"/>
          <w:lang w:val="en-GB"/>
        </w:rPr>
        <w:t xml:space="preserve"> ln(</w:t>
      </w:r>
      <w:r w:rsidRPr="00786EDB">
        <w:rPr>
          <w:rFonts w:ascii="Times New Roman" w:hAnsi="Times New Roman"/>
          <w:i/>
          <w:sz w:val="24"/>
          <w:lang w:val="en-GB"/>
        </w:rPr>
        <w:t>P</w:t>
      </w:r>
      <w:r w:rsidRPr="00786EDB">
        <w:rPr>
          <w:rFonts w:ascii="Times New Roman" w:hAnsi="Times New Roman"/>
          <w:sz w:val="24"/>
          <w:vertAlign w:val="subscript"/>
          <w:lang w:val="en-GB"/>
        </w:rPr>
        <w:t>2</w:t>
      </w:r>
      <w:r w:rsidRPr="00786EDB">
        <w:rPr>
          <w:rFonts w:ascii="Times New Roman" w:hAnsi="Times New Roman"/>
          <w:sz w:val="24"/>
          <w:lang w:val="en-GB"/>
        </w:rPr>
        <w:t>/</w:t>
      </w:r>
      <w:r w:rsidRPr="00786EDB">
        <w:rPr>
          <w:rFonts w:ascii="Times New Roman" w:hAnsi="Times New Roman"/>
          <w:i/>
          <w:iCs/>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 xml:space="preserve">) + </w:t>
      </w:r>
      <w:r w:rsidRPr="00786EDB">
        <w:rPr>
          <w:rFonts w:ascii="Times New Roman" w:hAnsi="Times New Roman"/>
          <w:i/>
          <w:sz w:val="24"/>
          <w:lang w:val="en-GB"/>
        </w:rPr>
        <w:t>a</w:t>
      </w:r>
      <w:r w:rsidRPr="00786EDB">
        <w:rPr>
          <w:rFonts w:ascii="Times New Roman" w:hAnsi="Times New Roman"/>
          <w:sz w:val="24"/>
          <w:vertAlign w:val="subscript"/>
          <w:lang w:val="en-GB"/>
        </w:rPr>
        <w:t>1</w:t>
      </w:r>
      <w:r w:rsidRPr="00786EDB">
        <w:rPr>
          <w:rFonts w:ascii="Times New Roman" w:hAnsi="Times New Roman"/>
          <w:i/>
          <w:sz w:val="24"/>
          <w:vertAlign w:val="subscript"/>
          <w:lang w:val="en-GB"/>
        </w:rPr>
        <w:t>Z</w:t>
      </w:r>
      <w:r w:rsidRPr="00786EDB">
        <w:rPr>
          <w:rFonts w:ascii="Times New Roman" w:hAnsi="Times New Roman"/>
          <w:sz w:val="24"/>
          <w:lang w:val="en-GB"/>
        </w:rPr>
        <w:t xml:space="preserve"> </w:t>
      </w:r>
      <w:proofErr w:type="spellStart"/>
      <w:r w:rsidRPr="00786EDB">
        <w:rPr>
          <w:rFonts w:ascii="Times New Roman" w:hAnsi="Times New Roman"/>
          <w:sz w:val="24"/>
          <w:lang w:val="en-GB"/>
        </w:rPr>
        <w:t>ln</w:t>
      </w:r>
      <w:r w:rsidRPr="00786EDB">
        <w:rPr>
          <w:rFonts w:ascii="Times New Roman" w:hAnsi="Times New Roman"/>
          <w:i/>
          <w:sz w:val="24"/>
          <w:lang w:val="en-GB"/>
        </w:rPr>
        <w:t>Z</w:t>
      </w:r>
      <w:proofErr w:type="spellEnd"/>
      <w:r w:rsidRPr="00786EDB">
        <w:rPr>
          <w:rFonts w:ascii="Times New Roman" w:hAnsi="Times New Roman"/>
          <w:sz w:val="24"/>
          <w:lang w:val="en-GB"/>
        </w:rPr>
        <w:t xml:space="preserve">.                         </w:t>
      </w:r>
      <w:r w:rsidRPr="00786EDB">
        <w:rPr>
          <w:rFonts w:ascii="Times New Roman" w:hAnsi="Times New Roman"/>
          <w:sz w:val="24"/>
          <w:lang w:val="en-GB"/>
        </w:rPr>
        <w:tab/>
        <w:t xml:space="preserve">          (</w:t>
      </w:r>
      <w:r w:rsidR="008E59BC">
        <w:rPr>
          <w:rFonts w:ascii="Times New Roman" w:hAnsi="Times New Roman"/>
          <w:sz w:val="24"/>
          <w:lang w:val="en-GB"/>
        </w:rPr>
        <w:t>5</w:t>
      </w:r>
      <w:r w:rsidRPr="00786EDB">
        <w:rPr>
          <w:rFonts w:ascii="Times New Roman" w:hAnsi="Times New Roman"/>
          <w:sz w:val="24"/>
          <w:lang w:val="en-GB"/>
        </w:rPr>
        <w:t>)</w:t>
      </w:r>
    </w:p>
    <w:p w14:paraId="0F83A36B" w14:textId="1DE97776" w:rsidR="00A33474" w:rsidRDefault="00A33474" w:rsidP="00663095">
      <w:pPr>
        <w:spacing w:after="0" w:line="480" w:lineRule="auto"/>
        <w:rPr>
          <w:rFonts w:ascii="Times New Roman" w:hAnsi="Times New Roman"/>
          <w:sz w:val="24"/>
          <w:lang w:val="en-GB"/>
        </w:rPr>
      </w:pPr>
      <w:r w:rsidRPr="00786EDB">
        <w:rPr>
          <w:rFonts w:ascii="Times New Roman" w:hAnsi="Times New Roman"/>
          <w:sz w:val="24"/>
          <w:lang w:val="en-GB"/>
        </w:rPr>
        <w:t>Estimating equation (</w:t>
      </w:r>
      <w:r w:rsidR="00F70F35">
        <w:rPr>
          <w:rFonts w:ascii="Times New Roman" w:hAnsi="Times New Roman"/>
          <w:sz w:val="24"/>
          <w:lang w:val="en-GB"/>
        </w:rPr>
        <w:t>5</w:t>
      </w:r>
      <w:r w:rsidRPr="00786EDB">
        <w:rPr>
          <w:rFonts w:ascii="Times New Roman" w:hAnsi="Times New Roman"/>
          <w:sz w:val="24"/>
          <w:lang w:val="en-GB"/>
        </w:rPr>
        <w:t xml:space="preserve">) assumes that </w:t>
      </w:r>
      <w:proofErr w:type="spellStart"/>
      <w:r w:rsidRPr="00786EDB">
        <w:rPr>
          <w:rFonts w:ascii="Times New Roman" w:hAnsi="Times New Roman"/>
          <w:sz w:val="24"/>
          <w:lang w:val="en-GB"/>
        </w:rPr>
        <w:t>ln</w:t>
      </w:r>
      <w:r w:rsidRPr="00786EDB">
        <w:rPr>
          <w:rFonts w:ascii="Times New Roman" w:hAnsi="Times New Roman"/>
          <w:i/>
          <w:sz w:val="24"/>
          <w:lang w:val="en-GB"/>
        </w:rPr>
        <w:t>Z</w:t>
      </w:r>
      <w:proofErr w:type="spellEnd"/>
      <w:r w:rsidRPr="00786EDB">
        <w:rPr>
          <w:rFonts w:ascii="Times New Roman" w:hAnsi="Times New Roman"/>
          <w:sz w:val="24"/>
          <w:lang w:val="en-GB"/>
        </w:rPr>
        <w:t xml:space="preserve"> is a linear function of </w:t>
      </w:r>
      <w:r w:rsidRPr="00786EDB">
        <w:rPr>
          <w:rFonts w:ascii="Times New Roman" w:hAnsi="Times New Roman"/>
          <w:i/>
          <w:sz w:val="24"/>
          <w:lang w:val="en-GB"/>
        </w:rPr>
        <w:t>X</w:t>
      </w:r>
      <w:r w:rsidRPr="00786EDB">
        <w:rPr>
          <w:rFonts w:ascii="Times New Roman" w:hAnsi="Times New Roman"/>
          <w:sz w:val="24"/>
          <w:lang w:val="en-GB"/>
        </w:rPr>
        <w:t xml:space="preserve">, </w:t>
      </w:r>
      <w:r w:rsidRPr="00786EDB">
        <w:rPr>
          <w:rFonts w:ascii="Times New Roman" w:hAnsi="Times New Roman"/>
          <w:i/>
          <w:sz w:val="24"/>
          <w:lang w:val="en-GB"/>
        </w:rPr>
        <w:t>CDD</w:t>
      </w:r>
      <w:r w:rsidRPr="00786EDB">
        <w:rPr>
          <w:rFonts w:ascii="Times New Roman" w:hAnsi="Times New Roman"/>
          <w:sz w:val="24"/>
          <w:lang w:val="en-GB"/>
        </w:rPr>
        <w:t xml:space="preserve"> and </w:t>
      </w:r>
      <w:r w:rsidRPr="00786EDB">
        <w:rPr>
          <w:rFonts w:ascii="Times New Roman" w:hAnsi="Times New Roman"/>
          <w:i/>
          <w:iCs/>
          <w:sz w:val="24"/>
          <w:lang w:val="en-GB"/>
        </w:rPr>
        <w:t>HDD</w:t>
      </w:r>
      <w:r w:rsidRPr="00786EDB">
        <w:rPr>
          <w:rFonts w:ascii="Times New Roman" w:hAnsi="Times New Roman"/>
          <w:sz w:val="24"/>
          <w:lang w:val="en-GB"/>
        </w:rPr>
        <w:t xml:space="preserve"> and the data for </w:t>
      </w:r>
      <w:r w:rsidR="008E59BC" w:rsidRPr="00786EDB">
        <w:rPr>
          <w:rFonts w:ascii="Times New Roman" w:hAnsi="Times New Roman"/>
          <w:i/>
          <w:sz w:val="24"/>
          <w:lang w:val="en-GB"/>
        </w:rPr>
        <w:t>S</w:t>
      </w:r>
      <w:r w:rsidR="008E59BC" w:rsidRPr="0012385C">
        <w:rPr>
          <w:rFonts w:ascii="Times New Roman" w:hAnsi="Times New Roman"/>
          <w:iCs/>
          <w:sz w:val="24"/>
          <w:vertAlign w:val="subscript"/>
          <w:lang w:val="en-GB"/>
        </w:rPr>
        <w:t>1</w:t>
      </w:r>
      <w:r w:rsidRPr="00786EDB">
        <w:rPr>
          <w:rFonts w:ascii="Times New Roman" w:hAnsi="Times New Roman"/>
          <w:sz w:val="24"/>
          <w:lang w:val="en-GB"/>
        </w:rPr>
        <w:t xml:space="preserve"> are approximated values used by the CES specification’s own-price elasticity calculation.</w:t>
      </w:r>
      <w:r>
        <w:rPr>
          <w:rFonts w:ascii="Times New Roman" w:hAnsi="Times New Roman"/>
          <w:sz w:val="24"/>
          <w:lang w:val="en-GB"/>
        </w:rPr>
        <w:t xml:space="preserve"> </w:t>
      </w:r>
      <w:r w:rsidR="00603927">
        <w:rPr>
          <w:rFonts w:ascii="Times New Roman" w:hAnsi="Times New Roman"/>
          <w:sz w:val="24"/>
          <w:lang w:val="en-GB"/>
        </w:rPr>
        <w:t>T</w:t>
      </w:r>
      <w:r w:rsidRPr="00786EDB">
        <w:rPr>
          <w:rFonts w:ascii="Times New Roman" w:hAnsi="Times New Roman"/>
          <w:sz w:val="24"/>
          <w:lang w:val="en-GB"/>
        </w:rPr>
        <w:t>he own-price elasticity is</w:t>
      </w:r>
      <w:r>
        <w:rPr>
          <w:rFonts w:ascii="Times New Roman" w:hAnsi="Times New Roman"/>
          <w:sz w:val="24"/>
          <w:lang w:val="en-GB"/>
        </w:rPr>
        <w:t xml:space="preserve"> </w:t>
      </w:r>
      <w:r w:rsidRPr="00786EDB">
        <w:rPr>
          <w:rFonts w:ascii="Symbol" w:hAnsi="Symbol"/>
          <w:i/>
          <w:sz w:val="24"/>
          <w:lang w:val="en-GB"/>
        </w:rPr>
        <w:t></w:t>
      </w:r>
      <w:r w:rsidRPr="00786EDB">
        <w:rPr>
          <w:rFonts w:ascii="Times New Roman" w:hAnsi="Times New Roman"/>
          <w:sz w:val="24"/>
          <w:vertAlign w:val="subscript"/>
          <w:lang w:val="en-GB"/>
        </w:rPr>
        <w:t>1</w:t>
      </w:r>
      <w:r>
        <w:rPr>
          <w:rFonts w:ascii="Times New Roman" w:hAnsi="Times New Roman"/>
          <w:sz w:val="24"/>
          <w:vertAlign w:val="subscript"/>
          <w:lang w:val="en-GB"/>
        </w:rPr>
        <w:t xml:space="preserve"> </w:t>
      </w:r>
      <w:r w:rsidRPr="00786EDB">
        <w:rPr>
          <w:rFonts w:ascii="Times New Roman" w:hAnsi="Times New Roman"/>
          <w:sz w:val="24"/>
          <w:lang w:val="en-GB"/>
        </w:rPr>
        <w:t>= (</w:t>
      </w:r>
      <w:r w:rsidRPr="00786EDB">
        <w:rPr>
          <w:rFonts w:ascii="Times New Roman" w:hAnsi="Times New Roman"/>
          <w:i/>
          <w:sz w:val="24"/>
          <w:lang w:val="en-GB"/>
        </w:rPr>
        <w:t>a</w:t>
      </w:r>
      <w:r w:rsidRPr="00786EDB">
        <w:rPr>
          <w:rFonts w:ascii="Times New Roman" w:hAnsi="Times New Roman"/>
          <w:sz w:val="24"/>
          <w:vertAlign w:val="subscript"/>
          <w:lang w:val="en-GB"/>
        </w:rPr>
        <w:t>11</w:t>
      </w:r>
      <w:r w:rsidRPr="00786EDB">
        <w:rPr>
          <w:rFonts w:ascii="Times New Roman" w:hAnsi="Times New Roman"/>
          <w:sz w:val="24"/>
          <w:lang w:val="en-GB"/>
        </w:rPr>
        <w:t xml:space="preserve"> + </w:t>
      </w:r>
      <w:r w:rsidR="008E59BC" w:rsidRPr="00786EDB">
        <w:rPr>
          <w:rFonts w:ascii="Times New Roman" w:hAnsi="Times New Roman"/>
          <w:i/>
          <w:sz w:val="24"/>
          <w:lang w:val="en-GB"/>
        </w:rPr>
        <w:t>S</w:t>
      </w:r>
      <w:r w:rsidR="008E59BC" w:rsidRPr="0012385C">
        <w:rPr>
          <w:rFonts w:ascii="Times New Roman" w:hAnsi="Times New Roman"/>
          <w:iCs/>
          <w:sz w:val="24"/>
          <w:vertAlign w:val="subscript"/>
          <w:lang w:val="en-GB"/>
        </w:rPr>
        <w:t>1</w:t>
      </w:r>
      <w:r w:rsidRPr="00786EDB">
        <w:rPr>
          <w:rFonts w:ascii="Times New Roman" w:hAnsi="Times New Roman"/>
          <w:sz w:val="24"/>
          <w:vertAlign w:val="superscript"/>
          <w:lang w:val="en-GB"/>
        </w:rPr>
        <w:t>2</w:t>
      </w:r>
      <w:r w:rsidRPr="00786EDB">
        <w:rPr>
          <w:rFonts w:ascii="Times New Roman" w:hAnsi="Times New Roman"/>
          <w:sz w:val="24"/>
          <w:lang w:val="en-GB"/>
        </w:rPr>
        <w:t xml:space="preserve"> – </w:t>
      </w:r>
      <w:r w:rsidR="008E59BC" w:rsidRPr="00786EDB">
        <w:rPr>
          <w:rFonts w:ascii="Times New Roman" w:hAnsi="Times New Roman"/>
          <w:i/>
          <w:sz w:val="24"/>
          <w:lang w:val="en-GB"/>
        </w:rPr>
        <w:t>S</w:t>
      </w:r>
      <w:r w:rsidR="008E59BC" w:rsidRPr="0012385C">
        <w:rPr>
          <w:rFonts w:ascii="Times New Roman" w:hAnsi="Times New Roman"/>
          <w:iCs/>
          <w:sz w:val="24"/>
          <w:vertAlign w:val="subscript"/>
          <w:lang w:val="en-GB"/>
        </w:rPr>
        <w:t>1</w:t>
      </w:r>
      <w:r w:rsidRPr="00786EDB">
        <w:rPr>
          <w:rFonts w:ascii="Times New Roman" w:hAnsi="Times New Roman"/>
          <w:sz w:val="24"/>
          <w:lang w:val="en-GB"/>
        </w:rPr>
        <w:t xml:space="preserve">) / </w:t>
      </w:r>
      <w:r w:rsidR="008E59BC" w:rsidRPr="00786EDB">
        <w:rPr>
          <w:rFonts w:ascii="Times New Roman" w:hAnsi="Times New Roman"/>
          <w:i/>
          <w:sz w:val="24"/>
          <w:lang w:val="en-GB"/>
        </w:rPr>
        <w:t>S</w:t>
      </w:r>
      <w:r w:rsidR="008E59BC" w:rsidRPr="0012385C">
        <w:rPr>
          <w:rFonts w:ascii="Times New Roman" w:hAnsi="Times New Roman"/>
          <w:iCs/>
          <w:sz w:val="24"/>
          <w:vertAlign w:val="subscript"/>
          <w:lang w:val="en-GB"/>
        </w:rPr>
        <w:t>1</w:t>
      </w:r>
      <w:r w:rsidR="00603927">
        <w:rPr>
          <w:rFonts w:ascii="Times New Roman" w:hAnsi="Times New Roman"/>
          <w:sz w:val="24"/>
          <w:lang w:val="en-GB"/>
        </w:rPr>
        <w:t xml:space="preserve"> that </w:t>
      </w:r>
      <w:r w:rsidRPr="003D2338">
        <w:rPr>
          <w:rFonts w:ascii="Times New Roman" w:hAnsi="Times New Roman"/>
          <w:sz w:val="24"/>
          <w:lang w:val="en-GB"/>
        </w:rPr>
        <w:t>varies by consumption level and across time and states</w:t>
      </w:r>
      <w:r w:rsidR="00603927">
        <w:rPr>
          <w:rFonts w:ascii="Times New Roman" w:hAnsi="Times New Roman"/>
          <w:sz w:val="24"/>
          <w:lang w:val="en-GB"/>
        </w:rPr>
        <w:t>. Hence</w:t>
      </w:r>
      <w:r w:rsidRPr="003D2338">
        <w:rPr>
          <w:rFonts w:ascii="Times New Roman" w:hAnsi="Times New Roman"/>
          <w:sz w:val="24"/>
          <w:lang w:val="en-GB"/>
        </w:rPr>
        <w:t xml:space="preserve">, its average value for the entire US is the </w:t>
      </w:r>
      <w:r w:rsidR="00953B1C">
        <w:rPr>
          <w:rFonts w:ascii="Times New Roman" w:hAnsi="Times New Roman"/>
          <w:sz w:val="24"/>
          <w:lang w:val="en-GB"/>
        </w:rPr>
        <w:t>Mcf-</w:t>
      </w:r>
      <w:r w:rsidR="00486B21">
        <w:rPr>
          <w:rFonts w:ascii="Times New Roman" w:hAnsi="Times New Roman"/>
          <w:sz w:val="24"/>
          <w:lang w:val="en-GB"/>
        </w:rPr>
        <w:t xml:space="preserve">weighted average </w:t>
      </w:r>
      <w:r w:rsidRPr="003D2338">
        <w:rPr>
          <w:rFonts w:ascii="Times New Roman" w:hAnsi="Times New Roman"/>
          <w:sz w:val="24"/>
          <w:lang w:val="en-GB"/>
        </w:rPr>
        <w:t>of our panel’s month- and state-specific estimates.</w:t>
      </w:r>
    </w:p>
    <w:p w14:paraId="14C86F8A" w14:textId="02040D7F" w:rsidR="007B7892" w:rsidRPr="00786EDB" w:rsidRDefault="007B7892" w:rsidP="007B7892">
      <w:pPr>
        <w:spacing w:after="0" w:line="480" w:lineRule="auto"/>
        <w:ind w:left="567" w:hanging="567"/>
        <w:rPr>
          <w:rFonts w:ascii="Times New Roman" w:hAnsi="Times New Roman" w:cs="Times New Roman"/>
          <w:sz w:val="24"/>
          <w:szCs w:val="24"/>
        </w:rPr>
      </w:pPr>
      <w:r w:rsidRPr="00786EDB">
        <w:rPr>
          <w:rFonts w:ascii="Times New Roman" w:hAnsi="Times New Roman" w:cs="Times New Roman"/>
          <w:sz w:val="24"/>
          <w:szCs w:val="24"/>
        </w:rPr>
        <w:t>2.</w:t>
      </w:r>
      <w:r w:rsidR="008E11D0">
        <w:rPr>
          <w:rFonts w:ascii="Times New Roman" w:hAnsi="Times New Roman" w:cs="Times New Roman"/>
          <w:sz w:val="24"/>
          <w:szCs w:val="24"/>
        </w:rPr>
        <w:t>6</w:t>
      </w:r>
      <w:r w:rsidRPr="00786EDB">
        <w:rPr>
          <w:rFonts w:ascii="Times New Roman" w:hAnsi="Times New Roman" w:cs="Times New Roman"/>
          <w:sz w:val="24"/>
          <w:szCs w:val="24"/>
        </w:rPr>
        <w:tab/>
      </w:r>
      <w:r w:rsidR="004D2B9E" w:rsidRPr="00786EDB">
        <w:rPr>
          <w:rFonts w:ascii="Times New Roman" w:hAnsi="Times New Roman" w:cs="Times New Roman"/>
          <w:sz w:val="24"/>
          <w:szCs w:val="24"/>
        </w:rPr>
        <w:t>Long-run elasticity</w:t>
      </w:r>
    </w:p>
    <w:p w14:paraId="5BECA404" w14:textId="699A629F" w:rsidR="00016108" w:rsidRDefault="00B62AD8" w:rsidP="00016108">
      <w:pPr>
        <w:spacing w:after="0" w:line="480" w:lineRule="auto"/>
        <w:ind w:firstLine="567"/>
        <w:rPr>
          <w:rFonts w:ascii="Times New Roman" w:hAnsi="Times New Roman"/>
          <w:sz w:val="24"/>
          <w:lang w:val="en-GB"/>
        </w:rPr>
      </w:pPr>
      <w:r>
        <w:rPr>
          <w:rFonts w:ascii="Times New Roman" w:hAnsi="Times New Roman"/>
          <w:sz w:val="24"/>
          <w:lang w:val="en-GB"/>
        </w:rPr>
        <w:t>The models described above</w:t>
      </w:r>
      <w:r w:rsidR="0024098A" w:rsidRPr="00786EDB">
        <w:rPr>
          <w:rFonts w:ascii="Times New Roman" w:hAnsi="Times New Roman"/>
          <w:sz w:val="24"/>
          <w:lang w:val="en-GB"/>
        </w:rPr>
        <w:t xml:space="preserve"> ignore </w:t>
      </w:r>
      <w:r w:rsidR="004D2B9E" w:rsidRPr="00786EDB">
        <w:rPr>
          <w:rFonts w:ascii="Times New Roman" w:hAnsi="Times New Roman"/>
          <w:sz w:val="24"/>
          <w:lang w:val="en-GB"/>
        </w:rPr>
        <w:t>the dependence of a current month’s consumption on the prior month’s consumption</w:t>
      </w:r>
      <w:r>
        <w:rPr>
          <w:rFonts w:ascii="Times New Roman" w:hAnsi="Times New Roman"/>
          <w:sz w:val="24"/>
          <w:lang w:val="en-GB"/>
        </w:rPr>
        <w:t xml:space="preserve">, reflecting the </w:t>
      </w:r>
      <w:r w:rsidR="000C150F">
        <w:rPr>
          <w:rFonts w:ascii="Times New Roman" w:hAnsi="Times New Roman"/>
          <w:sz w:val="24"/>
          <w:lang w:val="en-GB"/>
        </w:rPr>
        <w:t xml:space="preserve">industrial sector’s </w:t>
      </w:r>
      <w:r>
        <w:rPr>
          <w:rFonts w:ascii="Times New Roman" w:hAnsi="Times New Roman"/>
          <w:sz w:val="24"/>
          <w:lang w:val="en-GB"/>
        </w:rPr>
        <w:t>difficulties in abruptly changing production processes and equipment in response to changes in relative prices.</w:t>
      </w:r>
      <w:r w:rsidR="004D2B9E" w:rsidRPr="00786EDB">
        <w:rPr>
          <w:rFonts w:ascii="Times New Roman" w:hAnsi="Times New Roman"/>
          <w:sz w:val="24"/>
          <w:lang w:val="en-GB"/>
        </w:rPr>
        <w:t xml:space="preserve"> </w:t>
      </w:r>
      <w:r>
        <w:rPr>
          <w:rFonts w:ascii="Times New Roman" w:hAnsi="Times New Roman"/>
          <w:sz w:val="24"/>
          <w:lang w:val="en-GB"/>
        </w:rPr>
        <w:t>To address this</w:t>
      </w:r>
      <w:r w:rsidR="004D2B9E" w:rsidRPr="00786EDB">
        <w:rPr>
          <w:rFonts w:ascii="Times New Roman" w:hAnsi="Times New Roman"/>
          <w:sz w:val="24"/>
          <w:lang w:val="en-GB"/>
        </w:rPr>
        <w:t xml:space="preserve">, we include the 1-month lagged </w:t>
      </w:r>
      <w:proofErr w:type="spellStart"/>
      <w:r w:rsidR="004D2B9E" w:rsidRPr="00786EDB">
        <w:rPr>
          <w:rFonts w:ascii="Times New Roman" w:hAnsi="Times New Roman"/>
          <w:sz w:val="24"/>
          <w:lang w:val="en-GB"/>
        </w:rPr>
        <w:t>regressand</w:t>
      </w:r>
      <w:proofErr w:type="spellEnd"/>
      <w:r w:rsidR="004D2B9E" w:rsidRPr="00786EDB">
        <w:rPr>
          <w:rFonts w:ascii="Times New Roman" w:hAnsi="Times New Roman"/>
          <w:sz w:val="24"/>
          <w:lang w:val="en-GB"/>
        </w:rPr>
        <w:t xml:space="preserve"> as an additional regressor </w:t>
      </w:r>
      <w:r w:rsidR="0024098A" w:rsidRPr="00786EDB">
        <w:rPr>
          <w:rFonts w:ascii="Times New Roman" w:hAnsi="Times New Roman"/>
          <w:sz w:val="24"/>
          <w:lang w:val="en-GB"/>
        </w:rPr>
        <w:t xml:space="preserve">to </w:t>
      </w:r>
      <w:r w:rsidR="00957973">
        <w:rPr>
          <w:rFonts w:ascii="Times New Roman" w:hAnsi="Times New Roman"/>
          <w:sz w:val="24"/>
          <w:lang w:val="en-GB"/>
        </w:rPr>
        <w:t xml:space="preserve">characterize </w:t>
      </w:r>
      <w:r w:rsidR="00303D0B">
        <w:rPr>
          <w:rFonts w:ascii="Times New Roman" w:hAnsi="Times New Roman"/>
          <w:sz w:val="24"/>
          <w:lang w:val="en-GB"/>
        </w:rPr>
        <w:t xml:space="preserve">the </w:t>
      </w:r>
      <w:r w:rsidR="004D2B9E" w:rsidRPr="00786EDB">
        <w:rPr>
          <w:rFonts w:ascii="Times New Roman" w:hAnsi="Times New Roman"/>
          <w:sz w:val="24"/>
          <w:lang w:val="en-GB"/>
        </w:rPr>
        <w:t>partial adjustment</w:t>
      </w:r>
      <w:r w:rsidR="00303D0B">
        <w:rPr>
          <w:rFonts w:ascii="Times New Roman" w:hAnsi="Times New Roman"/>
          <w:sz w:val="24"/>
          <w:lang w:val="en-GB"/>
        </w:rPr>
        <w:t xml:space="preserve"> process</w:t>
      </w:r>
      <w:r w:rsidR="004D2B9E" w:rsidRPr="00786EDB">
        <w:rPr>
          <w:rFonts w:ascii="Times New Roman" w:hAnsi="Times New Roman"/>
          <w:sz w:val="24"/>
          <w:lang w:val="en-GB"/>
        </w:rPr>
        <w:t xml:space="preserve">, as similarly done by </w:t>
      </w:r>
      <w:r w:rsidR="00303D0B">
        <w:rPr>
          <w:rFonts w:ascii="Times New Roman" w:hAnsi="Times New Roman"/>
          <w:sz w:val="24"/>
          <w:lang w:val="en-GB"/>
        </w:rPr>
        <w:t xml:space="preserve">six of the seven US </w:t>
      </w:r>
      <w:r w:rsidR="004D2B9E" w:rsidRPr="00786EDB">
        <w:rPr>
          <w:rFonts w:ascii="Times New Roman" w:hAnsi="Times New Roman"/>
          <w:sz w:val="24"/>
          <w:lang w:val="en-GB"/>
        </w:rPr>
        <w:t xml:space="preserve">studies </w:t>
      </w:r>
      <w:r w:rsidR="00303D0B" w:rsidRPr="00786EDB">
        <w:rPr>
          <w:rFonts w:ascii="Times New Roman" w:hAnsi="Times New Roman"/>
          <w:sz w:val="24"/>
          <w:lang w:val="en-GB"/>
        </w:rPr>
        <w:t xml:space="preserve">in Table </w:t>
      </w:r>
      <w:r w:rsidR="00303D0B">
        <w:rPr>
          <w:rFonts w:ascii="Times New Roman" w:hAnsi="Times New Roman"/>
          <w:sz w:val="24"/>
          <w:lang w:val="en-GB"/>
        </w:rPr>
        <w:t>2 that entail dynamic modelling</w:t>
      </w:r>
      <w:r w:rsidR="004D2B9E" w:rsidRPr="00786EDB">
        <w:rPr>
          <w:rFonts w:ascii="Times New Roman" w:hAnsi="Times New Roman"/>
          <w:sz w:val="24"/>
          <w:lang w:val="en-GB"/>
        </w:rPr>
        <w:t>.</w:t>
      </w:r>
      <w:r w:rsidR="004D2B9E" w:rsidRPr="00786EDB">
        <w:rPr>
          <w:rStyle w:val="FootnoteReference"/>
          <w:rFonts w:ascii="Times New Roman" w:hAnsi="Times New Roman"/>
          <w:sz w:val="24"/>
          <w:lang w:val="en-GB"/>
        </w:rPr>
        <w:footnoteReference w:id="17"/>
      </w:r>
      <w:r w:rsidR="009675A8">
        <w:rPr>
          <w:rFonts w:ascii="Times New Roman" w:hAnsi="Times New Roman"/>
          <w:sz w:val="24"/>
          <w:lang w:val="en-GB"/>
        </w:rPr>
        <w:t xml:space="preserve"> </w:t>
      </w:r>
    </w:p>
    <w:p w14:paraId="6B637EB9" w14:textId="749CE262" w:rsidR="00016108" w:rsidRPr="00786EDB" w:rsidRDefault="00016108" w:rsidP="00016108">
      <w:pPr>
        <w:spacing w:after="0" w:line="480" w:lineRule="auto"/>
        <w:ind w:firstLine="567"/>
        <w:rPr>
          <w:rFonts w:ascii="Times New Roman" w:hAnsi="Times New Roman" w:cs="Times New Roman"/>
          <w:sz w:val="24"/>
          <w:szCs w:val="24"/>
        </w:rPr>
      </w:pPr>
      <w:r>
        <w:rPr>
          <w:rFonts w:ascii="Times New Roman" w:hAnsi="Times New Roman"/>
          <w:sz w:val="24"/>
          <w:lang w:val="en-GB"/>
        </w:rPr>
        <w:t>Let</w:t>
      </w:r>
      <w:r w:rsidRPr="00786EDB">
        <w:rPr>
          <w:rFonts w:ascii="Times New Roman" w:hAnsi="Times New Roman"/>
          <w:sz w:val="24"/>
          <w:lang w:val="en-GB"/>
        </w:rPr>
        <w:t xml:space="preserve"> </w:t>
      </w:r>
      <w:r w:rsidRPr="00786EDB">
        <w:rPr>
          <w:rFonts w:ascii="Symbol" w:hAnsi="Symbol"/>
          <w:i/>
          <w:sz w:val="24"/>
          <w:lang w:val="en-GB"/>
        </w:rPr>
        <w:t></w:t>
      </w:r>
      <w:r w:rsidRPr="00786EDB">
        <w:rPr>
          <w:rFonts w:ascii="Times New Roman" w:hAnsi="Times New Roman"/>
          <w:sz w:val="24"/>
          <w:lang w:val="en-GB"/>
        </w:rPr>
        <w:t xml:space="preserve"> denote the lagged </w:t>
      </w:r>
      <w:proofErr w:type="spellStart"/>
      <w:r w:rsidRPr="00786EDB">
        <w:rPr>
          <w:rFonts w:ascii="Times New Roman" w:hAnsi="Times New Roman"/>
          <w:sz w:val="24"/>
          <w:lang w:val="en-GB"/>
        </w:rPr>
        <w:t>regressand’s</w:t>
      </w:r>
      <w:proofErr w:type="spellEnd"/>
      <w:r w:rsidRPr="00786EDB">
        <w:rPr>
          <w:rFonts w:ascii="Times New Roman" w:hAnsi="Times New Roman"/>
          <w:sz w:val="24"/>
          <w:lang w:val="en-GB"/>
        </w:rPr>
        <w:t xml:space="preserve"> coefficient. </w:t>
      </w:r>
      <w:r w:rsidR="00C56204">
        <w:rPr>
          <w:rFonts w:ascii="Times New Roman" w:hAnsi="Times New Roman"/>
          <w:sz w:val="24"/>
          <w:lang w:val="en-GB"/>
        </w:rPr>
        <w:t>T</w:t>
      </w:r>
      <w:r>
        <w:rPr>
          <w:rFonts w:ascii="Times New Roman" w:hAnsi="Times New Roman"/>
          <w:sz w:val="24"/>
          <w:lang w:val="en-GB"/>
        </w:rPr>
        <w:t xml:space="preserve">he results presented in the next section reveal that </w:t>
      </w:r>
      <w:r w:rsidRPr="00786EDB">
        <w:rPr>
          <w:rFonts w:ascii="Times New Roman" w:hAnsi="Times New Roman"/>
          <w:sz w:val="24"/>
          <w:lang w:val="en-GB"/>
        </w:rPr>
        <w:t>the statistically significant (</w:t>
      </w:r>
      <w:r w:rsidRPr="00786EDB">
        <w:rPr>
          <w:rFonts w:ascii="Times New Roman" w:hAnsi="Times New Roman"/>
          <w:i/>
          <w:iCs/>
          <w:sz w:val="24"/>
          <w:lang w:val="en-GB"/>
        </w:rPr>
        <w:t>p</w:t>
      </w:r>
      <w:r w:rsidRPr="00786EDB">
        <w:rPr>
          <w:rFonts w:ascii="Times New Roman" w:hAnsi="Times New Roman"/>
          <w:sz w:val="24"/>
          <w:lang w:val="en-GB"/>
        </w:rPr>
        <w:t xml:space="preserve">-value </w:t>
      </w:r>
      <w:r w:rsidRPr="00786EDB">
        <w:rPr>
          <w:rFonts w:ascii="Times New Roman" w:hAnsi="Times New Roman" w:cs="Times New Roman"/>
          <w:sz w:val="24"/>
          <w:lang w:val="en-GB"/>
        </w:rPr>
        <w:t xml:space="preserve">≤ 0.05) </w:t>
      </w:r>
      <w:r w:rsidRPr="00786EDB">
        <w:rPr>
          <w:rFonts w:ascii="Times New Roman" w:hAnsi="Times New Roman"/>
          <w:sz w:val="24"/>
          <w:lang w:val="en-GB"/>
        </w:rPr>
        <w:t xml:space="preserve">estimate for </w:t>
      </w:r>
      <w:r w:rsidRPr="00786EDB">
        <w:rPr>
          <w:rFonts w:ascii="Symbol" w:hAnsi="Symbol"/>
          <w:i/>
          <w:sz w:val="24"/>
          <w:lang w:val="en-GB"/>
        </w:rPr>
        <w:t></w:t>
      </w:r>
      <w:r w:rsidRPr="00786EDB">
        <w:rPr>
          <w:rFonts w:ascii="Times New Roman" w:hAnsi="Times New Roman"/>
          <w:sz w:val="24"/>
          <w:lang w:val="en-GB"/>
        </w:rPr>
        <w:t xml:space="preserve"> is between </w:t>
      </w:r>
      <w:r w:rsidRPr="00AF60A2">
        <w:rPr>
          <w:rFonts w:ascii="Times New Roman" w:hAnsi="Times New Roman"/>
          <w:sz w:val="24"/>
          <w:lang w:val="en-GB"/>
        </w:rPr>
        <w:t>0.491</w:t>
      </w:r>
      <w:r w:rsidRPr="006235FD">
        <w:rPr>
          <w:rFonts w:ascii="Times New Roman" w:hAnsi="Times New Roman"/>
          <w:sz w:val="24"/>
          <w:lang w:val="en-GB"/>
        </w:rPr>
        <w:t xml:space="preserve"> </w:t>
      </w:r>
      <w:r w:rsidRPr="006235FD">
        <w:rPr>
          <w:rFonts w:ascii="Times New Roman" w:hAnsi="Times New Roman"/>
          <w:sz w:val="24"/>
          <w:lang w:val="en-GB"/>
        </w:rPr>
        <w:lastRenderedPageBreak/>
        <w:t xml:space="preserve">to </w:t>
      </w:r>
      <w:r>
        <w:rPr>
          <w:rFonts w:ascii="Times New Roman" w:hAnsi="Times New Roman"/>
          <w:sz w:val="24"/>
          <w:lang w:val="en-GB"/>
        </w:rPr>
        <w:t>0.519</w:t>
      </w:r>
      <w:r w:rsidRPr="00786EDB">
        <w:rPr>
          <w:rFonts w:ascii="Times New Roman" w:hAnsi="Times New Roman"/>
          <w:sz w:val="24"/>
          <w:lang w:val="en-GB"/>
        </w:rPr>
        <w:t>.</w:t>
      </w:r>
      <w:r w:rsidRPr="00786EDB">
        <w:rPr>
          <w:rStyle w:val="FootnoteReference"/>
          <w:rFonts w:ascii="Times New Roman" w:hAnsi="Times New Roman"/>
          <w:sz w:val="24"/>
          <w:lang w:val="en-GB"/>
        </w:rPr>
        <w:footnoteReference w:id="18"/>
      </w:r>
      <w:r w:rsidRPr="00786EDB">
        <w:rPr>
          <w:rFonts w:ascii="Times New Roman" w:hAnsi="Times New Roman"/>
          <w:sz w:val="24"/>
          <w:lang w:val="en-GB"/>
        </w:rPr>
        <w:t xml:space="preserve"> After </w:t>
      </w:r>
      <w:r>
        <w:rPr>
          <w:rFonts w:ascii="Times New Roman" w:hAnsi="Times New Roman"/>
          <w:sz w:val="24"/>
          <w:lang w:val="en-GB"/>
        </w:rPr>
        <w:t xml:space="preserve">estimating specification </w:t>
      </w:r>
      <w:r w:rsidRPr="00BE1356">
        <w:rPr>
          <w:rFonts w:ascii="Times New Roman" w:hAnsi="Times New Roman"/>
          <w:i/>
          <w:iCs/>
          <w:sz w:val="24"/>
          <w:lang w:val="en-GB"/>
        </w:rPr>
        <w:t>j</w:t>
      </w:r>
      <w:r>
        <w:rPr>
          <w:rFonts w:ascii="Times New Roman" w:hAnsi="Times New Roman"/>
          <w:sz w:val="24"/>
          <w:lang w:val="en-GB"/>
        </w:rPr>
        <w:t xml:space="preserve">’s </w:t>
      </w:r>
      <w:r w:rsidRPr="00786EDB">
        <w:rPr>
          <w:rFonts w:ascii="Times New Roman" w:hAnsi="Times New Roman"/>
          <w:sz w:val="24"/>
          <w:lang w:val="en-GB"/>
        </w:rPr>
        <w:t>short-run elasticity (SRE)</w:t>
      </w:r>
      <w:r>
        <w:rPr>
          <w:rFonts w:ascii="Times New Roman" w:hAnsi="Times New Roman"/>
          <w:i/>
          <w:sz w:val="24"/>
          <w:lang w:val="en-GB"/>
        </w:rPr>
        <w:t xml:space="preserve">, </w:t>
      </w:r>
      <w:r w:rsidRPr="00786EDB">
        <w:rPr>
          <w:rFonts w:ascii="Times New Roman" w:hAnsi="Times New Roman"/>
          <w:sz w:val="24"/>
          <w:lang w:val="en-GB"/>
        </w:rPr>
        <w:t xml:space="preserve">we </w:t>
      </w:r>
      <w:r>
        <w:rPr>
          <w:rFonts w:ascii="Times New Roman" w:hAnsi="Times New Roman"/>
          <w:sz w:val="24"/>
          <w:lang w:val="en-GB"/>
        </w:rPr>
        <w:t>obtain</w:t>
      </w:r>
      <w:r w:rsidRPr="00786EDB">
        <w:rPr>
          <w:rFonts w:ascii="Times New Roman" w:hAnsi="Times New Roman"/>
          <w:sz w:val="24"/>
          <w:lang w:val="en-GB"/>
        </w:rPr>
        <w:t xml:space="preserve"> the long-run elasticity LRE = </w:t>
      </w:r>
      <w:r w:rsidRPr="00786EDB">
        <w:rPr>
          <w:rFonts w:ascii="Times New Roman" w:hAnsi="Times New Roman"/>
          <w:iCs/>
          <w:sz w:val="24"/>
          <w:lang w:val="en-GB"/>
        </w:rPr>
        <w:t xml:space="preserve">SRE </w:t>
      </w:r>
      <w:r w:rsidRPr="00786EDB">
        <w:rPr>
          <w:rFonts w:ascii="Times New Roman" w:hAnsi="Times New Roman"/>
          <w:sz w:val="24"/>
          <w:lang w:val="en-GB"/>
        </w:rPr>
        <w:t xml:space="preserve">/ (1 - </w:t>
      </w:r>
      <w:r w:rsidRPr="00786EDB">
        <w:rPr>
          <w:rFonts w:ascii="Symbol" w:hAnsi="Symbol"/>
          <w:i/>
          <w:sz w:val="24"/>
          <w:lang w:val="en-GB"/>
        </w:rPr>
        <w:t></w:t>
      </w:r>
      <w:r w:rsidRPr="00786EDB">
        <w:rPr>
          <w:rFonts w:ascii="Times New Roman" w:hAnsi="Times New Roman"/>
          <w:sz w:val="24"/>
          <w:lang w:val="en-GB"/>
        </w:rPr>
        <w:t>).</w:t>
      </w:r>
    </w:p>
    <w:p w14:paraId="424889F6" w14:textId="5F15F90C" w:rsidR="004D2B9E" w:rsidRPr="00786EDB" w:rsidRDefault="009675A8" w:rsidP="004D2B9E">
      <w:pPr>
        <w:spacing w:after="0" w:line="480" w:lineRule="auto"/>
        <w:ind w:firstLine="567"/>
        <w:rPr>
          <w:rFonts w:ascii="Times New Roman" w:hAnsi="Times New Roman"/>
          <w:sz w:val="24"/>
          <w:lang w:val="en-GB"/>
        </w:rPr>
      </w:pPr>
      <w:r>
        <w:rPr>
          <w:rFonts w:ascii="Times New Roman" w:hAnsi="Times New Roman" w:cs="Times New Roman"/>
          <w:sz w:val="24"/>
          <w:szCs w:val="24"/>
        </w:rPr>
        <w:t xml:space="preserve">Whether the assumption of partial adjustment is reasonable is an empirical issue best settled by </w:t>
      </w:r>
      <w:r w:rsidR="00BA6539">
        <w:rPr>
          <w:rFonts w:ascii="Times New Roman" w:hAnsi="Times New Roman" w:cs="Times New Roman"/>
          <w:sz w:val="24"/>
          <w:szCs w:val="24"/>
        </w:rPr>
        <w:t xml:space="preserve">statistical </w:t>
      </w:r>
      <w:r>
        <w:rPr>
          <w:rFonts w:ascii="Times New Roman" w:hAnsi="Times New Roman" w:cs="Times New Roman"/>
          <w:sz w:val="24"/>
          <w:szCs w:val="24"/>
        </w:rPr>
        <w:t xml:space="preserve">results. </w:t>
      </w:r>
      <w:r w:rsidR="00C56204">
        <w:rPr>
          <w:rFonts w:ascii="Times New Roman" w:hAnsi="Times New Roman" w:cs="Times New Roman"/>
          <w:sz w:val="24"/>
          <w:szCs w:val="24"/>
        </w:rPr>
        <w:t>O</w:t>
      </w:r>
      <w:r>
        <w:rPr>
          <w:rFonts w:ascii="Times New Roman" w:hAnsi="Times New Roman" w:cs="Times New Roman"/>
          <w:sz w:val="24"/>
          <w:szCs w:val="24"/>
        </w:rPr>
        <w:t xml:space="preserve">ur estimated regressions reported in Section 3 have relatively high adjusted </w:t>
      </w:r>
      <w:r w:rsidRPr="00784E0A">
        <w:rPr>
          <w:rFonts w:ascii="Times New Roman" w:hAnsi="Times New Roman" w:cs="Times New Roman"/>
          <w:i/>
          <w:iCs/>
          <w:sz w:val="24"/>
          <w:szCs w:val="24"/>
        </w:rPr>
        <w:t>R</w:t>
      </w:r>
      <w:r w:rsidRPr="00784E0A">
        <w:rPr>
          <w:rFonts w:ascii="Times New Roman" w:hAnsi="Times New Roman" w:cs="Times New Roman"/>
          <w:sz w:val="24"/>
          <w:szCs w:val="24"/>
          <w:vertAlign w:val="superscript"/>
        </w:rPr>
        <w:t>2</w:t>
      </w:r>
      <w:r>
        <w:rPr>
          <w:rFonts w:ascii="Times New Roman" w:hAnsi="Times New Roman" w:cs="Times New Roman"/>
          <w:sz w:val="24"/>
          <w:szCs w:val="24"/>
        </w:rPr>
        <w:t xml:space="preserve"> values and coefficient estimates that are mostly significant with expected signs</w:t>
      </w:r>
      <w:r w:rsidR="00303D0B">
        <w:rPr>
          <w:rFonts w:ascii="Times New Roman" w:hAnsi="Times New Roman" w:cs="Times New Roman"/>
          <w:sz w:val="24"/>
          <w:szCs w:val="24"/>
        </w:rPr>
        <w:t>. Hence</w:t>
      </w:r>
      <w:r>
        <w:rPr>
          <w:rFonts w:ascii="Times New Roman" w:hAnsi="Times New Roman" w:cs="Times New Roman"/>
          <w:sz w:val="24"/>
          <w:szCs w:val="24"/>
        </w:rPr>
        <w:t>, the assumption</w:t>
      </w:r>
      <w:r w:rsidR="00303D0B">
        <w:rPr>
          <w:rFonts w:ascii="Times New Roman" w:hAnsi="Times New Roman" w:cs="Times New Roman"/>
          <w:sz w:val="24"/>
          <w:szCs w:val="24"/>
        </w:rPr>
        <w:t xml:space="preserve"> is deemed </w:t>
      </w:r>
      <w:r w:rsidR="00C56204">
        <w:rPr>
          <w:rFonts w:ascii="Times New Roman" w:hAnsi="Times New Roman" w:cs="Times New Roman"/>
          <w:sz w:val="24"/>
          <w:szCs w:val="24"/>
        </w:rPr>
        <w:t xml:space="preserve">reasonable in </w:t>
      </w:r>
      <w:r>
        <w:rPr>
          <w:rFonts w:ascii="Times New Roman" w:hAnsi="Times New Roman" w:cs="Times New Roman"/>
          <w:sz w:val="24"/>
          <w:szCs w:val="24"/>
        </w:rPr>
        <w:t xml:space="preserve">characterizing the data generating process of the US industrial </w:t>
      </w:r>
      <w:r w:rsidR="00D925EA">
        <w:rPr>
          <w:rFonts w:ascii="Times New Roman" w:hAnsi="Times New Roman" w:cs="Times New Roman"/>
          <w:sz w:val="24"/>
          <w:szCs w:val="24"/>
        </w:rPr>
        <w:t xml:space="preserve">demand for </w:t>
      </w:r>
      <w:r>
        <w:rPr>
          <w:rFonts w:ascii="Times New Roman" w:hAnsi="Times New Roman" w:cs="Times New Roman"/>
          <w:sz w:val="24"/>
          <w:szCs w:val="24"/>
        </w:rPr>
        <w:t>natural gas.</w:t>
      </w:r>
      <w:r w:rsidR="004D2B9E" w:rsidRPr="00786EDB">
        <w:rPr>
          <w:rFonts w:ascii="Times New Roman" w:hAnsi="Times New Roman"/>
          <w:sz w:val="24"/>
          <w:lang w:val="en-GB"/>
        </w:rPr>
        <w:t xml:space="preserve">   </w:t>
      </w:r>
    </w:p>
    <w:p w14:paraId="743B93F4" w14:textId="67EE445B" w:rsidR="00586362" w:rsidRDefault="00586362" w:rsidP="00586362">
      <w:pPr>
        <w:spacing w:after="0" w:line="480" w:lineRule="auto"/>
        <w:ind w:left="567" w:hanging="567"/>
        <w:rPr>
          <w:rFonts w:ascii="Times New Roman" w:hAnsi="Times New Roman" w:cs="Times New Roman"/>
          <w:sz w:val="24"/>
          <w:szCs w:val="24"/>
        </w:rPr>
      </w:pPr>
      <w:r>
        <w:rPr>
          <w:rFonts w:ascii="Times New Roman" w:hAnsi="Times New Roman" w:cs="Times New Roman"/>
          <w:sz w:val="24"/>
          <w:szCs w:val="24"/>
        </w:rPr>
        <w:t>2.</w:t>
      </w:r>
      <w:r w:rsidR="008E11D0">
        <w:rPr>
          <w:rFonts w:ascii="Times New Roman" w:hAnsi="Times New Roman" w:cs="Times New Roman"/>
          <w:sz w:val="24"/>
          <w:szCs w:val="24"/>
        </w:rPr>
        <w:t>7</w:t>
      </w:r>
      <w:r>
        <w:rPr>
          <w:rFonts w:ascii="Times New Roman" w:hAnsi="Times New Roman" w:cs="Times New Roman"/>
          <w:sz w:val="24"/>
          <w:szCs w:val="24"/>
        </w:rPr>
        <w:tab/>
        <w:t>Estimation of industrial shortage cost</w:t>
      </w:r>
    </w:p>
    <w:p w14:paraId="5D2FCDEF" w14:textId="06F4FC9A" w:rsidR="006260C1" w:rsidRDefault="00B72A80" w:rsidP="006260C1">
      <w:pPr>
        <w:pStyle w:val="ListParagraph"/>
        <w:spacing w:after="0" w:line="480" w:lineRule="auto"/>
        <w:ind w:left="0" w:firstLine="567"/>
        <w:rPr>
          <w:rFonts w:ascii="Times New Roman" w:hAnsi="Times New Roman" w:cs="Times New Roman"/>
          <w:sz w:val="24"/>
          <w:szCs w:val="24"/>
        </w:rPr>
      </w:pPr>
      <w:r>
        <w:rPr>
          <w:rFonts w:ascii="Times New Roman" w:hAnsi="Times New Roman" w:cs="Times New Roman"/>
          <w:sz w:val="24"/>
          <w:szCs w:val="24"/>
        </w:rPr>
        <w:t>Consider</w:t>
      </w:r>
      <w:r w:rsidR="00AC304B">
        <w:rPr>
          <w:rFonts w:ascii="Times New Roman" w:hAnsi="Times New Roman" w:cs="Times New Roman"/>
          <w:sz w:val="24"/>
          <w:szCs w:val="24"/>
        </w:rPr>
        <w:t xml:space="preserve"> a natural gas shortage with advance notice</w:t>
      </w:r>
      <w:r w:rsidR="00182803">
        <w:rPr>
          <w:rFonts w:ascii="Times New Roman" w:hAnsi="Times New Roman" w:cs="Times New Roman"/>
          <w:sz w:val="24"/>
          <w:szCs w:val="24"/>
        </w:rPr>
        <w:t>.</w:t>
      </w:r>
      <w:r w:rsidR="00252599">
        <w:rPr>
          <w:rStyle w:val="FootnoteReference"/>
          <w:rFonts w:ascii="Times New Roman" w:hAnsi="Times New Roman" w:cs="Times New Roman"/>
          <w:sz w:val="24"/>
          <w:szCs w:val="24"/>
        </w:rPr>
        <w:footnoteReference w:id="19"/>
      </w:r>
      <w:r w:rsidR="00252599">
        <w:rPr>
          <w:rFonts w:ascii="Times New Roman" w:hAnsi="Times New Roman" w:cs="Times New Roman"/>
          <w:sz w:val="24"/>
          <w:szCs w:val="24"/>
        </w:rPr>
        <w:t xml:space="preserve"> </w:t>
      </w:r>
      <w:r w:rsidR="009072CC">
        <w:rPr>
          <w:rFonts w:ascii="Times New Roman" w:hAnsi="Times New Roman" w:cs="Times New Roman"/>
          <w:sz w:val="24"/>
          <w:szCs w:val="24"/>
        </w:rPr>
        <w:t>Even if th</w:t>
      </w:r>
      <w:r w:rsidR="007F5FEB">
        <w:rPr>
          <w:rFonts w:ascii="Times New Roman" w:hAnsi="Times New Roman" w:cs="Times New Roman"/>
          <w:sz w:val="24"/>
          <w:szCs w:val="24"/>
        </w:rPr>
        <w:t xml:space="preserve">e shortage </w:t>
      </w:r>
      <w:r w:rsidR="009072CC">
        <w:rPr>
          <w:rFonts w:ascii="Times New Roman" w:hAnsi="Times New Roman" w:cs="Times New Roman"/>
          <w:sz w:val="24"/>
          <w:szCs w:val="24"/>
        </w:rPr>
        <w:t xml:space="preserve">is relatively mild (e.g., </w:t>
      </w:r>
      <w:r w:rsidR="009675A8">
        <w:rPr>
          <w:rFonts w:ascii="Times New Roman" w:hAnsi="Times New Roman" w:cs="Times New Roman"/>
          <w:sz w:val="24"/>
          <w:szCs w:val="24"/>
        </w:rPr>
        <w:t xml:space="preserve">amount short </w:t>
      </w:r>
      <w:r w:rsidR="009072CC">
        <w:rPr>
          <w:rFonts w:ascii="Times New Roman" w:hAnsi="Times New Roman" w:cs="Times New Roman"/>
          <w:sz w:val="24"/>
          <w:szCs w:val="24"/>
        </w:rPr>
        <w:t xml:space="preserve">= 10% of industrial demand), it can cause </w:t>
      </w:r>
      <w:r w:rsidR="006260C1">
        <w:rPr>
          <w:rFonts w:ascii="Times New Roman" w:hAnsi="Times New Roman" w:cs="Times New Roman"/>
          <w:sz w:val="24"/>
          <w:szCs w:val="24"/>
        </w:rPr>
        <w:t xml:space="preserve">industrial customers </w:t>
      </w:r>
      <w:r w:rsidR="009072CC">
        <w:rPr>
          <w:rFonts w:ascii="Times New Roman" w:hAnsi="Times New Roman" w:cs="Times New Roman"/>
          <w:sz w:val="24"/>
          <w:szCs w:val="24"/>
        </w:rPr>
        <w:t xml:space="preserve">to </w:t>
      </w:r>
      <w:r w:rsidR="006260C1">
        <w:rPr>
          <w:rFonts w:ascii="Times New Roman" w:hAnsi="Times New Roman" w:cs="Times New Roman"/>
          <w:sz w:val="24"/>
          <w:szCs w:val="24"/>
        </w:rPr>
        <w:t xml:space="preserve">incur </w:t>
      </w:r>
      <w:r w:rsidR="007F5FEB">
        <w:rPr>
          <w:rFonts w:ascii="Times New Roman" w:hAnsi="Times New Roman" w:cs="Times New Roman"/>
          <w:sz w:val="24"/>
          <w:szCs w:val="24"/>
        </w:rPr>
        <w:t xml:space="preserve">incremental </w:t>
      </w:r>
      <w:r w:rsidR="006260C1">
        <w:rPr>
          <w:rFonts w:ascii="Times New Roman" w:hAnsi="Times New Roman" w:cs="Times New Roman"/>
          <w:sz w:val="24"/>
          <w:szCs w:val="24"/>
        </w:rPr>
        <w:t>costs</w:t>
      </w:r>
      <w:r w:rsidR="00BF2A59">
        <w:rPr>
          <w:rFonts w:ascii="Times New Roman" w:hAnsi="Times New Roman" w:cs="Times New Roman"/>
          <w:sz w:val="24"/>
          <w:szCs w:val="24"/>
        </w:rPr>
        <w:t>. M</w:t>
      </w:r>
      <w:r w:rsidR="006260C1">
        <w:rPr>
          <w:rFonts w:ascii="Times New Roman" w:hAnsi="Times New Roman" w:cs="Times New Roman"/>
          <w:sz w:val="24"/>
          <w:szCs w:val="24"/>
        </w:rPr>
        <w:t xml:space="preserve">easured by the increase in </w:t>
      </w:r>
      <w:r w:rsidR="009072CC">
        <w:rPr>
          <w:rFonts w:ascii="Times New Roman" w:hAnsi="Times New Roman" w:cs="Times New Roman"/>
          <w:sz w:val="24"/>
          <w:szCs w:val="24"/>
        </w:rPr>
        <w:t>energy costs (Woo et al., 2021)</w:t>
      </w:r>
      <w:r w:rsidR="00BF2A59">
        <w:rPr>
          <w:rFonts w:ascii="Times New Roman" w:hAnsi="Times New Roman" w:cs="Times New Roman"/>
          <w:sz w:val="24"/>
          <w:szCs w:val="24"/>
        </w:rPr>
        <w:t xml:space="preserve">, </w:t>
      </w:r>
      <w:r w:rsidR="007F5FEB">
        <w:rPr>
          <w:rFonts w:ascii="Times New Roman" w:hAnsi="Times New Roman" w:cs="Times New Roman"/>
          <w:sz w:val="24"/>
          <w:szCs w:val="24"/>
        </w:rPr>
        <w:t xml:space="preserve">such </w:t>
      </w:r>
      <w:r w:rsidR="006260C1">
        <w:rPr>
          <w:rFonts w:ascii="Times New Roman" w:hAnsi="Times New Roman" w:cs="Times New Roman"/>
          <w:sz w:val="24"/>
          <w:szCs w:val="24"/>
        </w:rPr>
        <w:t>shortage costs are likely small</w:t>
      </w:r>
      <w:r w:rsidR="007F5FEB">
        <w:rPr>
          <w:rFonts w:ascii="Times New Roman" w:hAnsi="Times New Roman" w:cs="Times New Roman"/>
          <w:sz w:val="24"/>
          <w:szCs w:val="24"/>
        </w:rPr>
        <w:t xml:space="preserve"> because </w:t>
      </w:r>
      <w:r w:rsidR="009072CC">
        <w:rPr>
          <w:rFonts w:ascii="Times New Roman" w:hAnsi="Times New Roman" w:cs="Times New Roman"/>
          <w:sz w:val="24"/>
          <w:szCs w:val="24"/>
        </w:rPr>
        <w:t xml:space="preserve">the advance notice enables industrial customers to </w:t>
      </w:r>
      <w:r w:rsidR="009E55A0">
        <w:rPr>
          <w:rFonts w:ascii="Times New Roman" w:hAnsi="Times New Roman" w:cs="Times New Roman"/>
          <w:sz w:val="24"/>
          <w:szCs w:val="24"/>
        </w:rPr>
        <w:t>adjust/</w:t>
      </w:r>
      <w:r w:rsidR="009072CC">
        <w:rPr>
          <w:rFonts w:ascii="Times New Roman" w:hAnsi="Times New Roman" w:cs="Times New Roman"/>
          <w:sz w:val="24"/>
          <w:szCs w:val="24"/>
        </w:rPr>
        <w:t xml:space="preserve">reschedule their production activities </w:t>
      </w:r>
      <w:r w:rsidR="006260C1">
        <w:rPr>
          <w:rFonts w:ascii="Times New Roman" w:hAnsi="Times New Roman" w:cs="Times New Roman"/>
          <w:sz w:val="24"/>
          <w:szCs w:val="24"/>
        </w:rPr>
        <w:t>with negligible costs of lost production, idle labour, and material damage (Leahy et al., 2012).</w:t>
      </w:r>
      <w:r w:rsidR="006260C1">
        <w:rPr>
          <w:rStyle w:val="FootnoteReference"/>
          <w:rFonts w:ascii="Times New Roman" w:hAnsi="Times New Roman" w:cs="Times New Roman"/>
          <w:sz w:val="24"/>
          <w:szCs w:val="24"/>
        </w:rPr>
        <w:footnoteReference w:id="20"/>
      </w:r>
      <w:r w:rsidR="006260C1">
        <w:rPr>
          <w:rFonts w:ascii="Times New Roman" w:hAnsi="Times New Roman" w:cs="Times New Roman"/>
          <w:sz w:val="24"/>
          <w:szCs w:val="24"/>
        </w:rPr>
        <w:t xml:space="preserve"> </w:t>
      </w:r>
    </w:p>
    <w:p w14:paraId="5E9371AE" w14:textId="13554E9E" w:rsidR="00AC304B" w:rsidRDefault="00252599" w:rsidP="00AC304B">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We use</w:t>
      </w:r>
      <w:r w:rsidR="00AC304B">
        <w:rPr>
          <w:rFonts w:ascii="Times New Roman" w:hAnsi="Times New Roman" w:cs="Times New Roman"/>
          <w:sz w:val="24"/>
          <w:szCs w:val="24"/>
        </w:rPr>
        <w:t xml:space="preserve"> the </w:t>
      </w:r>
      <w:r w:rsidR="002A145B">
        <w:rPr>
          <w:rFonts w:ascii="Times New Roman" w:hAnsi="Times New Roman" w:cs="Times New Roman"/>
          <w:sz w:val="24"/>
          <w:szCs w:val="24"/>
        </w:rPr>
        <w:t xml:space="preserve">following steps </w:t>
      </w:r>
      <w:r>
        <w:rPr>
          <w:rFonts w:ascii="Times New Roman" w:hAnsi="Times New Roman" w:cs="Times New Roman"/>
          <w:sz w:val="24"/>
          <w:szCs w:val="24"/>
        </w:rPr>
        <w:t xml:space="preserve">to </w:t>
      </w:r>
      <w:r w:rsidR="00AC304B">
        <w:rPr>
          <w:rFonts w:ascii="Times New Roman" w:hAnsi="Times New Roman" w:cs="Times New Roman"/>
          <w:sz w:val="24"/>
          <w:szCs w:val="24"/>
        </w:rPr>
        <w:t xml:space="preserve">estimate </w:t>
      </w:r>
      <w:r>
        <w:rPr>
          <w:rFonts w:ascii="Times New Roman" w:hAnsi="Times New Roman" w:cs="Times New Roman"/>
          <w:sz w:val="24"/>
          <w:szCs w:val="24"/>
        </w:rPr>
        <w:t>natural gas</w:t>
      </w:r>
      <w:r w:rsidR="00AC304B">
        <w:rPr>
          <w:rFonts w:ascii="Times New Roman" w:hAnsi="Times New Roman" w:cs="Times New Roman"/>
          <w:sz w:val="24"/>
          <w:szCs w:val="24"/>
        </w:rPr>
        <w:t xml:space="preserve"> shortage cost as a percentage increase in </w:t>
      </w:r>
      <w:r w:rsidR="002A145B">
        <w:rPr>
          <w:rFonts w:ascii="Times New Roman" w:hAnsi="Times New Roman" w:cs="Times New Roman"/>
          <w:sz w:val="24"/>
          <w:szCs w:val="24"/>
        </w:rPr>
        <w:t>industrial</w:t>
      </w:r>
      <w:r w:rsidR="00AC304B">
        <w:rPr>
          <w:rFonts w:ascii="Times New Roman" w:hAnsi="Times New Roman" w:cs="Times New Roman"/>
          <w:sz w:val="24"/>
          <w:szCs w:val="24"/>
        </w:rPr>
        <w:t xml:space="preserve"> energy cost:</w:t>
      </w:r>
    </w:p>
    <w:p w14:paraId="187D43A8" w14:textId="12BE2712" w:rsidR="00AC304B" w:rsidRDefault="002A145B" w:rsidP="00AC304B">
      <w:pPr>
        <w:pStyle w:val="ListParagraph"/>
        <w:numPr>
          <w:ilvl w:val="0"/>
          <w:numId w:val="3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Assume a </w:t>
      </w:r>
      <w:r w:rsidR="00340AD3">
        <w:rPr>
          <w:rFonts w:ascii="Times New Roman" w:hAnsi="Times New Roman" w:cs="Times New Roman"/>
          <w:sz w:val="24"/>
          <w:szCs w:val="24"/>
        </w:rPr>
        <w:t xml:space="preserve">hypothetical </w:t>
      </w:r>
      <w:r w:rsidR="0027179E">
        <w:rPr>
          <w:rFonts w:ascii="Times New Roman" w:hAnsi="Times New Roman" w:cs="Times New Roman"/>
          <w:sz w:val="24"/>
          <w:szCs w:val="24"/>
        </w:rPr>
        <w:t xml:space="preserve">one-day </w:t>
      </w:r>
      <w:r w:rsidR="00344E15">
        <w:rPr>
          <w:rFonts w:ascii="Times New Roman" w:hAnsi="Times New Roman" w:cs="Times New Roman"/>
          <w:sz w:val="24"/>
          <w:szCs w:val="24"/>
        </w:rPr>
        <w:t xml:space="preserve">natural gas </w:t>
      </w:r>
      <w:r>
        <w:rPr>
          <w:rFonts w:ascii="Times New Roman" w:hAnsi="Times New Roman" w:cs="Times New Roman"/>
          <w:sz w:val="24"/>
          <w:szCs w:val="24"/>
        </w:rPr>
        <w:t xml:space="preserve">shortage </w:t>
      </w:r>
      <w:r w:rsidR="00344E15">
        <w:rPr>
          <w:rFonts w:ascii="Times New Roman" w:hAnsi="Times New Roman" w:cs="Times New Roman"/>
          <w:sz w:val="24"/>
          <w:szCs w:val="24"/>
        </w:rPr>
        <w:t xml:space="preserve">that causes curtailment </w:t>
      </w:r>
      <w:r>
        <w:rPr>
          <w:rFonts w:ascii="Times New Roman" w:hAnsi="Times New Roman" w:cs="Times New Roman"/>
          <w:sz w:val="24"/>
          <w:szCs w:val="24"/>
        </w:rPr>
        <w:t xml:space="preserve">of </w:t>
      </w:r>
      <w:r w:rsidRPr="002A145B">
        <w:rPr>
          <w:rFonts w:ascii="Times New Roman" w:hAnsi="Times New Roman" w:cs="Times New Roman"/>
          <w:i/>
          <w:iCs/>
          <w:sz w:val="24"/>
          <w:szCs w:val="24"/>
        </w:rPr>
        <w:t>D</w:t>
      </w:r>
      <w:r>
        <w:rPr>
          <w:rFonts w:ascii="Times New Roman" w:hAnsi="Times New Roman" w:cs="Times New Roman"/>
          <w:sz w:val="24"/>
          <w:szCs w:val="24"/>
        </w:rPr>
        <w:t>% of the industrial customer class’s total demand.</w:t>
      </w:r>
      <w:r w:rsidR="005207DF">
        <w:rPr>
          <w:rStyle w:val="FootnoteReference"/>
          <w:rFonts w:ascii="Times New Roman" w:hAnsi="Times New Roman" w:cs="Times New Roman"/>
          <w:sz w:val="24"/>
          <w:szCs w:val="24"/>
        </w:rPr>
        <w:footnoteReference w:id="21"/>
      </w:r>
      <w:r w:rsidR="005207DF">
        <w:rPr>
          <w:rFonts w:ascii="Times New Roman" w:hAnsi="Times New Roman" w:cs="Times New Roman"/>
          <w:sz w:val="24"/>
          <w:szCs w:val="24"/>
        </w:rPr>
        <w:t xml:space="preserve"> </w:t>
      </w:r>
    </w:p>
    <w:p w14:paraId="164CABC2" w14:textId="6190EE69" w:rsidR="006235FD" w:rsidRDefault="006235FD" w:rsidP="006235FD">
      <w:pPr>
        <w:pStyle w:val="ListParagraph"/>
        <w:numPr>
          <w:ilvl w:val="0"/>
          <w:numId w:val="3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Find the </w:t>
      </w:r>
      <w:r w:rsidR="00C56204">
        <w:rPr>
          <w:rFonts w:ascii="Times New Roman" w:hAnsi="Times New Roman" w:cs="Times New Roman"/>
          <w:sz w:val="24"/>
          <w:szCs w:val="24"/>
        </w:rPr>
        <w:t>percentage price increase required to</w:t>
      </w:r>
      <w:r>
        <w:rPr>
          <w:rFonts w:ascii="Times New Roman" w:hAnsi="Times New Roman" w:cs="Times New Roman"/>
          <w:sz w:val="24"/>
          <w:szCs w:val="24"/>
        </w:rPr>
        <w:t xml:space="preserve"> resolve the assumed shortage</w:t>
      </w:r>
      <w:r w:rsidR="00C56204">
        <w:rPr>
          <w:rFonts w:ascii="Times New Roman" w:hAnsi="Times New Roman" w:cs="Times New Roman"/>
          <w:sz w:val="24"/>
          <w:szCs w:val="24"/>
        </w:rPr>
        <w:t xml:space="preserve"> (Woo, 1994):</w:t>
      </w:r>
      <w:r>
        <w:rPr>
          <w:rFonts w:ascii="Times New Roman" w:hAnsi="Times New Roman" w:cs="Times New Roman"/>
          <w:sz w:val="24"/>
          <w:szCs w:val="24"/>
        </w:rPr>
        <w:t xml:space="preserve"> </w:t>
      </w:r>
      <w:r w:rsidRPr="002A145B">
        <w:rPr>
          <w:rFonts w:ascii="Symbol" w:hAnsi="Symbol" w:cs="Times New Roman"/>
          <w:sz w:val="24"/>
          <w:szCs w:val="24"/>
        </w:rPr>
        <w:t></w:t>
      </w:r>
      <w:r>
        <w:rPr>
          <w:rFonts w:ascii="Times New Roman" w:hAnsi="Times New Roman" w:cs="Times New Roman"/>
          <w:sz w:val="24"/>
          <w:szCs w:val="24"/>
        </w:rPr>
        <w:t>ln</w:t>
      </w:r>
      <w:r w:rsidRPr="002A145B">
        <w:rPr>
          <w:rFonts w:ascii="Times New Roman" w:hAnsi="Times New Roman" w:cs="Times New Roman"/>
          <w:i/>
          <w:iCs/>
          <w:sz w:val="24"/>
          <w:szCs w:val="24"/>
        </w:rPr>
        <w:t>P</w:t>
      </w:r>
      <w:r w:rsidRPr="002A145B">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sidRPr="002A145B">
        <w:rPr>
          <w:rFonts w:ascii="Times New Roman" w:hAnsi="Times New Roman" w:cs="Times New Roman"/>
          <w:i/>
          <w:iCs/>
          <w:sz w:val="24"/>
          <w:szCs w:val="24"/>
        </w:rPr>
        <w:t>D</w:t>
      </w:r>
      <w:r>
        <w:rPr>
          <w:rFonts w:ascii="Times New Roman" w:hAnsi="Times New Roman" w:cs="Times New Roman"/>
          <w:sz w:val="24"/>
          <w:szCs w:val="24"/>
        </w:rPr>
        <w:t xml:space="preserve"> / </w:t>
      </w:r>
      <w:r w:rsidRPr="002A145B">
        <w:rPr>
          <w:rFonts w:ascii="Symbol" w:hAnsi="Symbol" w:cs="Times New Roman"/>
          <w:i/>
          <w:iCs/>
          <w:sz w:val="24"/>
          <w:szCs w:val="24"/>
        </w:rPr>
        <w:t></w:t>
      </w:r>
      <w:r w:rsidRPr="002A145B">
        <w:rPr>
          <w:rFonts w:ascii="Times New Roman" w:hAnsi="Times New Roman" w:cs="Times New Roman"/>
          <w:sz w:val="24"/>
          <w:szCs w:val="24"/>
          <w:vertAlign w:val="subscript"/>
        </w:rPr>
        <w:t>1</w:t>
      </w:r>
      <w:r>
        <w:rPr>
          <w:rFonts w:ascii="Times New Roman" w:hAnsi="Times New Roman" w:cs="Times New Roman"/>
          <w:sz w:val="24"/>
          <w:szCs w:val="24"/>
        </w:rPr>
        <w:t xml:space="preserve">). </w:t>
      </w:r>
    </w:p>
    <w:p w14:paraId="1666016E" w14:textId="77777777" w:rsidR="006235FD" w:rsidRPr="00140039" w:rsidRDefault="006235FD" w:rsidP="006235FD">
      <w:pPr>
        <w:pStyle w:val="ListParagraph"/>
        <w:numPr>
          <w:ilvl w:val="0"/>
          <w:numId w:val="3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Find the one-day shortage cost as a percentage of </w:t>
      </w:r>
      <w:proofErr w:type="gramStart"/>
      <w:r w:rsidRPr="00786EDB">
        <w:rPr>
          <w:rFonts w:ascii="Times New Roman" w:hAnsi="Times New Roman"/>
          <w:i/>
          <w:sz w:val="24"/>
          <w:lang w:val="en-GB"/>
        </w:rPr>
        <w:t>C</w:t>
      </w:r>
      <w:r w:rsidRPr="00786EDB">
        <w:rPr>
          <w:rFonts w:ascii="Times New Roman" w:hAnsi="Times New Roman"/>
          <w:sz w:val="24"/>
          <w:lang w:val="en-GB"/>
        </w:rPr>
        <w:t>(</w:t>
      </w:r>
      <w:proofErr w:type="gramEnd"/>
      <w:r w:rsidRPr="00786EDB">
        <w:rPr>
          <w:rFonts w:ascii="Times New Roman" w:hAnsi="Times New Roman"/>
          <w:sz w:val="24"/>
          <w:lang w:val="en-GB"/>
        </w:rPr>
        <w:sym w:font="Wingdings" w:char="F06C"/>
      </w:r>
      <w:r w:rsidRPr="00786EDB">
        <w:rPr>
          <w:rFonts w:ascii="Times New Roman" w:hAnsi="Times New Roman"/>
          <w:sz w:val="24"/>
          <w:lang w:val="en-GB"/>
        </w:rPr>
        <w:t>)</w:t>
      </w:r>
      <w:r>
        <w:rPr>
          <w:rFonts w:ascii="Times New Roman" w:hAnsi="Times New Roman"/>
          <w:sz w:val="24"/>
          <w:lang w:val="en-GB"/>
        </w:rPr>
        <w:t xml:space="preserve">: </w:t>
      </w:r>
    </w:p>
    <w:p w14:paraId="6251852B" w14:textId="14E3D075" w:rsidR="006235FD" w:rsidRDefault="006235FD" w:rsidP="00773971">
      <w:pPr>
        <w:pStyle w:val="ListParagraph"/>
        <w:spacing w:after="0" w:line="480" w:lineRule="auto"/>
        <w:ind w:left="360" w:firstLine="207"/>
        <w:rPr>
          <w:rFonts w:ascii="Times New Roman" w:hAnsi="Times New Roman"/>
          <w:sz w:val="24"/>
          <w:lang w:val="en-GB"/>
        </w:rPr>
      </w:pPr>
      <w:r w:rsidRPr="002A145B">
        <w:rPr>
          <w:rFonts w:ascii="Times New Roman" w:hAnsi="Times New Roman" w:cs="Times New Roman"/>
          <w:i/>
          <w:iCs/>
          <w:sz w:val="24"/>
          <w:szCs w:val="24"/>
        </w:rPr>
        <w:t>SC</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w:t>
      </w:r>
      <w:r w:rsidRPr="00702D9D">
        <w:rPr>
          <w:rFonts w:ascii="Symbol" w:hAnsi="Symbol" w:cs="Times New Roman"/>
          <w:sz w:val="24"/>
          <w:szCs w:val="24"/>
        </w:rPr>
        <w:t></w:t>
      </w:r>
      <w:proofErr w:type="gramStart"/>
      <w:r w:rsidRPr="00786EDB">
        <w:rPr>
          <w:rFonts w:ascii="Times New Roman" w:hAnsi="Times New Roman"/>
          <w:i/>
          <w:sz w:val="24"/>
          <w:lang w:val="en-GB"/>
        </w:rPr>
        <w:t>C</w:t>
      </w:r>
      <w:r w:rsidRPr="00786EDB">
        <w:rPr>
          <w:rFonts w:ascii="Times New Roman" w:hAnsi="Times New Roman"/>
          <w:sz w:val="24"/>
          <w:lang w:val="en-GB"/>
        </w:rPr>
        <w:t>(</w:t>
      </w:r>
      <w:proofErr w:type="gramEnd"/>
      <w:r w:rsidRPr="00786EDB">
        <w:rPr>
          <w:rFonts w:ascii="Times New Roman" w:hAnsi="Times New Roman"/>
          <w:sz w:val="24"/>
          <w:lang w:val="en-GB"/>
        </w:rPr>
        <w:sym w:font="Wingdings" w:char="F06C"/>
      </w:r>
      <w:r w:rsidRPr="00786EDB">
        <w:rPr>
          <w:rFonts w:ascii="Times New Roman" w:hAnsi="Times New Roman"/>
          <w:sz w:val="24"/>
          <w:lang w:val="en-GB"/>
        </w:rPr>
        <w:t xml:space="preserve">) </w:t>
      </w:r>
      <w:r>
        <w:rPr>
          <w:rFonts w:ascii="Times New Roman" w:hAnsi="Times New Roman"/>
          <w:sz w:val="24"/>
          <w:lang w:val="en-GB"/>
        </w:rPr>
        <w:t xml:space="preserve">/ </w:t>
      </w:r>
      <w:r w:rsidRPr="00786EDB">
        <w:rPr>
          <w:rFonts w:ascii="Times New Roman" w:hAnsi="Times New Roman"/>
          <w:i/>
          <w:sz w:val="24"/>
          <w:lang w:val="en-GB"/>
        </w:rPr>
        <w:t>C</w:t>
      </w:r>
      <w:r w:rsidRPr="00786EDB">
        <w:rPr>
          <w:rFonts w:ascii="Times New Roman" w:hAnsi="Times New Roman"/>
          <w:sz w:val="24"/>
          <w:lang w:val="en-GB"/>
        </w:rPr>
        <w:t>(</w:t>
      </w:r>
      <w:r w:rsidRPr="00786EDB">
        <w:rPr>
          <w:rFonts w:ascii="Times New Roman" w:hAnsi="Times New Roman"/>
          <w:sz w:val="24"/>
          <w:lang w:val="en-GB"/>
        </w:rPr>
        <w:sym w:font="Wingdings" w:char="F06C"/>
      </w:r>
      <w:r w:rsidRPr="00786EDB">
        <w:rPr>
          <w:rFonts w:ascii="Times New Roman" w:hAnsi="Times New Roman"/>
          <w:sz w:val="24"/>
          <w:lang w:val="en-GB"/>
        </w:rPr>
        <w:t>)</w:t>
      </w:r>
      <w:r>
        <w:rPr>
          <w:rFonts w:ascii="Times New Roman" w:hAnsi="Times New Roman"/>
          <w:sz w:val="24"/>
          <w:lang w:val="en-GB"/>
        </w:rPr>
        <w:t xml:space="preserve">] </w:t>
      </w:r>
      <w:r>
        <w:rPr>
          <w:rFonts w:ascii="Times New Roman" w:hAnsi="Times New Roman" w:cs="Times New Roman"/>
          <w:sz w:val="24"/>
          <w:lang w:val="en-GB"/>
        </w:rPr>
        <w:t>÷</w:t>
      </w:r>
      <w:r>
        <w:rPr>
          <w:rFonts w:ascii="Times New Roman" w:hAnsi="Times New Roman"/>
          <w:sz w:val="24"/>
          <w:lang w:val="en-GB"/>
        </w:rPr>
        <w:t xml:space="preserve"> 30 days, </w:t>
      </w:r>
      <w:r>
        <w:rPr>
          <w:rFonts w:ascii="Times New Roman" w:hAnsi="Times New Roman"/>
          <w:sz w:val="24"/>
          <w:lang w:val="en-GB"/>
        </w:rPr>
        <w:tab/>
      </w:r>
      <w:r>
        <w:rPr>
          <w:rFonts w:ascii="Times New Roman" w:hAnsi="Times New Roman"/>
          <w:sz w:val="24"/>
          <w:lang w:val="en-GB"/>
        </w:rPr>
        <w:tab/>
      </w:r>
      <w:r>
        <w:rPr>
          <w:rFonts w:ascii="Times New Roman" w:hAnsi="Times New Roman"/>
          <w:sz w:val="24"/>
          <w:lang w:val="en-GB"/>
        </w:rPr>
        <w:tab/>
      </w:r>
      <w:r>
        <w:rPr>
          <w:rFonts w:ascii="Times New Roman" w:hAnsi="Times New Roman"/>
          <w:sz w:val="24"/>
          <w:lang w:val="en-GB"/>
        </w:rPr>
        <w:tab/>
      </w:r>
      <w:r>
        <w:rPr>
          <w:rFonts w:ascii="Times New Roman" w:hAnsi="Times New Roman"/>
          <w:sz w:val="24"/>
          <w:lang w:val="en-GB"/>
        </w:rPr>
        <w:tab/>
        <w:t xml:space="preserve">          (</w:t>
      </w:r>
      <w:r w:rsidR="00344E15">
        <w:rPr>
          <w:rFonts w:ascii="Times New Roman" w:hAnsi="Times New Roman"/>
          <w:sz w:val="24"/>
          <w:lang w:val="en-GB"/>
        </w:rPr>
        <w:t>7</w:t>
      </w:r>
      <w:r>
        <w:rPr>
          <w:rFonts w:ascii="Times New Roman" w:hAnsi="Times New Roman"/>
          <w:sz w:val="24"/>
          <w:lang w:val="en-GB"/>
        </w:rPr>
        <w:t>)</w:t>
      </w:r>
    </w:p>
    <w:p w14:paraId="6C6EA2E7" w14:textId="62208FC1" w:rsidR="006235FD" w:rsidRDefault="006235FD" w:rsidP="006235F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Pr="00702D9D">
        <w:rPr>
          <w:rFonts w:ascii="Symbol" w:hAnsi="Symbol" w:cs="Times New Roman"/>
          <w:sz w:val="24"/>
          <w:szCs w:val="24"/>
        </w:rPr>
        <w:t></w:t>
      </w:r>
      <w:proofErr w:type="gramStart"/>
      <w:r w:rsidRPr="00786EDB">
        <w:rPr>
          <w:rFonts w:ascii="Times New Roman" w:hAnsi="Times New Roman"/>
          <w:i/>
          <w:sz w:val="24"/>
          <w:lang w:val="en-GB"/>
        </w:rPr>
        <w:t>C</w:t>
      </w:r>
      <w:r w:rsidRPr="00786EDB">
        <w:rPr>
          <w:rFonts w:ascii="Times New Roman" w:hAnsi="Times New Roman"/>
          <w:sz w:val="24"/>
          <w:lang w:val="en-GB"/>
        </w:rPr>
        <w:t>(</w:t>
      </w:r>
      <w:proofErr w:type="gramEnd"/>
      <w:r w:rsidRPr="00786EDB">
        <w:rPr>
          <w:rFonts w:ascii="Times New Roman" w:hAnsi="Times New Roman"/>
          <w:sz w:val="24"/>
          <w:lang w:val="en-GB"/>
        </w:rPr>
        <w:sym w:font="Wingdings" w:char="F06C"/>
      </w:r>
      <w:r w:rsidRPr="00786EDB">
        <w:rPr>
          <w:rFonts w:ascii="Times New Roman" w:hAnsi="Times New Roman"/>
          <w:sz w:val="24"/>
          <w:lang w:val="en-GB"/>
        </w:rPr>
        <w:t>)</w:t>
      </w:r>
      <w:r>
        <w:rPr>
          <w:rFonts w:ascii="Times New Roman" w:hAnsi="Times New Roman"/>
          <w:sz w:val="24"/>
          <w:lang w:val="en-GB"/>
        </w:rPr>
        <w:t xml:space="preserve"> </w:t>
      </w:r>
      <w:r w:rsidRPr="005D1F6E">
        <w:rPr>
          <w:rFonts w:ascii="Times New Roman" w:hAnsi="Times New Roman" w:cs="Times New Roman"/>
          <w:sz w:val="24"/>
          <w:szCs w:val="24"/>
        </w:rPr>
        <w:t xml:space="preserve">= </w:t>
      </w:r>
      <w:r>
        <w:rPr>
          <w:rFonts w:ascii="Times New Roman" w:hAnsi="Times New Roman" w:cs="Times New Roman"/>
          <w:sz w:val="24"/>
          <w:szCs w:val="24"/>
        </w:rPr>
        <w:t>[</w:t>
      </w:r>
      <w:r w:rsidRPr="00702D9D">
        <w:rPr>
          <w:rFonts w:ascii="Times New Roman" w:hAnsi="Times New Roman"/>
          <w:sz w:val="24"/>
          <w:lang w:val="en-GB"/>
        </w:rPr>
        <w:t>∂</w:t>
      </w:r>
      <w:r w:rsidRPr="00702D9D">
        <w:rPr>
          <w:rFonts w:ascii="Times New Roman" w:hAnsi="Times New Roman"/>
          <w:i/>
          <w:sz w:val="24"/>
          <w:lang w:val="en-GB"/>
        </w:rPr>
        <w:t>C</w:t>
      </w:r>
      <w:r w:rsidRPr="00702D9D">
        <w:rPr>
          <w:rFonts w:ascii="Times New Roman" w:hAnsi="Times New Roman"/>
          <w:sz w:val="24"/>
          <w:lang w:val="en-GB"/>
        </w:rPr>
        <w:t>(</w:t>
      </w:r>
      <w:r w:rsidRPr="00786EDB">
        <w:rPr>
          <w:lang w:val="en-GB"/>
        </w:rPr>
        <w:sym w:font="Wingdings" w:char="F06C"/>
      </w:r>
      <w:r w:rsidRPr="00702D9D">
        <w:rPr>
          <w:rFonts w:ascii="Times New Roman" w:hAnsi="Times New Roman"/>
          <w:sz w:val="24"/>
          <w:lang w:val="en-GB"/>
        </w:rPr>
        <w:t>) / ∂</w:t>
      </w:r>
      <w:r w:rsidRPr="00702D9D">
        <w:rPr>
          <w:rFonts w:ascii="Times New Roman" w:hAnsi="Times New Roman"/>
          <w:i/>
          <w:sz w:val="24"/>
          <w:lang w:val="en-GB"/>
        </w:rPr>
        <w:t>P</w:t>
      </w:r>
      <w:r w:rsidRPr="00702D9D">
        <w:rPr>
          <w:rFonts w:ascii="Times New Roman" w:hAnsi="Times New Roman"/>
          <w:sz w:val="24"/>
          <w:vertAlign w:val="subscript"/>
          <w:lang w:val="en-GB"/>
        </w:rPr>
        <w:t>1</w:t>
      </w:r>
      <w:r w:rsidRPr="00702D9D">
        <w:rPr>
          <w:rFonts w:ascii="Times New Roman" w:hAnsi="Times New Roman"/>
          <w:sz w:val="24"/>
          <w:lang w:val="en-GB"/>
        </w:rPr>
        <w:t xml:space="preserve">] </w:t>
      </w:r>
      <w:r w:rsidRPr="005D1F6E">
        <w:rPr>
          <w:rFonts w:ascii="Symbol" w:hAnsi="Symbol"/>
          <w:sz w:val="24"/>
          <w:lang w:val="en-GB"/>
        </w:rPr>
        <w:t></w:t>
      </w:r>
      <w:r w:rsidRPr="00702D9D">
        <w:rPr>
          <w:rFonts w:ascii="Times New Roman" w:hAnsi="Times New Roman"/>
          <w:i/>
          <w:iCs/>
          <w:sz w:val="24"/>
          <w:lang w:val="en-GB"/>
        </w:rPr>
        <w:t>P</w:t>
      </w:r>
      <w:r w:rsidRPr="00702D9D">
        <w:rPr>
          <w:rFonts w:ascii="Times New Roman" w:hAnsi="Times New Roman"/>
          <w:sz w:val="24"/>
          <w:vertAlign w:val="subscript"/>
          <w:lang w:val="en-GB"/>
        </w:rPr>
        <w:t>1</w:t>
      </w:r>
      <w:r w:rsidRPr="00702D9D">
        <w:rPr>
          <w:rFonts w:ascii="Times New Roman" w:hAnsi="Times New Roman"/>
          <w:sz w:val="24"/>
          <w:lang w:val="en-GB"/>
        </w:rPr>
        <w:t xml:space="preserve"> </w:t>
      </w:r>
      <w:r>
        <w:rPr>
          <w:rFonts w:ascii="Times New Roman" w:hAnsi="Times New Roman"/>
          <w:sz w:val="24"/>
          <w:lang w:val="en-GB"/>
        </w:rPr>
        <w:t xml:space="preserve">= </w:t>
      </w:r>
      <w:r w:rsidRPr="00702D9D">
        <w:rPr>
          <w:rFonts w:ascii="Times New Roman" w:hAnsi="Times New Roman"/>
          <w:sz w:val="24"/>
          <w:lang w:val="en-GB"/>
        </w:rPr>
        <w:t xml:space="preserve"> </w:t>
      </w:r>
      <w:r w:rsidRPr="00702D9D">
        <w:rPr>
          <w:rFonts w:ascii="Times New Roman" w:hAnsi="Times New Roman"/>
          <w:i/>
          <w:iCs/>
          <w:sz w:val="24"/>
          <w:lang w:val="en-GB"/>
        </w:rPr>
        <w:t>Y</w:t>
      </w:r>
      <w:r w:rsidRPr="00702D9D">
        <w:rPr>
          <w:rFonts w:ascii="Times New Roman" w:hAnsi="Times New Roman"/>
          <w:sz w:val="24"/>
          <w:vertAlign w:val="subscript"/>
          <w:lang w:val="en-GB"/>
        </w:rPr>
        <w:t>1</w:t>
      </w:r>
      <w:r>
        <w:rPr>
          <w:rFonts w:ascii="Times New Roman" w:hAnsi="Times New Roman"/>
          <w:sz w:val="24"/>
          <w:lang w:val="en-GB"/>
        </w:rPr>
        <w:t xml:space="preserve"> </w:t>
      </w:r>
      <w:r w:rsidRPr="00702D9D">
        <w:rPr>
          <w:rFonts w:ascii="Symbol" w:hAnsi="Symbol" w:cs="Times New Roman"/>
          <w:sz w:val="24"/>
          <w:szCs w:val="24"/>
        </w:rPr>
        <w:t></w:t>
      </w:r>
      <w:r w:rsidRPr="00702D9D">
        <w:rPr>
          <w:rFonts w:ascii="Times New Roman" w:hAnsi="Times New Roman" w:cs="Times New Roman"/>
          <w:i/>
          <w:iCs/>
          <w:sz w:val="24"/>
          <w:szCs w:val="24"/>
        </w:rPr>
        <w:t>P</w:t>
      </w:r>
      <w:r w:rsidRPr="00702D9D">
        <w:rPr>
          <w:rFonts w:ascii="Times New Roman" w:hAnsi="Times New Roman" w:cs="Times New Roman"/>
          <w:sz w:val="24"/>
          <w:szCs w:val="24"/>
          <w:vertAlign w:val="subscript"/>
        </w:rPr>
        <w:t>1</w:t>
      </w:r>
      <w:r>
        <w:rPr>
          <w:rFonts w:ascii="Times New Roman" w:hAnsi="Times New Roman" w:cs="Times New Roman"/>
          <w:sz w:val="24"/>
          <w:szCs w:val="24"/>
        </w:rPr>
        <w:t xml:space="preserve"> based on </w:t>
      </w:r>
      <w:r>
        <w:rPr>
          <w:rFonts w:ascii="Times New Roman" w:hAnsi="Times New Roman"/>
          <w:sz w:val="24"/>
          <w:lang w:val="en-GB"/>
        </w:rPr>
        <w:t>Shephard’s Lemma</w:t>
      </w:r>
      <w:r w:rsidR="00BE1356">
        <w:rPr>
          <w:rFonts w:ascii="Times New Roman" w:hAnsi="Times New Roman"/>
          <w:sz w:val="24"/>
          <w:lang w:val="en-GB"/>
        </w:rPr>
        <w:t xml:space="preserve"> (</w:t>
      </w:r>
      <w:proofErr w:type="spellStart"/>
      <w:r w:rsidR="00BE1356">
        <w:rPr>
          <w:rFonts w:ascii="Times New Roman" w:hAnsi="Times New Roman"/>
          <w:sz w:val="24"/>
          <w:lang w:val="en-GB"/>
        </w:rPr>
        <w:t>Diewert</w:t>
      </w:r>
      <w:proofErr w:type="spellEnd"/>
      <w:r w:rsidR="00BE1356">
        <w:rPr>
          <w:rFonts w:ascii="Times New Roman" w:hAnsi="Times New Roman"/>
          <w:sz w:val="24"/>
          <w:lang w:val="en-GB"/>
        </w:rPr>
        <w:t>, 1971)</w:t>
      </w:r>
      <w:r>
        <w:rPr>
          <w:rFonts w:ascii="Times New Roman" w:hAnsi="Times New Roman"/>
          <w:sz w:val="24"/>
          <w:lang w:val="en-GB"/>
        </w:rPr>
        <w:t>.</w:t>
      </w:r>
      <w:r>
        <w:rPr>
          <w:rFonts w:ascii="Times New Roman" w:hAnsi="Times New Roman" w:cs="Times New Roman"/>
          <w:sz w:val="24"/>
          <w:szCs w:val="24"/>
        </w:rPr>
        <w:t xml:space="preserve"> As </w:t>
      </w:r>
      <w:r>
        <w:rPr>
          <w:rFonts w:ascii="Times New Roman" w:hAnsi="Times New Roman"/>
          <w:sz w:val="24"/>
          <w:lang w:val="en-GB"/>
        </w:rPr>
        <w:t>(</w:t>
      </w:r>
      <w:r w:rsidRPr="00702D9D">
        <w:rPr>
          <w:rFonts w:ascii="Symbol" w:hAnsi="Symbol" w:cs="Times New Roman"/>
          <w:sz w:val="24"/>
          <w:szCs w:val="24"/>
        </w:rPr>
        <w:t></w:t>
      </w:r>
      <w:r w:rsidRPr="00702D9D">
        <w:rPr>
          <w:rFonts w:ascii="Times New Roman" w:hAnsi="Times New Roman" w:cs="Times New Roman"/>
          <w:i/>
          <w:iCs/>
          <w:sz w:val="24"/>
          <w:szCs w:val="24"/>
        </w:rPr>
        <w:t>P</w:t>
      </w:r>
      <w:r w:rsidRPr="00702D9D">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sidRPr="00A9191F">
        <w:rPr>
          <w:rFonts w:ascii="Times New Roman" w:hAnsi="Times New Roman" w:cs="Times New Roman"/>
          <w:i/>
          <w:iCs/>
          <w:sz w:val="24"/>
          <w:szCs w:val="24"/>
        </w:rPr>
        <w:t>P</w:t>
      </w:r>
      <w:r w:rsidRPr="00A9191F">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sidRPr="00A9191F">
        <w:rPr>
          <w:rFonts w:ascii="Symbol" w:hAnsi="Symbol" w:cs="Times New Roman"/>
          <w:sz w:val="24"/>
          <w:szCs w:val="24"/>
        </w:rPr>
        <w:t></w:t>
      </w:r>
      <w:r>
        <w:rPr>
          <w:rFonts w:ascii="Times New Roman" w:hAnsi="Times New Roman" w:cs="Times New Roman"/>
          <w:sz w:val="24"/>
          <w:szCs w:val="24"/>
        </w:rPr>
        <w:t>ln</w:t>
      </w:r>
      <w:r w:rsidRPr="00A9191F">
        <w:rPr>
          <w:rFonts w:ascii="Times New Roman" w:hAnsi="Times New Roman" w:cs="Times New Roman"/>
          <w:i/>
          <w:iCs/>
          <w:sz w:val="24"/>
          <w:szCs w:val="24"/>
        </w:rPr>
        <w:t>P</w:t>
      </w:r>
      <w:r w:rsidRPr="00A9191F">
        <w:rPr>
          <w:rFonts w:ascii="Times New Roman" w:hAnsi="Times New Roman" w:cs="Times New Roman"/>
          <w:sz w:val="24"/>
          <w:szCs w:val="24"/>
          <w:vertAlign w:val="subscript"/>
        </w:rPr>
        <w:t>1</w:t>
      </w:r>
      <w:r>
        <w:rPr>
          <w:rFonts w:ascii="Times New Roman" w:hAnsi="Times New Roman" w:cs="Times New Roman"/>
          <w:sz w:val="24"/>
          <w:szCs w:val="24"/>
        </w:rPr>
        <w:t xml:space="preserve">, </w:t>
      </w:r>
    </w:p>
    <w:p w14:paraId="6B6C616A" w14:textId="4F51AEF8" w:rsidR="006235FD" w:rsidRDefault="006235FD" w:rsidP="00773971">
      <w:pPr>
        <w:spacing w:after="0" w:line="480" w:lineRule="auto"/>
        <w:ind w:firstLine="567"/>
        <w:rPr>
          <w:rFonts w:ascii="Times New Roman" w:hAnsi="Times New Roman" w:cs="Times New Roman"/>
          <w:sz w:val="24"/>
          <w:szCs w:val="24"/>
        </w:rPr>
      </w:pPr>
      <w:r w:rsidRPr="005D1F6E">
        <w:rPr>
          <w:rFonts w:ascii="Times New Roman" w:hAnsi="Times New Roman" w:cs="Times New Roman"/>
          <w:i/>
          <w:iCs/>
          <w:sz w:val="24"/>
          <w:szCs w:val="24"/>
        </w:rPr>
        <w:t>SC</w:t>
      </w:r>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sidRPr="005D1F6E">
        <w:rPr>
          <w:rFonts w:ascii="Times New Roman" w:hAnsi="Times New Roman" w:cs="Times New Roman"/>
          <w:i/>
          <w:iCs/>
          <w:sz w:val="24"/>
          <w:szCs w:val="24"/>
        </w:rPr>
        <w:t>P</w:t>
      </w:r>
      <w:r w:rsidRPr="005D1F6E">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5D1F6E">
        <w:rPr>
          <w:rFonts w:ascii="Times New Roman" w:hAnsi="Times New Roman" w:cs="Times New Roman"/>
          <w:i/>
          <w:iCs/>
          <w:sz w:val="24"/>
          <w:szCs w:val="24"/>
        </w:rPr>
        <w:t>Y</w:t>
      </w:r>
      <w:r w:rsidRPr="005D1F6E">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sidRPr="00786EDB">
        <w:rPr>
          <w:rFonts w:ascii="Times New Roman" w:hAnsi="Times New Roman"/>
          <w:i/>
          <w:sz w:val="24"/>
          <w:lang w:val="en-GB"/>
        </w:rPr>
        <w:t>C</w:t>
      </w:r>
      <w:r w:rsidRPr="00786EDB">
        <w:rPr>
          <w:rFonts w:ascii="Times New Roman" w:hAnsi="Times New Roman"/>
          <w:sz w:val="24"/>
          <w:lang w:val="en-GB"/>
        </w:rPr>
        <w:t>(</w:t>
      </w:r>
      <w:r w:rsidRPr="00786EDB">
        <w:rPr>
          <w:rFonts w:ascii="Times New Roman" w:hAnsi="Times New Roman"/>
          <w:sz w:val="24"/>
          <w:lang w:val="en-GB"/>
        </w:rPr>
        <w:sym w:font="Wingdings" w:char="F06C"/>
      </w:r>
      <w:r w:rsidRPr="00786EDB">
        <w:rPr>
          <w:rFonts w:ascii="Times New Roman" w:hAnsi="Times New Roman"/>
          <w:sz w:val="24"/>
          <w:lang w:val="en-GB"/>
        </w:rPr>
        <w:t>)</w:t>
      </w:r>
      <w:r>
        <w:rPr>
          <w:rFonts w:ascii="Times New Roman" w:hAnsi="Times New Roman"/>
          <w:sz w:val="24"/>
          <w:lang w:val="en-GB"/>
        </w:rPr>
        <w:t>] (</w:t>
      </w:r>
      <w:r w:rsidRPr="00702D9D">
        <w:rPr>
          <w:rFonts w:ascii="Symbol" w:hAnsi="Symbol" w:cs="Times New Roman"/>
          <w:sz w:val="24"/>
          <w:szCs w:val="24"/>
        </w:rPr>
        <w:t></w:t>
      </w:r>
      <w:r w:rsidRPr="00702D9D">
        <w:rPr>
          <w:rFonts w:ascii="Times New Roman" w:hAnsi="Times New Roman" w:cs="Times New Roman"/>
          <w:i/>
          <w:iCs/>
          <w:sz w:val="24"/>
          <w:szCs w:val="24"/>
        </w:rPr>
        <w:t>P</w:t>
      </w:r>
      <w:r w:rsidRPr="00702D9D">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sidRPr="00A9191F">
        <w:rPr>
          <w:rFonts w:ascii="Times New Roman" w:hAnsi="Times New Roman" w:cs="Times New Roman"/>
          <w:i/>
          <w:iCs/>
          <w:sz w:val="24"/>
          <w:szCs w:val="24"/>
        </w:rPr>
        <w:t>P</w:t>
      </w:r>
      <w:r w:rsidRPr="00A9191F">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sz w:val="24"/>
          <w:lang w:val="en-GB"/>
        </w:rPr>
        <w:t>÷</w:t>
      </w:r>
      <w:r>
        <w:rPr>
          <w:rFonts w:ascii="Times New Roman" w:hAnsi="Times New Roman"/>
          <w:sz w:val="24"/>
          <w:lang w:val="en-GB"/>
        </w:rPr>
        <w:t xml:space="preserve"> 30 days</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A9191F">
        <w:rPr>
          <w:rFonts w:ascii="Times New Roman" w:hAnsi="Times New Roman" w:cs="Times New Roman"/>
          <w:i/>
          <w:iCs/>
          <w:sz w:val="24"/>
          <w:szCs w:val="24"/>
        </w:rPr>
        <w:t>S</w:t>
      </w:r>
      <w:r w:rsidR="00601185" w:rsidRPr="00F8315D">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2A145B">
        <w:rPr>
          <w:rFonts w:ascii="Times New Roman" w:hAnsi="Times New Roman" w:cs="Times New Roman"/>
          <w:i/>
          <w:iCs/>
          <w:sz w:val="24"/>
          <w:szCs w:val="24"/>
        </w:rPr>
        <w:t>D</w:t>
      </w:r>
      <w:r>
        <w:rPr>
          <w:rFonts w:ascii="Times New Roman" w:hAnsi="Times New Roman" w:cs="Times New Roman"/>
          <w:sz w:val="24"/>
          <w:szCs w:val="24"/>
        </w:rPr>
        <w:t xml:space="preserve"> / </w:t>
      </w:r>
      <w:r w:rsidRPr="002A145B">
        <w:rPr>
          <w:rFonts w:ascii="Symbol" w:hAnsi="Symbol" w:cs="Times New Roman"/>
          <w:i/>
          <w:iCs/>
          <w:sz w:val="24"/>
          <w:szCs w:val="24"/>
        </w:rPr>
        <w:t></w:t>
      </w:r>
      <w:r w:rsidRPr="002A145B">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sz w:val="24"/>
          <w:lang w:val="en-GB"/>
        </w:rPr>
        <w:t>÷</w:t>
      </w:r>
      <w:r>
        <w:rPr>
          <w:rFonts w:ascii="Times New Roman" w:hAnsi="Times New Roman"/>
          <w:sz w:val="24"/>
          <w:lang w:val="en-GB"/>
        </w:rPr>
        <w:t xml:space="preserve"> 30 days.</w:t>
      </w:r>
      <w:r>
        <w:rPr>
          <w:rFonts w:ascii="Times New Roman" w:hAnsi="Times New Roman" w:cs="Times New Roman"/>
          <w:sz w:val="24"/>
          <w:szCs w:val="24"/>
        </w:rPr>
        <w:tab/>
        <w:t xml:space="preserve">                      (</w:t>
      </w:r>
      <w:r w:rsidR="00344E15">
        <w:rPr>
          <w:rFonts w:ascii="Times New Roman" w:hAnsi="Times New Roman" w:cs="Times New Roman"/>
          <w:sz w:val="24"/>
          <w:szCs w:val="24"/>
        </w:rPr>
        <w:t>8</w:t>
      </w:r>
      <w:r>
        <w:rPr>
          <w:rFonts w:ascii="Times New Roman" w:hAnsi="Times New Roman" w:cs="Times New Roman"/>
          <w:sz w:val="24"/>
          <w:szCs w:val="24"/>
        </w:rPr>
        <w:t xml:space="preserve">) </w:t>
      </w:r>
    </w:p>
    <w:p w14:paraId="3FB9BB38" w14:textId="6FC36B18" w:rsidR="00C007EB" w:rsidRDefault="00B72A80" w:rsidP="00773971">
      <w:pPr>
        <w:pStyle w:val="ListParagraph"/>
        <w:spacing w:after="0" w:line="480" w:lineRule="auto"/>
        <w:ind w:left="0" w:firstLine="567"/>
        <w:rPr>
          <w:rFonts w:ascii="Times New Roman" w:hAnsi="Times New Roman" w:cs="Times New Roman"/>
          <w:sz w:val="24"/>
          <w:szCs w:val="24"/>
        </w:rPr>
      </w:pPr>
      <w:r>
        <w:rPr>
          <w:rFonts w:ascii="Times New Roman" w:hAnsi="Times New Roman" w:cs="Times New Roman"/>
          <w:sz w:val="24"/>
          <w:szCs w:val="24"/>
        </w:rPr>
        <w:t xml:space="preserve">Equation </w:t>
      </w:r>
      <w:r w:rsidR="00140039">
        <w:rPr>
          <w:rFonts w:ascii="Times New Roman" w:hAnsi="Times New Roman" w:cs="Times New Roman"/>
          <w:sz w:val="24"/>
          <w:szCs w:val="24"/>
        </w:rPr>
        <w:t>(</w:t>
      </w:r>
      <w:r w:rsidR="00344E15">
        <w:rPr>
          <w:rFonts w:ascii="Times New Roman" w:hAnsi="Times New Roman" w:cs="Times New Roman"/>
          <w:sz w:val="24"/>
          <w:szCs w:val="24"/>
        </w:rPr>
        <w:t>8</w:t>
      </w:r>
      <w:r w:rsidR="00140039">
        <w:rPr>
          <w:rFonts w:ascii="Times New Roman" w:hAnsi="Times New Roman" w:cs="Times New Roman"/>
          <w:sz w:val="24"/>
          <w:szCs w:val="24"/>
        </w:rPr>
        <w:t xml:space="preserve">) </w:t>
      </w:r>
      <w:r w:rsidR="00C007EB">
        <w:rPr>
          <w:rFonts w:ascii="Times New Roman" w:hAnsi="Times New Roman" w:cs="Times New Roman"/>
          <w:sz w:val="24"/>
          <w:szCs w:val="24"/>
        </w:rPr>
        <w:t xml:space="preserve">is remarkably simple and uses </w:t>
      </w:r>
      <w:r w:rsidR="00182803">
        <w:rPr>
          <w:rFonts w:ascii="Times New Roman" w:hAnsi="Times New Roman" w:cs="Times New Roman"/>
          <w:sz w:val="24"/>
          <w:szCs w:val="24"/>
        </w:rPr>
        <w:t xml:space="preserve">the same </w:t>
      </w:r>
      <w:r w:rsidR="00C007EB">
        <w:rPr>
          <w:rFonts w:ascii="Times New Roman" w:hAnsi="Times New Roman" w:cs="Times New Roman"/>
          <w:sz w:val="24"/>
          <w:szCs w:val="24"/>
        </w:rPr>
        <w:t xml:space="preserve">data </w:t>
      </w:r>
      <w:r w:rsidR="00A45146">
        <w:rPr>
          <w:rFonts w:ascii="Times New Roman" w:hAnsi="Times New Roman" w:cs="Times New Roman"/>
          <w:sz w:val="24"/>
          <w:szCs w:val="24"/>
        </w:rPr>
        <w:t xml:space="preserve">for </w:t>
      </w:r>
      <w:r w:rsidR="00C007EB">
        <w:rPr>
          <w:rFonts w:ascii="Times New Roman" w:hAnsi="Times New Roman" w:cs="Times New Roman"/>
          <w:sz w:val="24"/>
          <w:szCs w:val="24"/>
        </w:rPr>
        <w:t>estimat</w:t>
      </w:r>
      <w:r w:rsidR="00A45146">
        <w:rPr>
          <w:rFonts w:ascii="Times New Roman" w:hAnsi="Times New Roman" w:cs="Times New Roman"/>
          <w:sz w:val="24"/>
          <w:szCs w:val="24"/>
        </w:rPr>
        <w:t>ing</w:t>
      </w:r>
      <w:r w:rsidR="008B2319">
        <w:rPr>
          <w:rFonts w:ascii="Times New Roman" w:hAnsi="Times New Roman" w:cs="Times New Roman"/>
          <w:sz w:val="24"/>
          <w:szCs w:val="24"/>
        </w:rPr>
        <w:t xml:space="preserve"> </w:t>
      </w:r>
      <w:r>
        <w:rPr>
          <w:rFonts w:ascii="Times New Roman" w:hAnsi="Times New Roman" w:cs="Times New Roman"/>
          <w:sz w:val="24"/>
          <w:szCs w:val="24"/>
        </w:rPr>
        <w:t xml:space="preserve">natural gas demand’s </w:t>
      </w:r>
      <w:r w:rsidR="00C007EB">
        <w:rPr>
          <w:rFonts w:ascii="Times New Roman" w:hAnsi="Times New Roman" w:cs="Times New Roman"/>
          <w:sz w:val="24"/>
          <w:szCs w:val="24"/>
        </w:rPr>
        <w:t xml:space="preserve">own-price elasticity. Hence, it </w:t>
      </w:r>
      <w:r>
        <w:rPr>
          <w:rFonts w:ascii="Times New Roman" w:hAnsi="Times New Roman" w:cs="Times New Roman"/>
          <w:sz w:val="24"/>
          <w:szCs w:val="24"/>
        </w:rPr>
        <w:t xml:space="preserve">is </w:t>
      </w:r>
      <w:r w:rsidR="006232ED">
        <w:rPr>
          <w:rFonts w:ascii="Times New Roman" w:hAnsi="Times New Roman" w:cs="Times New Roman"/>
          <w:sz w:val="24"/>
          <w:szCs w:val="24"/>
        </w:rPr>
        <w:t xml:space="preserve">readily </w:t>
      </w:r>
      <w:r>
        <w:rPr>
          <w:rFonts w:ascii="Times New Roman" w:hAnsi="Times New Roman" w:cs="Times New Roman"/>
          <w:sz w:val="24"/>
          <w:szCs w:val="24"/>
        </w:rPr>
        <w:t xml:space="preserve">applicable </w:t>
      </w:r>
      <w:r w:rsidR="00344E15">
        <w:rPr>
          <w:rFonts w:ascii="Times New Roman" w:hAnsi="Times New Roman" w:cs="Times New Roman"/>
          <w:sz w:val="24"/>
          <w:szCs w:val="24"/>
        </w:rPr>
        <w:t xml:space="preserve">to </w:t>
      </w:r>
      <w:r w:rsidR="00C007EB">
        <w:rPr>
          <w:rFonts w:ascii="Times New Roman" w:hAnsi="Times New Roman" w:cs="Times New Roman"/>
          <w:sz w:val="24"/>
          <w:szCs w:val="24"/>
        </w:rPr>
        <w:t xml:space="preserve">any customer class </w:t>
      </w:r>
      <w:r>
        <w:rPr>
          <w:rFonts w:ascii="Times New Roman" w:hAnsi="Times New Roman" w:cs="Times New Roman"/>
          <w:sz w:val="24"/>
          <w:szCs w:val="24"/>
        </w:rPr>
        <w:t xml:space="preserve">(e.g., commercial customers or all customers) </w:t>
      </w:r>
      <w:r w:rsidR="00C007EB">
        <w:rPr>
          <w:rFonts w:ascii="Times New Roman" w:hAnsi="Times New Roman" w:cs="Times New Roman"/>
          <w:sz w:val="24"/>
          <w:szCs w:val="24"/>
        </w:rPr>
        <w:t>in a</w:t>
      </w:r>
      <w:r w:rsidR="00733DEC">
        <w:rPr>
          <w:rFonts w:ascii="Times New Roman" w:hAnsi="Times New Roman" w:cs="Times New Roman"/>
          <w:sz w:val="24"/>
          <w:szCs w:val="24"/>
        </w:rPr>
        <w:t xml:space="preserve">ny region (e.g., a single country like </w:t>
      </w:r>
      <w:r w:rsidR="00C007EB">
        <w:rPr>
          <w:rFonts w:ascii="Times New Roman" w:hAnsi="Times New Roman" w:cs="Times New Roman"/>
          <w:sz w:val="24"/>
          <w:szCs w:val="24"/>
        </w:rPr>
        <w:t>China</w:t>
      </w:r>
      <w:r w:rsidR="00733DEC">
        <w:rPr>
          <w:rFonts w:ascii="Times New Roman" w:hAnsi="Times New Roman" w:cs="Times New Roman"/>
          <w:sz w:val="24"/>
          <w:szCs w:val="24"/>
        </w:rPr>
        <w:t xml:space="preserve"> or </w:t>
      </w:r>
      <w:r w:rsidR="00773971">
        <w:rPr>
          <w:rFonts w:ascii="Times New Roman" w:hAnsi="Times New Roman" w:cs="Times New Roman"/>
          <w:sz w:val="24"/>
          <w:szCs w:val="24"/>
        </w:rPr>
        <w:t xml:space="preserve">several </w:t>
      </w:r>
      <w:r w:rsidR="00733DEC">
        <w:rPr>
          <w:rFonts w:ascii="Times New Roman" w:hAnsi="Times New Roman" w:cs="Times New Roman"/>
          <w:sz w:val="24"/>
          <w:szCs w:val="24"/>
        </w:rPr>
        <w:t>countries in Europe or Asia</w:t>
      </w:r>
      <w:r w:rsidR="00C007EB">
        <w:rPr>
          <w:rFonts w:ascii="Times New Roman" w:hAnsi="Times New Roman" w:cs="Times New Roman"/>
          <w:sz w:val="24"/>
          <w:szCs w:val="24"/>
        </w:rPr>
        <w:t xml:space="preserve">). </w:t>
      </w:r>
      <w:r w:rsidR="0098012B">
        <w:rPr>
          <w:rFonts w:ascii="Times New Roman" w:hAnsi="Times New Roman" w:cs="Times New Roman"/>
          <w:sz w:val="24"/>
          <w:szCs w:val="24"/>
        </w:rPr>
        <w:t xml:space="preserve">As the </w:t>
      </w:r>
      <w:r w:rsidR="00A45146">
        <w:rPr>
          <w:rFonts w:ascii="Times New Roman" w:hAnsi="Times New Roman" w:cs="Times New Roman"/>
          <w:sz w:val="24"/>
          <w:szCs w:val="24"/>
        </w:rPr>
        <w:t xml:space="preserve">assumed </w:t>
      </w:r>
      <w:r w:rsidR="0098012B">
        <w:rPr>
          <w:rFonts w:ascii="Times New Roman" w:hAnsi="Times New Roman" w:cs="Times New Roman"/>
          <w:sz w:val="24"/>
          <w:szCs w:val="24"/>
        </w:rPr>
        <w:t>curtailment is relatively small (</w:t>
      </w:r>
      <w:r w:rsidR="0098012B" w:rsidRPr="0098012B">
        <w:rPr>
          <w:rFonts w:ascii="Times New Roman" w:hAnsi="Times New Roman" w:cs="Times New Roman"/>
          <w:i/>
          <w:iCs/>
          <w:sz w:val="24"/>
          <w:szCs w:val="24"/>
        </w:rPr>
        <w:t>D</w:t>
      </w:r>
      <w:r w:rsidR="0098012B">
        <w:rPr>
          <w:rFonts w:ascii="Times New Roman" w:hAnsi="Times New Roman" w:cs="Times New Roman"/>
          <w:sz w:val="24"/>
          <w:szCs w:val="24"/>
        </w:rPr>
        <w:t xml:space="preserve"> = 10%) and has advance notice, </w:t>
      </w:r>
      <w:r w:rsidR="009F4D18">
        <w:rPr>
          <w:rFonts w:ascii="Times New Roman" w:hAnsi="Times New Roman" w:cs="Times New Roman"/>
          <w:sz w:val="24"/>
          <w:szCs w:val="24"/>
        </w:rPr>
        <w:t xml:space="preserve">the </w:t>
      </w:r>
      <w:r w:rsidR="009F4D18" w:rsidRPr="009F4D18">
        <w:rPr>
          <w:rFonts w:ascii="Times New Roman" w:hAnsi="Times New Roman" w:cs="Times New Roman"/>
          <w:i/>
          <w:iCs/>
          <w:sz w:val="24"/>
          <w:szCs w:val="24"/>
        </w:rPr>
        <w:t>SC</w:t>
      </w:r>
      <w:r w:rsidR="009F4D18">
        <w:rPr>
          <w:rFonts w:ascii="Times New Roman" w:hAnsi="Times New Roman" w:cs="Times New Roman"/>
          <w:sz w:val="24"/>
          <w:szCs w:val="24"/>
        </w:rPr>
        <w:t xml:space="preserve"> estimate based on equation (</w:t>
      </w:r>
      <w:r w:rsidR="00344E15">
        <w:rPr>
          <w:rFonts w:ascii="Times New Roman" w:hAnsi="Times New Roman" w:cs="Times New Roman"/>
          <w:sz w:val="24"/>
          <w:szCs w:val="24"/>
        </w:rPr>
        <w:t>8</w:t>
      </w:r>
      <w:r w:rsidR="009F4D18">
        <w:rPr>
          <w:rFonts w:ascii="Times New Roman" w:hAnsi="Times New Roman" w:cs="Times New Roman"/>
          <w:sz w:val="24"/>
          <w:szCs w:val="24"/>
        </w:rPr>
        <w:t xml:space="preserve">) </w:t>
      </w:r>
      <w:r w:rsidR="00F00B09">
        <w:rPr>
          <w:rFonts w:ascii="Times New Roman" w:hAnsi="Times New Roman" w:cs="Times New Roman"/>
          <w:sz w:val="24"/>
          <w:szCs w:val="24"/>
        </w:rPr>
        <w:t xml:space="preserve">does not consider </w:t>
      </w:r>
      <w:r w:rsidR="0098012B">
        <w:rPr>
          <w:rFonts w:ascii="Times New Roman" w:hAnsi="Times New Roman" w:cs="Times New Roman"/>
          <w:sz w:val="24"/>
          <w:szCs w:val="24"/>
        </w:rPr>
        <w:t xml:space="preserve">an industrial customer’s likely small costs </w:t>
      </w:r>
      <w:r w:rsidR="00A45146">
        <w:rPr>
          <w:rFonts w:ascii="Times New Roman" w:hAnsi="Times New Roman" w:cs="Times New Roman"/>
          <w:sz w:val="24"/>
          <w:szCs w:val="24"/>
        </w:rPr>
        <w:t xml:space="preserve">for such items as </w:t>
      </w:r>
      <w:r w:rsidR="009F4D18">
        <w:rPr>
          <w:rFonts w:ascii="Times New Roman" w:hAnsi="Times New Roman" w:cs="Times New Roman"/>
          <w:sz w:val="24"/>
          <w:szCs w:val="24"/>
        </w:rPr>
        <w:t>idle labour and material damage.</w:t>
      </w:r>
    </w:p>
    <w:p w14:paraId="53502ED5" w14:textId="06195102" w:rsidR="00B72A80" w:rsidRDefault="00182803" w:rsidP="00773971">
      <w:pPr>
        <w:pStyle w:val="ListParagraph"/>
        <w:spacing w:after="0" w:line="480" w:lineRule="auto"/>
        <w:ind w:left="0" w:firstLine="567"/>
        <w:rPr>
          <w:rFonts w:ascii="Times New Roman" w:hAnsi="Times New Roman" w:cs="Times New Roman"/>
          <w:sz w:val="24"/>
          <w:szCs w:val="24"/>
        </w:rPr>
      </w:pPr>
      <w:r>
        <w:rPr>
          <w:rFonts w:ascii="Times New Roman" w:hAnsi="Times New Roman" w:cs="Times New Roman"/>
          <w:sz w:val="24"/>
          <w:szCs w:val="24"/>
        </w:rPr>
        <w:t xml:space="preserve">The following cases demonstrate </w:t>
      </w:r>
      <w:r w:rsidR="00A40FFF">
        <w:rPr>
          <w:rFonts w:ascii="Times New Roman" w:hAnsi="Times New Roman" w:cs="Times New Roman"/>
          <w:sz w:val="24"/>
          <w:szCs w:val="24"/>
        </w:rPr>
        <w:t xml:space="preserve">that </w:t>
      </w:r>
      <w:r>
        <w:rPr>
          <w:rFonts w:ascii="Times New Roman" w:hAnsi="Times New Roman" w:cs="Times New Roman"/>
          <w:sz w:val="24"/>
          <w:szCs w:val="24"/>
        </w:rPr>
        <w:t>e</w:t>
      </w:r>
      <w:r w:rsidR="00733DEC">
        <w:rPr>
          <w:rFonts w:ascii="Times New Roman" w:hAnsi="Times New Roman" w:cs="Times New Roman"/>
          <w:sz w:val="24"/>
          <w:szCs w:val="24"/>
        </w:rPr>
        <w:t>quation (</w:t>
      </w:r>
      <w:r w:rsidR="0098012B">
        <w:rPr>
          <w:rFonts w:ascii="Times New Roman" w:hAnsi="Times New Roman" w:cs="Times New Roman"/>
          <w:sz w:val="24"/>
          <w:szCs w:val="24"/>
        </w:rPr>
        <w:t>8</w:t>
      </w:r>
      <w:r w:rsidR="00733DEC">
        <w:rPr>
          <w:rFonts w:ascii="Times New Roman" w:hAnsi="Times New Roman" w:cs="Times New Roman"/>
          <w:sz w:val="24"/>
          <w:szCs w:val="24"/>
        </w:rPr>
        <w:t>)</w:t>
      </w:r>
      <w:r w:rsidR="00A40FFF">
        <w:rPr>
          <w:rFonts w:ascii="Times New Roman" w:hAnsi="Times New Roman" w:cs="Times New Roman"/>
          <w:sz w:val="24"/>
          <w:szCs w:val="24"/>
        </w:rPr>
        <w:t xml:space="preserve"> is economically </w:t>
      </w:r>
      <w:r w:rsidR="00090A86">
        <w:rPr>
          <w:rFonts w:ascii="Times New Roman" w:hAnsi="Times New Roman" w:cs="Times New Roman"/>
          <w:sz w:val="24"/>
          <w:szCs w:val="24"/>
        </w:rPr>
        <w:t>meaningful</w:t>
      </w:r>
      <w:r w:rsidR="00B72A80">
        <w:rPr>
          <w:rFonts w:ascii="Times New Roman" w:hAnsi="Times New Roman" w:cs="Times New Roman"/>
          <w:sz w:val="24"/>
          <w:szCs w:val="24"/>
        </w:rPr>
        <w:t>:</w:t>
      </w:r>
    </w:p>
    <w:p w14:paraId="462172E7" w14:textId="0866827B" w:rsidR="00B72A80" w:rsidRDefault="00733DEC" w:rsidP="00B72A80">
      <w:pPr>
        <w:pStyle w:val="ListParagraph"/>
        <w:numPr>
          <w:ilvl w:val="0"/>
          <w:numId w:val="3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Suppose </w:t>
      </w:r>
      <w:r w:rsidR="00601185" w:rsidRPr="00A9191F">
        <w:rPr>
          <w:rFonts w:ascii="Times New Roman" w:hAnsi="Times New Roman" w:cs="Times New Roman"/>
          <w:i/>
          <w:iCs/>
          <w:sz w:val="24"/>
          <w:szCs w:val="24"/>
        </w:rPr>
        <w:t>S</w:t>
      </w:r>
      <w:r w:rsidR="00601185" w:rsidRPr="0012385C">
        <w:rPr>
          <w:rFonts w:ascii="Times New Roman" w:hAnsi="Times New Roman" w:cs="Times New Roman"/>
          <w:sz w:val="24"/>
          <w:szCs w:val="24"/>
          <w:vertAlign w:val="subscript"/>
        </w:rPr>
        <w:t>1</w:t>
      </w:r>
      <w:r>
        <w:rPr>
          <w:rFonts w:ascii="Times New Roman" w:hAnsi="Times New Roman" w:cs="Times New Roman"/>
          <w:sz w:val="24"/>
          <w:szCs w:val="24"/>
        </w:rPr>
        <w:t xml:space="preserve"> = 0 because of zero natural gas consumption. </w:t>
      </w:r>
      <w:r w:rsidR="00B72A80">
        <w:rPr>
          <w:rFonts w:ascii="Times New Roman" w:hAnsi="Times New Roman" w:cs="Times New Roman"/>
          <w:sz w:val="24"/>
          <w:szCs w:val="24"/>
        </w:rPr>
        <w:t>As a result, t</w:t>
      </w:r>
      <w:r>
        <w:rPr>
          <w:rFonts w:ascii="Times New Roman" w:hAnsi="Times New Roman" w:cs="Times New Roman"/>
          <w:sz w:val="24"/>
          <w:szCs w:val="24"/>
        </w:rPr>
        <w:t xml:space="preserve">he value of </w:t>
      </w:r>
      <w:r w:rsidRPr="00B72A80">
        <w:rPr>
          <w:rFonts w:ascii="Times New Roman" w:hAnsi="Times New Roman" w:cs="Times New Roman"/>
          <w:i/>
          <w:iCs/>
          <w:sz w:val="24"/>
          <w:szCs w:val="24"/>
        </w:rPr>
        <w:t>SC</w:t>
      </w:r>
      <w:r>
        <w:rPr>
          <w:rFonts w:ascii="Times New Roman" w:hAnsi="Times New Roman" w:cs="Times New Roman"/>
          <w:sz w:val="24"/>
          <w:szCs w:val="24"/>
        </w:rPr>
        <w:t xml:space="preserve"> is zero and natural gas shortage has no impact on </w:t>
      </w:r>
      <w:r w:rsidR="001A5308">
        <w:rPr>
          <w:rFonts w:ascii="Times New Roman" w:hAnsi="Times New Roman" w:cs="Times New Roman"/>
          <w:sz w:val="24"/>
          <w:szCs w:val="24"/>
        </w:rPr>
        <w:t xml:space="preserve">industrial </w:t>
      </w:r>
      <w:r>
        <w:rPr>
          <w:rFonts w:ascii="Times New Roman" w:hAnsi="Times New Roman" w:cs="Times New Roman"/>
          <w:sz w:val="24"/>
          <w:szCs w:val="24"/>
        </w:rPr>
        <w:t xml:space="preserve">energy cost. </w:t>
      </w:r>
    </w:p>
    <w:p w14:paraId="68F5A965" w14:textId="61EF5216" w:rsidR="00007A3D" w:rsidRDefault="00B72A80" w:rsidP="006235FD">
      <w:pPr>
        <w:pStyle w:val="ListParagraph"/>
        <w:numPr>
          <w:ilvl w:val="0"/>
          <w:numId w:val="3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Suppose </w:t>
      </w:r>
      <w:r w:rsidR="00601185" w:rsidRPr="00A9191F">
        <w:rPr>
          <w:rFonts w:ascii="Times New Roman" w:hAnsi="Times New Roman" w:cs="Times New Roman"/>
          <w:i/>
          <w:iCs/>
          <w:sz w:val="24"/>
          <w:szCs w:val="24"/>
        </w:rPr>
        <w:t>S</w:t>
      </w:r>
      <w:r w:rsidR="00601185" w:rsidRPr="0012385C">
        <w:rPr>
          <w:rFonts w:ascii="Times New Roman" w:hAnsi="Times New Roman" w:cs="Times New Roman"/>
          <w:sz w:val="24"/>
          <w:szCs w:val="24"/>
          <w:vertAlign w:val="subscript"/>
        </w:rPr>
        <w:t>1</w:t>
      </w:r>
      <w:r>
        <w:rPr>
          <w:rFonts w:ascii="Times New Roman" w:hAnsi="Times New Roman" w:cs="Times New Roman"/>
          <w:sz w:val="24"/>
          <w:szCs w:val="24"/>
        </w:rPr>
        <w:t xml:space="preserve"> &gt; 0. As a result,</w:t>
      </w:r>
      <w:r w:rsidR="00140039">
        <w:rPr>
          <w:rFonts w:ascii="Times New Roman" w:hAnsi="Times New Roman" w:cs="Times New Roman"/>
          <w:sz w:val="24"/>
          <w:szCs w:val="24"/>
        </w:rPr>
        <w:t xml:space="preserve"> </w:t>
      </w:r>
      <w:r w:rsidR="00140039" w:rsidRPr="0055580B">
        <w:rPr>
          <w:rFonts w:ascii="Times New Roman" w:hAnsi="Times New Roman" w:cs="Times New Roman"/>
          <w:i/>
          <w:iCs/>
          <w:sz w:val="24"/>
          <w:szCs w:val="24"/>
        </w:rPr>
        <w:t>SC</w:t>
      </w:r>
      <w:r w:rsidR="00140039">
        <w:rPr>
          <w:rFonts w:ascii="Times New Roman" w:hAnsi="Times New Roman" w:cs="Times New Roman"/>
          <w:sz w:val="24"/>
          <w:szCs w:val="24"/>
        </w:rPr>
        <w:t xml:space="preserve"> increases with </w:t>
      </w:r>
      <w:r w:rsidR="00A9191F">
        <w:rPr>
          <w:rFonts w:ascii="Times New Roman" w:hAnsi="Times New Roman" w:cs="Times New Roman"/>
          <w:sz w:val="24"/>
          <w:szCs w:val="24"/>
        </w:rPr>
        <w:t xml:space="preserve">natural gas’s cost share </w:t>
      </w:r>
      <w:r w:rsidR="00601185" w:rsidRPr="00A9191F">
        <w:rPr>
          <w:rFonts w:ascii="Times New Roman" w:hAnsi="Times New Roman" w:cs="Times New Roman"/>
          <w:i/>
          <w:iCs/>
          <w:sz w:val="24"/>
          <w:szCs w:val="24"/>
        </w:rPr>
        <w:t>S</w:t>
      </w:r>
      <w:r w:rsidR="00601185" w:rsidRPr="0012385C">
        <w:rPr>
          <w:rFonts w:ascii="Times New Roman" w:hAnsi="Times New Roman" w:cs="Times New Roman"/>
          <w:sz w:val="24"/>
          <w:szCs w:val="24"/>
          <w:vertAlign w:val="subscript"/>
        </w:rPr>
        <w:t>1</w:t>
      </w:r>
      <w:r w:rsidR="00A9191F">
        <w:rPr>
          <w:rFonts w:ascii="Times New Roman" w:hAnsi="Times New Roman" w:cs="Times New Roman"/>
          <w:sz w:val="24"/>
          <w:szCs w:val="24"/>
        </w:rPr>
        <w:t xml:space="preserve">, </w:t>
      </w:r>
      <w:r w:rsidR="00140039">
        <w:rPr>
          <w:rFonts w:ascii="Times New Roman" w:hAnsi="Times New Roman" w:cs="Times New Roman"/>
          <w:sz w:val="24"/>
          <w:szCs w:val="24"/>
        </w:rPr>
        <w:t xml:space="preserve">the extent of shortage </w:t>
      </w:r>
      <w:r w:rsidR="00140039" w:rsidRPr="00140039">
        <w:rPr>
          <w:rFonts w:ascii="Times New Roman" w:hAnsi="Times New Roman" w:cs="Times New Roman"/>
          <w:i/>
          <w:iCs/>
          <w:sz w:val="24"/>
          <w:szCs w:val="24"/>
        </w:rPr>
        <w:t>D</w:t>
      </w:r>
      <w:r w:rsidR="00140039">
        <w:rPr>
          <w:rFonts w:ascii="Times New Roman" w:hAnsi="Times New Roman" w:cs="Times New Roman"/>
          <w:i/>
          <w:iCs/>
          <w:sz w:val="24"/>
          <w:szCs w:val="24"/>
        </w:rPr>
        <w:t xml:space="preserve"> </w:t>
      </w:r>
      <w:r w:rsidR="00140039">
        <w:rPr>
          <w:rFonts w:ascii="Times New Roman" w:hAnsi="Times New Roman" w:cs="Times New Roman"/>
          <w:sz w:val="24"/>
          <w:szCs w:val="24"/>
        </w:rPr>
        <w:t xml:space="preserve">and the size of </w:t>
      </w:r>
      <w:r w:rsidR="00140039" w:rsidRPr="002A145B">
        <w:rPr>
          <w:rFonts w:ascii="Symbol" w:hAnsi="Symbol" w:cs="Times New Roman"/>
          <w:i/>
          <w:iCs/>
          <w:sz w:val="24"/>
          <w:szCs w:val="24"/>
        </w:rPr>
        <w:t></w:t>
      </w:r>
      <w:r w:rsidR="00140039" w:rsidRPr="002A145B">
        <w:rPr>
          <w:rFonts w:ascii="Times New Roman" w:hAnsi="Times New Roman" w:cs="Times New Roman"/>
          <w:sz w:val="24"/>
          <w:szCs w:val="24"/>
          <w:vertAlign w:val="subscript"/>
        </w:rPr>
        <w:t>1</w:t>
      </w:r>
      <w:r w:rsidR="00140039">
        <w:rPr>
          <w:rFonts w:ascii="Times New Roman" w:hAnsi="Times New Roman" w:cs="Times New Roman"/>
          <w:sz w:val="24"/>
          <w:szCs w:val="24"/>
        </w:rPr>
        <w:t xml:space="preserve">. </w:t>
      </w:r>
      <w:r w:rsidR="00A9191F">
        <w:rPr>
          <w:rFonts w:ascii="Times New Roman" w:hAnsi="Times New Roman" w:cs="Times New Roman"/>
          <w:sz w:val="24"/>
          <w:szCs w:val="24"/>
        </w:rPr>
        <w:t xml:space="preserve">For example, </w:t>
      </w:r>
      <w:r w:rsidR="00601185" w:rsidRPr="00A9191F">
        <w:rPr>
          <w:rFonts w:ascii="Times New Roman" w:hAnsi="Times New Roman" w:cs="Times New Roman"/>
          <w:i/>
          <w:iCs/>
          <w:sz w:val="24"/>
          <w:szCs w:val="24"/>
        </w:rPr>
        <w:t>S</w:t>
      </w:r>
      <w:r w:rsidR="00601185" w:rsidRPr="0012385C">
        <w:rPr>
          <w:rFonts w:ascii="Times New Roman" w:hAnsi="Times New Roman" w:cs="Times New Roman"/>
          <w:sz w:val="24"/>
          <w:szCs w:val="24"/>
          <w:vertAlign w:val="subscript"/>
        </w:rPr>
        <w:t>1</w:t>
      </w:r>
      <w:r w:rsidR="00A9191F">
        <w:rPr>
          <w:rFonts w:ascii="Times New Roman" w:hAnsi="Times New Roman" w:cs="Times New Roman"/>
          <w:sz w:val="24"/>
          <w:szCs w:val="24"/>
        </w:rPr>
        <w:t xml:space="preserve"> = 30%, </w:t>
      </w:r>
      <w:r w:rsidR="00A9191F" w:rsidRPr="00A9191F">
        <w:rPr>
          <w:rFonts w:ascii="Times New Roman" w:hAnsi="Times New Roman" w:cs="Times New Roman"/>
          <w:i/>
          <w:iCs/>
          <w:sz w:val="24"/>
          <w:szCs w:val="24"/>
        </w:rPr>
        <w:t>D</w:t>
      </w:r>
      <w:r w:rsidR="00A9191F">
        <w:rPr>
          <w:rFonts w:ascii="Times New Roman" w:hAnsi="Times New Roman" w:cs="Times New Roman"/>
          <w:sz w:val="24"/>
          <w:szCs w:val="24"/>
        </w:rPr>
        <w:t xml:space="preserve"> = </w:t>
      </w:r>
      <w:r w:rsidR="00CA5045">
        <w:rPr>
          <w:rFonts w:ascii="Times New Roman" w:hAnsi="Times New Roman" w:cs="Times New Roman"/>
          <w:sz w:val="24"/>
          <w:szCs w:val="24"/>
        </w:rPr>
        <w:t>10</w:t>
      </w:r>
      <w:r w:rsidR="00A9191F">
        <w:rPr>
          <w:rFonts w:ascii="Times New Roman" w:hAnsi="Times New Roman" w:cs="Times New Roman"/>
          <w:sz w:val="24"/>
          <w:szCs w:val="24"/>
        </w:rPr>
        <w:t>%</w:t>
      </w:r>
      <w:r w:rsidR="00A84489">
        <w:rPr>
          <w:rFonts w:ascii="Times New Roman" w:hAnsi="Times New Roman" w:cs="Times New Roman"/>
          <w:sz w:val="24"/>
          <w:szCs w:val="24"/>
        </w:rPr>
        <w:t xml:space="preserve">, </w:t>
      </w:r>
      <w:r w:rsidR="00A9191F">
        <w:rPr>
          <w:rFonts w:ascii="Times New Roman" w:hAnsi="Times New Roman" w:cs="Times New Roman"/>
          <w:sz w:val="24"/>
          <w:szCs w:val="24"/>
        </w:rPr>
        <w:t xml:space="preserve">and </w:t>
      </w:r>
      <w:r w:rsidR="00A9191F" w:rsidRPr="002A145B">
        <w:rPr>
          <w:rFonts w:ascii="Symbol" w:hAnsi="Symbol" w:cs="Times New Roman"/>
          <w:i/>
          <w:iCs/>
          <w:sz w:val="24"/>
          <w:szCs w:val="24"/>
        </w:rPr>
        <w:t></w:t>
      </w:r>
      <w:r w:rsidR="00A9191F" w:rsidRPr="002A145B">
        <w:rPr>
          <w:rFonts w:ascii="Times New Roman" w:hAnsi="Times New Roman" w:cs="Times New Roman"/>
          <w:sz w:val="24"/>
          <w:szCs w:val="24"/>
          <w:vertAlign w:val="subscript"/>
        </w:rPr>
        <w:t>1</w:t>
      </w:r>
      <w:r w:rsidR="00A9191F">
        <w:rPr>
          <w:rFonts w:ascii="Times New Roman" w:hAnsi="Times New Roman" w:cs="Times New Roman"/>
          <w:sz w:val="24"/>
          <w:szCs w:val="24"/>
        </w:rPr>
        <w:t xml:space="preserve"> = -0.1</w:t>
      </w:r>
      <w:r w:rsidR="0031355D">
        <w:rPr>
          <w:rFonts w:ascii="Times New Roman" w:hAnsi="Times New Roman" w:cs="Times New Roman"/>
          <w:sz w:val="24"/>
          <w:szCs w:val="24"/>
        </w:rPr>
        <w:t xml:space="preserve"> implies </w:t>
      </w:r>
      <w:r w:rsidR="00A9191F" w:rsidRPr="00A9191F">
        <w:rPr>
          <w:rFonts w:ascii="Times New Roman" w:hAnsi="Times New Roman" w:cs="Times New Roman"/>
          <w:i/>
          <w:iCs/>
          <w:sz w:val="24"/>
          <w:szCs w:val="24"/>
        </w:rPr>
        <w:t>SC</w:t>
      </w:r>
      <w:r w:rsidR="00A9191F">
        <w:rPr>
          <w:rFonts w:ascii="Times New Roman" w:hAnsi="Times New Roman" w:cs="Times New Roman"/>
          <w:sz w:val="24"/>
          <w:szCs w:val="24"/>
        </w:rPr>
        <w:t xml:space="preserve"> </w:t>
      </w:r>
      <w:r w:rsidR="0031355D">
        <w:rPr>
          <w:rFonts w:ascii="Times New Roman" w:hAnsi="Times New Roman" w:cs="Times New Roman"/>
          <w:sz w:val="24"/>
          <w:szCs w:val="24"/>
        </w:rPr>
        <w:t>=</w:t>
      </w:r>
      <w:r w:rsidR="00A9191F">
        <w:rPr>
          <w:rFonts w:ascii="Times New Roman" w:hAnsi="Times New Roman" w:cs="Times New Roman"/>
          <w:sz w:val="24"/>
          <w:szCs w:val="24"/>
        </w:rPr>
        <w:t xml:space="preserve"> </w:t>
      </w:r>
      <w:r w:rsidR="00CA5045">
        <w:rPr>
          <w:rFonts w:ascii="Times New Roman" w:hAnsi="Times New Roman" w:cs="Times New Roman"/>
          <w:sz w:val="24"/>
          <w:szCs w:val="24"/>
        </w:rPr>
        <w:t>30% ÷ 30 days per month</w:t>
      </w:r>
      <w:r w:rsidR="00A84489">
        <w:rPr>
          <w:rFonts w:ascii="Times New Roman" w:hAnsi="Times New Roman" w:cs="Times New Roman"/>
          <w:sz w:val="24"/>
          <w:szCs w:val="24"/>
        </w:rPr>
        <w:t xml:space="preserve"> = 1% of monthly energy cost</w:t>
      </w:r>
      <w:r w:rsidR="00A9191F">
        <w:rPr>
          <w:rFonts w:ascii="Times New Roman" w:hAnsi="Times New Roman" w:cs="Times New Roman"/>
          <w:sz w:val="24"/>
          <w:szCs w:val="24"/>
        </w:rPr>
        <w:t>.</w:t>
      </w:r>
      <w:r w:rsidR="00F25664">
        <w:rPr>
          <w:rStyle w:val="FootnoteReference"/>
          <w:rFonts w:ascii="Times New Roman" w:hAnsi="Times New Roman" w:cs="Times New Roman"/>
          <w:sz w:val="24"/>
          <w:szCs w:val="24"/>
        </w:rPr>
        <w:footnoteReference w:id="22"/>
      </w:r>
      <w:r w:rsidR="00007A3D">
        <w:rPr>
          <w:rFonts w:ascii="Times New Roman" w:hAnsi="Times New Roman" w:cs="Times New Roman"/>
          <w:sz w:val="24"/>
          <w:szCs w:val="24"/>
        </w:rPr>
        <w:t xml:space="preserve"> </w:t>
      </w:r>
    </w:p>
    <w:p w14:paraId="2C3DFD56" w14:textId="2790506E" w:rsidR="00A84B9D" w:rsidRPr="00A9191F" w:rsidRDefault="00007A3D" w:rsidP="00773971">
      <w:pPr>
        <w:pStyle w:val="ListParagraph"/>
        <w:spacing w:after="0" w:line="480" w:lineRule="auto"/>
        <w:ind w:left="0" w:firstLine="567"/>
        <w:rPr>
          <w:rFonts w:ascii="Times New Roman" w:hAnsi="Times New Roman"/>
          <w:sz w:val="24"/>
          <w:lang w:val="en-GB"/>
        </w:rPr>
      </w:pPr>
      <w:r>
        <w:rPr>
          <w:rFonts w:ascii="Times New Roman" w:hAnsi="Times New Roman" w:cs="Times New Roman"/>
          <w:sz w:val="24"/>
          <w:szCs w:val="24"/>
        </w:rPr>
        <w:t xml:space="preserve">To illustrate </w:t>
      </w:r>
      <w:r w:rsidRPr="00007A3D">
        <w:rPr>
          <w:rFonts w:ascii="Times New Roman" w:hAnsi="Times New Roman" w:cs="Times New Roman"/>
          <w:i/>
          <w:iCs/>
          <w:sz w:val="24"/>
          <w:szCs w:val="24"/>
        </w:rPr>
        <w:t>SC</w:t>
      </w:r>
      <w:r>
        <w:rPr>
          <w:rFonts w:ascii="Times New Roman" w:hAnsi="Times New Roman" w:cs="Times New Roman"/>
          <w:sz w:val="24"/>
          <w:szCs w:val="24"/>
        </w:rPr>
        <w:t xml:space="preserve">’s </w:t>
      </w:r>
      <w:r w:rsidR="00A31C6C">
        <w:rPr>
          <w:rFonts w:ascii="Times New Roman" w:hAnsi="Times New Roman" w:cs="Times New Roman"/>
          <w:sz w:val="24"/>
          <w:szCs w:val="24"/>
        </w:rPr>
        <w:t xml:space="preserve">dependence on </w:t>
      </w:r>
      <w:r>
        <w:rPr>
          <w:rFonts w:ascii="Times New Roman" w:hAnsi="Times New Roman" w:cs="Times New Roman"/>
          <w:sz w:val="24"/>
          <w:szCs w:val="24"/>
        </w:rPr>
        <w:t xml:space="preserve">parametric specification and elasticity type, we </w:t>
      </w:r>
      <w:r w:rsidR="00773971">
        <w:rPr>
          <w:rFonts w:ascii="Times New Roman" w:hAnsi="Times New Roman" w:cs="Times New Roman"/>
          <w:sz w:val="24"/>
          <w:szCs w:val="24"/>
        </w:rPr>
        <w:t>employ</w:t>
      </w:r>
      <w:r>
        <w:rPr>
          <w:rFonts w:ascii="Times New Roman" w:hAnsi="Times New Roman" w:cs="Times New Roman"/>
          <w:sz w:val="24"/>
          <w:szCs w:val="24"/>
        </w:rPr>
        <w:t xml:space="preserve"> </w:t>
      </w:r>
      <w:r w:rsidR="00773971">
        <w:rPr>
          <w:rFonts w:ascii="Times New Roman" w:hAnsi="Times New Roman" w:cs="Times New Roman"/>
          <w:sz w:val="24"/>
          <w:szCs w:val="24"/>
        </w:rPr>
        <w:t xml:space="preserve">here the </w:t>
      </w:r>
      <w:r>
        <w:rPr>
          <w:rFonts w:ascii="Times New Roman" w:hAnsi="Times New Roman" w:cs="Times New Roman"/>
          <w:sz w:val="24"/>
          <w:szCs w:val="24"/>
        </w:rPr>
        <w:t>natural gas’s cost share in 2019 and the static, short-run</w:t>
      </w:r>
      <w:r w:rsidR="008850C2">
        <w:rPr>
          <w:rFonts w:ascii="Times New Roman" w:hAnsi="Times New Roman" w:cs="Times New Roman"/>
          <w:sz w:val="24"/>
          <w:szCs w:val="24"/>
        </w:rPr>
        <w:t>,</w:t>
      </w:r>
      <w:r>
        <w:rPr>
          <w:rFonts w:ascii="Times New Roman" w:hAnsi="Times New Roman" w:cs="Times New Roman"/>
          <w:sz w:val="24"/>
          <w:szCs w:val="24"/>
        </w:rPr>
        <w:t xml:space="preserve"> and long-run own-price elasticity estimates by specification. </w:t>
      </w:r>
      <w:r w:rsidR="00733DEC">
        <w:rPr>
          <w:rFonts w:ascii="Times New Roman" w:hAnsi="Times New Roman" w:cs="Times New Roman"/>
          <w:sz w:val="24"/>
          <w:szCs w:val="24"/>
        </w:rPr>
        <w:t>This illustration demonstrate</w:t>
      </w:r>
      <w:r w:rsidR="00203AD3">
        <w:rPr>
          <w:rFonts w:ascii="Times New Roman" w:hAnsi="Times New Roman" w:cs="Times New Roman"/>
          <w:sz w:val="24"/>
          <w:szCs w:val="24"/>
        </w:rPr>
        <w:t>s</w:t>
      </w:r>
      <w:r w:rsidR="00733DEC">
        <w:rPr>
          <w:rFonts w:ascii="Times New Roman" w:hAnsi="Times New Roman" w:cs="Times New Roman"/>
          <w:sz w:val="24"/>
          <w:szCs w:val="24"/>
        </w:rPr>
        <w:t xml:space="preserve"> that </w:t>
      </w:r>
      <w:r w:rsidR="00203AD3">
        <w:rPr>
          <w:rFonts w:ascii="Times New Roman" w:hAnsi="Times New Roman" w:cs="Times New Roman"/>
          <w:sz w:val="24"/>
          <w:szCs w:val="24"/>
        </w:rPr>
        <w:t xml:space="preserve">for a given specification, </w:t>
      </w:r>
      <w:r w:rsidR="00733DEC">
        <w:rPr>
          <w:rFonts w:ascii="Times New Roman" w:hAnsi="Times New Roman" w:cs="Times New Roman"/>
          <w:sz w:val="24"/>
          <w:szCs w:val="24"/>
        </w:rPr>
        <w:t xml:space="preserve">the static </w:t>
      </w:r>
      <w:r w:rsidR="00733DEC" w:rsidRPr="00B72A80">
        <w:rPr>
          <w:rFonts w:ascii="Times New Roman" w:hAnsi="Times New Roman" w:cs="Times New Roman"/>
          <w:i/>
          <w:iCs/>
          <w:sz w:val="24"/>
          <w:szCs w:val="24"/>
        </w:rPr>
        <w:t>SC</w:t>
      </w:r>
      <w:r w:rsidR="00733DEC">
        <w:rPr>
          <w:rFonts w:ascii="Times New Roman" w:hAnsi="Times New Roman" w:cs="Times New Roman"/>
          <w:sz w:val="24"/>
          <w:szCs w:val="24"/>
        </w:rPr>
        <w:t xml:space="preserve"> is between the short- and long-run </w:t>
      </w:r>
      <w:r w:rsidR="00733DEC" w:rsidRPr="00B72A80">
        <w:rPr>
          <w:rFonts w:ascii="Times New Roman" w:hAnsi="Times New Roman" w:cs="Times New Roman"/>
          <w:i/>
          <w:iCs/>
          <w:sz w:val="24"/>
          <w:szCs w:val="24"/>
        </w:rPr>
        <w:t>SC</w:t>
      </w:r>
      <w:r w:rsidR="00733DEC">
        <w:rPr>
          <w:rFonts w:ascii="Times New Roman" w:hAnsi="Times New Roman" w:cs="Times New Roman"/>
          <w:sz w:val="24"/>
          <w:szCs w:val="24"/>
        </w:rPr>
        <w:t>.</w:t>
      </w:r>
      <w:r w:rsidR="00203AD3">
        <w:rPr>
          <w:rFonts w:ascii="Times New Roman" w:hAnsi="Times New Roman" w:cs="Times New Roman"/>
          <w:sz w:val="24"/>
          <w:szCs w:val="24"/>
        </w:rPr>
        <w:t xml:space="preserve"> When the specification </w:t>
      </w:r>
      <w:r w:rsidR="00203AD3">
        <w:rPr>
          <w:rFonts w:ascii="Times New Roman" w:hAnsi="Times New Roman" w:cs="Times New Roman"/>
          <w:sz w:val="24"/>
          <w:szCs w:val="24"/>
        </w:rPr>
        <w:lastRenderedPageBreak/>
        <w:t>yields elasticity estimates</w:t>
      </w:r>
      <w:r w:rsidR="00B8384A">
        <w:rPr>
          <w:rFonts w:ascii="Times New Roman" w:hAnsi="Times New Roman" w:cs="Times New Roman"/>
          <w:sz w:val="24"/>
          <w:szCs w:val="24"/>
        </w:rPr>
        <w:t xml:space="preserve"> that are large in absolute value</w:t>
      </w:r>
      <w:r w:rsidR="00203AD3">
        <w:rPr>
          <w:rFonts w:ascii="Times New Roman" w:hAnsi="Times New Roman" w:cs="Times New Roman"/>
          <w:sz w:val="24"/>
          <w:szCs w:val="24"/>
        </w:rPr>
        <w:t xml:space="preserve">, it leads to </w:t>
      </w:r>
      <w:r w:rsidR="006232ED">
        <w:rPr>
          <w:rFonts w:ascii="Times New Roman" w:hAnsi="Times New Roman" w:cs="Times New Roman"/>
          <w:sz w:val="24"/>
          <w:szCs w:val="24"/>
        </w:rPr>
        <w:t xml:space="preserve">relatively </w:t>
      </w:r>
      <w:r w:rsidR="00203AD3">
        <w:rPr>
          <w:rFonts w:ascii="Times New Roman" w:hAnsi="Times New Roman" w:cs="Times New Roman"/>
          <w:sz w:val="24"/>
          <w:szCs w:val="24"/>
        </w:rPr>
        <w:t xml:space="preserve">small </w:t>
      </w:r>
      <w:r w:rsidR="00203AD3" w:rsidRPr="00086398">
        <w:rPr>
          <w:rFonts w:ascii="Times New Roman" w:hAnsi="Times New Roman" w:cs="Times New Roman"/>
          <w:i/>
          <w:iCs/>
          <w:sz w:val="24"/>
          <w:szCs w:val="24"/>
        </w:rPr>
        <w:t>SC</w:t>
      </w:r>
      <w:r w:rsidR="00203AD3">
        <w:rPr>
          <w:rFonts w:ascii="Times New Roman" w:hAnsi="Times New Roman" w:cs="Times New Roman"/>
          <w:sz w:val="24"/>
          <w:szCs w:val="24"/>
        </w:rPr>
        <w:t xml:space="preserve"> values. </w:t>
      </w:r>
    </w:p>
    <w:p w14:paraId="2EDB1616" w14:textId="230FFB9D" w:rsidR="000D481B" w:rsidRPr="00786EDB" w:rsidRDefault="00EC1C97" w:rsidP="000D481B">
      <w:pPr>
        <w:spacing w:after="0" w:line="480" w:lineRule="auto"/>
        <w:ind w:left="567" w:hanging="567"/>
        <w:rPr>
          <w:rFonts w:ascii="Times New Roman" w:hAnsi="Times New Roman"/>
          <w:sz w:val="24"/>
          <w:lang w:val="en-GB"/>
        </w:rPr>
      </w:pPr>
      <w:r w:rsidRPr="00786EDB">
        <w:rPr>
          <w:rFonts w:ascii="Times New Roman" w:hAnsi="Times New Roman" w:cs="Times New Roman"/>
          <w:sz w:val="24"/>
          <w:szCs w:val="24"/>
        </w:rPr>
        <w:t>2.</w:t>
      </w:r>
      <w:r w:rsidR="008E11D0">
        <w:rPr>
          <w:rFonts w:ascii="Times New Roman" w:hAnsi="Times New Roman" w:cs="Times New Roman"/>
          <w:sz w:val="24"/>
          <w:szCs w:val="24"/>
        </w:rPr>
        <w:t>8</w:t>
      </w:r>
      <w:r w:rsidRPr="00786EDB">
        <w:rPr>
          <w:rFonts w:ascii="Times New Roman" w:hAnsi="Times New Roman" w:cs="Times New Roman"/>
          <w:sz w:val="24"/>
          <w:szCs w:val="24"/>
        </w:rPr>
        <w:tab/>
      </w:r>
      <w:r w:rsidR="000D481B" w:rsidRPr="00786EDB">
        <w:rPr>
          <w:rFonts w:ascii="Times New Roman" w:hAnsi="Times New Roman"/>
          <w:sz w:val="24"/>
          <w:lang w:val="en-GB"/>
        </w:rPr>
        <w:t>Data description</w:t>
      </w:r>
    </w:p>
    <w:p w14:paraId="1E155466" w14:textId="75B3A14E" w:rsidR="009B7303" w:rsidRPr="009B7303" w:rsidRDefault="00BE50E1" w:rsidP="009B7303">
      <w:pPr>
        <w:spacing w:after="0" w:line="480" w:lineRule="auto"/>
        <w:ind w:firstLine="567"/>
        <w:rPr>
          <w:rFonts w:ascii="Times New Roman" w:hAnsi="Times New Roman"/>
          <w:sz w:val="24"/>
          <w:lang w:val="en-GB"/>
        </w:rPr>
      </w:pPr>
      <w:r>
        <w:rPr>
          <w:rFonts w:ascii="Times New Roman" w:hAnsi="Times New Roman"/>
          <w:sz w:val="24"/>
          <w:lang w:val="en-GB"/>
        </w:rPr>
        <w:t>O</w:t>
      </w:r>
      <w:r w:rsidR="009B7303">
        <w:rPr>
          <w:rFonts w:ascii="Times New Roman" w:hAnsi="Times New Roman"/>
          <w:sz w:val="24"/>
          <w:lang w:val="en-GB"/>
        </w:rPr>
        <w:t xml:space="preserve">ur data </w:t>
      </w:r>
      <w:r w:rsidR="009B7303" w:rsidRPr="009B7303">
        <w:rPr>
          <w:rFonts w:ascii="Times New Roman" w:hAnsi="Times New Roman"/>
          <w:sz w:val="24"/>
          <w:lang w:val="en-GB"/>
        </w:rPr>
        <w:t>source</w:t>
      </w:r>
      <w:r>
        <w:rPr>
          <w:rFonts w:ascii="Times New Roman" w:hAnsi="Times New Roman"/>
          <w:sz w:val="24"/>
          <w:lang w:val="en-GB"/>
        </w:rPr>
        <w:t>s</w:t>
      </w:r>
      <w:r w:rsidR="009B7303" w:rsidRPr="009B7303">
        <w:rPr>
          <w:rFonts w:ascii="Times New Roman" w:hAnsi="Times New Roman"/>
          <w:sz w:val="24"/>
          <w:lang w:val="en-GB"/>
        </w:rPr>
        <w:t xml:space="preserve"> </w:t>
      </w:r>
      <w:r w:rsidR="009B7303">
        <w:rPr>
          <w:rFonts w:ascii="Times New Roman" w:hAnsi="Times New Roman"/>
          <w:sz w:val="24"/>
          <w:lang w:val="en-GB"/>
        </w:rPr>
        <w:t xml:space="preserve">are </w:t>
      </w:r>
      <w:r w:rsidR="00B5178A">
        <w:rPr>
          <w:rFonts w:ascii="Times New Roman" w:hAnsi="Times New Roman"/>
          <w:sz w:val="24"/>
          <w:lang w:val="en-GB"/>
        </w:rPr>
        <w:t>as follows</w:t>
      </w:r>
      <w:r w:rsidR="009B7303" w:rsidRPr="009B7303">
        <w:rPr>
          <w:rFonts w:ascii="Times New Roman" w:hAnsi="Times New Roman"/>
          <w:sz w:val="24"/>
          <w:lang w:val="en-GB"/>
        </w:rPr>
        <w:t>:</w:t>
      </w:r>
      <w:r w:rsidR="009B7303" w:rsidRPr="009B7303">
        <w:rPr>
          <w:rFonts w:ascii="Times New Roman" w:hAnsi="Times New Roman"/>
          <w:sz w:val="24"/>
          <w:lang w:val="en-GB"/>
        </w:rPr>
        <w:tab/>
      </w:r>
    </w:p>
    <w:p w14:paraId="33537F55" w14:textId="273505DC" w:rsidR="009B7303" w:rsidRPr="00F8315D" w:rsidRDefault="009B7303" w:rsidP="00F8315D">
      <w:pPr>
        <w:pStyle w:val="ListParagraph"/>
        <w:numPr>
          <w:ilvl w:val="0"/>
          <w:numId w:val="48"/>
        </w:numPr>
        <w:spacing w:after="0" w:line="480" w:lineRule="auto"/>
        <w:rPr>
          <w:rFonts w:ascii="Times New Roman" w:hAnsi="Times New Roman"/>
          <w:sz w:val="24"/>
          <w:lang w:val="en-GB"/>
        </w:rPr>
      </w:pPr>
      <w:r w:rsidRPr="00F8315D">
        <w:rPr>
          <w:rFonts w:ascii="Times New Roman" w:hAnsi="Times New Roman"/>
          <w:sz w:val="24"/>
          <w:lang w:val="en-GB"/>
        </w:rPr>
        <w:t>The EIA publishes the industrial customer class’s monthly data for electricity and natural gas consumption levels and average prices for each of the 50 states in the US. These data are based on each state’s industrial energy sales and revenues reported by utilities and retail service providers. The EIA also publishes the industrial customer class’s monthly average fuel oil prices</w:t>
      </w:r>
      <w:r w:rsidR="00B5178A">
        <w:rPr>
          <w:rFonts w:ascii="Times New Roman" w:hAnsi="Times New Roman"/>
          <w:sz w:val="24"/>
          <w:lang w:val="en-GB"/>
        </w:rPr>
        <w:t xml:space="preserve"> though </w:t>
      </w:r>
      <w:r w:rsidRPr="00F8315D">
        <w:rPr>
          <w:rFonts w:ascii="Times New Roman" w:hAnsi="Times New Roman"/>
          <w:sz w:val="24"/>
          <w:lang w:val="en-GB"/>
        </w:rPr>
        <w:t>not consumption levels.</w:t>
      </w:r>
    </w:p>
    <w:p w14:paraId="2548B526" w14:textId="1F851A82" w:rsidR="009B7303" w:rsidRPr="00F8315D" w:rsidRDefault="009B7303" w:rsidP="00F8315D">
      <w:pPr>
        <w:pStyle w:val="ListParagraph"/>
        <w:numPr>
          <w:ilvl w:val="0"/>
          <w:numId w:val="48"/>
        </w:numPr>
        <w:spacing w:after="0" w:line="480" w:lineRule="auto"/>
        <w:rPr>
          <w:rFonts w:ascii="Times New Roman" w:hAnsi="Times New Roman"/>
          <w:sz w:val="24"/>
          <w:lang w:val="en-GB"/>
        </w:rPr>
      </w:pPr>
      <w:r w:rsidRPr="00F8315D">
        <w:rPr>
          <w:rFonts w:ascii="Times New Roman" w:hAnsi="Times New Roman"/>
          <w:sz w:val="24"/>
          <w:lang w:val="en-GB"/>
        </w:rPr>
        <w:t xml:space="preserve">The US Bureau of </w:t>
      </w:r>
      <w:proofErr w:type="spellStart"/>
      <w:r w:rsidRPr="00F8315D">
        <w:rPr>
          <w:rFonts w:ascii="Times New Roman" w:hAnsi="Times New Roman"/>
          <w:sz w:val="24"/>
          <w:lang w:val="en-GB"/>
        </w:rPr>
        <w:t>Labor</w:t>
      </w:r>
      <w:proofErr w:type="spellEnd"/>
      <w:r w:rsidRPr="00F8315D">
        <w:rPr>
          <w:rFonts w:ascii="Times New Roman" w:hAnsi="Times New Roman"/>
          <w:sz w:val="24"/>
          <w:lang w:val="en-GB"/>
        </w:rPr>
        <w:t xml:space="preserve"> Statistics (BLS) publishes the monthly data for industrial employment</w:t>
      </w:r>
      <w:r w:rsidR="000911FE">
        <w:rPr>
          <w:rFonts w:ascii="Times New Roman" w:hAnsi="Times New Roman"/>
          <w:sz w:val="24"/>
          <w:lang w:val="en-GB"/>
        </w:rPr>
        <w:t xml:space="preserve"> and civilian noninstitutional population</w:t>
      </w:r>
      <w:r w:rsidRPr="00F8315D">
        <w:rPr>
          <w:rFonts w:ascii="Times New Roman" w:hAnsi="Times New Roman"/>
          <w:sz w:val="24"/>
          <w:lang w:val="en-GB"/>
        </w:rPr>
        <w:t xml:space="preserve">. We use the monthly employment and population data to construct the data for </w:t>
      </w:r>
      <w:r w:rsidRPr="00F8315D">
        <w:rPr>
          <w:rFonts w:ascii="Times New Roman" w:hAnsi="Times New Roman"/>
          <w:i/>
          <w:iCs/>
          <w:sz w:val="24"/>
          <w:lang w:val="en-GB"/>
        </w:rPr>
        <w:t>X</w:t>
      </w:r>
      <w:r w:rsidRPr="00F8315D">
        <w:rPr>
          <w:rFonts w:ascii="Times New Roman" w:hAnsi="Times New Roman"/>
          <w:sz w:val="24"/>
          <w:lang w:val="en-GB"/>
        </w:rPr>
        <w:t>.</w:t>
      </w:r>
    </w:p>
    <w:p w14:paraId="715A4167" w14:textId="736B2399" w:rsidR="009B7303" w:rsidRPr="00F8315D" w:rsidRDefault="009B7303" w:rsidP="00F8315D">
      <w:pPr>
        <w:pStyle w:val="ListParagraph"/>
        <w:numPr>
          <w:ilvl w:val="0"/>
          <w:numId w:val="48"/>
        </w:numPr>
        <w:spacing w:after="0" w:line="480" w:lineRule="auto"/>
        <w:rPr>
          <w:rFonts w:ascii="Times New Roman" w:hAnsi="Times New Roman"/>
          <w:sz w:val="24"/>
          <w:lang w:val="en-GB"/>
        </w:rPr>
      </w:pPr>
      <w:r w:rsidRPr="00F8315D">
        <w:rPr>
          <w:rFonts w:ascii="Times New Roman" w:hAnsi="Times New Roman"/>
          <w:sz w:val="24"/>
          <w:lang w:val="en-GB"/>
        </w:rPr>
        <w:t xml:space="preserve">We use the EIA and BLS data to derive the per capita data for </w:t>
      </w:r>
      <w:r w:rsidRPr="00F8315D">
        <w:rPr>
          <w:rFonts w:ascii="Times New Roman" w:hAnsi="Times New Roman"/>
          <w:i/>
          <w:iCs/>
          <w:sz w:val="24"/>
          <w:lang w:val="en-GB"/>
        </w:rPr>
        <w:t>Y</w:t>
      </w:r>
      <w:r w:rsidRPr="00F8315D">
        <w:rPr>
          <w:rFonts w:ascii="Times New Roman" w:hAnsi="Times New Roman"/>
          <w:sz w:val="24"/>
          <w:vertAlign w:val="subscript"/>
          <w:lang w:val="en-GB"/>
        </w:rPr>
        <w:t>1</w:t>
      </w:r>
      <w:r w:rsidRPr="00F8315D">
        <w:rPr>
          <w:rFonts w:ascii="Times New Roman" w:hAnsi="Times New Roman"/>
          <w:sz w:val="24"/>
          <w:lang w:val="en-GB"/>
        </w:rPr>
        <w:t xml:space="preserve"> and </w:t>
      </w:r>
      <w:r w:rsidRPr="00F8315D">
        <w:rPr>
          <w:rFonts w:ascii="Times New Roman" w:hAnsi="Times New Roman"/>
          <w:i/>
          <w:iCs/>
          <w:sz w:val="24"/>
          <w:lang w:val="en-GB"/>
        </w:rPr>
        <w:t>Y</w:t>
      </w:r>
      <w:r w:rsidRPr="00F8315D">
        <w:rPr>
          <w:rFonts w:ascii="Times New Roman" w:hAnsi="Times New Roman"/>
          <w:sz w:val="24"/>
          <w:vertAlign w:val="subscript"/>
          <w:lang w:val="en-GB"/>
        </w:rPr>
        <w:t>3</w:t>
      </w:r>
      <w:r w:rsidRPr="00F8315D">
        <w:rPr>
          <w:rFonts w:ascii="Times New Roman" w:hAnsi="Times New Roman"/>
          <w:sz w:val="24"/>
          <w:lang w:val="en-GB"/>
        </w:rPr>
        <w:t xml:space="preserve">. Further, </w:t>
      </w:r>
      <w:r w:rsidRPr="00F8315D">
        <w:rPr>
          <w:rFonts w:ascii="Times New Roman" w:hAnsi="Times New Roman"/>
          <w:i/>
          <w:iCs/>
          <w:sz w:val="24"/>
          <w:lang w:val="en-GB"/>
        </w:rPr>
        <w:t>P</w:t>
      </w:r>
      <w:r w:rsidRPr="00F8315D">
        <w:rPr>
          <w:rFonts w:ascii="Times New Roman" w:hAnsi="Times New Roman"/>
          <w:sz w:val="24"/>
          <w:vertAlign w:val="subscript"/>
          <w:lang w:val="en-GB"/>
        </w:rPr>
        <w:t>1</w:t>
      </w:r>
      <w:r w:rsidRPr="00F8315D">
        <w:rPr>
          <w:rFonts w:ascii="Times New Roman" w:hAnsi="Times New Roman"/>
          <w:sz w:val="24"/>
          <w:lang w:val="en-GB"/>
        </w:rPr>
        <w:t xml:space="preserve">, </w:t>
      </w:r>
      <w:r w:rsidRPr="00F8315D">
        <w:rPr>
          <w:rFonts w:ascii="Times New Roman" w:hAnsi="Times New Roman"/>
          <w:i/>
          <w:iCs/>
          <w:sz w:val="24"/>
          <w:lang w:val="en-GB"/>
        </w:rPr>
        <w:t>P</w:t>
      </w:r>
      <w:r w:rsidRPr="00F8315D">
        <w:rPr>
          <w:rFonts w:ascii="Times New Roman" w:hAnsi="Times New Roman"/>
          <w:sz w:val="24"/>
          <w:vertAlign w:val="subscript"/>
          <w:lang w:val="en-GB"/>
        </w:rPr>
        <w:t>2</w:t>
      </w:r>
      <w:r w:rsidRPr="00F8315D">
        <w:rPr>
          <w:rFonts w:ascii="Times New Roman" w:hAnsi="Times New Roman"/>
          <w:sz w:val="24"/>
          <w:lang w:val="en-GB"/>
        </w:rPr>
        <w:t xml:space="preserve"> and </w:t>
      </w:r>
      <w:r w:rsidRPr="00F8315D">
        <w:rPr>
          <w:rFonts w:ascii="Times New Roman" w:hAnsi="Times New Roman"/>
          <w:i/>
          <w:iCs/>
          <w:sz w:val="24"/>
          <w:lang w:val="en-GB"/>
        </w:rPr>
        <w:t>P</w:t>
      </w:r>
      <w:r w:rsidRPr="00F8315D">
        <w:rPr>
          <w:rFonts w:ascii="Times New Roman" w:hAnsi="Times New Roman"/>
          <w:sz w:val="24"/>
          <w:vertAlign w:val="subscript"/>
          <w:lang w:val="en-GB"/>
        </w:rPr>
        <w:t>3</w:t>
      </w:r>
      <w:r w:rsidRPr="00F8315D">
        <w:rPr>
          <w:rFonts w:ascii="Times New Roman" w:hAnsi="Times New Roman"/>
          <w:sz w:val="24"/>
          <w:lang w:val="en-GB"/>
        </w:rPr>
        <w:t xml:space="preserve"> are nominal prices. Converting these prices to real prices is unnecessary for our regression analysis because all specifications use price ratio data.</w:t>
      </w:r>
    </w:p>
    <w:p w14:paraId="31F6C4E0" w14:textId="77777777" w:rsidR="00B5178A" w:rsidRDefault="009B7303" w:rsidP="00B5178A">
      <w:pPr>
        <w:pStyle w:val="ListParagraph"/>
        <w:numPr>
          <w:ilvl w:val="0"/>
          <w:numId w:val="48"/>
        </w:numPr>
        <w:spacing w:after="0" w:line="480" w:lineRule="auto"/>
        <w:rPr>
          <w:rFonts w:ascii="Times New Roman" w:hAnsi="Times New Roman"/>
          <w:sz w:val="24"/>
          <w:lang w:val="en-GB"/>
        </w:rPr>
      </w:pPr>
      <w:r w:rsidRPr="00F8315D">
        <w:rPr>
          <w:rFonts w:ascii="Times New Roman" w:hAnsi="Times New Roman"/>
          <w:sz w:val="24"/>
          <w:lang w:val="en-GB"/>
        </w:rPr>
        <w:t xml:space="preserve">The US National Oceanic and Atmospheric Administration publishes the monthly data for CDD = monthly sum of </w:t>
      </w:r>
      <w:proofErr w:type="gramStart"/>
      <w:r w:rsidRPr="00F8315D">
        <w:rPr>
          <w:rFonts w:ascii="Times New Roman" w:hAnsi="Times New Roman"/>
          <w:sz w:val="24"/>
          <w:lang w:val="en-GB"/>
        </w:rPr>
        <w:t>max(</w:t>
      </w:r>
      <w:proofErr w:type="gramEnd"/>
      <w:r w:rsidRPr="00F8315D">
        <w:rPr>
          <w:rFonts w:ascii="Times New Roman" w:hAnsi="Times New Roman"/>
          <w:sz w:val="24"/>
          <w:lang w:val="en-GB"/>
        </w:rPr>
        <w:t xml:space="preserve">daily average temperature - 65°F, 0) and  HDD = monthly sum of max(65°F - daily average temperature, 0). </w:t>
      </w:r>
    </w:p>
    <w:p w14:paraId="25EB287B" w14:textId="49C8A88B" w:rsidR="000D481B" w:rsidRPr="00F8315D" w:rsidRDefault="000D481B">
      <w:pPr>
        <w:spacing w:after="0" w:line="480" w:lineRule="auto"/>
        <w:ind w:firstLine="567"/>
        <w:rPr>
          <w:rFonts w:ascii="Times New Roman" w:hAnsi="Times New Roman"/>
          <w:sz w:val="24"/>
          <w:lang w:val="en-GB"/>
        </w:rPr>
      </w:pPr>
      <w:r w:rsidRPr="00F8315D">
        <w:rPr>
          <w:rFonts w:ascii="Times New Roman" w:hAnsi="Times New Roman"/>
          <w:sz w:val="24"/>
          <w:lang w:val="en-GB"/>
        </w:rPr>
        <w:t xml:space="preserve">Table </w:t>
      </w:r>
      <w:r w:rsidR="00586362" w:rsidRPr="00F8315D">
        <w:rPr>
          <w:rFonts w:ascii="Times New Roman" w:hAnsi="Times New Roman"/>
          <w:sz w:val="24"/>
          <w:lang w:val="en-GB"/>
        </w:rPr>
        <w:t>3</w:t>
      </w:r>
      <w:r w:rsidRPr="00F8315D">
        <w:rPr>
          <w:rFonts w:ascii="Times New Roman" w:hAnsi="Times New Roman"/>
          <w:sz w:val="24"/>
          <w:lang w:val="en-GB"/>
        </w:rPr>
        <w:t xml:space="preserve"> </w:t>
      </w:r>
      <w:r w:rsidR="00CF2658" w:rsidRPr="00F8315D">
        <w:rPr>
          <w:rFonts w:ascii="Times New Roman" w:hAnsi="Times New Roman"/>
          <w:sz w:val="24"/>
          <w:lang w:val="en-GB"/>
        </w:rPr>
        <w:t>provides</w:t>
      </w:r>
      <w:r w:rsidRPr="00F8315D">
        <w:rPr>
          <w:rFonts w:ascii="Times New Roman" w:hAnsi="Times New Roman"/>
          <w:sz w:val="24"/>
          <w:lang w:val="en-GB"/>
        </w:rPr>
        <w:t xml:space="preserve"> descriptive statistics </w:t>
      </w:r>
      <w:r w:rsidR="00CF2658" w:rsidRPr="00F8315D">
        <w:rPr>
          <w:rFonts w:ascii="Times New Roman" w:hAnsi="Times New Roman"/>
          <w:sz w:val="24"/>
          <w:lang w:val="en-GB"/>
        </w:rPr>
        <w:t xml:space="preserve">for the variables employed in </w:t>
      </w:r>
      <w:r w:rsidRPr="00F8315D">
        <w:rPr>
          <w:rFonts w:ascii="Times New Roman" w:hAnsi="Times New Roman"/>
          <w:sz w:val="24"/>
          <w:lang w:val="en-GB"/>
        </w:rPr>
        <w:t>our panel data</w:t>
      </w:r>
      <w:r w:rsidR="007B6FA4" w:rsidRPr="00F8315D">
        <w:rPr>
          <w:rFonts w:ascii="Times New Roman" w:hAnsi="Times New Roman"/>
          <w:sz w:val="24"/>
          <w:lang w:val="en-GB"/>
        </w:rPr>
        <w:t xml:space="preserve">. All variables listed in this table </w:t>
      </w:r>
      <w:r w:rsidR="00773971" w:rsidRPr="00F8315D">
        <w:rPr>
          <w:rFonts w:ascii="Times New Roman" w:hAnsi="Times New Roman"/>
          <w:sz w:val="24"/>
          <w:lang w:val="en-GB"/>
        </w:rPr>
        <w:t xml:space="preserve">exhibit substantial variability, as is evident </w:t>
      </w:r>
      <w:r w:rsidRPr="00F8315D">
        <w:rPr>
          <w:rFonts w:ascii="Times New Roman" w:hAnsi="Times New Roman"/>
          <w:sz w:val="24"/>
          <w:lang w:val="en-GB"/>
        </w:rPr>
        <w:t>by their minim</w:t>
      </w:r>
      <w:r w:rsidR="00773971" w:rsidRPr="00F8315D">
        <w:rPr>
          <w:rFonts w:ascii="Times New Roman" w:hAnsi="Times New Roman"/>
          <w:sz w:val="24"/>
          <w:lang w:val="en-GB"/>
        </w:rPr>
        <w:t xml:space="preserve">al </w:t>
      </w:r>
      <w:r w:rsidRPr="00F8315D">
        <w:rPr>
          <w:rFonts w:ascii="Times New Roman" w:hAnsi="Times New Roman"/>
          <w:sz w:val="24"/>
          <w:lang w:val="en-GB"/>
        </w:rPr>
        <w:t>and maxim</w:t>
      </w:r>
      <w:r w:rsidR="00773971" w:rsidRPr="00F8315D">
        <w:rPr>
          <w:rFonts w:ascii="Times New Roman" w:hAnsi="Times New Roman"/>
          <w:sz w:val="24"/>
          <w:lang w:val="en-GB"/>
        </w:rPr>
        <w:t>al</w:t>
      </w:r>
      <w:r w:rsidRPr="00F8315D">
        <w:rPr>
          <w:rFonts w:ascii="Times New Roman" w:hAnsi="Times New Roman"/>
          <w:sz w:val="24"/>
          <w:lang w:val="en-GB"/>
        </w:rPr>
        <w:t xml:space="preserve"> values. Based on the coefficient of variation (= standard deviation / mean), the data for non-weather variables are less volatile than weather variables. </w:t>
      </w:r>
    </w:p>
    <w:p w14:paraId="284BBFBA" w14:textId="74132A27" w:rsidR="00311588" w:rsidRPr="006871E3" w:rsidRDefault="000D481B" w:rsidP="006871E3">
      <w:pPr>
        <w:spacing w:after="0" w:line="480" w:lineRule="auto"/>
        <w:ind w:firstLine="567"/>
        <w:rPr>
          <w:rFonts w:ascii="Times New Roman" w:hAnsi="Times New Roman"/>
          <w:iCs/>
          <w:sz w:val="24"/>
          <w:lang w:val="en-GB"/>
        </w:rPr>
      </w:pPr>
      <w:r w:rsidRPr="00786EDB">
        <w:rPr>
          <w:rFonts w:ascii="Times New Roman" w:hAnsi="Times New Roman"/>
          <w:sz w:val="24"/>
          <w:lang w:val="en-GB"/>
        </w:rPr>
        <w:t xml:space="preserve">The </w:t>
      </w:r>
      <w:r w:rsidR="00613482">
        <w:rPr>
          <w:rFonts w:ascii="Times New Roman" w:hAnsi="Times New Roman"/>
          <w:sz w:val="24"/>
          <w:lang w:val="en-GB"/>
        </w:rPr>
        <w:t>final</w:t>
      </w:r>
      <w:r w:rsidR="00613482" w:rsidRPr="00786EDB">
        <w:rPr>
          <w:rFonts w:ascii="Times New Roman" w:hAnsi="Times New Roman"/>
          <w:sz w:val="24"/>
          <w:lang w:val="en-GB"/>
        </w:rPr>
        <w:t xml:space="preserve"> </w:t>
      </w:r>
      <w:r w:rsidRPr="00786EDB">
        <w:rPr>
          <w:rFonts w:ascii="Times New Roman" w:hAnsi="Times New Roman"/>
          <w:sz w:val="24"/>
          <w:lang w:val="en-GB"/>
        </w:rPr>
        <w:t xml:space="preserve">column of Table </w:t>
      </w:r>
      <w:r w:rsidR="003B62FA">
        <w:rPr>
          <w:rFonts w:ascii="Times New Roman" w:hAnsi="Times New Roman"/>
          <w:sz w:val="24"/>
          <w:lang w:val="en-GB"/>
        </w:rPr>
        <w:t>3</w:t>
      </w:r>
      <w:r w:rsidRPr="00786EDB">
        <w:rPr>
          <w:rFonts w:ascii="Times New Roman" w:hAnsi="Times New Roman"/>
          <w:sz w:val="24"/>
          <w:lang w:val="en-GB"/>
        </w:rPr>
        <w:t xml:space="preserve"> reports </w:t>
      </w:r>
      <w:r w:rsidR="001D6A3C" w:rsidRPr="00786EDB">
        <w:rPr>
          <w:rFonts w:ascii="Times New Roman" w:hAnsi="Times New Roman"/>
          <w:sz w:val="24"/>
          <w:lang w:val="en-GB"/>
        </w:rPr>
        <w:t xml:space="preserve">that </w:t>
      </w:r>
      <w:r w:rsidRPr="00786EDB">
        <w:rPr>
          <w:rFonts w:ascii="Times New Roman" w:hAnsi="Times New Roman"/>
          <w:i/>
          <w:sz w:val="24"/>
          <w:lang w:val="en-GB"/>
        </w:rPr>
        <w:t>Y</w:t>
      </w:r>
      <w:r w:rsidRPr="00786EDB">
        <w:rPr>
          <w:rFonts w:ascii="Times New Roman" w:hAnsi="Times New Roman"/>
          <w:sz w:val="24"/>
          <w:vertAlign w:val="subscript"/>
          <w:lang w:val="en-GB"/>
        </w:rPr>
        <w:t>1</w:t>
      </w:r>
      <w:r w:rsidRPr="00786EDB">
        <w:rPr>
          <w:rFonts w:ascii="Times New Roman" w:hAnsi="Times New Roman"/>
          <w:sz w:val="24"/>
          <w:lang w:val="en-GB"/>
        </w:rPr>
        <w:t xml:space="preserve"> is </w:t>
      </w:r>
      <w:r w:rsidR="001D6A3C" w:rsidRPr="00786EDB">
        <w:rPr>
          <w:rFonts w:ascii="Times New Roman" w:hAnsi="Times New Roman"/>
          <w:sz w:val="24"/>
          <w:lang w:val="en-GB"/>
        </w:rPr>
        <w:t xml:space="preserve">positively </w:t>
      </w:r>
      <w:r w:rsidRPr="00786EDB">
        <w:rPr>
          <w:rFonts w:ascii="Times New Roman" w:hAnsi="Times New Roman"/>
          <w:sz w:val="24"/>
          <w:lang w:val="en-GB"/>
        </w:rPr>
        <w:t xml:space="preserve">correlated with </w:t>
      </w:r>
      <w:r w:rsidRPr="00786EDB">
        <w:rPr>
          <w:rFonts w:ascii="Times New Roman" w:hAnsi="Times New Roman"/>
          <w:i/>
          <w:iCs/>
          <w:sz w:val="24"/>
          <w:lang w:val="en-GB"/>
        </w:rPr>
        <w:t>Y</w:t>
      </w:r>
      <w:r w:rsidRPr="00786EDB">
        <w:rPr>
          <w:rFonts w:ascii="Times New Roman" w:hAnsi="Times New Roman"/>
          <w:sz w:val="24"/>
          <w:vertAlign w:val="subscript"/>
          <w:lang w:val="en-GB"/>
        </w:rPr>
        <w:t>3</w:t>
      </w:r>
      <w:r w:rsidRPr="00786EDB">
        <w:rPr>
          <w:rFonts w:ascii="Times New Roman" w:hAnsi="Times New Roman"/>
          <w:sz w:val="24"/>
          <w:lang w:val="en-GB"/>
        </w:rPr>
        <w:t xml:space="preserve"> </w:t>
      </w:r>
      <w:r w:rsidR="001D6A3C" w:rsidRPr="00786EDB">
        <w:rPr>
          <w:rFonts w:ascii="Times New Roman" w:hAnsi="Times New Roman"/>
          <w:sz w:val="24"/>
          <w:lang w:val="en-GB"/>
        </w:rPr>
        <w:t>(</w:t>
      </w:r>
      <w:r w:rsidR="001D6A3C" w:rsidRPr="00786EDB">
        <w:rPr>
          <w:rFonts w:ascii="Times New Roman" w:hAnsi="Times New Roman"/>
          <w:i/>
          <w:iCs/>
          <w:sz w:val="24"/>
          <w:lang w:val="en-GB"/>
        </w:rPr>
        <w:t>r</w:t>
      </w:r>
      <w:r w:rsidR="001D6A3C" w:rsidRPr="00786EDB">
        <w:rPr>
          <w:rFonts w:ascii="Times New Roman" w:hAnsi="Times New Roman"/>
          <w:sz w:val="24"/>
          <w:lang w:val="en-GB"/>
        </w:rPr>
        <w:t xml:space="preserve"> = 0.5</w:t>
      </w:r>
      <w:r w:rsidR="004D7B5A">
        <w:rPr>
          <w:rFonts w:ascii="Times New Roman" w:hAnsi="Times New Roman"/>
          <w:sz w:val="24"/>
          <w:lang w:val="en-GB"/>
        </w:rPr>
        <w:t>09</w:t>
      </w:r>
      <w:r w:rsidR="001D6A3C" w:rsidRPr="00786EDB">
        <w:rPr>
          <w:rFonts w:ascii="Times New Roman" w:hAnsi="Times New Roman"/>
          <w:sz w:val="24"/>
          <w:lang w:val="en-GB"/>
        </w:rPr>
        <w:t xml:space="preserve">), suggesting that </w:t>
      </w:r>
      <w:r w:rsidRPr="00786EDB">
        <w:rPr>
          <w:rFonts w:ascii="Times New Roman" w:hAnsi="Times New Roman"/>
          <w:sz w:val="24"/>
          <w:lang w:val="en-GB"/>
        </w:rPr>
        <w:t xml:space="preserve">electricity and natural gas </w:t>
      </w:r>
      <w:r w:rsidR="001D6A3C" w:rsidRPr="00786EDB">
        <w:rPr>
          <w:rFonts w:ascii="Times New Roman" w:hAnsi="Times New Roman"/>
          <w:sz w:val="24"/>
          <w:lang w:val="en-GB"/>
        </w:rPr>
        <w:t>usage tend to move in tandem</w:t>
      </w:r>
      <w:r w:rsidRPr="00786EDB">
        <w:rPr>
          <w:rFonts w:ascii="Times New Roman" w:hAnsi="Times New Roman"/>
          <w:sz w:val="24"/>
          <w:lang w:val="en-GB"/>
        </w:rPr>
        <w:t xml:space="preserve">. </w:t>
      </w:r>
      <w:r w:rsidR="007B3005" w:rsidRPr="00786EDB">
        <w:rPr>
          <w:rFonts w:ascii="Times New Roman" w:hAnsi="Times New Roman"/>
          <w:sz w:val="24"/>
          <w:lang w:val="en-GB"/>
        </w:rPr>
        <w:t xml:space="preserve">It is negatively correlated with </w:t>
      </w:r>
      <w:r w:rsidR="007B3005" w:rsidRPr="00786EDB">
        <w:rPr>
          <w:rFonts w:ascii="Times New Roman" w:hAnsi="Times New Roman"/>
          <w:i/>
          <w:iCs/>
          <w:sz w:val="24"/>
          <w:lang w:val="en-GB"/>
        </w:rPr>
        <w:t>P</w:t>
      </w:r>
      <w:r w:rsidR="007B3005" w:rsidRPr="00786EDB">
        <w:rPr>
          <w:rFonts w:ascii="Times New Roman" w:hAnsi="Times New Roman"/>
          <w:sz w:val="24"/>
          <w:vertAlign w:val="subscript"/>
          <w:lang w:val="en-GB"/>
        </w:rPr>
        <w:t>1</w:t>
      </w:r>
      <w:r w:rsidR="007B3005" w:rsidRPr="00786EDB">
        <w:rPr>
          <w:rFonts w:ascii="Times New Roman" w:hAnsi="Times New Roman"/>
          <w:sz w:val="24"/>
          <w:lang w:val="en-GB"/>
        </w:rPr>
        <w:t xml:space="preserve"> </w:t>
      </w:r>
      <w:r w:rsidR="001D6A3C" w:rsidRPr="00786EDB">
        <w:rPr>
          <w:rFonts w:ascii="Times New Roman" w:hAnsi="Times New Roman"/>
          <w:sz w:val="24"/>
          <w:lang w:val="en-GB"/>
        </w:rPr>
        <w:t>(</w:t>
      </w:r>
      <w:r w:rsidR="001D6A3C" w:rsidRPr="00786EDB">
        <w:rPr>
          <w:rFonts w:ascii="Times New Roman" w:hAnsi="Times New Roman"/>
          <w:i/>
          <w:iCs/>
          <w:sz w:val="24"/>
          <w:lang w:val="en-GB"/>
        </w:rPr>
        <w:t>r</w:t>
      </w:r>
      <w:r w:rsidR="001D6A3C" w:rsidRPr="00786EDB">
        <w:rPr>
          <w:rFonts w:ascii="Times New Roman" w:hAnsi="Times New Roman"/>
          <w:sz w:val="24"/>
          <w:lang w:val="en-GB"/>
        </w:rPr>
        <w:t xml:space="preserve"> = </w:t>
      </w:r>
      <w:r w:rsidR="009A5CD4" w:rsidRPr="00786EDB">
        <w:rPr>
          <w:rFonts w:ascii="Times New Roman" w:hAnsi="Times New Roman"/>
          <w:sz w:val="24"/>
          <w:lang w:val="en-GB"/>
        </w:rPr>
        <w:t>-</w:t>
      </w:r>
      <w:r w:rsidR="001D6A3C" w:rsidRPr="00786EDB">
        <w:rPr>
          <w:rFonts w:ascii="Times New Roman" w:hAnsi="Times New Roman"/>
          <w:sz w:val="24"/>
          <w:lang w:val="en-GB"/>
        </w:rPr>
        <w:t>0.2</w:t>
      </w:r>
      <w:r w:rsidR="004D7B5A">
        <w:rPr>
          <w:rFonts w:ascii="Times New Roman" w:hAnsi="Times New Roman"/>
          <w:sz w:val="24"/>
          <w:lang w:val="en-GB"/>
        </w:rPr>
        <w:t>73</w:t>
      </w:r>
      <w:r w:rsidR="001D6A3C" w:rsidRPr="00786EDB">
        <w:rPr>
          <w:rFonts w:ascii="Times New Roman" w:hAnsi="Times New Roman"/>
          <w:sz w:val="24"/>
          <w:lang w:val="en-GB"/>
        </w:rPr>
        <w:t xml:space="preserve">) </w:t>
      </w:r>
      <w:r w:rsidR="007B3005" w:rsidRPr="00786EDB">
        <w:rPr>
          <w:rFonts w:ascii="Times New Roman" w:hAnsi="Times New Roman"/>
          <w:sz w:val="24"/>
          <w:lang w:val="en-GB"/>
        </w:rPr>
        <w:t xml:space="preserve">but </w:t>
      </w:r>
      <w:r w:rsidR="001D6A3C" w:rsidRPr="00786EDB">
        <w:rPr>
          <w:rFonts w:ascii="Times New Roman" w:hAnsi="Times New Roman"/>
          <w:sz w:val="24"/>
          <w:lang w:val="en-GB"/>
        </w:rPr>
        <w:t xml:space="preserve">less so </w:t>
      </w:r>
      <w:r w:rsidR="007B3005" w:rsidRPr="00786EDB">
        <w:rPr>
          <w:rFonts w:ascii="Times New Roman" w:hAnsi="Times New Roman"/>
          <w:sz w:val="24"/>
          <w:lang w:val="en-GB"/>
        </w:rPr>
        <w:t xml:space="preserve">with </w:t>
      </w:r>
      <w:r w:rsidR="007B3005" w:rsidRPr="00786EDB">
        <w:rPr>
          <w:rFonts w:ascii="Times New Roman" w:hAnsi="Times New Roman"/>
          <w:i/>
          <w:iCs/>
          <w:sz w:val="24"/>
          <w:lang w:val="en-GB"/>
        </w:rPr>
        <w:t>P</w:t>
      </w:r>
      <w:r w:rsidR="007B3005" w:rsidRPr="00786EDB">
        <w:rPr>
          <w:rFonts w:ascii="Times New Roman" w:hAnsi="Times New Roman"/>
          <w:sz w:val="24"/>
          <w:vertAlign w:val="subscript"/>
          <w:lang w:val="en-GB"/>
        </w:rPr>
        <w:t>2</w:t>
      </w:r>
      <w:r w:rsidR="007B3005" w:rsidRPr="00786EDB">
        <w:rPr>
          <w:rFonts w:ascii="Times New Roman" w:hAnsi="Times New Roman"/>
          <w:sz w:val="24"/>
          <w:lang w:val="en-GB"/>
        </w:rPr>
        <w:t xml:space="preserve"> </w:t>
      </w:r>
      <w:r w:rsidR="009A5CD4" w:rsidRPr="00786EDB">
        <w:rPr>
          <w:rFonts w:ascii="Times New Roman" w:hAnsi="Times New Roman"/>
          <w:sz w:val="24"/>
          <w:lang w:val="en-GB"/>
        </w:rPr>
        <w:t>(</w:t>
      </w:r>
      <w:r w:rsidR="009A5CD4" w:rsidRPr="00786EDB">
        <w:rPr>
          <w:rFonts w:ascii="Times New Roman" w:hAnsi="Times New Roman"/>
          <w:i/>
          <w:iCs/>
          <w:sz w:val="24"/>
          <w:lang w:val="en-GB"/>
        </w:rPr>
        <w:t>r</w:t>
      </w:r>
      <w:r w:rsidR="009A5CD4" w:rsidRPr="00786EDB">
        <w:rPr>
          <w:rFonts w:ascii="Times New Roman" w:hAnsi="Times New Roman"/>
          <w:sz w:val="24"/>
          <w:lang w:val="en-GB"/>
        </w:rPr>
        <w:t xml:space="preserve"> = -0.</w:t>
      </w:r>
      <w:r w:rsidR="00BD578E" w:rsidRPr="00786EDB">
        <w:rPr>
          <w:rFonts w:ascii="Times New Roman" w:hAnsi="Times New Roman"/>
          <w:sz w:val="24"/>
          <w:lang w:val="en-GB"/>
        </w:rPr>
        <w:t>0</w:t>
      </w:r>
      <w:r w:rsidR="004D7B5A">
        <w:rPr>
          <w:rFonts w:ascii="Times New Roman" w:hAnsi="Times New Roman"/>
          <w:sz w:val="24"/>
          <w:lang w:val="en-GB"/>
        </w:rPr>
        <w:t>2</w:t>
      </w:r>
      <w:r w:rsidR="00BD578E" w:rsidRPr="00786EDB">
        <w:rPr>
          <w:rFonts w:ascii="Times New Roman" w:hAnsi="Times New Roman"/>
          <w:sz w:val="24"/>
          <w:lang w:val="en-GB"/>
        </w:rPr>
        <w:t>7</w:t>
      </w:r>
      <w:r w:rsidR="009A5CD4" w:rsidRPr="00786EDB">
        <w:rPr>
          <w:rFonts w:ascii="Times New Roman" w:hAnsi="Times New Roman"/>
          <w:sz w:val="24"/>
          <w:lang w:val="en-GB"/>
        </w:rPr>
        <w:t xml:space="preserve">) </w:t>
      </w:r>
      <w:r w:rsidR="007B3005" w:rsidRPr="00786EDB">
        <w:rPr>
          <w:rFonts w:ascii="Times New Roman" w:hAnsi="Times New Roman"/>
          <w:sz w:val="24"/>
          <w:lang w:val="en-GB"/>
        </w:rPr>
        <w:t xml:space="preserve">and </w:t>
      </w:r>
      <w:r w:rsidR="007B3005" w:rsidRPr="00786EDB">
        <w:rPr>
          <w:rFonts w:ascii="Times New Roman" w:hAnsi="Times New Roman"/>
          <w:i/>
          <w:iCs/>
          <w:sz w:val="24"/>
          <w:lang w:val="en-GB"/>
        </w:rPr>
        <w:t>P</w:t>
      </w:r>
      <w:r w:rsidR="007B3005" w:rsidRPr="00786EDB">
        <w:rPr>
          <w:rFonts w:ascii="Times New Roman" w:hAnsi="Times New Roman"/>
          <w:sz w:val="24"/>
          <w:vertAlign w:val="subscript"/>
          <w:lang w:val="en-GB"/>
        </w:rPr>
        <w:t>3</w:t>
      </w:r>
      <w:r w:rsidR="009A5CD4" w:rsidRPr="00786EDB">
        <w:rPr>
          <w:rFonts w:ascii="Times New Roman" w:hAnsi="Times New Roman"/>
          <w:sz w:val="24"/>
          <w:lang w:val="en-GB"/>
        </w:rPr>
        <w:t xml:space="preserve"> (</w:t>
      </w:r>
      <w:r w:rsidR="009A5CD4" w:rsidRPr="00786EDB">
        <w:rPr>
          <w:rFonts w:ascii="Times New Roman" w:hAnsi="Times New Roman"/>
          <w:i/>
          <w:iCs/>
          <w:sz w:val="24"/>
          <w:lang w:val="en-GB"/>
        </w:rPr>
        <w:t>r</w:t>
      </w:r>
      <w:r w:rsidR="009A5CD4" w:rsidRPr="00786EDB">
        <w:rPr>
          <w:rFonts w:ascii="Times New Roman" w:hAnsi="Times New Roman"/>
          <w:sz w:val="24"/>
          <w:lang w:val="en-GB"/>
        </w:rPr>
        <w:t xml:space="preserve"> = -0.</w:t>
      </w:r>
      <w:r w:rsidR="00BD578E" w:rsidRPr="00786EDB">
        <w:rPr>
          <w:rFonts w:ascii="Times New Roman" w:hAnsi="Times New Roman"/>
          <w:sz w:val="24"/>
          <w:lang w:val="en-GB"/>
        </w:rPr>
        <w:t>2</w:t>
      </w:r>
      <w:r w:rsidR="004D7B5A">
        <w:rPr>
          <w:rFonts w:ascii="Times New Roman" w:hAnsi="Times New Roman"/>
          <w:sz w:val="24"/>
          <w:lang w:val="en-GB"/>
        </w:rPr>
        <w:t>26</w:t>
      </w:r>
      <w:r w:rsidR="009A5CD4" w:rsidRPr="00786EDB">
        <w:rPr>
          <w:rFonts w:ascii="Times New Roman" w:hAnsi="Times New Roman"/>
          <w:sz w:val="24"/>
          <w:lang w:val="en-GB"/>
        </w:rPr>
        <w:t>).</w:t>
      </w:r>
      <w:r w:rsidR="007B3005" w:rsidRPr="00786EDB">
        <w:rPr>
          <w:rFonts w:ascii="Times New Roman" w:hAnsi="Times New Roman"/>
          <w:sz w:val="24"/>
          <w:lang w:val="en-GB"/>
        </w:rPr>
        <w:t xml:space="preserve"> It is </w:t>
      </w:r>
      <w:r w:rsidRPr="00786EDB">
        <w:rPr>
          <w:rFonts w:ascii="Times New Roman" w:hAnsi="Times New Roman"/>
          <w:sz w:val="24"/>
          <w:lang w:val="en-GB"/>
        </w:rPr>
        <w:lastRenderedPageBreak/>
        <w:t>negatively correlated with (</w:t>
      </w:r>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sz w:val="24"/>
          <w:lang w:val="en-GB"/>
        </w:rPr>
        <w:t xml:space="preserve"> / </w:t>
      </w:r>
      <w:r w:rsidRPr="00786EDB">
        <w:rPr>
          <w:rFonts w:ascii="Times New Roman" w:hAnsi="Times New Roman"/>
          <w:i/>
          <w:sz w:val="24"/>
          <w:lang w:val="en-GB"/>
        </w:rPr>
        <w:t>P</w:t>
      </w:r>
      <w:r w:rsidR="007B6FA4" w:rsidRPr="00786EDB">
        <w:rPr>
          <w:rFonts w:ascii="Times New Roman" w:hAnsi="Times New Roman"/>
          <w:sz w:val="24"/>
          <w:vertAlign w:val="subscript"/>
          <w:lang w:val="en-GB"/>
        </w:rPr>
        <w:t>3</w:t>
      </w:r>
      <w:r w:rsidRPr="00786EDB">
        <w:rPr>
          <w:rFonts w:ascii="Times New Roman" w:hAnsi="Times New Roman"/>
          <w:sz w:val="24"/>
          <w:lang w:val="en-GB"/>
        </w:rPr>
        <w:t>)</w:t>
      </w:r>
      <w:r w:rsidR="001D6A3C" w:rsidRPr="00786EDB">
        <w:rPr>
          <w:rFonts w:ascii="Times New Roman" w:hAnsi="Times New Roman"/>
          <w:sz w:val="24"/>
          <w:lang w:val="en-GB"/>
        </w:rPr>
        <w:t xml:space="preserve"> (</w:t>
      </w:r>
      <w:r w:rsidR="001D6A3C" w:rsidRPr="00786EDB">
        <w:rPr>
          <w:rFonts w:ascii="Times New Roman" w:hAnsi="Times New Roman"/>
          <w:i/>
          <w:iCs/>
          <w:sz w:val="24"/>
          <w:lang w:val="en-GB"/>
        </w:rPr>
        <w:t>r</w:t>
      </w:r>
      <w:r w:rsidR="001D6A3C" w:rsidRPr="00786EDB">
        <w:rPr>
          <w:rFonts w:ascii="Times New Roman" w:hAnsi="Times New Roman"/>
          <w:sz w:val="24"/>
          <w:lang w:val="en-GB"/>
        </w:rPr>
        <w:t xml:space="preserve"> = -0.0</w:t>
      </w:r>
      <w:r w:rsidR="004D7B5A">
        <w:rPr>
          <w:rFonts w:ascii="Times New Roman" w:hAnsi="Times New Roman"/>
          <w:sz w:val="24"/>
          <w:lang w:val="en-GB"/>
        </w:rPr>
        <w:t>87</w:t>
      </w:r>
      <w:r w:rsidR="001D6A3C" w:rsidRPr="00786EDB">
        <w:rPr>
          <w:rFonts w:ascii="Times New Roman" w:hAnsi="Times New Roman"/>
          <w:sz w:val="24"/>
          <w:lang w:val="en-GB"/>
        </w:rPr>
        <w:t xml:space="preserve">) </w:t>
      </w:r>
      <w:r w:rsidR="009A5CD4" w:rsidRPr="00786EDB">
        <w:rPr>
          <w:rFonts w:ascii="Times New Roman" w:hAnsi="Times New Roman"/>
          <w:sz w:val="24"/>
          <w:lang w:val="en-GB"/>
        </w:rPr>
        <w:t>but</w:t>
      </w:r>
      <w:r w:rsidR="001D6A3C" w:rsidRPr="00786EDB">
        <w:rPr>
          <w:rFonts w:ascii="Times New Roman" w:hAnsi="Times New Roman"/>
          <w:sz w:val="24"/>
          <w:lang w:val="en-GB"/>
        </w:rPr>
        <w:t xml:space="preserve"> positively </w:t>
      </w:r>
      <w:r w:rsidR="009A5CD4" w:rsidRPr="00786EDB">
        <w:rPr>
          <w:rFonts w:ascii="Times New Roman" w:hAnsi="Times New Roman"/>
          <w:sz w:val="24"/>
          <w:lang w:val="en-GB"/>
        </w:rPr>
        <w:t xml:space="preserve">correlated </w:t>
      </w:r>
      <w:r w:rsidR="001D6A3C" w:rsidRPr="00786EDB">
        <w:rPr>
          <w:rFonts w:ascii="Times New Roman" w:hAnsi="Times New Roman"/>
          <w:sz w:val="24"/>
          <w:lang w:val="en-GB"/>
        </w:rPr>
        <w:t>with (</w:t>
      </w:r>
      <w:r w:rsidR="001D6A3C" w:rsidRPr="00786EDB">
        <w:rPr>
          <w:rFonts w:ascii="Times New Roman" w:hAnsi="Times New Roman"/>
          <w:i/>
          <w:sz w:val="24"/>
          <w:lang w:val="en-GB"/>
        </w:rPr>
        <w:t>P</w:t>
      </w:r>
      <w:r w:rsidR="001D6A3C" w:rsidRPr="00786EDB">
        <w:rPr>
          <w:rFonts w:ascii="Times New Roman" w:hAnsi="Times New Roman"/>
          <w:sz w:val="24"/>
          <w:vertAlign w:val="subscript"/>
          <w:lang w:val="en-GB"/>
        </w:rPr>
        <w:t>2</w:t>
      </w:r>
      <w:r w:rsidR="001D6A3C" w:rsidRPr="00786EDB">
        <w:rPr>
          <w:rFonts w:ascii="Times New Roman" w:hAnsi="Times New Roman"/>
          <w:sz w:val="24"/>
          <w:lang w:val="en-GB"/>
        </w:rPr>
        <w:t xml:space="preserve"> / </w:t>
      </w:r>
      <w:r w:rsidR="001D6A3C" w:rsidRPr="00786EDB">
        <w:rPr>
          <w:rFonts w:ascii="Times New Roman" w:hAnsi="Times New Roman"/>
          <w:i/>
          <w:sz w:val="24"/>
          <w:lang w:val="en-GB"/>
        </w:rPr>
        <w:t>P</w:t>
      </w:r>
      <w:r w:rsidR="001D6A3C" w:rsidRPr="00786EDB">
        <w:rPr>
          <w:rFonts w:ascii="Times New Roman" w:hAnsi="Times New Roman"/>
          <w:sz w:val="24"/>
          <w:vertAlign w:val="subscript"/>
          <w:lang w:val="en-GB"/>
        </w:rPr>
        <w:t>3</w:t>
      </w:r>
      <w:r w:rsidR="001D6A3C" w:rsidRPr="00786EDB">
        <w:rPr>
          <w:rFonts w:ascii="Times New Roman" w:hAnsi="Times New Roman"/>
          <w:sz w:val="24"/>
          <w:lang w:val="en-GB"/>
        </w:rPr>
        <w:t>) (</w:t>
      </w:r>
      <w:r w:rsidR="001D6A3C" w:rsidRPr="00786EDB">
        <w:rPr>
          <w:rFonts w:ascii="Times New Roman" w:hAnsi="Times New Roman"/>
          <w:i/>
          <w:iCs/>
          <w:sz w:val="24"/>
          <w:lang w:val="en-GB"/>
        </w:rPr>
        <w:t>r</w:t>
      </w:r>
      <w:r w:rsidR="001D6A3C" w:rsidRPr="00786EDB">
        <w:rPr>
          <w:rFonts w:ascii="Times New Roman" w:hAnsi="Times New Roman"/>
          <w:sz w:val="24"/>
          <w:lang w:val="en-GB"/>
        </w:rPr>
        <w:t xml:space="preserve"> = 0.</w:t>
      </w:r>
      <w:r w:rsidR="004D7B5A">
        <w:rPr>
          <w:rFonts w:ascii="Times New Roman" w:hAnsi="Times New Roman"/>
          <w:sz w:val="24"/>
          <w:lang w:val="en-GB"/>
        </w:rPr>
        <w:t>117</w:t>
      </w:r>
      <w:r w:rsidR="001D6A3C" w:rsidRPr="00786EDB">
        <w:rPr>
          <w:rFonts w:ascii="Times New Roman" w:hAnsi="Times New Roman"/>
          <w:sz w:val="24"/>
          <w:lang w:val="en-GB"/>
        </w:rPr>
        <w:t>)</w:t>
      </w:r>
      <w:r w:rsidR="007B6FA4" w:rsidRPr="00786EDB">
        <w:rPr>
          <w:rFonts w:ascii="Times New Roman" w:hAnsi="Times New Roman"/>
          <w:sz w:val="24"/>
          <w:lang w:val="en-GB"/>
        </w:rPr>
        <w:t xml:space="preserve">. </w:t>
      </w:r>
      <w:r w:rsidR="001D6A3C" w:rsidRPr="00786EDB">
        <w:rPr>
          <w:rFonts w:ascii="Times New Roman" w:hAnsi="Times New Roman"/>
          <w:sz w:val="24"/>
          <w:lang w:val="en-GB"/>
        </w:rPr>
        <w:t xml:space="preserve">While </w:t>
      </w:r>
      <w:r w:rsidR="00650613" w:rsidRPr="00786EDB">
        <w:rPr>
          <w:rFonts w:ascii="Times New Roman" w:hAnsi="Times New Roman"/>
          <w:sz w:val="24"/>
          <w:lang w:val="en-GB"/>
        </w:rPr>
        <w:t>i</w:t>
      </w:r>
      <w:r w:rsidRPr="00786EDB">
        <w:rPr>
          <w:rFonts w:ascii="Times New Roman" w:hAnsi="Times New Roman"/>
          <w:sz w:val="24"/>
          <w:lang w:val="en-GB"/>
        </w:rPr>
        <w:t xml:space="preserve">t is </w:t>
      </w:r>
      <w:r w:rsidR="001D6A3C" w:rsidRPr="00786EDB">
        <w:rPr>
          <w:rFonts w:ascii="Times New Roman" w:hAnsi="Times New Roman"/>
          <w:sz w:val="24"/>
          <w:lang w:val="en-GB"/>
        </w:rPr>
        <w:t xml:space="preserve">positively </w:t>
      </w:r>
      <w:r w:rsidRPr="00786EDB">
        <w:rPr>
          <w:rFonts w:ascii="Times New Roman" w:hAnsi="Times New Roman"/>
          <w:sz w:val="24"/>
          <w:lang w:val="en-GB"/>
        </w:rPr>
        <w:t xml:space="preserve">correlated with </w:t>
      </w:r>
      <w:r w:rsidRPr="00786EDB">
        <w:rPr>
          <w:rFonts w:ascii="Times New Roman" w:hAnsi="Times New Roman"/>
          <w:i/>
          <w:sz w:val="24"/>
          <w:lang w:val="en-GB"/>
        </w:rPr>
        <w:t>X</w:t>
      </w:r>
      <w:r w:rsidR="00F5289B" w:rsidRPr="00786EDB">
        <w:rPr>
          <w:rFonts w:ascii="Times New Roman" w:hAnsi="Times New Roman"/>
          <w:i/>
          <w:sz w:val="24"/>
          <w:lang w:val="en-GB"/>
        </w:rPr>
        <w:t xml:space="preserve"> </w:t>
      </w:r>
      <w:r w:rsidR="00F5289B" w:rsidRPr="00786EDB">
        <w:rPr>
          <w:rFonts w:ascii="Times New Roman" w:hAnsi="Times New Roman"/>
          <w:sz w:val="24"/>
          <w:lang w:val="en-GB"/>
        </w:rPr>
        <w:t>(</w:t>
      </w:r>
      <w:r w:rsidR="00F5289B" w:rsidRPr="00786EDB">
        <w:rPr>
          <w:rFonts w:ascii="Times New Roman" w:hAnsi="Times New Roman"/>
          <w:i/>
          <w:iCs/>
          <w:sz w:val="24"/>
          <w:lang w:val="en-GB"/>
        </w:rPr>
        <w:t>r</w:t>
      </w:r>
      <w:r w:rsidR="00F5289B" w:rsidRPr="00786EDB">
        <w:rPr>
          <w:rFonts w:ascii="Times New Roman" w:hAnsi="Times New Roman"/>
          <w:sz w:val="24"/>
          <w:lang w:val="en-GB"/>
        </w:rPr>
        <w:t xml:space="preserve"> = 0.</w:t>
      </w:r>
      <w:r w:rsidR="004D7B5A">
        <w:rPr>
          <w:rFonts w:ascii="Times New Roman" w:hAnsi="Times New Roman"/>
          <w:sz w:val="24"/>
          <w:lang w:val="en-GB"/>
        </w:rPr>
        <w:t>286</w:t>
      </w:r>
      <w:r w:rsidR="00F5289B" w:rsidRPr="00786EDB">
        <w:rPr>
          <w:rFonts w:ascii="Times New Roman" w:hAnsi="Times New Roman"/>
          <w:sz w:val="24"/>
          <w:lang w:val="en-GB"/>
        </w:rPr>
        <w:t>)</w:t>
      </w:r>
      <w:r w:rsidR="001D6A3C" w:rsidRPr="00786EDB">
        <w:rPr>
          <w:rFonts w:ascii="Times New Roman" w:hAnsi="Times New Roman"/>
          <w:sz w:val="24"/>
          <w:lang w:val="en-GB"/>
        </w:rPr>
        <w:t xml:space="preserve">, its correlation with </w:t>
      </w:r>
      <w:r w:rsidRPr="00786EDB">
        <w:rPr>
          <w:rFonts w:ascii="Times New Roman" w:hAnsi="Times New Roman"/>
          <w:i/>
          <w:sz w:val="24"/>
          <w:lang w:val="en-GB"/>
        </w:rPr>
        <w:t>CDD</w:t>
      </w:r>
      <w:r w:rsidRPr="00786EDB">
        <w:rPr>
          <w:rFonts w:ascii="Times New Roman" w:hAnsi="Times New Roman"/>
          <w:sz w:val="24"/>
          <w:lang w:val="en-GB"/>
        </w:rPr>
        <w:t xml:space="preserve"> </w:t>
      </w:r>
      <w:r w:rsidR="00650724" w:rsidRPr="00786EDB">
        <w:rPr>
          <w:rFonts w:ascii="Times New Roman" w:hAnsi="Times New Roman"/>
          <w:sz w:val="24"/>
          <w:lang w:val="en-GB"/>
        </w:rPr>
        <w:t>and</w:t>
      </w:r>
      <w:r w:rsidRPr="00786EDB">
        <w:rPr>
          <w:rFonts w:ascii="Times New Roman" w:hAnsi="Times New Roman"/>
          <w:sz w:val="24"/>
          <w:lang w:val="en-GB"/>
        </w:rPr>
        <w:t xml:space="preserve"> </w:t>
      </w:r>
      <w:r w:rsidRPr="00786EDB">
        <w:rPr>
          <w:rFonts w:ascii="Times New Roman" w:hAnsi="Times New Roman"/>
          <w:i/>
          <w:sz w:val="24"/>
          <w:lang w:val="en-GB"/>
        </w:rPr>
        <w:t>HDD</w:t>
      </w:r>
      <w:r w:rsidR="001D6A3C" w:rsidRPr="00786EDB">
        <w:rPr>
          <w:rFonts w:ascii="Times New Roman" w:hAnsi="Times New Roman"/>
          <w:iCs/>
          <w:sz w:val="24"/>
          <w:lang w:val="en-GB"/>
        </w:rPr>
        <w:t xml:space="preserve"> is </w:t>
      </w:r>
      <w:r w:rsidR="009A5CD4" w:rsidRPr="00786EDB">
        <w:rPr>
          <w:rFonts w:ascii="Times New Roman" w:hAnsi="Times New Roman"/>
          <w:iCs/>
          <w:sz w:val="24"/>
          <w:lang w:val="en-GB"/>
        </w:rPr>
        <w:t xml:space="preserve">very </w:t>
      </w:r>
      <w:r w:rsidR="001D6A3C" w:rsidRPr="00786EDB">
        <w:rPr>
          <w:rFonts w:ascii="Times New Roman" w:hAnsi="Times New Roman"/>
          <w:iCs/>
          <w:sz w:val="24"/>
          <w:lang w:val="en-GB"/>
        </w:rPr>
        <w:t>weak (|</w:t>
      </w:r>
      <w:r w:rsidR="001D6A3C" w:rsidRPr="00786EDB">
        <w:rPr>
          <w:rFonts w:ascii="Times New Roman" w:hAnsi="Times New Roman"/>
          <w:i/>
          <w:sz w:val="24"/>
          <w:lang w:val="en-GB"/>
        </w:rPr>
        <w:t>r</w:t>
      </w:r>
      <w:r w:rsidR="001D6A3C" w:rsidRPr="00786EDB">
        <w:rPr>
          <w:rFonts w:ascii="Times New Roman" w:hAnsi="Times New Roman"/>
          <w:iCs/>
          <w:sz w:val="24"/>
          <w:lang w:val="en-GB"/>
        </w:rPr>
        <w:t>| &lt; 0.</w:t>
      </w:r>
      <w:r w:rsidR="004D7B5A">
        <w:rPr>
          <w:rFonts w:ascii="Times New Roman" w:hAnsi="Times New Roman"/>
          <w:iCs/>
          <w:sz w:val="24"/>
          <w:lang w:val="en-GB"/>
        </w:rPr>
        <w:t>10</w:t>
      </w:r>
      <w:r w:rsidR="001D6A3C" w:rsidRPr="00786EDB">
        <w:rPr>
          <w:rFonts w:ascii="Times New Roman" w:hAnsi="Times New Roman"/>
          <w:iCs/>
          <w:sz w:val="24"/>
          <w:lang w:val="en-GB"/>
        </w:rPr>
        <w:t>)</w:t>
      </w:r>
      <w:r w:rsidR="00F5289B" w:rsidRPr="00786EDB">
        <w:rPr>
          <w:rFonts w:ascii="Times New Roman" w:hAnsi="Times New Roman"/>
          <w:iCs/>
          <w:sz w:val="24"/>
          <w:lang w:val="en-GB"/>
        </w:rPr>
        <w:t xml:space="preserve">. </w:t>
      </w:r>
      <w:r w:rsidR="00907648" w:rsidRPr="00786EDB">
        <w:rPr>
          <w:rFonts w:ascii="Times New Roman" w:hAnsi="Times New Roman"/>
          <w:iCs/>
          <w:sz w:val="24"/>
          <w:lang w:val="en-GB"/>
        </w:rPr>
        <w:t xml:space="preserve">In summary, </w:t>
      </w:r>
      <w:r w:rsidR="00F5289B" w:rsidRPr="00786EDB">
        <w:rPr>
          <w:rFonts w:ascii="Times New Roman" w:hAnsi="Times New Roman"/>
          <w:iCs/>
          <w:sz w:val="24"/>
          <w:lang w:val="en-GB"/>
        </w:rPr>
        <w:t>t</w:t>
      </w:r>
      <w:r w:rsidRPr="00786EDB">
        <w:rPr>
          <w:rFonts w:ascii="Times New Roman" w:hAnsi="Times New Roman"/>
          <w:sz w:val="24"/>
          <w:lang w:val="en-GB"/>
        </w:rPr>
        <w:t xml:space="preserve">he correlation coefficients in Table 2 do not </w:t>
      </w:r>
      <w:r w:rsidR="007B6FA4" w:rsidRPr="00786EDB">
        <w:rPr>
          <w:rFonts w:ascii="Times New Roman" w:hAnsi="Times New Roman"/>
          <w:sz w:val="24"/>
          <w:lang w:val="en-GB"/>
        </w:rPr>
        <w:t>untangle</w:t>
      </w:r>
      <w:r w:rsidRPr="00786EDB">
        <w:rPr>
          <w:rFonts w:ascii="Times New Roman" w:hAnsi="Times New Roman"/>
          <w:sz w:val="24"/>
          <w:lang w:val="en-GB"/>
        </w:rPr>
        <w:t xml:space="preserve"> the marginal effects of price ratio</w:t>
      </w:r>
      <w:r w:rsidR="007B6FA4" w:rsidRPr="00786EDB">
        <w:rPr>
          <w:rFonts w:ascii="Times New Roman" w:hAnsi="Times New Roman"/>
          <w:sz w:val="24"/>
          <w:lang w:val="en-GB"/>
        </w:rPr>
        <w:t>s</w:t>
      </w:r>
      <w:r w:rsidRPr="00786EDB">
        <w:rPr>
          <w:rFonts w:ascii="Times New Roman" w:hAnsi="Times New Roman"/>
          <w:sz w:val="24"/>
          <w:lang w:val="en-GB"/>
        </w:rPr>
        <w:t xml:space="preserve">, employment, and weather on the US </w:t>
      </w:r>
      <w:r w:rsidR="00910F8D">
        <w:rPr>
          <w:rFonts w:ascii="Times New Roman" w:hAnsi="Times New Roman"/>
          <w:sz w:val="24"/>
          <w:lang w:val="en-GB"/>
        </w:rPr>
        <w:t>industrial natural gas demand</w:t>
      </w:r>
      <w:r w:rsidR="00907648" w:rsidRPr="00786EDB">
        <w:rPr>
          <w:rFonts w:ascii="Times New Roman" w:hAnsi="Times New Roman"/>
          <w:sz w:val="24"/>
          <w:lang w:val="en-GB"/>
        </w:rPr>
        <w:t xml:space="preserve">, </w:t>
      </w:r>
      <w:r w:rsidR="00773971">
        <w:rPr>
          <w:rFonts w:ascii="Times New Roman" w:hAnsi="Times New Roman"/>
          <w:sz w:val="24"/>
          <w:lang w:val="en-GB"/>
        </w:rPr>
        <w:t xml:space="preserve">enhancing </w:t>
      </w:r>
      <w:r w:rsidRPr="00786EDB">
        <w:rPr>
          <w:rFonts w:ascii="Times New Roman" w:hAnsi="Times New Roman"/>
          <w:sz w:val="24"/>
          <w:lang w:val="en-GB"/>
        </w:rPr>
        <w:t>our estimation strategy presented below.</w:t>
      </w:r>
    </w:p>
    <w:p w14:paraId="2DAE0A8B" w14:textId="72FC9E86" w:rsidR="009B682D" w:rsidRPr="00786EDB" w:rsidRDefault="0065389C" w:rsidP="009B682D">
      <w:pPr>
        <w:spacing w:after="0" w:line="480" w:lineRule="auto"/>
        <w:ind w:left="567" w:hanging="567"/>
        <w:rPr>
          <w:rFonts w:ascii="Times New Roman" w:hAnsi="Times New Roman" w:cs="Times New Roman"/>
          <w:sz w:val="24"/>
          <w:szCs w:val="24"/>
        </w:rPr>
      </w:pPr>
      <w:r w:rsidRPr="00786EDB">
        <w:rPr>
          <w:rFonts w:ascii="Times New Roman" w:hAnsi="Times New Roman" w:cs="Times New Roman"/>
          <w:sz w:val="24"/>
          <w:szCs w:val="24"/>
        </w:rPr>
        <w:t>2.</w:t>
      </w:r>
      <w:r w:rsidR="008E11D0">
        <w:rPr>
          <w:rFonts w:ascii="Times New Roman" w:hAnsi="Times New Roman" w:cs="Times New Roman"/>
          <w:sz w:val="24"/>
          <w:szCs w:val="24"/>
        </w:rPr>
        <w:t>9</w:t>
      </w:r>
      <w:r w:rsidRPr="00786EDB">
        <w:rPr>
          <w:rFonts w:ascii="Times New Roman" w:hAnsi="Times New Roman" w:cs="Times New Roman"/>
          <w:sz w:val="24"/>
          <w:szCs w:val="24"/>
        </w:rPr>
        <w:tab/>
      </w:r>
      <w:r w:rsidR="0024536B" w:rsidRPr="00786EDB">
        <w:rPr>
          <w:rFonts w:ascii="Times New Roman" w:hAnsi="Times New Roman" w:cs="Times New Roman"/>
          <w:sz w:val="24"/>
          <w:szCs w:val="24"/>
        </w:rPr>
        <w:t>Estimation strategy</w:t>
      </w:r>
    </w:p>
    <w:p w14:paraId="14A9C655" w14:textId="1E3B6188" w:rsidR="004D2B9E" w:rsidRPr="00786EDB" w:rsidRDefault="00F461B9" w:rsidP="00A91122">
      <w:pPr>
        <w:spacing w:after="0" w:line="480" w:lineRule="auto"/>
        <w:ind w:firstLine="567"/>
        <w:rPr>
          <w:rFonts w:ascii="Times New Roman" w:hAnsi="Times New Roman"/>
          <w:sz w:val="24"/>
          <w:lang w:val="en-GB"/>
        </w:rPr>
      </w:pPr>
      <w:r>
        <w:rPr>
          <w:rFonts w:ascii="Times New Roman" w:hAnsi="Times New Roman"/>
          <w:sz w:val="24"/>
          <w:lang w:val="en-GB"/>
        </w:rPr>
        <w:t>W</w:t>
      </w:r>
      <w:r w:rsidR="00A91122">
        <w:rPr>
          <w:rFonts w:ascii="Times New Roman" w:hAnsi="Times New Roman"/>
          <w:sz w:val="24"/>
          <w:lang w:val="en-GB"/>
        </w:rPr>
        <w:t xml:space="preserve">e employ </w:t>
      </w:r>
      <w:r w:rsidR="004D2B9E" w:rsidRPr="00786EDB">
        <w:rPr>
          <w:rFonts w:ascii="Times New Roman" w:hAnsi="Times New Roman"/>
          <w:sz w:val="24"/>
          <w:lang w:val="en-GB"/>
        </w:rPr>
        <w:t xml:space="preserve">the double-log specification </w:t>
      </w:r>
      <w:r w:rsidR="0046589F" w:rsidRPr="00786EDB">
        <w:rPr>
          <w:rFonts w:ascii="Times New Roman" w:hAnsi="Times New Roman"/>
          <w:sz w:val="24"/>
          <w:lang w:val="en-GB"/>
        </w:rPr>
        <w:t xml:space="preserve">with partial adjustment </w:t>
      </w:r>
      <w:r w:rsidR="004D2B9E" w:rsidRPr="00786EDB">
        <w:rPr>
          <w:rFonts w:ascii="Times New Roman" w:hAnsi="Times New Roman"/>
          <w:sz w:val="24"/>
          <w:lang w:val="en-GB"/>
        </w:rPr>
        <w:t xml:space="preserve">to </w:t>
      </w:r>
      <w:r w:rsidR="000270E5" w:rsidRPr="00786EDB">
        <w:rPr>
          <w:rFonts w:ascii="Times New Roman" w:hAnsi="Times New Roman"/>
          <w:sz w:val="24"/>
          <w:lang w:val="en-GB"/>
        </w:rPr>
        <w:t>illustrate</w:t>
      </w:r>
      <w:r w:rsidR="004D2B9E" w:rsidRPr="00786EDB">
        <w:rPr>
          <w:rFonts w:ascii="Times New Roman" w:hAnsi="Times New Roman"/>
          <w:sz w:val="24"/>
          <w:lang w:val="en-GB"/>
        </w:rPr>
        <w:t xml:space="preserve"> our estimation strategy</w:t>
      </w:r>
      <w:r w:rsidR="0046589F" w:rsidRPr="00786EDB">
        <w:rPr>
          <w:rFonts w:ascii="Times New Roman" w:hAnsi="Times New Roman"/>
          <w:sz w:val="24"/>
          <w:lang w:val="en-GB"/>
        </w:rPr>
        <w:t xml:space="preserve">: </w:t>
      </w:r>
    </w:p>
    <w:p w14:paraId="4510A4F4" w14:textId="7EB57198" w:rsidR="0046589F" w:rsidRPr="00786EDB" w:rsidRDefault="004D2B9E" w:rsidP="0046589F">
      <w:pPr>
        <w:spacing w:after="0" w:line="480" w:lineRule="auto"/>
        <w:ind w:left="1437" w:hanging="870"/>
        <w:rPr>
          <w:rFonts w:ascii="Times New Roman" w:hAnsi="Times New Roman"/>
          <w:sz w:val="24"/>
          <w:lang w:val="en-GB"/>
        </w:rPr>
      </w:pPr>
      <w:r w:rsidRPr="00786EDB">
        <w:rPr>
          <w:rFonts w:ascii="Times New Roman" w:hAnsi="Times New Roman"/>
          <w:sz w:val="24"/>
          <w:lang w:val="en-GB"/>
        </w:rPr>
        <w:t>ln</w:t>
      </w:r>
      <w:r w:rsidRPr="00786EDB">
        <w:rPr>
          <w:rFonts w:ascii="Times New Roman" w:hAnsi="Times New Roman"/>
          <w:i/>
          <w:sz w:val="24"/>
          <w:lang w:val="en-GB"/>
        </w:rPr>
        <w:t>Y</w:t>
      </w:r>
      <w:r w:rsidRPr="00786EDB">
        <w:rPr>
          <w:rFonts w:ascii="Times New Roman" w:hAnsi="Times New Roman"/>
          <w:sz w:val="24"/>
          <w:vertAlign w:val="subscript"/>
          <w:lang w:val="en-GB"/>
        </w:rPr>
        <w:t>1</w:t>
      </w:r>
      <w:proofErr w:type="gramStart"/>
      <w:r w:rsidRPr="00786EDB">
        <w:rPr>
          <w:rFonts w:ascii="Times New Roman" w:hAnsi="Times New Roman"/>
          <w:i/>
          <w:sz w:val="24"/>
          <w:vertAlign w:val="subscript"/>
          <w:lang w:val="en-GB"/>
        </w:rPr>
        <w:t>kt</w:t>
      </w:r>
      <w:r w:rsidR="0046589F" w:rsidRPr="00786EDB">
        <w:rPr>
          <w:rFonts w:ascii="Times New Roman" w:hAnsi="Times New Roman"/>
          <w:sz w:val="24"/>
          <w:lang w:val="en-GB"/>
        </w:rPr>
        <w:t xml:space="preserve"> </w:t>
      </w:r>
      <w:r w:rsidR="00693954" w:rsidRPr="00786EDB">
        <w:rPr>
          <w:rFonts w:ascii="Times New Roman" w:hAnsi="Times New Roman"/>
          <w:sz w:val="24"/>
          <w:lang w:val="en-GB"/>
        </w:rPr>
        <w:t xml:space="preserve"> </w:t>
      </w:r>
      <w:r w:rsidRPr="00786EDB">
        <w:rPr>
          <w:rFonts w:ascii="Times New Roman" w:hAnsi="Times New Roman"/>
          <w:sz w:val="24"/>
          <w:lang w:val="en-GB"/>
        </w:rPr>
        <w:t>=</w:t>
      </w:r>
      <w:proofErr w:type="gramEnd"/>
      <w:r w:rsidR="0046589F" w:rsidRPr="00786EDB">
        <w:rPr>
          <w:rFonts w:ascii="Times New Roman" w:hAnsi="Times New Roman"/>
          <w:sz w:val="24"/>
          <w:lang w:val="en-GB"/>
        </w:rPr>
        <w:t xml:space="preserve"> </w:t>
      </w:r>
      <w:r w:rsidR="00693954" w:rsidRPr="00786EDB">
        <w:rPr>
          <w:rFonts w:ascii="Times New Roman" w:hAnsi="Times New Roman"/>
          <w:sz w:val="24"/>
          <w:lang w:val="en-GB"/>
        </w:rPr>
        <w:tab/>
      </w:r>
      <w:r w:rsidRPr="00786EDB">
        <w:rPr>
          <w:rFonts w:ascii="Symbol" w:hAnsi="Symbol"/>
          <w:i/>
          <w:sz w:val="24"/>
          <w:lang w:val="en-GB"/>
        </w:rPr>
        <w:t></w:t>
      </w:r>
      <w:r w:rsidR="0046589F" w:rsidRPr="00786EDB">
        <w:rPr>
          <w:rFonts w:ascii="Times New Roman" w:hAnsi="Times New Roman"/>
          <w:iCs/>
          <w:sz w:val="24"/>
          <w:vertAlign w:val="subscript"/>
          <w:lang w:val="en-GB"/>
        </w:rPr>
        <w:t>1</w:t>
      </w:r>
      <w:r w:rsidRPr="00786EDB">
        <w:rPr>
          <w:rFonts w:ascii="Times New Roman" w:hAnsi="Times New Roman"/>
          <w:i/>
          <w:sz w:val="24"/>
          <w:vertAlign w:val="subscript"/>
          <w:lang w:val="en-GB"/>
        </w:rPr>
        <w:t xml:space="preserve"> </w:t>
      </w:r>
      <w:r w:rsidRPr="00786EDB">
        <w:rPr>
          <w:rFonts w:ascii="Times New Roman" w:hAnsi="Times New Roman"/>
          <w:sz w:val="24"/>
          <w:lang w:val="en-GB"/>
        </w:rPr>
        <w:t>ln(</w:t>
      </w:r>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i/>
          <w:sz w:val="24"/>
          <w:vertAlign w:val="subscript"/>
          <w:lang w:val="en-GB"/>
        </w:rPr>
        <w:t>kt</w:t>
      </w:r>
      <w:r w:rsidRPr="00786EDB">
        <w:rPr>
          <w:rFonts w:ascii="Times New Roman" w:hAnsi="Times New Roman"/>
          <w:sz w:val="24"/>
          <w:lang w:val="en-GB"/>
        </w:rPr>
        <w:t xml:space="preserve"> / </w:t>
      </w:r>
      <w:r w:rsidRPr="00786EDB">
        <w:rPr>
          <w:rFonts w:ascii="Times New Roman" w:hAnsi="Times New Roman"/>
          <w:i/>
          <w:sz w:val="24"/>
          <w:lang w:val="en-GB"/>
        </w:rPr>
        <w:t>P</w:t>
      </w:r>
      <w:r w:rsidR="0018734C" w:rsidRPr="00786EDB">
        <w:rPr>
          <w:rFonts w:ascii="Times New Roman" w:hAnsi="Times New Roman"/>
          <w:sz w:val="24"/>
          <w:vertAlign w:val="subscript"/>
          <w:lang w:val="en-GB"/>
        </w:rPr>
        <w:t>3</w:t>
      </w:r>
      <w:r w:rsidRPr="00786EDB">
        <w:rPr>
          <w:rFonts w:ascii="Times New Roman" w:hAnsi="Times New Roman"/>
          <w:i/>
          <w:sz w:val="24"/>
          <w:vertAlign w:val="subscript"/>
          <w:lang w:val="en-GB"/>
        </w:rPr>
        <w:t>kt</w:t>
      </w:r>
      <w:r w:rsidRPr="00786EDB">
        <w:rPr>
          <w:rFonts w:ascii="Times New Roman" w:hAnsi="Times New Roman"/>
          <w:sz w:val="24"/>
          <w:lang w:val="en-GB"/>
        </w:rPr>
        <w:t xml:space="preserve">) + </w:t>
      </w:r>
      <w:r w:rsidR="0046589F" w:rsidRPr="00786EDB">
        <w:rPr>
          <w:rFonts w:ascii="Symbol" w:hAnsi="Symbol"/>
          <w:i/>
          <w:sz w:val="24"/>
          <w:lang w:val="en-GB"/>
        </w:rPr>
        <w:t></w:t>
      </w:r>
      <w:r w:rsidR="0018734C" w:rsidRPr="00786EDB">
        <w:rPr>
          <w:rFonts w:ascii="Times New Roman" w:hAnsi="Times New Roman"/>
          <w:iCs/>
          <w:sz w:val="24"/>
          <w:vertAlign w:val="subscript"/>
          <w:lang w:val="en-GB"/>
        </w:rPr>
        <w:t>2</w:t>
      </w:r>
      <w:r w:rsidR="0046589F" w:rsidRPr="00786EDB">
        <w:rPr>
          <w:rFonts w:ascii="Times New Roman" w:hAnsi="Times New Roman"/>
          <w:i/>
          <w:sz w:val="24"/>
          <w:vertAlign w:val="subscript"/>
          <w:lang w:val="en-GB"/>
        </w:rPr>
        <w:t xml:space="preserve"> </w:t>
      </w:r>
      <w:r w:rsidR="0046589F" w:rsidRPr="00786EDB">
        <w:rPr>
          <w:rFonts w:ascii="Times New Roman" w:hAnsi="Times New Roman"/>
          <w:sz w:val="24"/>
          <w:lang w:val="en-GB"/>
        </w:rPr>
        <w:t>ln(</w:t>
      </w:r>
      <w:r w:rsidR="0046589F" w:rsidRPr="00786EDB">
        <w:rPr>
          <w:rFonts w:ascii="Times New Roman" w:hAnsi="Times New Roman"/>
          <w:i/>
          <w:sz w:val="24"/>
          <w:lang w:val="en-GB"/>
        </w:rPr>
        <w:t>P</w:t>
      </w:r>
      <w:r w:rsidR="0018734C" w:rsidRPr="00786EDB">
        <w:rPr>
          <w:rFonts w:ascii="Times New Roman" w:hAnsi="Times New Roman"/>
          <w:sz w:val="24"/>
          <w:vertAlign w:val="subscript"/>
          <w:lang w:val="en-GB"/>
        </w:rPr>
        <w:t>2</w:t>
      </w:r>
      <w:r w:rsidR="0046589F" w:rsidRPr="00786EDB">
        <w:rPr>
          <w:rFonts w:ascii="Times New Roman" w:hAnsi="Times New Roman"/>
          <w:i/>
          <w:sz w:val="24"/>
          <w:vertAlign w:val="subscript"/>
          <w:lang w:val="en-GB"/>
        </w:rPr>
        <w:t>kt</w:t>
      </w:r>
      <w:r w:rsidR="0046589F" w:rsidRPr="00786EDB">
        <w:rPr>
          <w:rFonts w:ascii="Times New Roman" w:hAnsi="Times New Roman"/>
          <w:sz w:val="24"/>
          <w:lang w:val="en-GB"/>
        </w:rPr>
        <w:t xml:space="preserve"> / </w:t>
      </w:r>
      <w:r w:rsidR="0046589F" w:rsidRPr="00786EDB">
        <w:rPr>
          <w:rFonts w:ascii="Times New Roman" w:hAnsi="Times New Roman"/>
          <w:i/>
          <w:sz w:val="24"/>
          <w:lang w:val="en-GB"/>
        </w:rPr>
        <w:t>P</w:t>
      </w:r>
      <w:r w:rsidR="0018734C" w:rsidRPr="00786EDB">
        <w:rPr>
          <w:rFonts w:ascii="Times New Roman" w:hAnsi="Times New Roman"/>
          <w:sz w:val="24"/>
          <w:vertAlign w:val="subscript"/>
          <w:lang w:val="en-GB"/>
        </w:rPr>
        <w:t>3</w:t>
      </w:r>
      <w:r w:rsidR="0046589F" w:rsidRPr="00786EDB">
        <w:rPr>
          <w:rFonts w:ascii="Times New Roman" w:hAnsi="Times New Roman"/>
          <w:i/>
          <w:sz w:val="24"/>
          <w:vertAlign w:val="subscript"/>
          <w:lang w:val="en-GB"/>
        </w:rPr>
        <w:t>kt</w:t>
      </w:r>
      <w:r w:rsidR="0046589F" w:rsidRPr="00786EDB">
        <w:rPr>
          <w:rFonts w:ascii="Times New Roman" w:hAnsi="Times New Roman"/>
          <w:sz w:val="24"/>
          <w:lang w:val="en-GB"/>
        </w:rPr>
        <w:t xml:space="preserve">) + </w:t>
      </w:r>
      <w:r w:rsidRPr="00786EDB">
        <w:rPr>
          <w:rFonts w:ascii="Symbol" w:hAnsi="Symbol"/>
          <w:i/>
          <w:sz w:val="24"/>
          <w:lang w:val="en-GB"/>
        </w:rPr>
        <w:t></w:t>
      </w:r>
      <w:proofErr w:type="spellStart"/>
      <w:r w:rsidRPr="00786EDB">
        <w:rPr>
          <w:rFonts w:ascii="Times New Roman" w:hAnsi="Times New Roman"/>
          <w:i/>
          <w:sz w:val="24"/>
          <w:vertAlign w:val="subscript"/>
          <w:lang w:val="en-GB"/>
        </w:rPr>
        <w:t>X</w:t>
      </w:r>
      <w:r w:rsidRPr="00786EDB">
        <w:rPr>
          <w:rFonts w:ascii="Symbol" w:hAnsi="Symbol"/>
          <w:i/>
          <w:sz w:val="24"/>
          <w:lang w:val="en-GB"/>
        </w:rPr>
        <w:t></w:t>
      </w:r>
      <w:r w:rsidRPr="00786EDB">
        <w:rPr>
          <w:rFonts w:ascii="Times New Roman" w:hAnsi="Times New Roman"/>
          <w:i/>
          <w:sz w:val="24"/>
          <w:lang w:val="en-GB"/>
        </w:rPr>
        <w:t>X</w:t>
      </w:r>
      <w:r w:rsidRPr="00786EDB">
        <w:rPr>
          <w:rFonts w:ascii="Times New Roman" w:hAnsi="Times New Roman"/>
          <w:i/>
          <w:sz w:val="24"/>
          <w:vertAlign w:val="subscript"/>
          <w:lang w:val="en-GB"/>
        </w:rPr>
        <w:t>kt</w:t>
      </w:r>
      <w:proofErr w:type="spellEnd"/>
      <w:r w:rsidRPr="00786EDB">
        <w:rPr>
          <w:rFonts w:ascii="Symbol" w:hAnsi="Symbol"/>
          <w:i/>
          <w:sz w:val="24"/>
          <w:lang w:val="en-GB"/>
        </w:rPr>
        <w:t></w:t>
      </w:r>
      <w:r w:rsidRPr="00786EDB">
        <w:rPr>
          <w:rFonts w:ascii="Symbol" w:hAnsi="Symbol"/>
          <w:i/>
          <w:sz w:val="24"/>
          <w:lang w:val="en-GB"/>
        </w:rPr>
        <w:t></w:t>
      </w:r>
      <w:r w:rsidRPr="00786EDB">
        <w:rPr>
          <w:rFonts w:ascii="Times New Roman" w:hAnsi="Times New Roman"/>
          <w:sz w:val="24"/>
          <w:lang w:val="en-GB"/>
        </w:rPr>
        <w:t xml:space="preserve">+ </w:t>
      </w:r>
      <w:r w:rsidRPr="00786EDB">
        <w:rPr>
          <w:rFonts w:ascii="Symbol" w:hAnsi="Symbol"/>
          <w:i/>
          <w:sz w:val="24"/>
          <w:lang w:val="en-GB"/>
        </w:rPr>
        <w:t></w:t>
      </w:r>
      <w:proofErr w:type="spellStart"/>
      <w:r w:rsidRPr="00786EDB">
        <w:rPr>
          <w:rFonts w:ascii="Times New Roman" w:hAnsi="Times New Roman"/>
          <w:i/>
          <w:sz w:val="24"/>
          <w:vertAlign w:val="subscript"/>
          <w:lang w:val="en-GB"/>
        </w:rPr>
        <w:t>CDD</w:t>
      </w:r>
      <w:r w:rsidRPr="00786EDB">
        <w:rPr>
          <w:rFonts w:ascii="Symbol" w:hAnsi="Symbol"/>
          <w:i/>
          <w:sz w:val="24"/>
          <w:lang w:val="en-GB"/>
        </w:rPr>
        <w:t></w:t>
      </w:r>
      <w:r w:rsidRPr="00786EDB">
        <w:rPr>
          <w:rFonts w:ascii="Times New Roman" w:hAnsi="Times New Roman"/>
          <w:i/>
          <w:sz w:val="24"/>
          <w:lang w:val="en-GB"/>
        </w:rPr>
        <w:t>CDD</w:t>
      </w:r>
      <w:r w:rsidRPr="00786EDB">
        <w:rPr>
          <w:rFonts w:ascii="Times New Roman" w:hAnsi="Times New Roman"/>
          <w:i/>
          <w:sz w:val="24"/>
          <w:vertAlign w:val="subscript"/>
          <w:lang w:val="en-GB"/>
        </w:rPr>
        <w:t>kt</w:t>
      </w:r>
      <w:proofErr w:type="spellEnd"/>
      <w:r w:rsidRPr="00786EDB">
        <w:rPr>
          <w:rFonts w:ascii="Times New Roman" w:hAnsi="Times New Roman"/>
          <w:i/>
          <w:sz w:val="24"/>
          <w:lang w:val="en-GB"/>
        </w:rPr>
        <w:t xml:space="preserve"> </w:t>
      </w:r>
      <w:r w:rsidRPr="00786EDB">
        <w:rPr>
          <w:rFonts w:ascii="Times New Roman" w:hAnsi="Times New Roman"/>
          <w:sz w:val="24"/>
          <w:lang w:val="en-GB"/>
        </w:rPr>
        <w:t>+</w:t>
      </w:r>
      <w:r w:rsidR="0046589F" w:rsidRPr="00786EDB">
        <w:rPr>
          <w:rFonts w:ascii="Times New Roman" w:hAnsi="Times New Roman"/>
          <w:sz w:val="24"/>
          <w:lang w:val="en-GB"/>
        </w:rPr>
        <w:t xml:space="preserve"> </w:t>
      </w:r>
      <w:r w:rsidRPr="00786EDB">
        <w:rPr>
          <w:rFonts w:ascii="Times New Roman" w:hAnsi="Times New Roman"/>
          <w:sz w:val="24"/>
          <w:lang w:val="en-GB"/>
        </w:rPr>
        <w:t xml:space="preserve"> </w:t>
      </w:r>
      <w:r w:rsidRPr="00786EDB">
        <w:rPr>
          <w:rFonts w:ascii="Symbol" w:hAnsi="Symbol"/>
          <w:i/>
          <w:sz w:val="24"/>
          <w:lang w:val="en-GB"/>
        </w:rPr>
        <w:t></w:t>
      </w:r>
      <w:proofErr w:type="spellStart"/>
      <w:r w:rsidRPr="00786EDB">
        <w:rPr>
          <w:rFonts w:ascii="Times New Roman" w:hAnsi="Times New Roman"/>
          <w:i/>
          <w:sz w:val="24"/>
          <w:vertAlign w:val="subscript"/>
          <w:lang w:val="en-GB"/>
        </w:rPr>
        <w:t>HDD</w:t>
      </w:r>
      <w:r w:rsidRPr="00786EDB">
        <w:rPr>
          <w:rFonts w:ascii="Symbol" w:hAnsi="Symbol"/>
          <w:i/>
          <w:sz w:val="24"/>
          <w:lang w:val="en-GB"/>
        </w:rPr>
        <w:t></w:t>
      </w:r>
      <w:r w:rsidRPr="00786EDB">
        <w:rPr>
          <w:rFonts w:ascii="Times New Roman" w:hAnsi="Times New Roman"/>
          <w:i/>
          <w:sz w:val="24"/>
          <w:lang w:val="en-GB"/>
        </w:rPr>
        <w:t>HDD</w:t>
      </w:r>
      <w:r w:rsidRPr="00786EDB">
        <w:rPr>
          <w:rFonts w:ascii="Times New Roman" w:hAnsi="Times New Roman"/>
          <w:i/>
          <w:sz w:val="24"/>
          <w:vertAlign w:val="subscript"/>
          <w:lang w:val="en-GB"/>
        </w:rPr>
        <w:t>kt</w:t>
      </w:r>
      <w:proofErr w:type="spellEnd"/>
      <w:r w:rsidRPr="00786EDB">
        <w:rPr>
          <w:rFonts w:ascii="Times New Roman" w:hAnsi="Times New Roman"/>
          <w:i/>
          <w:sz w:val="24"/>
          <w:lang w:val="en-GB"/>
        </w:rPr>
        <w:t xml:space="preserve"> </w:t>
      </w:r>
      <w:r w:rsidRPr="00786EDB">
        <w:rPr>
          <w:rFonts w:ascii="Times New Roman" w:hAnsi="Times New Roman"/>
          <w:sz w:val="24"/>
          <w:lang w:val="en-GB"/>
        </w:rPr>
        <w:t>+</w:t>
      </w:r>
    </w:p>
    <w:p w14:paraId="05920DCD" w14:textId="5A0C4CE7" w:rsidR="004D2B9E" w:rsidRPr="00786EDB" w:rsidRDefault="004D2B9E" w:rsidP="00A91122">
      <w:pPr>
        <w:spacing w:after="0" w:line="480" w:lineRule="auto"/>
        <w:ind w:left="717" w:firstLine="720"/>
        <w:rPr>
          <w:rFonts w:ascii="Times New Roman" w:hAnsi="Times New Roman"/>
          <w:sz w:val="24"/>
          <w:lang w:val="en-GB"/>
        </w:rPr>
      </w:pPr>
      <w:r w:rsidRPr="00786EDB">
        <w:rPr>
          <w:rFonts w:ascii="Symbol" w:hAnsi="Symbol"/>
          <w:i/>
          <w:sz w:val="24"/>
          <w:lang w:val="en-GB"/>
        </w:rPr>
        <w:t></w:t>
      </w:r>
      <w:r w:rsidRPr="00786EDB">
        <w:rPr>
          <w:rFonts w:ascii="Times New Roman" w:hAnsi="Times New Roman"/>
          <w:sz w:val="24"/>
          <w:lang w:val="en-GB"/>
        </w:rPr>
        <w:t xml:space="preserve"> ln</w:t>
      </w:r>
      <w:r w:rsidRPr="00786EDB">
        <w:rPr>
          <w:rFonts w:ascii="Times New Roman" w:hAnsi="Times New Roman"/>
          <w:i/>
          <w:sz w:val="24"/>
          <w:lang w:val="en-GB"/>
        </w:rPr>
        <w:t>Y</w:t>
      </w:r>
      <w:r w:rsidRPr="00786EDB">
        <w:rPr>
          <w:rFonts w:ascii="Times New Roman" w:hAnsi="Times New Roman"/>
          <w:sz w:val="24"/>
          <w:vertAlign w:val="subscript"/>
          <w:lang w:val="en-GB"/>
        </w:rPr>
        <w:t>1</w:t>
      </w:r>
      <w:r w:rsidRPr="00786EDB">
        <w:rPr>
          <w:rFonts w:ascii="Times New Roman" w:hAnsi="Times New Roman"/>
          <w:i/>
          <w:sz w:val="24"/>
          <w:vertAlign w:val="subscript"/>
          <w:lang w:val="en-GB"/>
        </w:rPr>
        <w:t>kt</w:t>
      </w:r>
      <w:r w:rsidRPr="00786EDB">
        <w:rPr>
          <w:rFonts w:ascii="Times New Roman" w:hAnsi="Times New Roman"/>
          <w:sz w:val="24"/>
          <w:vertAlign w:val="subscript"/>
          <w:lang w:val="en-GB"/>
        </w:rPr>
        <w:t>-1</w:t>
      </w:r>
      <w:r w:rsidRPr="00786EDB">
        <w:rPr>
          <w:rFonts w:ascii="Times New Roman" w:hAnsi="Times New Roman"/>
          <w:sz w:val="24"/>
          <w:lang w:val="en-GB"/>
        </w:rPr>
        <w:t xml:space="preserve"> + </w:t>
      </w:r>
      <w:r w:rsidRPr="00786EDB">
        <w:rPr>
          <w:rFonts w:ascii="Symbol" w:hAnsi="Symbol"/>
          <w:i/>
          <w:sz w:val="24"/>
          <w:lang w:val="en-GB"/>
        </w:rPr>
        <w:t></w:t>
      </w:r>
      <w:r w:rsidRPr="00786EDB">
        <w:rPr>
          <w:rFonts w:ascii="Times New Roman" w:hAnsi="Times New Roman"/>
          <w:i/>
          <w:sz w:val="24"/>
          <w:vertAlign w:val="subscript"/>
          <w:lang w:val="en-GB"/>
        </w:rPr>
        <w:t>k</w:t>
      </w:r>
      <w:r w:rsidRPr="00786EDB" w:rsidDel="000B3E94">
        <w:rPr>
          <w:rFonts w:ascii="Times New Roman" w:hAnsi="Times New Roman"/>
          <w:sz w:val="24"/>
          <w:lang w:val="en-GB"/>
        </w:rPr>
        <w:t xml:space="preserve"> </w:t>
      </w:r>
      <w:r w:rsidRPr="00786EDB">
        <w:rPr>
          <w:rFonts w:ascii="Times New Roman" w:hAnsi="Times New Roman"/>
          <w:sz w:val="24"/>
          <w:lang w:val="en-GB"/>
        </w:rPr>
        <w:t>+</w:t>
      </w:r>
      <w:r w:rsidR="00B80890">
        <w:rPr>
          <w:rFonts w:ascii="Times New Roman" w:hAnsi="Times New Roman"/>
          <w:sz w:val="24"/>
          <w:lang w:val="en-GB"/>
        </w:rPr>
        <w:t xml:space="preserve"> </w:t>
      </w:r>
      <w:r w:rsidR="00B80890" w:rsidRPr="00C83E02">
        <w:rPr>
          <w:rFonts w:ascii="Symbol" w:hAnsi="Symbol"/>
          <w:i/>
          <w:iCs/>
          <w:sz w:val="24"/>
          <w:lang w:val="en-GB"/>
        </w:rPr>
        <w:t>y</w:t>
      </w:r>
      <w:r w:rsidR="00B80890" w:rsidRPr="00C83E02">
        <w:rPr>
          <w:rFonts w:ascii="Times New Roman" w:hAnsi="Times New Roman"/>
          <w:i/>
          <w:iCs/>
          <w:sz w:val="24"/>
          <w:vertAlign w:val="subscript"/>
          <w:lang w:val="en-GB"/>
        </w:rPr>
        <w:t>t</w:t>
      </w:r>
      <w:r w:rsidR="00B80890">
        <w:rPr>
          <w:rFonts w:ascii="Times New Roman" w:hAnsi="Times New Roman"/>
          <w:sz w:val="24"/>
          <w:lang w:val="en-GB"/>
        </w:rPr>
        <w:t xml:space="preserve"> +</w:t>
      </w:r>
      <w:r w:rsidRPr="00786EDB">
        <w:rPr>
          <w:rFonts w:ascii="Times New Roman" w:hAnsi="Times New Roman"/>
          <w:sz w:val="24"/>
          <w:lang w:val="en-GB"/>
        </w:rPr>
        <w:t xml:space="preserve"> </w:t>
      </w:r>
      <w:r w:rsidRPr="00786EDB">
        <w:rPr>
          <w:rFonts w:ascii="Symbol" w:hAnsi="Symbol"/>
          <w:i/>
          <w:sz w:val="24"/>
          <w:lang w:val="en-GB"/>
        </w:rPr>
        <w:t></w:t>
      </w:r>
      <w:r w:rsidRPr="00786EDB">
        <w:rPr>
          <w:rFonts w:ascii="Times New Roman" w:hAnsi="Times New Roman"/>
          <w:i/>
          <w:sz w:val="24"/>
          <w:vertAlign w:val="subscript"/>
          <w:lang w:val="en-GB"/>
        </w:rPr>
        <w:t>kt</w:t>
      </w:r>
      <w:r w:rsidRPr="00786EDB">
        <w:rPr>
          <w:rFonts w:ascii="Times New Roman" w:hAnsi="Times New Roman"/>
          <w:sz w:val="24"/>
          <w:lang w:val="en-GB"/>
        </w:rPr>
        <w:t>,</w:t>
      </w:r>
      <w:r w:rsidRPr="00786EDB">
        <w:rPr>
          <w:rFonts w:ascii="Times New Roman" w:hAnsi="Times New Roman"/>
          <w:sz w:val="24"/>
          <w:lang w:val="en-GB"/>
        </w:rPr>
        <w:tab/>
      </w:r>
      <w:r w:rsidRPr="00786EDB">
        <w:rPr>
          <w:rFonts w:ascii="Times New Roman" w:hAnsi="Times New Roman"/>
          <w:sz w:val="24"/>
          <w:lang w:val="en-GB"/>
        </w:rPr>
        <w:tab/>
      </w:r>
      <w:r w:rsidRPr="00786EDB">
        <w:rPr>
          <w:rFonts w:ascii="Times New Roman" w:hAnsi="Times New Roman"/>
          <w:sz w:val="24"/>
          <w:lang w:val="en-GB"/>
        </w:rPr>
        <w:tab/>
      </w:r>
      <w:r w:rsidRPr="00786EDB">
        <w:rPr>
          <w:rFonts w:ascii="Times New Roman" w:hAnsi="Times New Roman"/>
          <w:sz w:val="24"/>
          <w:lang w:val="en-GB"/>
        </w:rPr>
        <w:tab/>
      </w:r>
      <w:r w:rsidRPr="00786EDB">
        <w:rPr>
          <w:rFonts w:ascii="Times New Roman" w:hAnsi="Times New Roman"/>
          <w:sz w:val="24"/>
          <w:lang w:val="en-GB"/>
        </w:rPr>
        <w:tab/>
      </w:r>
      <w:r w:rsidR="00B80890">
        <w:rPr>
          <w:rFonts w:ascii="Times New Roman" w:hAnsi="Times New Roman"/>
          <w:sz w:val="24"/>
          <w:lang w:val="en-GB"/>
        </w:rPr>
        <w:tab/>
      </w:r>
      <w:r w:rsidR="00B80890">
        <w:rPr>
          <w:rFonts w:ascii="Times New Roman" w:hAnsi="Times New Roman"/>
          <w:sz w:val="24"/>
          <w:lang w:val="en-GB"/>
        </w:rPr>
        <w:tab/>
      </w:r>
      <w:r w:rsidRPr="00786EDB">
        <w:rPr>
          <w:rFonts w:ascii="Times New Roman" w:hAnsi="Times New Roman"/>
          <w:sz w:val="24"/>
          <w:lang w:val="en-GB"/>
        </w:rPr>
        <w:t>(</w:t>
      </w:r>
      <w:r w:rsidR="0098012B">
        <w:rPr>
          <w:rFonts w:ascii="Times New Roman" w:hAnsi="Times New Roman"/>
          <w:sz w:val="24"/>
          <w:lang w:val="en-GB"/>
        </w:rPr>
        <w:t>9</w:t>
      </w:r>
      <w:r w:rsidRPr="00786EDB">
        <w:rPr>
          <w:rFonts w:ascii="Times New Roman" w:hAnsi="Times New Roman"/>
          <w:sz w:val="24"/>
          <w:lang w:val="en-GB"/>
        </w:rPr>
        <w:t>)</w:t>
      </w:r>
    </w:p>
    <w:p w14:paraId="62A95626" w14:textId="0B39B516" w:rsidR="00CF7823" w:rsidRPr="00786EDB" w:rsidRDefault="004D2B9E" w:rsidP="00CF7823">
      <w:pPr>
        <w:spacing w:after="0" w:line="480" w:lineRule="auto"/>
        <w:rPr>
          <w:rFonts w:ascii="Times New Roman" w:hAnsi="Times New Roman"/>
          <w:sz w:val="24"/>
          <w:lang w:val="en-GB"/>
        </w:rPr>
      </w:pPr>
      <w:r w:rsidRPr="00786EDB">
        <w:rPr>
          <w:rFonts w:ascii="Times New Roman" w:hAnsi="Times New Roman"/>
          <w:sz w:val="24"/>
          <w:lang w:val="en-GB"/>
        </w:rPr>
        <w:t xml:space="preserve">where </w:t>
      </w:r>
      <w:r w:rsidRPr="00786EDB">
        <w:rPr>
          <w:rFonts w:ascii="Symbol" w:hAnsi="Symbol"/>
          <w:i/>
          <w:sz w:val="24"/>
          <w:lang w:val="en-GB"/>
        </w:rPr>
        <w:t></w:t>
      </w:r>
      <w:r w:rsidRPr="00786EDB">
        <w:rPr>
          <w:rFonts w:ascii="Times New Roman" w:hAnsi="Times New Roman"/>
          <w:i/>
          <w:sz w:val="24"/>
          <w:vertAlign w:val="subscript"/>
          <w:lang w:val="en-GB"/>
        </w:rPr>
        <w:t>k</w:t>
      </w:r>
      <w:r w:rsidRPr="00786EDB">
        <w:rPr>
          <w:rFonts w:ascii="Times New Roman" w:hAnsi="Times New Roman"/>
          <w:sz w:val="24"/>
          <w:lang w:val="en-GB"/>
        </w:rPr>
        <w:t xml:space="preserve"> = state-</w:t>
      </w:r>
      <w:r w:rsidR="00B80890">
        <w:rPr>
          <w:rFonts w:ascii="Times New Roman" w:hAnsi="Times New Roman"/>
          <w:sz w:val="24"/>
          <w:lang w:val="en-GB"/>
        </w:rPr>
        <w:t>s</w:t>
      </w:r>
      <w:r w:rsidRPr="00786EDB">
        <w:rPr>
          <w:rFonts w:ascii="Times New Roman" w:hAnsi="Times New Roman"/>
          <w:sz w:val="24"/>
          <w:lang w:val="en-GB"/>
        </w:rPr>
        <w:t>pecific fixed effect</w:t>
      </w:r>
      <w:r w:rsidR="006871E3">
        <w:rPr>
          <w:rFonts w:ascii="Times New Roman" w:hAnsi="Times New Roman"/>
          <w:sz w:val="24"/>
          <w:lang w:val="en-GB"/>
        </w:rPr>
        <w:t>s</w:t>
      </w:r>
      <w:r w:rsidR="00B80890">
        <w:rPr>
          <w:rFonts w:ascii="Times New Roman" w:hAnsi="Times New Roman"/>
          <w:sz w:val="24"/>
          <w:lang w:val="en-GB"/>
        </w:rPr>
        <w:t xml:space="preserve">, </w:t>
      </w:r>
      <w:r w:rsidR="00B80890" w:rsidRPr="00565140">
        <w:rPr>
          <w:rFonts w:ascii="Symbol" w:hAnsi="Symbol"/>
          <w:i/>
          <w:iCs/>
          <w:sz w:val="24"/>
          <w:lang w:val="en-GB"/>
        </w:rPr>
        <w:t>y</w:t>
      </w:r>
      <w:r w:rsidR="00B80890" w:rsidRPr="00565140">
        <w:rPr>
          <w:rFonts w:ascii="Times New Roman" w:hAnsi="Times New Roman"/>
          <w:i/>
          <w:iCs/>
          <w:sz w:val="24"/>
          <w:vertAlign w:val="subscript"/>
          <w:lang w:val="en-GB"/>
        </w:rPr>
        <w:t>t</w:t>
      </w:r>
      <w:r w:rsidR="00B80890">
        <w:rPr>
          <w:rFonts w:ascii="Times New Roman" w:hAnsi="Times New Roman"/>
          <w:sz w:val="24"/>
          <w:lang w:val="en-GB"/>
        </w:rPr>
        <w:t xml:space="preserve"> = month-specific fixed effects,</w:t>
      </w:r>
      <w:r w:rsidRPr="00786EDB">
        <w:rPr>
          <w:rFonts w:ascii="Times New Roman" w:hAnsi="Times New Roman"/>
          <w:sz w:val="24"/>
          <w:lang w:val="en-GB"/>
        </w:rPr>
        <w:t xml:space="preserve"> and</w:t>
      </w:r>
      <w:r w:rsidRPr="00786EDB">
        <w:rPr>
          <w:rFonts w:ascii="Symbol" w:hAnsi="Symbol"/>
          <w:i/>
          <w:sz w:val="24"/>
          <w:lang w:val="en-GB"/>
        </w:rPr>
        <w:t></w:t>
      </w:r>
      <w:r w:rsidRPr="00786EDB">
        <w:rPr>
          <w:rFonts w:ascii="Symbol" w:hAnsi="Symbol"/>
          <w:i/>
          <w:sz w:val="24"/>
          <w:lang w:val="en-GB"/>
        </w:rPr>
        <w:t></w:t>
      </w:r>
      <w:r w:rsidRPr="00786EDB">
        <w:rPr>
          <w:rFonts w:ascii="Times New Roman" w:hAnsi="Times New Roman"/>
          <w:i/>
          <w:sz w:val="24"/>
          <w:vertAlign w:val="subscript"/>
          <w:lang w:val="en-GB"/>
        </w:rPr>
        <w:t>kt</w:t>
      </w:r>
      <w:r w:rsidRPr="00786EDB">
        <w:rPr>
          <w:rFonts w:ascii="Times New Roman" w:hAnsi="Times New Roman"/>
          <w:sz w:val="24"/>
          <w:lang w:val="en-GB"/>
        </w:rPr>
        <w:t xml:space="preserve"> = random error </w:t>
      </w:r>
      <w:r w:rsidR="005A582D" w:rsidRPr="00786EDB">
        <w:rPr>
          <w:rFonts w:ascii="Times New Roman" w:hAnsi="Times New Roman"/>
          <w:sz w:val="24"/>
          <w:lang w:val="en-GB"/>
        </w:rPr>
        <w:t xml:space="preserve">with </w:t>
      </w:r>
      <w:r w:rsidRPr="00786EDB">
        <w:rPr>
          <w:rFonts w:ascii="Times New Roman" w:hAnsi="Times New Roman"/>
          <w:i/>
          <w:sz w:val="24"/>
          <w:lang w:val="en-GB"/>
        </w:rPr>
        <w:t>k</w:t>
      </w:r>
      <w:r w:rsidRPr="00786EDB">
        <w:rPr>
          <w:rFonts w:ascii="Times New Roman" w:hAnsi="Times New Roman"/>
          <w:sz w:val="24"/>
          <w:lang w:val="en-GB"/>
        </w:rPr>
        <w:t xml:space="preserve"> = 1 to 48 and </w:t>
      </w:r>
      <w:r w:rsidRPr="00786EDB">
        <w:rPr>
          <w:rFonts w:ascii="Times New Roman" w:hAnsi="Times New Roman"/>
          <w:i/>
          <w:sz w:val="24"/>
          <w:lang w:val="en-GB"/>
        </w:rPr>
        <w:t>t</w:t>
      </w:r>
      <w:r w:rsidRPr="00786EDB">
        <w:rPr>
          <w:rFonts w:ascii="Times New Roman" w:hAnsi="Times New Roman"/>
          <w:sz w:val="24"/>
          <w:lang w:val="en-GB"/>
        </w:rPr>
        <w:t xml:space="preserve"> = 2 to </w:t>
      </w:r>
      <w:r w:rsidR="00FD1445" w:rsidRPr="00786EDB">
        <w:rPr>
          <w:rFonts w:ascii="Times New Roman" w:hAnsi="Times New Roman"/>
          <w:sz w:val="24"/>
          <w:lang w:val="en-GB"/>
        </w:rPr>
        <w:t>228</w:t>
      </w:r>
      <w:r w:rsidR="005E54DF" w:rsidRPr="00786EDB">
        <w:rPr>
          <w:rFonts w:ascii="Times New Roman" w:hAnsi="Times New Roman"/>
          <w:sz w:val="24"/>
          <w:lang w:val="en-GB"/>
        </w:rPr>
        <w:t xml:space="preserve"> </w:t>
      </w:r>
      <w:r w:rsidR="005A582D" w:rsidRPr="00786EDB">
        <w:rPr>
          <w:rFonts w:ascii="Times New Roman" w:hAnsi="Times New Roman"/>
          <w:sz w:val="24"/>
          <w:lang w:val="en-GB"/>
        </w:rPr>
        <w:t xml:space="preserve">denoting an observation’s state </w:t>
      </w:r>
      <w:r w:rsidR="00EB6C06" w:rsidRPr="00786EDB">
        <w:rPr>
          <w:rFonts w:ascii="Times New Roman" w:hAnsi="Times New Roman"/>
          <w:sz w:val="24"/>
          <w:lang w:val="en-GB"/>
        </w:rPr>
        <w:t xml:space="preserve">(= 1 for Alabama, …, 48 for Wyoming) </w:t>
      </w:r>
      <w:r w:rsidR="005A582D" w:rsidRPr="00786EDB">
        <w:rPr>
          <w:rFonts w:ascii="Times New Roman" w:hAnsi="Times New Roman"/>
          <w:sz w:val="24"/>
          <w:lang w:val="en-GB"/>
        </w:rPr>
        <w:t xml:space="preserve">and period (= </w:t>
      </w:r>
      <w:r w:rsidR="005465D5" w:rsidRPr="00786EDB">
        <w:rPr>
          <w:rFonts w:ascii="Times New Roman" w:hAnsi="Times New Roman"/>
          <w:sz w:val="24"/>
          <w:lang w:val="en-GB"/>
        </w:rPr>
        <w:t>1</w:t>
      </w:r>
      <w:r w:rsidR="005A582D" w:rsidRPr="00786EDB">
        <w:rPr>
          <w:rFonts w:ascii="Times New Roman" w:hAnsi="Times New Roman"/>
          <w:sz w:val="24"/>
          <w:lang w:val="en-GB"/>
        </w:rPr>
        <w:t xml:space="preserve"> for </w:t>
      </w:r>
      <w:r w:rsidR="005465D5" w:rsidRPr="00786EDB">
        <w:rPr>
          <w:rFonts w:ascii="Times New Roman" w:hAnsi="Times New Roman"/>
          <w:sz w:val="24"/>
          <w:lang w:val="en-GB"/>
        </w:rPr>
        <w:t>Jan</w:t>
      </w:r>
      <w:r w:rsidR="005A582D" w:rsidRPr="00786EDB">
        <w:rPr>
          <w:rFonts w:ascii="Times New Roman" w:hAnsi="Times New Roman"/>
          <w:sz w:val="24"/>
          <w:lang w:val="en-GB"/>
        </w:rPr>
        <w:t>-2001, …, 2</w:t>
      </w:r>
      <w:r w:rsidR="00144C3B" w:rsidRPr="00786EDB">
        <w:rPr>
          <w:rFonts w:ascii="Times New Roman" w:hAnsi="Times New Roman"/>
          <w:sz w:val="24"/>
          <w:lang w:val="en-GB"/>
        </w:rPr>
        <w:t>2</w:t>
      </w:r>
      <w:r w:rsidR="005A582D" w:rsidRPr="00786EDB">
        <w:rPr>
          <w:rFonts w:ascii="Times New Roman" w:hAnsi="Times New Roman"/>
          <w:sz w:val="24"/>
          <w:lang w:val="en-GB"/>
        </w:rPr>
        <w:t>8 for Dec-2019).</w:t>
      </w:r>
      <w:r w:rsidR="00CF7823">
        <w:rPr>
          <w:rFonts w:ascii="Times New Roman" w:hAnsi="Times New Roman"/>
          <w:sz w:val="24"/>
          <w:lang w:val="en-GB"/>
        </w:rPr>
        <w:t xml:space="preserve"> </w:t>
      </w:r>
      <w:r w:rsidR="00CF7823" w:rsidRPr="00786EDB">
        <w:rPr>
          <w:rFonts w:ascii="Times New Roman" w:hAnsi="Times New Roman"/>
          <w:sz w:val="24"/>
          <w:lang w:val="en-GB"/>
        </w:rPr>
        <w:t>Estimating equation (</w:t>
      </w:r>
      <w:r w:rsidR="00CF7823">
        <w:rPr>
          <w:rFonts w:ascii="Times New Roman" w:hAnsi="Times New Roman"/>
          <w:sz w:val="24"/>
          <w:lang w:val="en-GB"/>
        </w:rPr>
        <w:t>9</w:t>
      </w:r>
      <w:r w:rsidR="00CF7823" w:rsidRPr="00786EDB">
        <w:rPr>
          <w:rFonts w:ascii="Times New Roman" w:hAnsi="Times New Roman"/>
          <w:sz w:val="24"/>
          <w:lang w:val="en-GB"/>
        </w:rPr>
        <w:t xml:space="preserve">) under the restriction of </w:t>
      </w:r>
      <w:r w:rsidR="00CF7823" w:rsidRPr="00786EDB">
        <w:rPr>
          <w:rFonts w:ascii="Symbol" w:hAnsi="Symbol"/>
          <w:i/>
          <w:sz w:val="24"/>
          <w:lang w:val="en-GB"/>
        </w:rPr>
        <w:t></w:t>
      </w:r>
      <w:r w:rsidR="00CF7823" w:rsidRPr="00786EDB">
        <w:rPr>
          <w:rFonts w:ascii="Times New Roman" w:hAnsi="Times New Roman"/>
          <w:sz w:val="24"/>
          <w:lang w:val="en-GB"/>
        </w:rPr>
        <w:t xml:space="preserve"> = 0 produces the static elasticity estimate. When the </w:t>
      </w:r>
      <w:r w:rsidR="00CF7823" w:rsidRPr="00786EDB">
        <w:rPr>
          <w:rFonts w:ascii="Symbol" w:hAnsi="Symbol"/>
          <w:i/>
          <w:sz w:val="24"/>
          <w:lang w:val="en-GB"/>
        </w:rPr>
        <w:t></w:t>
      </w:r>
      <w:r w:rsidR="00CF7823" w:rsidRPr="00786EDB">
        <w:rPr>
          <w:rFonts w:ascii="Times New Roman" w:hAnsi="Times New Roman"/>
          <w:sz w:val="24"/>
          <w:lang w:val="en-GB"/>
        </w:rPr>
        <w:t xml:space="preserve"> estimate is statistically significant, the short- and long-run elasticity estimates are those explained in Section 2.</w:t>
      </w:r>
      <w:r w:rsidR="00CF7823">
        <w:rPr>
          <w:rFonts w:ascii="Times New Roman" w:hAnsi="Times New Roman"/>
          <w:sz w:val="24"/>
          <w:lang w:val="en-GB"/>
        </w:rPr>
        <w:t>5</w:t>
      </w:r>
      <w:r w:rsidR="00CF7823" w:rsidRPr="00786EDB">
        <w:rPr>
          <w:rFonts w:ascii="Times New Roman" w:hAnsi="Times New Roman"/>
          <w:sz w:val="24"/>
          <w:lang w:val="en-GB"/>
        </w:rPr>
        <w:t xml:space="preserve">. </w:t>
      </w:r>
    </w:p>
    <w:p w14:paraId="20891EB1" w14:textId="4B287BAD" w:rsidR="00B841CB" w:rsidRPr="00786EDB" w:rsidRDefault="00CF7823" w:rsidP="00496CEB">
      <w:pPr>
        <w:spacing w:after="0" w:line="480" w:lineRule="auto"/>
        <w:ind w:firstLine="567"/>
        <w:rPr>
          <w:rFonts w:ascii="Times New Roman" w:hAnsi="Times New Roman"/>
          <w:sz w:val="24"/>
          <w:lang w:val="en-GB"/>
        </w:rPr>
      </w:pPr>
      <w:r>
        <w:rPr>
          <w:rFonts w:ascii="Times New Roman" w:hAnsi="Times New Roman"/>
          <w:sz w:val="24"/>
          <w:lang w:val="en-GB"/>
        </w:rPr>
        <w:t xml:space="preserve">Following </w:t>
      </w:r>
      <w:r w:rsidR="00DA7DBE">
        <w:rPr>
          <w:rFonts w:ascii="Times New Roman" w:hAnsi="Times New Roman"/>
          <w:sz w:val="24"/>
          <w:lang w:val="en-GB"/>
        </w:rPr>
        <w:t xml:space="preserve">an insightful reviewer’s </w:t>
      </w:r>
      <w:r>
        <w:rPr>
          <w:rFonts w:ascii="Times New Roman" w:hAnsi="Times New Roman"/>
          <w:sz w:val="24"/>
          <w:lang w:val="en-GB"/>
        </w:rPr>
        <w:t>suggestion, w</w:t>
      </w:r>
      <w:r w:rsidR="00B841CB">
        <w:rPr>
          <w:rFonts w:ascii="Times New Roman" w:hAnsi="Times New Roman"/>
          <w:sz w:val="24"/>
          <w:lang w:val="en-GB"/>
        </w:rPr>
        <w:t xml:space="preserve">e use </w:t>
      </w:r>
      <w:r w:rsidR="00A2104E">
        <w:rPr>
          <w:rFonts w:ascii="Times New Roman" w:hAnsi="Times New Roman"/>
          <w:sz w:val="24"/>
          <w:lang w:val="en-GB"/>
        </w:rPr>
        <w:t xml:space="preserve">11 </w:t>
      </w:r>
      <w:r w:rsidR="00B841CB">
        <w:rPr>
          <w:rFonts w:ascii="Times New Roman" w:hAnsi="Times New Roman"/>
          <w:sz w:val="24"/>
          <w:lang w:val="en-GB"/>
        </w:rPr>
        <w:t xml:space="preserve">monthly dummies </w:t>
      </w:r>
      <w:r w:rsidR="00A2104E">
        <w:rPr>
          <w:rFonts w:ascii="Times New Roman" w:hAnsi="Times New Roman"/>
          <w:sz w:val="24"/>
          <w:lang w:val="en-GB"/>
        </w:rPr>
        <w:t xml:space="preserve">(i.e., </w:t>
      </w:r>
      <w:r w:rsidR="00B80890" w:rsidRPr="00496CEB">
        <w:rPr>
          <w:rFonts w:ascii="Times New Roman" w:hAnsi="Times New Roman"/>
          <w:i/>
          <w:iCs/>
          <w:sz w:val="24"/>
          <w:lang w:val="en-GB"/>
        </w:rPr>
        <w:t>D</w:t>
      </w:r>
      <w:r w:rsidR="00186E5D" w:rsidRPr="00C83E02">
        <w:rPr>
          <w:rFonts w:ascii="Times New Roman" w:hAnsi="Times New Roman"/>
          <w:sz w:val="24"/>
          <w:vertAlign w:val="subscript"/>
          <w:lang w:val="en-GB"/>
        </w:rPr>
        <w:t>1</w:t>
      </w:r>
      <w:r w:rsidR="00B80890" w:rsidRPr="00C83E02">
        <w:rPr>
          <w:rFonts w:ascii="Times New Roman" w:hAnsi="Times New Roman"/>
          <w:i/>
          <w:iCs/>
          <w:sz w:val="24"/>
          <w:vertAlign w:val="subscript"/>
          <w:lang w:val="en-GB"/>
        </w:rPr>
        <w:t>m</w:t>
      </w:r>
      <w:r w:rsidR="00B80890">
        <w:rPr>
          <w:rFonts w:ascii="Times New Roman" w:hAnsi="Times New Roman"/>
          <w:sz w:val="24"/>
          <w:lang w:val="en-GB"/>
        </w:rPr>
        <w:t xml:space="preserve"> </w:t>
      </w:r>
      <w:r w:rsidR="00A2104E">
        <w:rPr>
          <w:rFonts w:ascii="Times New Roman" w:hAnsi="Times New Roman"/>
          <w:sz w:val="24"/>
          <w:lang w:val="en-GB"/>
        </w:rPr>
        <w:t xml:space="preserve">= 1 if </w:t>
      </w:r>
      <w:r w:rsidR="00B80890">
        <w:rPr>
          <w:rFonts w:ascii="Times New Roman" w:hAnsi="Times New Roman"/>
          <w:i/>
          <w:iCs/>
          <w:sz w:val="24"/>
          <w:lang w:val="en-GB"/>
        </w:rPr>
        <w:t>m</w:t>
      </w:r>
      <w:r w:rsidR="00B80890">
        <w:rPr>
          <w:rFonts w:ascii="Times New Roman" w:hAnsi="Times New Roman"/>
          <w:sz w:val="24"/>
          <w:lang w:val="en-GB"/>
        </w:rPr>
        <w:t xml:space="preserve"> </w:t>
      </w:r>
      <w:r w:rsidR="00A2104E">
        <w:rPr>
          <w:rFonts w:ascii="Times New Roman" w:hAnsi="Times New Roman"/>
          <w:sz w:val="24"/>
          <w:lang w:val="en-GB"/>
        </w:rPr>
        <w:t xml:space="preserve">= January, 0 otherwise; …; </w:t>
      </w:r>
      <w:r w:rsidR="00B80890" w:rsidRPr="00504F93">
        <w:rPr>
          <w:rFonts w:ascii="Times New Roman" w:hAnsi="Times New Roman"/>
          <w:i/>
          <w:iCs/>
          <w:sz w:val="24"/>
          <w:lang w:val="en-GB"/>
        </w:rPr>
        <w:t>D</w:t>
      </w:r>
      <w:r w:rsidR="00186E5D" w:rsidRPr="00C83E02">
        <w:rPr>
          <w:rFonts w:ascii="Times New Roman" w:hAnsi="Times New Roman"/>
          <w:sz w:val="24"/>
          <w:vertAlign w:val="subscript"/>
          <w:lang w:val="en-GB"/>
        </w:rPr>
        <w:t>11</w:t>
      </w:r>
      <w:r w:rsidR="00B80890">
        <w:rPr>
          <w:rFonts w:ascii="Times New Roman" w:hAnsi="Times New Roman"/>
          <w:i/>
          <w:iCs/>
          <w:sz w:val="24"/>
          <w:vertAlign w:val="subscript"/>
          <w:lang w:val="en-GB"/>
        </w:rPr>
        <w:t>m</w:t>
      </w:r>
      <w:r w:rsidR="00B80890">
        <w:rPr>
          <w:rFonts w:ascii="Times New Roman" w:hAnsi="Times New Roman"/>
          <w:sz w:val="24"/>
          <w:lang w:val="en-GB"/>
        </w:rPr>
        <w:t xml:space="preserve"> </w:t>
      </w:r>
      <w:r w:rsidR="00A2104E">
        <w:rPr>
          <w:rFonts w:ascii="Times New Roman" w:hAnsi="Times New Roman"/>
          <w:sz w:val="24"/>
          <w:lang w:val="en-GB"/>
        </w:rPr>
        <w:t xml:space="preserve">= 1 if </w:t>
      </w:r>
      <w:r w:rsidR="00B80890">
        <w:rPr>
          <w:rFonts w:ascii="Times New Roman" w:hAnsi="Times New Roman"/>
          <w:i/>
          <w:iCs/>
          <w:sz w:val="24"/>
          <w:lang w:val="en-GB"/>
        </w:rPr>
        <w:t>m</w:t>
      </w:r>
      <w:r w:rsidR="00B80890">
        <w:rPr>
          <w:rFonts w:ascii="Times New Roman" w:hAnsi="Times New Roman"/>
          <w:sz w:val="24"/>
          <w:lang w:val="en-GB"/>
        </w:rPr>
        <w:t xml:space="preserve"> </w:t>
      </w:r>
      <w:r w:rsidR="00A2104E">
        <w:rPr>
          <w:rFonts w:ascii="Times New Roman" w:hAnsi="Times New Roman"/>
          <w:sz w:val="24"/>
          <w:lang w:val="en-GB"/>
        </w:rPr>
        <w:t xml:space="preserve">= November, 0 otherwise) </w:t>
      </w:r>
      <w:r w:rsidR="00B841CB">
        <w:rPr>
          <w:rFonts w:ascii="Times New Roman" w:hAnsi="Times New Roman"/>
          <w:sz w:val="24"/>
          <w:lang w:val="en-GB"/>
        </w:rPr>
        <w:t xml:space="preserve">as regressors in equation (9) to account for </w:t>
      </w:r>
      <w:r w:rsidR="00B0699F" w:rsidRPr="00565140">
        <w:rPr>
          <w:rFonts w:ascii="Symbol" w:hAnsi="Symbol"/>
          <w:i/>
          <w:iCs/>
          <w:sz w:val="24"/>
          <w:lang w:val="en-GB"/>
        </w:rPr>
        <w:t>y</w:t>
      </w:r>
      <w:r w:rsidR="00B0699F" w:rsidRPr="00565140">
        <w:rPr>
          <w:rFonts w:ascii="Times New Roman" w:hAnsi="Times New Roman"/>
          <w:i/>
          <w:iCs/>
          <w:sz w:val="24"/>
          <w:vertAlign w:val="subscript"/>
          <w:lang w:val="en-GB"/>
        </w:rPr>
        <w:t>t</w:t>
      </w:r>
      <w:r w:rsidR="00B56F11">
        <w:rPr>
          <w:rFonts w:ascii="Times New Roman" w:hAnsi="Times New Roman"/>
          <w:sz w:val="24"/>
          <w:lang w:val="en-GB"/>
        </w:rPr>
        <w:t xml:space="preserve">, the </w:t>
      </w:r>
      <w:r w:rsidR="00B841CB">
        <w:rPr>
          <w:rFonts w:ascii="Times New Roman" w:hAnsi="Times New Roman"/>
          <w:sz w:val="24"/>
          <w:lang w:val="en-GB"/>
        </w:rPr>
        <w:t xml:space="preserve">residual </w:t>
      </w:r>
      <w:r w:rsidR="00A2104E">
        <w:rPr>
          <w:rFonts w:ascii="Times New Roman" w:hAnsi="Times New Roman"/>
          <w:sz w:val="24"/>
          <w:lang w:val="en-GB"/>
        </w:rPr>
        <w:t xml:space="preserve">demand </w:t>
      </w:r>
      <w:r w:rsidR="00B841CB">
        <w:rPr>
          <w:rFonts w:ascii="Times New Roman" w:hAnsi="Times New Roman"/>
          <w:sz w:val="24"/>
          <w:lang w:val="en-GB"/>
        </w:rPr>
        <w:t xml:space="preserve">effect of seasonality uncaptured by the monthly weather variables of </w:t>
      </w:r>
      <w:r w:rsidR="00B841CB" w:rsidRPr="00496CEB">
        <w:rPr>
          <w:rFonts w:ascii="Times New Roman" w:hAnsi="Times New Roman"/>
          <w:i/>
          <w:iCs/>
          <w:sz w:val="24"/>
          <w:lang w:val="en-GB"/>
        </w:rPr>
        <w:t>CDD</w:t>
      </w:r>
      <w:r w:rsidR="00B841CB">
        <w:rPr>
          <w:rFonts w:ascii="Times New Roman" w:hAnsi="Times New Roman"/>
          <w:sz w:val="24"/>
          <w:lang w:val="en-GB"/>
        </w:rPr>
        <w:t xml:space="preserve"> and </w:t>
      </w:r>
      <w:r w:rsidR="00B841CB" w:rsidRPr="00496CEB">
        <w:rPr>
          <w:rFonts w:ascii="Times New Roman" w:hAnsi="Times New Roman"/>
          <w:i/>
          <w:iCs/>
          <w:sz w:val="24"/>
          <w:lang w:val="en-GB"/>
        </w:rPr>
        <w:t>HDD</w:t>
      </w:r>
      <w:r w:rsidR="00B841CB">
        <w:rPr>
          <w:rFonts w:ascii="Times New Roman" w:hAnsi="Times New Roman"/>
          <w:sz w:val="24"/>
          <w:lang w:val="en-GB"/>
        </w:rPr>
        <w:t xml:space="preserve">. The same </w:t>
      </w:r>
      <w:r w:rsidR="00A2104E">
        <w:rPr>
          <w:rFonts w:ascii="Times New Roman" w:hAnsi="Times New Roman"/>
          <w:sz w:val="24"/>
          <w:lang w:val="en-GB"/>
        </w:rPr>
        <w:t xml:space="preserve">is done </w:t>
      </w:r>
      <w:r w:rsidR="00B841CB">
        <w:rPr>
          <w:rFonts w:ascii="Times New Roman" w:hAnsi="Times New Roman"/>
          <w:sz w:val="24"/>
          <w:lang w:val="en-GB"/>
        </w:rPr>
        <w:t xml:space="preserve">for the other four specifications. </w:t>
      </w:r>
      <w:r w:rsidR="00A2104E">
        <w:rPr>
          <w:rFonts w:ascii="Times New Roman" w:hAnsi="Times New Roman"/>
          <w:sz w:val="24"/>
          <w:lang w:val="en-GB"/>
        </w:rPr>
        <w:t>O</w:t>
      </w:r>
      <w:r w:rsidR="00B841CB">
        <w:rPr>
          <w:rFonts w:ascii="Times New Roman" w:hAnsi="Times New Roman"/>
          <w:sz w:val="24"/>
          <w:lang w:val="en-GB"/>
        </w:rPr>
        <w:t>ur initial analysis reveals that the</w:t>
      </w:r>
      <w:r w:rsidR="00C50E24">
        <w:rPr>
          <w:rFonts w:ascii="Times New Roman" w:hAnsi="Times New Roman"/>
          <w:sz w:val="24"/>
          <w:lang w:val="en-GB"/>
        </w:rPr>
        <w:t>se</w:t>
      </w:r>
      <w:r w:rsidR="00B841CB">
        <w:rPr>
          <w:rFonts w:ascii="Times New Roman" w:hAnsi="Times New Roman"/>
          <w:sz w:val="24"/>
          <w:lang w:val="en-GB"/>
        </w:rPr>
        <w:t xml:space="preserve"> monthly dummies have insignificant (</w:t>
      </w:r>
      <w:r w:rsidR="00B841CB" w:rsidRPr="00496CEB">
        <w:rPr>
          <w:rFonts w:ascii="Times New Roman" w:hAnsi="Times New Roman"/>
          <w:i/>
          <w:iCs/>
          <w:sz w:val="24"/>
          <w:lang w:val="en-GB"/>
        </w:rPr>
        <w:t>p</w:t>
      </w:r>
      <w:r w:rsidR="00B841CB">
        <w:rPr>
          <w:rFonts w:ascii="Times New Roman" w:hAnsi="Times New Roman"/>
          <w:sz w:val="24"/>
          <w:lang w:val="en-GB"/>
        </w:rPr>
        <w:t>-values &gt; 0.05) coefficient estimates</w:t>
      </w:r>
      <w:r w:rsidR="00A2104E">
        <w:rPr>
          <w:rFonts w:ascii="Times New Roman" w:hAnsi="Times New Roman"/>
          <w:sz w:val="24"/>
          <w:lang w:val="en-GB"/>
        </w:rPr>
        <w:t xml:space="preserve"> for all five specifications, chiefly because the monthly weather variables have </w:t>
      </w:r>
      <w:r w:rsidR="002F213A">
        <w:rPr>
          <w:rFonts w:ascii="Times New Roman" w:hAnsi="Times New Roman"/>
          <w:sz w:val="24"/>
          <w:lang w:val="en-GB"/>
        </w:rPr>
        <w:t xml:space="preserve">already </w:t>
      </w:r>
      <w:r w:rsidR="00A2104E">
        <w:rPr>
          <w:rFonts w:ascii="Times New Roman" w:hAnsi="Times New Roman"/>
          <w:sz w:val="24"/>
          <w:lang w:val="en-GB"/>
        </w:rPr>
        <w:t xml:space="preserve">captured the bulk of seasonality’s demand effects. Hence, the </w:t>
      </w:r>
      <w:r w:rsidR="00A2104E">
        <w:rPr>
          <w:rFonts w:ascii="Times New Roman" w:hAnsi="Times New Roman"/>
          <w:sz w:val="24"/>
          <w:lang w:val="en-GB"/>
        </w:rPr>
        <w:lastRenderedPageBreak/>
        <w:t xml:space="preserve">rest of our paper restricts </w:t>
      </w:r>
      <w:r w:rsidR="00B80890" w:rsidRPr="00565140">
        <w:rPr>
          <w:rFonts w:ascii="Symbol" w:hAnsi="Symbol"/>
          <w:i/>
          <w:iCs/>
          <w:sz w:val="24"/>
          <w:lang w:val="en-GB"/>
        </w:rPr>
        <w:t>y</w:t>
      </w:r>
      <w:r w:rsidR="00B80890" w:rsidRPr="00565140">
        <w:rPr>
          <w:rFonts w:ascii="Times New Roman" w:hAnsi="Times New Roman"/>
          <w:i/>
          <w:iCs/>
          <w:sz w:val="24"/>
          <w:vertAlign w:val="subscript"/>
          <w:lang w:val="en-GB"/>
        </w:rPr>
        <w:t>t</w:t>
      </w:r>
      <w:r w:rsidR="00B80890" w:rsidRPr="00786EDB" w:rsidDel="00B80890">
        <w:rPr>
          <w:rFonts w:ascii="Symbol" w:hAnsi="Symbol"/>
          <w:i/>
          <w:sz w:val="24"/>
          <w:lang w:val="en-GB"/>
        </w:rPr>
        <w:t xml:space="preserve"> </w:t>
      </w:r>
      <w:r w:rsidR="00B80890" w:rsidRPr="00C83E02">
        <w:rPr>
          <w:rFonts w:ascii="Symbol" w:hAnsi="Symbol"/>
          <w:iCs/>
          <w:sz w:val="24"/>
          <w:lang w:val="en-GB"/>
        </w:rPr>
        <w:t>= 0</w:t>
      </w:r>
      <w:r w:rsidR="00496CEB">
        <w:rPr>
          <w:rFonts w:ascii="Times New Roman" w:hAnsi="Times New Roman"/>
          <w:sz w:val="24"/>
          <w:lang w:val="en-GB"/>
        </w:rPr>
        <w:t xml:space="preserve">, yielding coefficient estimates that </w:t>
      </w:r>
      <w:r w:rsidR="00F41053">
        <w:rPr>
          <w:rFonts w:ascii="Times New Roman" w:hAnsi="Times New Roman"/>
          <w:sz w:val="24"/>
          <w:lang w:val="en-GB"/>
        </w:rPr>
        <w:t xml:space="preserve">are </w:t>
      </w:r>
      <w:r w:rsidR="00496CEB">
        <w:rPr>
          <w:rFonts w:ascii="Times New Roman" w:hAnsi="Times New Roman"/>
          <w:sz w:val="24"/>
          <w:lang w:val="en-GB"/>
        </w:rPr>
        <w:t xml:space="preserve">numerically close to those obtained </w:t>
      </w:r>
      <w:r w:rsidR="00F41053" w:rsidRPr="00F41053">
        <w:rPr>
          <w:rFonts w:ascii="Times New Roman" w:hAnsi="Times New Roman"/>
          <w:i/>
          <w:iCs/>
          <w:sz w:val="24"/>
          <w:lang w:val="en-GB"/>
        </w:rPr>
        <w:t>sans</w:t>
      </w:r>
      <w:r w:rsidR="00F41053">
        <w:rPr>
          <w:rFonts w:ascii="Times New Roman" w:hAnsi="Times New Roman"/>
          <w:sz w:val="24"/>
          <w:lang w:val="en-GB"/>
        </w:rPr>
        <w:t xml:space="preserve"> </w:t>
      </w:r>
      <w:r w:rsidR="00496CEB">
        <w:rPr>
          <w:rFonts w:ascii="Times New Roman" w:hAnsi="Times New Roman"/>
          <w:sz w:val="24"/>
          <w:lang w:val="en-GB"/>
        </w:rPr>
        <w:t>th</w:t>
      </w:r>
      <w:r w:rsidR="00F41053">
        <w:rPr>
          <w:rFonts w:ascii="Times New Roman" w:hAnsi="Times New Roman"/>
          <w:sz w:val="24"/>
          <w:lang w:val="en-GB"/>
        </w:rPr>
        <w:t>is</w:t>
      </w:r>
      <w:r w:rsidR="00496CEB">
        <w:rPr>
          <w:rFonts w:ascii="Times New Roman" w:hAnsi="Times New Roman"/>
          <w:sz w:val="24"/>
          <w:lang w:val="en-GB"/>
        </w:rPr>
        <w:t xml:space="preserve"> restriction</w:t>
      </w:r>
      <w:r w:rsidR="00A2104E">
        <w:rPr>
          <w:rFonts w:ascii="Times New Roman" w:hAnsi="Times New Roman"/>
          <w:sz w:val="24"/>
          <w:lang w:val="en-GB"/>
        </w:rPr>
        <w:t>.</w:t>
      </w:r>
      <w:r w:rsidR="00496CEB">
        <w:rPr>
          <w:rStyle w:val="FootnoteReference"/>
          <w:rFonts w:ascii="Times New Roman" w:hAnsi="Times New Roman"/>
          <w:sz w:val="24"/>
          <w:lang w:val="en-GB"/>
        </w:rPr>
        <w:footnoteReference w:id="23"/>
      </w:r>
      <w:r w:rsidR="00496CEB">
        <w:rPr>
          <w:rFonts w:ascii="Times New Roman" w:hAnsi="Times New Roman"/>
          <w:sz w:val="24"/>
          <w:lang w:val="en-GB"/>
        </w:rPr>
        <w:t xml:space="preserve"> </w:t>
      </w:r>
      <w:r w:rsidR="00A2104E">
        <w:rPr>
          <w:rFonts w:ascii="Times New Roman" w:hAnsi="Times New Roman"/>
          <w:sz w:val="24"/>
          <w:lang w:val="en-GB"/>
        </w:rPr>
        <w:t xml:space="preserve">  </w:t>
      </w:r>
      <w:r w:rsidR="00B841CB">
        <w:rPr>
          <w:rFonts w:ascii="Times New Roman" w:hAnsi="Times New Roman"/>
          <w:sz w:val="24"/>
          <w:lang w:val="en-GB"/>
        </w:rPr>
        <w:t xml:space="preserve">   </w:t>
      </w:r>
    </w:p>
    <w:p w14:paraId="369614E4" w14:textId="29278F76" w:rsidR="004D2B9E" w:rsidRPr="00786EDB" w:rsidRDefault="00381456" w:rsidP="00A91122">
      <w:pPr>
        <w:spacing w:after="0" w:line="480" w:lineRule="auto"/>
        <w:ind w:firstLine="567"/>
        <w:rPr>
          <w:rFonts w:ascii="Times New Roman" w:hAnsi="Times New Roman"/>
          <w:sz w:val="24"/>
          <w:lang w:val="en-GB"/>
        </w:rPr>
      </w:pPr>
      <w:r>
        <w:rPr>
          <w:rFonts w:ascii="Times New Roman" w:hAnsi="Times New Roman"/>
          <w:sz w:val="24"/>
          <w:lang w:val="en-GB"/>
        </w:rPr>
        <w:t>W</w:t>
      </w:r>
      <w:r w:rsidR="004D2B9E" w:rsidRPr="00786EDB">
        <w:rPr>
          <w:rFonts w:ascii="Times New Roman" w:hAnsi="Times New Roman"/>
          <w:sz w:val="24"/>
          <w:lang w:val="en-GB"/>
        </w:rPr>
        <w:t xml:space="preserve">e </w:t>
      </w:r>
      <w:r w:rsidR="000270E5" w:rsidRPr="00786EDB">
        <w:rPr>
          <w:rFonts w:ascii="Times New Roman" w:hAnsi="Times New Roman"/>
          <w:sz w:val="24"/>
          <w:lang w:val="en-GB"/>
        </w:rPr>
        <w:t>use</w:t>
      </w:r>
      <w:r w:rsidR="004D2B9E" w:rsidRPr="00786EDB">
        <w:rPr>
          <w:rFonts w:ascii="Times New Roman" w:hAnsi="Times New Roman"/>
          <w:sz w:val="24"/>
          <w:lang w:val="en-GB"/>
        </w:rPr>
        <w:t xml:space="preserve"> the dynamic common correlated effects (DCCE) panel estimator </w:t>
      </w:r>
      <w:r w:rsidR="000270E5" w:rsidRPr="00786EDB">
        <w:rPr>
          <w:rFonts w:ascii="Times New Roman" w:hAnsi="Times New Roman"/>
          <w:sz w:val="24"/>
          <w:lang w:val="en-GB"/>
        </w:rPr>
        <w:t xml:space="preserve">that </w:t>
      </w:r>
      <w:r w:rsidR="0046589F" w:rsidRPr="00786EDB">
        <w:rPr>
          <w:rFonts w:ascii="Times New Roman" w:hAnsi="Times New Roman"/>
          <w:sz w:val="24"/>
          <w:lang w:val="en-GB"/>
        </w:rPr>
        <w:t>account</w:t>
      </w:r>
      <w:r w:rsidR="000270E5" w:rsidRPr="00786EDB">
        <w:rPr>
          <w:rFonts w:ascii="Times New Roman" w:hAnsi="Times New Roman"/>
          <w:sz w:val="24"/>
          <w:lang w:val="en-GB"/>
        </w:rPr>
        <w:t>s</w:t>
      </w:r>
      <w:r w:rsidR="0046589F" w:rsidRPr="00786EDB">
        <w:rPr>
          <w:rFonts w:ascii="Times New Roman" w:hAnsi="Times New Roman"/>
          <w:sz w:val="24"/>
          <w:lang w:val="en-GB"/>
        </w:rPr>
        <w:t xml:space="preserve"> for </w:t>
      </w:r>
      <w:r w:rsidR="00B60F89">
        <w:rPr>
          <w:rFonts w:ascii="Times New Roman" w:hAnsi="Times New Roman"/>
          <w:sz w:val="24"/>
          <w:lang w:val="en-GB"/>
        </w:rPr>
        <w:t>cross-section dependence</w:t>
      </w:r>
      <w:r w:rsidR="0046589F" w:rsidRPr="00786EDB">
        <w:rPr>
          <w:rFonts w:ascii="Times New Roman" w:hAnsi="Times New Roman"/>
          <w:sz w:val="24"/>
          <w:lang w:val="en-GB"/>
        </w:rPr>
        <w:t xml:space="preserve"> </w:t>
      </w:r>
      <w:r>
        <w:rPr>
          <w:rFonts w:ascii="Times New Roman" w:hAnsi="Times New Roman"/>
          <w:sz w:val="24"/>
          <w:lang w:val="en-GB"/>
        </w:rPr>
        <w:t>to estimate equation (</w:t>
      </w:r>
      <w:r w:rsidR="00F214FD">
        <w:rPr>
          <w:rFonts w:ascii="Times New Roman" w:hAnsi="Times New Roman"/>
          <w:sz w:val="24"/>
          <w:lang w:val="en-GB"/>
        </w:rPr>
        <w:t>9</w:t>
      </w:r>
      <w:r>
        <w:rPr>
          <w:rFonts w:ascii="Times New Roman" w:hAnsi="Times New Roman"/>
          <w:sz w:val="24"/>
          <w:lang w:val="en-GB"/>
        </w:rPr>
        <w:t>)</w:t>
      </w:r>
      <w:r w:rsidR="004D2B9E" w:rsidRPr="00786EDB">
        <w:rPr>
          <w:rFonts w:ascii="Times New Roman" w:hAnsi="Times New Roman"/>
          <w:sz w:val="24"/>
          <w:lang w:val="en-GB"/>
        </w:rPr>
        <w:t>.</w:t>
      </w:r>
      <w:r w:rsidR="000F560A" w:rsidRPr="00786EDB">
        <w:rPr>
          <w:rStyle w:val="FootnoteReference"/>
          <w:rFonts w:ascii="Times New Roman" w:hAnsi="Times New Roman"/>
          <w:sz w:val="24"/>
          <w:lang w:val="en-GB"/>
        </w:rPr>
        <w:footnoteReference w:id="24"/>
      </w:r>
      <w:r w:rsidR="000F560A" w:rsidRPr="00786EDB">
        <w:rPr>
          <w:rFonts w:ascii="Times New Roman" w:hAnsi="Times New Roman"/>
          <w:sz w:val="24"/>
          <w:lang w:val="en-GB"/>
        </w:rPr>
        <w:t xml:space="preserve"> </w:t>
      </w:r>
      <w:proofErr w:type="spellStart"/>
      <w:r w:rsidRPr="00786EDB">
        <w:rPr>
          <w:rFonts w:ascii="Times New Roman" w:hAnsi="Times New Roman"/>
          <w:sz w:val="24"/>
          <w:lang w:val="en-GB"/>
        </w:rPr>
        <w:t>Chudik</w:t>
      </w:r>
      <w:proofErr w:type="spellEnd"/>
      <w:r w:rsidRPr="00786EDB">
        <w:rPr>
          <w:rFonts w:ascii="Times New Roman" w:hAnsi="Times New Roman"/>
          <w:sz w:val="24"/>
          <w:lang w:val="en-GB"/>
        </w:rPr>
        <w:t xml:space="preserve"> and </w:t>
      </w:r>
      <w:proofErr w:type="spellStart"/>
      <w:r w:rsidRPr="00786EDB">
        <w:rPr>
          <w:rFonts w:ascii="Times New Roman" w:hAnsi="Times New Roman"/>
          <w:sz w:val="24"/>
          <w:lang w:val="en-GB"/>
        </w:rPr>
        <w:t>Pesaran</w:t>
      </w:r>
      <w:proofErr w:type="spellEnd"/>
      <w:r w:rsidRPr="00786EDB">
        <w:rPr>
          <w:rFonts w:ascii="Times New Roman" w:hAnsi="Times New Roman"/>
          <w:sz w:val="24"/>
          <w:lang w:val="en-GB"/>
        </w:rPr>
        <w:t xml:space="preserve"> </w:t>
      </w:r>
      <w:r w:rsidR="009D7FF1">
        <w:rPr>
          <w:rFonts w:ascii="Times New Roman" w:hAnsi="Times New Roman"/>
          <w:sz w:val="24"/>
          <w:lang w:val="en-GB"/>
        </w:rPr>
        <w:t>(</w:t>
      </w:r>
      <w:r w:rsidRPr="00786EDB">
        <w:rPr>
          <w:rFonts w:ascii="Times New Roman" w:hAnsi="Times New Roman"/>
          <w:sz w:val="24"/>
          <w:lang w:val="en-GB"/>
        </w:rPr>
        <w:t>2015</w:t>
      </w:r>
      <w:r w:rsidR="009D7FF1">
        <w:rPr>
          <w:rFonts w:ascii="Times New Roman" w:hAnsi="Times New Roman"/>
          <w:sz w:val="24"/>
          <w:lang w:val="en-GB"/>
        </w:rPr>
        <w:t>) show that t</w:t>
      </w:r>
      <w:r w:rsidR="004D2B9E" w:rsidRPr="00786EDB">
        <w:rPr>
          <w:rFonts w:ascii="Times New Roman" w:hAnsi="Times New Roman"/>
          <w:sz w:val="24"/>
          <w:lang w:val="en-GB"/>
        </w:rPr>
        <w:t xml:space="preserve">he DCCE </w:t>
      </w:r>
      <w:r w:rsidR="009D7FF1">
        <w:rPr>
          <w:rFonts w:ascii="Times New Roman" w:hAnsi="Times New Roman"/>
          <w:sz w:val="24"/>
          <w:lang w:val="en-GB"/>
        </w:rPr>
        <w:t>e</w:t>
      </w:r>
      <w:r w:rsidR="004D2B9E" w:rsidRPr="00786EDB">
        <w:rPr>
          <w:rFonts w:ascii="Times New Roman" w:hAnsi="Times New Roman"/>
          <w:sz w:val="24"/>
          <w:lang w:val="en-GB"/>
        </w:rPr>
        <w:t xml:space="preserve">stimator </w:t>
      </w:r>
      <w:r w:rsidR="009D7FF1">
        <w:rPr>
          <w:rFonts w:ascii="Times New Roman" w:hAnsi="Times New Roman"/>
          <w:sz w:val="24"/>
          <w:lang w:val="en-GB"/>
        </w:rPr>
        <w:t xml:space="preserve">yields consistent estimates when </w:t>
      </w:r>
      <w:r w:rsidR="004D2B9E" w:rsidRPr="00786EDB">
        <w:rPr>
          <w:rFonts w:ascii="Times New Roman" w:hAnsi="Times New Roman"/>
          <w:sz w:val="24"/>
          <w:lang w:val="en-GB"/>
        </w:rPr>
        <w:t xml:space="preserve">current and lagged cross-section averages of the dependent and explanatory variables </w:t>
      </w:r>
      <w:r w:rsidR="009D7FF1">
        <w:rPr>
          <w:rFonts w:ascii="Times New Roman" w:hAnsi="Times New Roman"/>
          <w:sz w:val="24"/>
          <w:lang w:val="en-GB"/>
        </w:rPr>
        <w:t xml:space="preserve">are included </w:t>
      </w:r>
      <w:r w:rsidR="00A91122">
        <w:rPr>
          <w:rFonts w:ascii="Times New Roman" w:hAnsi="Times New Roman"/>
          <w:sz w:val="24"/>
          <w:lang w:val="en-GB"/>
        </w:rPr>
        <w:t>in</w:t>
      </w:r>
      <w:r w:rsidR="004D2B9E" w:rsidRPr="00786EDB">
        <w:rPr>
          <w:rFonts w:ascii="Times New Roman" w:hAnsi="Times New Roman"/>
          <w:sz w:val="24"/>
          <w:lang w:val="en-GB"/>
        </w:rPr>
        <w:t xml:space="preserve"> the dynamic panel regression. Under the restriction of </w:t>
      </w:r>
      <w:r w:rsidR="004D2B9E" w:rsidRPr="00786EDB">
        <w:rPr>
          <w:rFonts w:ascii="Symbol" w:hAnsi="Symbol"/>
          <w:i/>
          <w:sz w:val="24"/>
          <w:lang w:val="en-GB"/>
        </w:rPr>
        <w:t></w:t>
      </w:r>
      <w:r w:rsidR="004D2B9E" w:rsidRPr="00786EDB">
        <w:rPr>
          <w:rFonts w:ascii="Times New Roman" w:hAnsi="Times New Roman"/>
          <w:sz w:val="24"/>
          <w:lang w:val="en-GB"/>
        </w:rPr>
        <w:t xml:space="preserve"> = 0, </w:t>
      </w:r>
      <w:r>
        <w:rPr>
          <w:rFonts w:ascii="Times New Roman" w:hAnsi="Times New Roman"/>
          <w:sz w:val="24"/>
          <w:lang w:val="en-GB"/>
        </w:rPr>
        <w:t>only</w:t>
      </w:r>
      <w:r w:rsidR="004D2B9E" w:rsidRPr="00786EDB">
        <w:rPr>
          <w:rFonts w:ascii="Times New Roman" w:hAnsi="Times New Roman"/>
          <w:sz w:val="24"/>
          <w:lang w:val="en-GB"/>
        </w:rPr>
        <w:t xml:space="preserve"> </w:t>
      </w:r>
      <w:r w:rsidR="009D7FF1">
        <w:rPr>
          <w:rFonts w:ascii="Times New Roman" w:hAnsi="Times New Roman"/>
          <w:sz w:val="24"/>
          <w:lang w:val="en-GB"/>
        </w:rPr>
        <w:t xml:space="preserve">current </w:t>
      </w:r>
      <w:r w:rsidR="004D2B9E" w:rsidRPr="00786EDB">
        <w:rPr>
          <w:rFonts w:ascii="Times New Roman" w:hAnsi="Times New Roman"/>
          <w:sz w:val="24"/>
          <w:lang w:val="en-GB"/>
        </w:rPr>
        <w:t>cross-section averages</w:t>
      </w:r>
      <w:r>
        <w:rPr>
          <w:rFonts w:ascii="Times New Roman" w:hAnsi="Times New Roman"/>
          <w:sz w:val="24"/>
          <w:lang w:val="en-GB"/>
        </w:rPr>
        <w:t xml:space="preserve"> are included</w:t>
      </w:r>
      <w:r w:rsidR="004D2B9E" w:rsidRPr="00786EDB">
        <w:rPr>
          <w:rFonts w:ascii="Times New Roman" w:hAnsi="Times New Roman"/>
          <w:sz w:val="24"/>
          <w:lang w:val="en-GB"/>
        </w:rPr>
        <w:t xml:space="preserve"> and the resulting estimator will resemble that of </w:t>
      </w:r>
      <w:proofErr w:type="spellStart"/>
      <w:r w:rsidR="004D2B9E" w:rsidRPr="00786EDB">
        <w:rPr>
          <w:rFonts w:ascii="Times New Roman" w:hAnsi="Times New Roman"/>
          <w:sz w:val="24"/>
          <w:lang w:val="en-GB"/>
        </w:rPr>
        <w:t>Pesaran</w:t>
      </w:r>
      <w:proofErr w:type="spellEnd"/>
      <w:r w:rsidR="004D2B9E" w:rsidRPr="00786EDB">
        <w:rPr>
          <w:rFonts w:ascii="Times New Roman" w:hAnsi="Times New Roman"/>
          <w:sz w:val="24"/>
          <w:lang w:val="en-GB"/>
        </w:rPr>
        <w:t xml:space="preserve"> (2006).</w:t>
      </w:r>
      <w:r w:rsidR="004D2B9E" w:rsidRPr="00786EDB">
        <w:rPr>
          <w:rStyle w:val="FootnoteReference"/>
          <w:rFonts w:ascii="Times New Roman" w:hAnsi="Times New Roman"/>
          <w:sz w:val="24"/>
          <w:lang w:val="en-GB"/>
        </w:rPr>
        <w:footnoteReference w:id="25"/>
      </w:r>
      <w:r w:rsidR="004D2B9E" w:rsidRPr="00786EDB">
        <w:rPr>
          <w:rFonts w:ascii="Times New Roman" w:hAnsi="Times New Roman"/>
          <w:sz w:val="24"/>
          <w:lang w:val="en-GB"/>
        </w:rPr>
        <w:t xml:space="preserve"> Under the assumption of CD absence, cross-section averages are not included and </w:t>
      </w:r>
      <w:r w:rsidR="009D7FF1">
        <w:rPr>
          <w:rFonts w:ascii="Times New Roman" w:hAnsi="Times New Roman"/>
          <w:sz w:val="24"/>
          <w:lang w:val="en-GB"/>
        </w:rPr>
        <w:t>equation (</w:t>
      </w:r>
      <w:r w:rsidR="00F214FD">
        <w:rPr>
          <w:rFonts w:ascii="Times New Roman" w:hAnsi="Times New Roman"/>
          <w:sz w:val="24"/>
          <w:lang w:val="en-GB"/>
        </w:rPr>
        <w:t>9</w:t>
      </w:r>
      <w:r w:rsidR="009D7FF1">
        <w:rPr>
          <w:rFonts w:ascii="Times New Roman" w:hAnsi="Times New Roman"/>
          <w:sz w:val="24"/>
          <w:lang w:val="en-GB"/>
        </w:rPr>
        <w:t>) is estimated using the mean group estimator (</w:t>
      </w:r>
      <w:proofErr w:type="spellStart"/>
      <w:r w:rsidR="004D2B9E" w:rsidRPr="00786EDB">
        <w:rPr>
          <w:rFonts w:ascii="Times New Roman" w:hAnsi="Times New Roman"/>
          <w:sz w:val="24"/>
          <w:lang w:val="en-GB"/>
        </w:rPr>
        <w:t>Pesaran</w:t>
      </w:r>
      <w:proofErr w:type="spellEnd"/>
      <w:r w:rsidR="004D2B9E" w:rsidRPr="00786EDB">
        <w:rPr>
          <w:rFonts w:ascii="Times New Roman" w:hAnsi="Times New Roman"/>
          <w:sz w:val="24"/>
          <w:lang w:val="en-GB"/>
        </w:rPr>
        <w:t xml:space="preserve"> and Smith</w:t>
      </w:r>
      <w:r w:rsidR="009D7FF1">
        <w:rPr>
          <w:rFonts w:ascii="Times New Roman" w:hAnsi="Times New Roman"/>
          <w:sz w:val="24"/>
          <w:lang w:val="en-GB"/>
        </w:rPr>
        <w:t xml:space="preserve">, </w:t>
      </w:r>
      <w:r w:rsidR="004D2B9E" w:rsidRPr="00786EDB">
        <w:rPr>
          <w:rFonts w:ascii="Times New Roman" w:hAnsi="Times New Roman"/>
          <w:sz w:val="24"/>
          <w:lang w:val="en-GB"/>
        </w:rPr>
        <w:t xml:space="preserve">1995). </w:t>
      </w:r>
    </w:p>
    <w:p w14:paraId="36AC45E5" w14:textId="009212EC" w:rsidR="004D2B9E" w:rsidRPr="00786EDB" w:rsidRDefault="00A91122" w:rsidP="00A91122">
      <w:pPr>
        <w:spacing w:after="0" w:line="480" w:lineRule="auto"/>
        <w:ind w:firstLine="567"/>
        <w:rPr>
          <w:rFonts w:ascii="Times New Roman" w:hAnsi="Times New Roman"/>
          <w:sz w:val="24"/>
          <w:lang w:val="en-GB"/>
        </w:rPr>
      </w:pPr>
      <w:r>
        <w:rPr>
          <w:rFonts w:ascii="Times New Roman" w:hAnsi="Times New Roman"/>
          <w:sz w:val="24"/>
          <w:lang w:val="en-GB"/>
        </w:rPr>
        <w:t>O</w:t>
      </w:r>
      <w:r w:rsidR="004D2B9E" w:rsidRPr="00786EDB">
        <w:rPr>
          <w:rFonts w:ascii="Times New Roman" w:hAnsi="Times New Roman"/>
          <w:sz w:val="24"/>
          <w:lang w:val="en-GB"/>
        </w:rPr>
        <w:t xml:space="preserve">ur </w:t>
      </w:r>
      <w:r w:rsidR="00746B9B" w:rsidRPr="00786EDB">
        <w:rPr>
          <w:rFonts w:ascii="Times New Roman" w:hAnsi="Times New Roman"/>
          <w:sz w:val="24"/>
          <w:lang w:val="en-GB"/>
        </w:rPr>
        <w:t>mult</w:t>
      </w:r>
      <w:r w:rsidR="001450E7" w:rsidRPr="00786EDB">
        <w:rPr>
          <w:rFonts w:ascii="Times New Roman" w:hAnsi="Times New Roman"/>
          <w:sz w:val="24"/>
          <w:lang w:val="en-GB"/>
        </w:rPr>
        <w:t>i</w:t>
      </w:r>
      <w:r w:rsidR="00746B9B" w:rsidRPr="00786EDB">
        <w:rPr>
          <w:rFonts w:ascii="Times New Roman" w:hAnsi="Times New Roman"/>
          <w:sz w:val="24"/>
          <w:lang w:val="en-GB"/>
        </w:rPr>
        <w:t xml:space="preserve">step </w:t>
      </w:r>
      <w:r w:rsidR="004D2B9E" w:rsidRPr="00786EDB">
        <w:rPr>
          <w:rFonts w:ascii="Times New Roman" w:hAnsi="Times New Roman"/>
          <w:sz w:val="24"/>
          <w:lang w:val="en-GB"/>
        </w:rPr>
        <w:t>estimation strategy</w:t>
      </w:r>
      <w:r>
        <w:rPr>
          <w:rFonts w:ascii="Times New Roman" w:hAnsi="Times New Roman"/>
          <w:sz w:val="24"/>
          <w:lang w:val="en-GB"/>
        </w:rPr>
        <w:t xml:space="preserve"> is as follows</w:t>
      </w:r>
      <w:r w:rsidR="004D2B9E" w:rsidRPr="00786EDB">
        <w:rPr>
          <w:rFonts w:ascii="Times New Roman" w:hAnsi="Times New Roman"/>
          <w:sz w:val="24"/>
          <w:lang w:val="en-GB"/>
        </w:rPr>
        <w:t xml:space="preserve">: </w:t>
      </w:r>
    </w:p>
    <w:p w14:paraId="0A023E95" w14:textId="6C80C377" w:rsidR="004D2B9E" w:rsidRPr="00786EDB" w:rsidRDefault="00B60F89" w:rsidP="004D2B9E">
      <w:pPr>
        <w:pStyle w:val="ListParagraph"/>
        <w:numPr>
          <w:ilvl w:val="0"/>
          <w:numId w:val="21"/>
        </w:numPr>
        <w:spacing w:after="0" w:line="480" w:lineRule="auto"/>
        <w:rPr>
          <w:rFonts w:ascii="Times New Roman" w:hAnsi="Times New Roman"/>
          <w:sz w:val="24"/>
          <w:lang w:val="en-GB"/>
        </w:rPr>
      </w:pPr>
      <w:r>
        <w:rPr>
          <w:rFonts w:ascii="Times New Roman" w:hAnsi="Times New Roman"/>
          <w:sz w:val="24"/>
          <w:lang w:val="en-GB"/>
        </w:rPr>
        <w:t>D</w:t>
      </w:r>
      <w:r w:rsidR="004D2B9E" w:rsidRPr="00786EDB">
        <w:rPr>
          <w:rFonts w:ascii="Times New Roman" w:hAnsi="Times New Roman"/>
          <w:sz w:val="24"/>
          <w:lang w:val="en-GB"/>
        </w:rPr>
        <w:t xml:space="preserve">etermine the </w:t>
      </w:r>
      <w:r w:rsidR="004D2B9E" w:rsidRPr="00786EDB">
        <w:rPr>
          <w:rFonts w:ascii="Times New Roman" w:hAnsi="Times New Roman" w:cs="Times New Roman"/>
          <w:sz w:val="24"/>
          <w:szCs w:val="24"/>
          <w:lang w:val="en-GB"/>
        </w:rPr>
        <w:t>statistical</w:t>
      </w:r>
      <w:r w:rsidR="004D2B9E" w:rsidRPr="00786EDB">
        <w:rPr>
          <w:rFonts w:ascii="Times New Roman" w:hAnsi="Times New Roman"/>
          <w:sz w:val="24"/>
          <w:lang w:val="en-GB"/>
        </w:rPr>
        <w:t xml:space="preserve"> significance of </w:t>
      </w:r>
      <w:r w:rsidR="00464894">
        <w:rPr>
          <w:rFonts w:ascii="Times New Roman" w:hAnsi="Times New Roman"/>
          <w:sz w:val="24"/>
          <w:lang w:val="en-GB"/>
        </w:rPr>
        <w:t>CD</w:t>
      </w:r>
      <w:r>
        <w:rPr>
          <w:rFonts w:ascii="Times New Roman" w:hAnsi="Times New Roman"/>
          <w:sz w:val="24"/>
          <w:lang w:val="en-GB"/>
        </w:rPr>
        <w:t xml:space="preserve"> by the </w:t>
      </w:r>
      <w:proofErr w:type="spellStart"/>
      <w:r>
        <w:rPr>
          <w:rFonts w:ascii="Times New Roman" w:hAnsi="Times New Roman"/>
          <w:sz w:val="24"/>
          <w:lang w:val="en-GB"/>
        </w:rPr>
        <w:t>Pesaran</w:t>
      </w:r>
      <w:proofErr w:type="spellEnd"/>
      <w:r>
        <w:rPr>
          <w:rFonts w:ascii="Times New Roman" w:hAnsi="Times New Roman"/>
          <w:sz w:val="24"/>
          <w:lang w:val="en-GB"/>
        </w:rPr>
        <w:t xml:space="preserve"> (2020) test</w:t>
      </w:r>
      <w:r w:rsidR="004D2B9E" w:rsidRPr="00786EDB">
        <w:rPr>
          <w:rFonts w:ascii="Times New Roman" w:hAnsi="Times New Roman"/>
          <w:sz w:val="24"/>
          <w:lang w:val="en-GB"/>
        </w:rPr>
        <w:t xml:space="preserve">. </w:t>
      </w:r>
    </w:p>
    <w:p w14:paraId="13278C2F" w14:textId="0709B765" w:rsidR="004D2B9E" w:rsidRPr="00786EDB" w:rsidRDefault="00B60F89" w:rsidP="004D2B9E">
      <w:pPr>
        <w:pStyle w:val="ListParagraph"/>
        <w:numPr>
          <w:ilvl w:val="0"/>
          <w:numId w:val="21"/>
        </w:numPr>
        <w:spacing w:after="0" w:line="480" w:lineRule="auto"/>
        <w:rPr>
          <w:rFonts w:ascii="Times New Roman" w:hAnsi="Times New Roman"/>
          <w:sz w:val="24"/>
          <w:lang w:val="en-GB"/>
        </w:rPr>
      </w:pPr>
      <w:r>
        <w:rPr>
          <w:rFonts w:ascii="Times New Roman" w:hAnsi="Times New Roman"/>
          <w:sz w:val="24"/>
          <w:lang w:val="en-GB"/>
        </w:rPr>
        <w:t>E</w:t>
      </w:r>
      <w:r w:rsidR="004D2B9E" w:rsidRPr="00786EDB">
        <w:rPr>
          <w:rFonts w:ascii="Times New Roman" w:hAnsi="Times New Roman"/>
          <w:sz w:val="24"/>
          <w:lang w:val="en-GB"/>
        </w:rPr>
        <w:t>nsure stationarity of the variables and avoid spurious regressions (</w:t>
      </w:r>
      <w:proofErr w:type="spellStart"/>
      <w:r w:rsidR="004D2B9E" w:rsidRPr="00786EDB">
        <w:rPr>
          <w:rFonts w:ascii="Times New Roman" w:hAnsi="Times New Roman" w:cs="Times New Roman"/>
          <w:sz w:val="24"/>
          <w:szCs w:val="24"/>
          <w:lang w:val="en-GB"/>
        </w:rPr>
        <w:t>Baltagi</w:t>
      </w:r>
      <w:proofErr w:type="spellEnd"/>
      <w:r w:rsidR="004D2B9E" w:rsidRPr="00786EDB">
        <w:rPr>
          <w:rFonts w:ascii="Times New Roman" w:hAnsi="Times New Roman"/>
          <w:sz w:val="24"/>
          <w:lang w:val="en-GB"/>
        </w:rPr>
        <w:t xml:space="preserve"> and </w:t>
      </w:r>
      <w:r w:rsidR="004D2B9E" w:rsidRPr="00786EDB">
        <w:rPr>
          <w:rFonts w:ascii="Times New Roman" w:hAnsi="Times New Roman" w:cs="Times New Roman"/>
          <w:sz w:val="24"/>
          <w:szCs w:val="24"/>
          <w:lang w:val="en-GB"/>
        </w:rPr>
        <w:t>Kao, 2001</w:t>
      </w:r>
      <w:r w:rsidR="004D2B9E" w:rsidRPr="00786EDB">
        <w:rPr>
          <w:rFonts w:ascii="Times New Roman" w:hAnsi="Times New Roman"/>
          <w:sz w:val="24"/>
          <w:lang w:val="en-GB"/>
        </w:rPr>
        <w:t>) in steps (</w:t>
      </w:r>
      <w:r w:rsidR="009D7FF1">
        <w:rPr>
          <w:rFonts w:ascii="Times New Roman" w:hAnsi="Times New Roman"/>
          <w:sz w:val="24"/>
          <w:lang w:val="en-GB"/>
        </w:rPr>
        <w:t>3</w:t>
      </w:r>
      <w:r w:rsidR="004D2B9E" w:rsidRPr="00786EDB">
        <w:rPr>
          <w:rFonts w:ascii="Times New Roman" w:hAnsi="Times New Roman"/>
          <w:sz w:val="24"/>
          <w:lang w:val="en-GB"/>
        </w:rPr>
        <w:t>) and (</w:t>
      </w:r>
      <w:r w:rsidR="009D7FF1">
        <w:rPr>
          <w:rFonts w:ascii="Times New Roman" w:hAnsi="Times New Roman"/>
          <w:sz w:val="24"/>
          <w:lang w:val="en-GB"/>
        </w:rPr>
        <w:t>4</w:t>
      </w:r>
      <w:r w:rsidR="004D2B9E" w:rsidRPr="00786EDB">
        <w:rPr>
          <w:rFonts w:ascii="Times New Roman" w:hAnsi="Times New Roman"/>
          <w:sz w:val="24"/>
          <w:lang w:val="en-GB"/>
        </w:rPr>
        <w:t>)</w:t>
      </w:r>
      <w:r w:rsidR="000F560A" w:rsidRPr="00786EDB">
        <w:rPr>
          <w:rFonts w:ascii="Times New Roman" w:hAnsi="Times New Roman"/>
          <w:sz w:val="24"/>
          <w:lang w:val="en-GB"/>
        </w:rPr>
        <w:t xml:space="preserve"> below</w:t>
      </w:r>
      <w:r>
        <w:rPr>
          <w:rFonts w:ascii="Times New Roman" w:hAnsi="Times New Roman"/>
          <w:sz w:val="24"/>
          <w:lang w:val="en-GB"/>
        </w:rPr>
        <w:t xml:space="preserve"> by </w:t>
      </w:r>
      <w:r w:rsidR="00B974FE">
        <w:rPr>
          <w:rFonts w:ascii="Times New Roman" w:hAnsi="Times New Roman"/>
          <w:sz w:val="24"/>
          <w:lang w:val="en-GB"/>
        </w:rPr>
        <w:t xml:space="preserve">applying </w:t>
      </w:r>
      <w:r w:rsidRPr="00786EDB">
        <w:rPr>
          <w:rFonts w:ascii="Times New Roman" w:hAnsi="Times New Roman"/>
          <w:sz w:val="24"/>
          <w:lang w:val="en-GB"/>
        </w:rPr>
        <w:t xml:space="preserve">the </w:t>
      </w:r>
      <w:proofErr w:type="spellStart"/>
      <w:r w:rsidRPr="00786EDB">
        <w:rPr>
          <w:rFonts w:ascii="Times New Roman" w:hAnsi="Times New Roman"/>
          <w:sz w:val="24"/>
          <w:lang w:val="en-GB"/>
        </w:rPr>
        <w:t>Pesaran</w:t>
      </w:r>
      <w:proofErr w:type="spellEnd"/>
      <w:r w:rsidRPr="00786EDB">
        <w:rPr>
          <w:rFonts w:ascii="Times New Roman" w:hAnsi="Times New Roman"/>
          <w:sz w:val="24"/>
          <w:lang w:val="en-GB"/>
        </w:rPr>
        <w:t xml:space="preserve"> (2007) panel unit root test</w:t>
      </w:r>
      <w:r>
        <w:rPr>
          <w:rFonts w:ascii="Times New Roman" w:hAnsi="Times New Roman"/>
          <w:sz w:val="24"/>
          <w:lang w:val="en-GB"/>
        </w:rPr>
        <w:t xml:space="preserve"> that accounts for CD</w:t>
      </w:r>
      <w:r w:rsidR="004D2B9E" w:rsidRPr="00786EDB">
        <w:rPr>
          <w:rFonts w:ascii="Times New Roman" w:hAnsi="Times New Roman"/>
          <w:sz w:val="24"/>
          <w:lang w:val="en-GB"/>
        </w:rPr>
        <w:t>.</w:t>
      </w:r>
    </w:p>
    <w:p w14:paraId="33C8BB25" w14:textId="6B1D7FE0" w:rsidR="00F71E3D" w:rsidRPr="00A91122" w:rsidRDefault="00F71E3D" w:rsidP="00A91122">
      <w:pPr>
        <w:pStyle w:val="ListParagraph"/>
        <w:numPr>
          <w:ilvl w:val="0"/>
          <w:numId w:val="21"/>
        </w:numPr>
        <w:spacing w:after="0" w:line="480" w:lineRule="auto"/>
        <w:rPr>
          <w:rFonts w:ascii="Times New Roman" w:hAnsi="Times New Roman"/>
          <w:sz w:val="24"/>
          <w:lang w:val="en-GB"/>
        </w:rPr>
      </w:pPr>
      <w:r w:rsidRPr="00A91122">
        <w:rPr>
          <w:rFonts w:ascii="Times New Roman" w:hAnsi="Times New Roman"/>
          <w:sz w:val="24"/>
          <w:lang w:val="en-GB"/>
        </w:rPr>
        <w:t xml:space="preserve">Perform </w:t>
      </w:r>
      <w:r w:rsidR="000270E5" w:rsidRPr="00A91122">
        <w:rPr>
          <w:rFonts w:ascii="Times New Roman" w:hAnsi="Times New Roman"/>
          <w:sz w:val="24"/>
          <w:lang w:val="en-GB"/>
        </w:rPr>
        <w:t xml:space="preserve">IV and non-IV estimation to </w:t>
      </w:r>
      <w:r w:rsidRPr="00A91122">
        <w:rPr>
          <w:rFonts w:ascii="Times New Roman" w:hAnsi="Times New Roman"/>
          <w:sz w:val="24"/>
          <w:lang w:val="en-GB"/>
        </w:rPr>
        <w:t>estimate the coefficients of equation (</w:t>
      </w:r>
      <w:r w:rsidR="00186E5D">
        <w:rPr>
          <w:rFonts w:ascii="Times New Roman" w:hAnsi="Times New Roman"/>
          <w:sz w:val="24"/>
          <w:lang w:val="en-GB"/>
        </w:rPr>
        <w:t>9</w:t>
      </w:r>
      <w:r w:rsidRPr="00A91122">
        <w:rPr>
          <w:rFonts w:ascii="Times New Roman" w:hAnsi="Times New Roman"/>
          <w:sz w:val="24"/>
          <w:lang w:val="en-GB"/>
        </w:rPr>
        <w:t xml:space="preserve">) for </w:t>
      </w:r>
      <w:r w:rsidR="00AA0658" w:rsidRPr="00A91122">
        <w:rPr>
          <w:rFonts w:ascii="Times New Roman" w:hAnsi="Times New Roman"/>
          <w:sz w:val="24"/>
          <w:lang w:val="en-GB"/>
        </w:rPr>
        <w:t xml:space="preserve">the </w:t>
      </w:r>
      <w:r w:rsidR="00A91122" w:rsidRPr="00A91122">
        <w:rPr>
          <w:rFonts w:ascii="Times New Roman" w:hAnsi="Times New Roman"/>
          <w:sz w:val="24"/>
          <w:lang w:val="en-GB"/>
        </w:rPr>
        <w:t xml:space="preserve">following </w:t>
      </w:r>
      <w:r w:rsidR="00AA0658" w:rsidRPr="00A91122">
        <w:rPr>
          <w:rFonts w:ascii="Times New Roman" w:hAnsi="Times New Roman"/>
          <w:sz w:val="24"/>
          <w:lang w:val="en-GB"/>
        </w:rPr>
        <w:t>four cases</w:t>
      </w:r>
      <w:r w:rsidR="00A91122" w:rsidRPr="00A91122">
        <w:rPr>
          <w:rFonts w:ascii="Times New Roman" w:hAnsi="Times New Roman"/>
          <w:sz w:val="24"/>
          <w:lang w:val="en-GB"/>
        </w:rPr>
        <w:t xml:space="preserve">: </w:t>
      </w:r>
      <w:r w:rsidRPr="00A91122">
        <w:rPr>
          <w:rFonts w:ascii="Times New Roman" w:hAnsi="Times New Roman"/>
          <w:sz w:val="24"/>
          <w:lang w:val="en-GB"/>
        </w:rPr>
        <w:t xml:space="preserve">(a) </w:t>
      </w:r>
      <w:r w:rsidRPr="00A91122">
        <w:rPr>
          <w:rFonts w:ascii="Symbol" w:hAnsi="Symbol"/>
          <w:i/>
          <w:iCs/>
          <w:sz w:val="24"/>
          <w:lang w:val="en-GB"/>
        </w:rPr>
        <w:t></w:t>
      </w:r>
      <w:r w:rsidRPr="00A91122">
        <w:rPr>
          <w:rFonts w:ascii="Times New Roman" w:hAnsi="Times New Roman"/>
          <w:sz w:val="24"/>
          <w:lang w:val="en-GB"/>
        </w:rPr>
        <w:t xml:space="preserve"> = 0 vs. </w:t>
      </w:r>
      <w:r w:rsidRPr="00A91122">
        <w:rPr>
          <w:rFonts w:ascii="Symbol" w:hAnsi="Symbol"/>
          <w:i/>
          <w:iCs/>
          <w:sz w:val="24"/>
          <w:lang w:val="en-GB"/>
        </w:rPr>
        <w:t></w:t>
      </w:r>
      <w:r w:rsidRPr="00A91122">
        <w:rPr>
          <w:rFonts w:ascii="Times New Roman" w:hAnsi="Times New Roman"/>
          <w:sz w:val="24"/>
          <w:lang w:val="en-GB"/>
        </w:rPr>
        <w:t xml:space="preserve"> </w:t>
      </w:r>
      <w:r w:rsidR="00F9149F" w:rsidRPr="00A91122">
        <w:rPr>
          <w:rFonts w:ascii="Times New Roman" w:hAnsi="Times New Roman" w:cs="Times New Roman"/>
          <w:sz w:val="24"/>
          <w:lang w:val="en-GB"/>
        </w:rPr>
        <w:t>&gt;</w:t>
      </w:r>
      <w:r w:rsidRPr="00A91122">
        <w:rPr>
          <w:rFonts w:ascii="Times New Roman" w:hAnsi="Times New Roman"/>
          <w:sz w:val="24"/>
          <w:lang w:val="en-GB"/>
        </w:rPr>
        <w:t xml:space="preserve"> 0; and (b) CD presence vs. CD absence</w:t>
      </w:r>
      <w:r w:rsidR="00A91122">
        <w:rPr>
          <w:rFonts w:ascii="Times New Roman" w:hAnsi="Times New Roman"/>
          <w:sz w:val="24"/>
          <w:lang w:val="en-GB"/>
        </w:rPr>
        <w:t>.</w:t>
      </w:r>
      <w:r w:rsidR="00E96F2D">
        <w:rPr>
          <w:rStyle w:val="FootnoteReference"/>
          <w:rFonts w:ascii="Times New Roman" w:hAnsi="Times New Roman"/>
          <w:sz w:val="24"/>
          <w:lang w:val="en-GB"/>
        </w:rPr>
        <w:footnoteReference w:id="26"/>
      </w:r>
      <w:r w:rsidR="007F1A73" w:rsidRPr="00A91122">
        <w:rPr>
          <w:rFonts w:ascii="Times New Roman" w:hAnsi="Times New Roman"/>
          <w:sz w:val="24"/>
          <w:lang w:val="en-GB"/>
        </w:rPr>
        <w:t xml:space="preserve"> </w:t>
      </w:r>
    </w:p>
    <w:p w14:paraId="1E98F254" w14:textId="4BDE2D21" w:rsidR="00786EDB" w:rsidRPr="00A31C6C" w:rsidRDefault="004D2B9E" w:rsidP="00A31C6C">
      <w:pPr>
        <w:pStyle w:val="ListParagraph"/>
        <w:numPr>
          <w:ilvl w:val="0"/>
          <w:numId w:val="21"/>
        </w:numPr>
        <w:spacing w:after="0" w:line="480" w:lineRule="auto"/>
        <w:rPr>
          <w:rFonts w:ascii="Times New Roman" w:hAnsi="Times New Roman"/>
          <w:sz w:val="24"/>
          <w:lang w:val="en-GB"/>
        </w:rPr>
      </w:pPr>
      <w:r w:rsidRPr="00786EDB">
        <w:rPr>
          <w:rFonts w:ascii="Times New Roman" w:hAnsi="Times New Roman"/>
          <w:sz w:val="24"/>
          <w:lang w:val="en-GB"/>
        </w:rPr>
        <w:t>Repeat step (</w:t>
      </w:r>
      <w:r w:rsidR="00561CDB">
        <w:rPr>
          <w:rFonts w:ascii="Times New Roman" w:hAnsi="Times New Roman"/>
          <w:sz w:val="24"/>
          <w:lang w:val="en-GB"/>
        </w:rPr>
        <w:t>3</w:t>
      </w:r>
      <w:r w:rsidRPr="00786EDB">
        <w:rPr>
          <w:rFonts w:ascii="Times New Roman" w:hAnsi="Times New Roman"/>
          <w:sz w:val="24"/>
          <w:lang w:val="en-GB"/>
        </w:rPr>
        <w:t xml:space="preserve">) </w:t>
      </w:r>
      <w:r w:rsidR="000F560A" w:rsidRPr="00786EDB">
        <w:rPr>
          <w:rFonts w:ascii="Times New Roman" w:hAnsi="Times New Roman"/>
          <w:sz w:val="24"/>
          <w:lang w:val="en-GB"/>
        </w:rPr>
        <w:t>for the remaining four specifications.</w:t>
      </w:r>
      <w:r w:rsidR="000F560A" w:rsidRPr="00A31C6C">
        <w:rPr>
          <w:rFonts w:ascii="Times New Roman" w:hAnsi="Times New Roman"/>
          <w:sz w:val="24"/>
          <w:lang w:val="en-GB"/>
        </w:rPr>
        <w:t xml:space="preserve"> </w:t>
      </w:r>
    </w:p>
    <w:p w14:paraId="115A0DAE" w14:textId="20DB10A6" w:rsidR="00BF5C52" w:rsidRPr="00786EDB" w:rsidRDefault="00BF5C52" w:rsidP="0078227A">
      <w:pPr>
        <w:spacing w:after="0" w:line="480" w:lineRule="auto"/>
        <w:ind w:left="567" w:hanging="567"/>
        <w:rPr>
          <w:rFonts w:ascii="Times New Roman" w:hAnsi="Times New Roman" w:cs="Times New Roman"/>
          <w:b/>
          <w:bCs/>
          <w:sz w:val="24"/>
          <w:szCs w:val="24"/>
        </w:rPr>
      </w:pPr>
      <w:r w:rsidRPr="00786EDB">
        <w:rPr>
          <w:rFonts w:ascii="Times New Roman" w:hAnsi="Times New Roman" w:cs="Times New Roman"/>
          <w:b/>
          <w:bCs/>
          <w:sz w:val="24"/>
          <w:szCs w:val="24"/>
        </w:rPr>
        <w:lastRenderedPageBreak/>
        <w:t>3.</w:t>
      </w:r>
      <w:r w:rsidRPr="00786EDB">
        <w:rPr>
          <w:rFonts w:ascii="Times New Roman" w:hAnsi="Times New Roman" w:cs="Times New Roman"/>
          <w:b/>
          <w:bCs/>
          <w:sz w:val="24"/>
          <w:szCs w:val="24"/>
        </w:rPr>
        <w:tab/>
      </w:r>
      <w:r w:rsidR="00126C96">
        <w:rPr>
          <w:rFonts w:ascii="Times New Roman" w:hAnsi="Times New Roman" w:cs="Times New Roman"/>
          <w:b/>
          <w:bCs/>
          <w:sz w:val="24"/>
          <w:szCs w:val="24"/>
        </w:rPr>
        <w:t>Empirics</w:t>
      </w:r>
    </w:p>
    <w:p w14:paraId="678DA3A4" w14:textId="6C6CB4C7" w:rsidR="004808CB" w:rsidRPr="00786EDB" w:rsidRDefault="004808CB" w:rsidP="004808CB">
      <w:pPr>
        <w:spacing w:after="0" w:line="480" w:lineRule="auto"/>
        <w:ind w:left="567" w:hanging="567"/>
        <w:rPr>
          <w:rFonts w:ascii="Times New Roman" w:hAnsi="Times New Roman"/>
          <w:sz w:val="24"/>
          <w:lang w:val="en-GB"/>
        </w:rPr>
      </w:pPr>
      <w:r w:rsidRPr="00786EDB">
        <w:rPr>
          <w:rFonts w:ascii="Times New Roman" w:hAnsi="Times New Roman"/>
          <w:sz w:val="24"/>
          <w:lang w:val="en-GB"/>
        </w:rPr>
        <w:t>3.1</w:t>
      </w:r>
      <w:r w:rsidRPr="00786EDB">
        <w:rPr>
          <w:rFonts w:ascii="Times New Roman" w:hAnsi="Times New Roman"/>
          <w:sz w:val="24"/>
          <w:lang w:val="en-GB"/>
        </w:rPr>
        <w:tab/>
      </w:r>
      <w:r w:rsidR="00F4199F" w:rsidRPr="00786EDB">
        <w:rPr>
          <w:rFonts w:ascii="Times New Roman" w:hAnsi="Times New Roman"/>
          <w:sz w:val="24"/>
          <w:lang w:val="en-GB"/>
        </w:rPr>
        <w:t>Tests of c</w:t>
      </w:r>
      <w:r w:rsidRPr="00786EDB">
        <w:rPr>
          <w:rFonts w:ascii="Times New Roman" w:hAnsi="Times New Roman"/>
          <w:sz w:val="24"/>
          <w:lang w:val="en-GB"/>
        </w:rPr>
        <w:t xml:space="preserve">ross-section independence and </w:t>
      </w:r>
      <w:r w:rsidR="00F4199F" w:rsidRPr="00786EDB">
        <w:rPr>
          <w:rFonts w:ascii="Times New Roman" w:hAnsi="Times New Roman"/>
          <w:sz w:val="24"/>
          <w:lang w:val="en-GB"/>
        </w:rPr>
        <w:t xml:space="preserve">non-stationary data </w:t>
      </w:r>
    </w:p>
    <w:p w14:paraId="1889ED96" w14:textId="0D1B1E5D" w:rsidR="004808CB" w:rsidRPr="00786EDB" w:rsidRDefault="004808CB" w:rsidP="004808CB">
      <w:pPr>
        <w:spacing w:after="0" w:line="480" w:lineRule="auto"/>
        <w:ind w:firstLine="567"/>
        <w:rPr>
          <w:rFonts w:ascii="Times New Roman" w:hAnsi="Times New Roman"/>
          <w:sz w:val="24"/>
          <w:lang w:val="en-GB"/>
        </w:rPr>
      </w:pPr>
      <w:r w:rsidRPr="00786EDB">
        <w:rPr>
          <w:rFonts w:ascii="Times New Roman" w:hAnsi="Times New Roman"/>
          <w:sz w:val="24"/>
          <w:lang w:val="en-GB"/>
        </w:rPr>
        <w:t xml:space="preserve">Table </w:t>
      </w:r>
      <w:r w:rsidR="003B62FA">
        <w:rPr>
          <w:rFonts w:ascii="Times New Roman" w:hAnsi="Times New Roman"/>
          <w:sz w:val="24"/>
          <w:lang w:val="en-GB"/>
        </w:rPr>
        <w:t>4</w:t>
      </w:r>
      <w:r w:rsidRPr="00786EDB">
        <w:rPr>
          <w:rFonts w:ascii="Times New Roman" w:hAnsi="Times New Roman"/>
          <w:sz w:val="24"/>
          <w:lang w:val="en-GB"/>
        </w:rPr>
        <w:t xml:space="preserve"> contains </w:t>
      </w:r>
      <w:r w:rsidR="008E11D9">
        <w:rPr>
          <w:rFonts w:ascii="Times New Roman" w:hAnsi="Times New Roman"/>
          <w:sz w:val="24"/>
          <w:lang w:val="en-GB"/>
        </w:rPr>
        <w:t xml:space="preserve">the </w:t>
      </w:r>
      <w:r w:rsidR="002E5AC4" w:rsidRPr="00786EDB">
        <w:rPr>
          <w:rFonts w:ascii="Times New Roman" w:hAnsi="Times New Roman"/>
          <w:sz w:val="24"/>
          <w:lang w:val="en-GB"/>
        </w:rPr>
        <w:t xml:space="preserve">test </w:t>
      </w:r>
      <w:r w:rsidRPr="00786EDB">
        <w:rPr>
          <w:rFonts w:ascii="Times New Roman" w:hAnsi="Times New Roman"/>
          <w:sz w:val="24"/>
          <w:lang w:val="en-GB"/>
        </w:rPr>
        <w:t>results</w:t>
      </w:r>
      <w:r w:rsidR="00404256">
        <w:rPr>
          <w:rFonts w:ascii="Times New Roman" w:hAnsi="Times New Roman"/>
          <w:sz w:val="24"/>
          <w:lang w:val="en-GB"/>
        </w:rPr>
        <w:t xml:space="preserve"> that </w:t>
      </w:r>
      <w:r w:rsidR="002E5AC4" w:rsidRPr="00786EDB">
        <w:rPr>
          <w:rFonts w:ascii="Times New Roman" w:hAnsi="Times New Roman"/>
          <w:sz w:val="24"/>
          <w:lang w:val="en-GB"/>
        </w:rPr>
        <w:t>decisively reject (</w:t>
      </w:r>
      <w:r w:rsidR="002E5AC4" w:rsidRPr="00786EDB">
        <w:rPr>
          <w:rFonts w:ascii="Times New Roman" w:hAnsi="Times New Roman"/>
          <w:i/>
          <w:sz w:val="24"/>
          <w:lang w:val="en-GB"/>
        </w:rPr>
        <w:t>p</w:t>
      </w:r>
      <w:r w:rsidR="002E5AC4" w:rsidRPr="00786EDB">
        <w:rPr>
          <w:rFonts w:ascii="Times New Roman" w:hAnsi="Times New Roman"/>
          <w:sz w:val="24"/>
          <w:lang w:val="en-GB"/>
        </w:rPr>
        <w:t>-value &lt; 0.01) t</w:t>
      </w:r>
      <w:r w:rsidRPr="00786EDB">
        <w:rPr>
          <w:rFonts w:ascii="Times New Roman" w:hAnsi="Times New Roman"/>
          <w:sz w:val="24"/>
          <w:lang w:val="en-GB"/>
        </w:rPr>
        <w:t xml:space="preserve">he null hypotheses of </w:t>
      </w:r>
      <w:r w:rsidR="002F48E0" w:rsidRPr="00786EDB">
        <w:rPr>
          <w:rFonts w:ascii="Times New Roman" w:hAnsi="Times New Roman"/>
          <w:sz w:val="24"/>
          <w:lang w:val="en-GB"/>
        </w:rPr>
        <w:t>cross-section</w:t>
      </w:r>
      <w:r w:rsidRPr="00786EDB">
        <w:rPr>
          <w:rFonts w:ascii="Times New Roman" w:hAnsi="Times New Roman"/>
          <w:sz w:val="24"/>
          <w:lang w:val="en-GB"/>
        </w:rPr>
        <w:t xml:space="preserve"> independence and </w:t>
      </w:r>
      <w:r w:rsidR="002E5AC4" w:rsidRPr="00786EDB">
        <w:rPr>
          <w:rFonts w:ascii="Times New Roman" w:hAnsi="Times New Roman"/>
          <w:sz w:val="24"/>
          <w:lang w:val="en-GB"/>
        </w:rPr>
        <w:t>data</w:t>
      </w:r>
      <w:r w:rsidRPr="00786EDB">
        <w:rPr>
          <w:rFonts w:ascii="Times New Roman" w:hAnsi="Times New Roman"/>
          <w:sz w:val="24"/>
          <w:lang w:val="en-GB"/>
        </w:rPr>
        <w:t xml:space="preserve"> non-stationarity</w:t>
      </w:r>
      <w:r w:rsidR="002E5AC4" w:rsidRPr="00786EDB">
        <w:rPr>
          <w:rFonts w:ascii="Times New Roman" w:hAnsi="Times New Roman"/>
          <w:sz w:val="24"/>
          <w:lang w:val="en-GB"/>
        </w:rPr>
        <w:t xml:space="preserve">. Hence, </w:t>
      </w:r>
      <w:r w:rsidR="007B7A5B" w:rsidRPr="00786EDB">
        <w:rPr>
          <w:rFonts w:ascii="Times New Roman" w:hAnsi="Times New Roman"/>
          <w:sz w:val="24"/>
          <w:lang w:val="en-GB"/>
        </w:rPr>
        <w:t xml:space="preserve">our </w:t>
      </w:r>
      <w:r w:rsidR="002E5AC4" w:rsidRPr="00786EDB">
        <w:rPr>
          <w:rFonts w:ascii="Times New Roman" w:hAnsi="Times New Roman"/>
          <w:sz w:val="24"/>
          <w:lang w:val="en-GB"/>
        </w:rPr>
        <w:t>panel data analysis account</w:t>
      </w:r>
      <w:r w:rsidR="007B7A5B" w:rsidRPr="00786EDB">
        <w:rPr>
          <w:rFonts w:ascii="Times New Roman" w:hAnsi="Times New Roman"/>
          <w:sz w:val="24"/>
          <w:lang w:val="en-GB"/>
        </w:rPr>
        <w:t>s</w:t>
      </w:r>
      <w:r w:rsidR="002E5AC4" w:rsidRPr="00786EDB">
        <w:rPr>
          <w:rFonts w:ascii="Times New Roman" w:hAnsi="Times New Roman"/>
          <w:sz w:val="24"/>
          <w:lang w:val="en-GB"/>
        </w:rPr>
        <w:t xml:space="preserve"> for </w:t>
      </w:r>
      <w:r w:rsidR="00613482">
        <w:rPr>
          <w:rFonts w:ascii="Times New Roman" w:hAnsi="Times New Roman"/>
          <w:sz w:val="24"/>
          <w:lang w:val="en-GB"/>
        </w:rPr>
        <w:t xml:space="preserve">the presence of </w:t>
      </w:r>
      <w:r w:rsidR="002E5AC4" w:rsidRPr="00786EDB">
        <w:rPr>
          <w:rFonts w:ascii="Times New Roman" w:hAnsi="Times New Roman"/>
          <w:sz w:val="24"/>
          <w:lang w:val="en-GB"/>
        </w:rPr>
        <w:t xml:space="preserve">CD </w:t>
      </w:r>
      <w:r w:rsidR="00613482" w:rsidRPr="001A359E">
        <w:rPr>
          <w:rFonts w:ascii="Times New Roman" w:hAnsi="Times New Roman"/>
          <w:sz w:val="24"/>
          <w:lang w:val="en-GB"/>
        </w:rPr>
        <w:t>without</w:t>
      </w:r>
      <w:r w:rsidR="00613482" w:rsidRPr="00786EDB">
        <w:rPr>
          <w:rFonts w:ascii="Times New Roman" w:hAnsi="Times New Roman"/>
          <w:sz w:val="24"/>
          <w:lang w:val="en-GB"/>
        </w:rPr>
        <w:t xml:space="preserve"> </w:t>
      </w:r>
      <w:r w:rsidR="00EB1DE6" w:rsidRPr="00786EDB">
        <w:rPr>
          <w:rFonts w:ascii="Times New Roman" w:hAnsi="Times New Roman"/>
          <w:sz w:val="24"/>
          <w:lang w:val="en-GB"/>
        </w:rPr>
        <w:t xml:space="preserve">the concern of </w:t>
      </w:r>
      <w:r w:rsidR="003A73D8" w:rsidRPr="00786EDB">
        <w:rPr>
          <w:rFonts w:ascii="Times New Roman" w:hAnsi="Times New Roman"/>
          <w:sz w:val="24"/>
          <w:lang w:val="en-GB"/>
        </w:rPr>
        <w:t xml:space="preserve">spurious </w:t>
      </w:r>
      <w:r w:rsidR="007B7A5B" w:rsidRPr="00786EDB">
        <w:rPr>
          <w:rFonts w:ascii="Times New Roman" w:hAnsi="Times New Roman"/>
          <w:sz w:val="24"/>
          <w:lang w:val="en-GB"/>
        </w:rPr>
        <w:t xml:space="preserve">regressions. </w:t>
      </w:r>
    </w:p>
    <w:p w14:paraId="3E9E7879" w14:textId="3F55F75D" w:rsidR="00F0658E" w:rsidRPr="00786EDB" w:rsidRDefault="00F0658E" w:rsidP="00F0658E">
      <w:pPr>
        <w:spacing w:after="0" w:line="480" w:lineRule="auto"/>
        <w:ind w:left="567" w:hanging="567"/>
        <w:rPr>
          <w:rFonts w:ascii="Times New Roman" w:hAnsi="Times New Roman"/>
          <w:sz w:val="24"/>
          <w:lang w:val="en-GB"/>
        </w:rPr>
      </w:pPr>
      <w:r w:rsidRPr="00786EDB">
        <w:rPr>
          <w:rFonts w:ascii="Times New Roman" w:hAnsi="Times New Roman"/>
          <w:sz w:val="24"/>
          <w:lang w:val="en-GB"/>
        </w:rPr>
        <w:t>3.</w:t>
      </w:r>
      <w:r w:rsidR="006C0D18" w:rsidRPr="00786EDB">
        <w:rPr>
          <w:rFonts w:ascii="Times New Roman" w:hAnsi="Times New Roman"/>
          <w:sz w:val="24"/>
          <w:lang w:val="en-GB"/>
        </w:rPr>
        <w:t>2</w:t>
      </w:r>
      <w:r w:rsidRPr="00786EDB">
        <w:rPr>
          <w:rFonts w:ascii="Times New Roman" w:hAnsi="Times New Roman"/>
          <w:sz w:val="24"/>
          <w:lang w:val="en-GB"/>
        </w:rPr>
        <w:tab/>
      </w:r>
      <w:r w:rsidR="004B358B" w:rsidRPr="00C83E02">
        <w:rPr>
          <w:rFonts w:ascii="Times New Roman" w:hAnsi="Times New Roman"/>
          <w:sz w:val="24"/>
          <w:lang w:val="en-GB"/>
        </w:rPr>
        <w:t>Regression details</w:t>
      </w:r>
    </w:p>
    <w:p w14:paraId="792E0F7D" w14:textId="3794226C" w:rsidR="008850C2" w:rsidRDefault="00B5178A">
      <w:pPr>
        <w:spacing w:after="0" w:line="480" w:lineRule="auto"/>
        <w:ind w:firstLine="567"/>
        <w:rPr>
          <w:rFonts w:ascii="Times New Roman" w:hAnsi="Times New Roman"/>
          <w:sz w:val="24"/>
          <w:lang w:val="en-GB"/>
        </w:rPr>
      </w:pPr>
      <w:r>
        <w:rPr>
          <w:rFonts w:ascii="Times New Roman" w:hAnsi="Times New Roman"/>
          <w:sz w:val="24"/>
          <w:lang w:val="en-GB"/>
        </w:rPr>
        <w:t xml:space="preserve">Table 5 contains </w:t>
      </w:r>
      <w:r w:rsidRPr="00786EDB">
        <w:rPr>
          <w:rFonts w:ascii="Times New Roman" w:hAnsi="Times New Roman"/>
          <w:sz w:val="24"/>
          <w:lang w:val="en-GB"/>
        </w:rPr>
        <w:t xml:space="preserve">our </w:t>
      </w:r>
      <w:r>
        <w:rPr>
          <w:rFonts w:ascii="Times New Roman" w:hAnsi="Times New Roman"/>
          <w:sz w:val="24"/>
          <w:lang w:val="en-GB"/>
        </w:rPr>
        <w:t>preferred</w:t>
      </w:r>
      <w:r w:rsidRPr="00786EDB">
        <w:rPr>
          <w:rFonts w:ascii="Times New Roman" w:hAnsi="Times New Roman"/>
          <w:sz w:val="24"/>
          <w:lang w:val="en-GB"/>
        </w:rPr>
        <w:t xml:space="preserve"> </w:t>
      </w:r>
      <w:r>
        <w:rPr>
          <w:rFonts w:ascii="Times New Roman" w:hAnsi="Times New Roman"/>
          <w:sz w:val="24"/>
          <w:lang w:val="en-GB"/>
        </w:rPr>
        <w:t>regression</w:t>
      </w:r>
      <w:r w:rsidRPr="00786EDB">
        <w:rPr>
          <w:rFonts w:ascii="Times New Roman" w:hAnsi="Times New Roman"/>
          <w:sz w:val="24"/>
          <w:lang w:val="en-GB"/>
        </w:rPr>
        <w:t xml:space="preserve"> results </w:t>
      </w:r>
      <w:r>
        <w:rPr>
          <w:rFonts w:ascii="Times New Roman" w:hAnsi="Times New Roman"/>
          <w:sz w:val="24"/>
          <w:lang w:val="en-GB"/>
        </w:rPr>
        <w:t xml:space="preserve">based on </w:t>
      </w:r>
      <w:r w:rsidR="00070D11">
        <w:rPr>
          <w:rFonts w:ascii="Times New Roman" w:hAnsi="Times New Roman"/>
          <w:sz w:val="24"/>
          <w:lang w:val="en-GB"/>
        </w:rPr>
        <w:t xml:space="preserve">the presence of </w:t>
      </w:r>
      <w:r>
        <w:rPr>
          <w:rFonts w:ascii="Times New Roman" w:hAnsi="Times New Roman"/>
          <w:sz w:val="24"/>
          <w:lang w:val="en-GB"/>
        </w:rPr>
        <w:t xml:space="preserve">CD detected in Table 4 and non-IV estimation </w:t>
      </w:r>
      <w:r w:rsidR="00C013F6">
        <w:rPr>
          <w:rFonts w:ascii="Times New Roman" w:hAnsi="Times New Roman"/>
          <w:sz w:val="24"/>
          <w:lang w:val="en-GB"/>
        </w:rPr>
        <w:t xml:space="preserve">based on </w:t>
      </w:r>
      <w:r>
        <w:rPr>
          <w:rFonts w:ascii="Times New Roman" w:hAnsi="Times New Roman"/>
          <w:sz w:val="24"/>
          <w:lang w:val="en-GB"/>
        </w:rPr>
        <w:t xml:space="preserve">the </w:t>
      </w:r>
      <w:r w:rsidRPr="00786EDB">
        <w:rPr>
          <w:rFonts w:ascii="Times New Roman" w:hAnsi="Times New Roman"/>
          <w:sz w:val="24"/>
          <w:lang w:val="en-GB"/>
        </w:rPr>
        <w:t xml:space="preserve">Durbin-Wu-Hausman test results </w:t>
      </w:r>
      <w:r w:rsidR="00126C96">
        <w:rPr>
          <w:rFonts w:ascii="Times New Roman" w:hAnsi="Times New Roman"/>
          <w:sz w:val="24"/>
          <w:lang w:val="en-GB"/>
        </w:rPr>
        <w:t>of</w:t>
      </w:r>
      <w:r>
        <w:rPr>
          <w:rFonts w:ascii="Times New Roman" w:hAnsi="Times New Roman"/>
          <w:sz w:val="24"/>
          <w:lang w:val="en-GB"/>
        </w:rPr>
        <w:t xml:space="preserve"> </w:t>
      </w:r>
      <w:r w:rsidR="00C013F6" w:rsidRPr="00786EDB">
        <w:rPr>
          <w:rFonts w:ascii="Times New Roman" w:hAnsi="Times New Roman"/>
          <w:sz w:val="24"/>
          <w:lang w:val="en-GB"/>
        </w:rPr>
        <w:t>exogenous</w:t>
      </w:r>
      <w:r w:rsidR="00C013F6">
        <w:rPr>
          <w:rFonts w:ascii="Times New Roman" w:hAnsi="Times New Roman"/>
          <w:sz w:val="24"/>
          <w:lang w:val="en-GB"/>
        </w:rPr>
        <w:t xml:space="preserve"> </w:t>
      </w:r>
      <w:r w:rsidRPr="00786EDB">
        <w:rPr>
          <w:rFonts w:ascii="Times New Roman" w:hAnsi="Times New Roman"/>
          <w:sz w:val="24"/>
          <w:lang w:val="en-GB"/>
        </w:rPr>
        <w:t>price ratio data</w:t>
      </w:r>
      <w:r>
        <w:rPr>
          <w:rFonts w:ascii="Times New Roman" w:hAnsi="Times New Roman"/>
          <w:sz w:val="24"/>
          <w:lang w:val="en-GB"/>
        </w:rPr>
        <w:t>. A</w:t>
      </w:r>
      <w:r w:rsidR="00F0658E" w:rsidRPr="00786EDB">
        <w:rPr>
          <w:rFonts w:ascii="Times New Roman" w:hAnsi="Times New Roman"/>
          <w:sz w:val="24"/>
          <w:lang w:val="en-GB"/>
        </w:rPr>
        <w:t xml:space="preserve">ll specifications have adjusted </w:t>
      </w:r>
      <w:r w:rsidR="00F0658E" w:rsidRPr="00786EDB">
        <w:rPr>
          <w:rFonts w:ascii="Times New Roman" w:hAnsi="Times New Roman"/>
          <w:i/>
          <w:sz w:val="24"/>
          <w:lang w:val="en-GB"/>
        </w:rPr>
        <w:t>R</w:t>
      </w:r>
      <w:r w:rsidR="00F0658E" w:rsidRPr="00786EDB">
        <w:rPr>
          <w:rFonts w:ascii="Times New Roman" w:hAnsi="Times New Roman"/>
          <w:sz w:val="24"/>
          <w:vertAlign w:val="superscript"/>
          <w:lang w:val="en-GB"/>
        </w:rPr>
        <w:t>2</w:t>
      </w:r>
      <w:r w:rsidR="00F0658E" w:rsidRPr="00786EDB">
        <w:rPr>
          <w:rFonts w:ascii="Times New Roman" w:hAnsi="Times New Roman"/>
          <w:sz w:val="24"/>
          <w:lang w:val="en-GB"/>
        </w:rPr>
        <w:t xml:space="preserve"> </w:t>
      </w:r>
      <w:r w:rsidR="00707D6D" w:rsidRPr="00786EDB">
        <w:rPr>
          <w:rFonts w:ascii="Times New Roman" w:hAnsi="Times New Roman"/>
          <w:sz w:val="24"/>
          <w:lang w:val="en-GB"/>
        </w:rPr>
        <w:t xml:space="preserve">values </w:t>
      </w:r>
      <w:r w:rsidR="00707D6D" w:rsidRPr="00786EDB">
        <w:rPr>
          <w:rFonts w:ascii="Times New Roman" w:hAnsi="Times New Roman" w:cs="Times New Roman"/>
          <w:sz w:val="24"/>
          <w:lang w:val="en-GB"/>
        </w:rPr>
        <w:t>≥</w:t>
      </w:r>
      <w:r w:rsidR="00707D6D" w:rsidRPr="00786EDB">
        <w:rPr>
          <w:rFonts w:ascii="Times New Roman" w:hAnsi="Times New Roman"/>
          <w:sz w:val="24"/>
          <w:lang w:val="en-GB"/>
        </w:rPr>
        <w:t xml:space="preserve"> 0.</w:t>
      </w:r>
      <w:r w:rsidR="00186E5D">
        <w:rPr>
          <w:rFonts w:ascii="Times New Roman" w:hAnsi="Times New Roman"/>
          <w:sz w:val="24"/>
          <w:lang w:val="en-GB"/>
        </w:rPr>
        <w:t>72</w:t>
      </w:r>
      <w:r w:rsidR="00613482">
        <w:rPr>
          <w:rFonts w:ascii="Times New Roman" w:hAnsi="Times New Roman"/>
          <w:sz w:val="24"/>
          <w:lang w:val="en-GB"/>
        </w:rPr>
        <w:t>,</w:t>
      </w:r>
      <w:r w:rsidR="00707D6D" w:rsidRPr="00786EDB">
        <w:rPr>
          <w:rFonts w:ascii="Times New Roman" w:hAnsi="Times New Roman"/>
          <w:sz w:val="24"/>
          <w:lang w:val="en-GB"/>
        </w:rPr>
        <w:t xml:space="preserve"> </w:t>
      </w:r>
      <w:r w:rsidR="00F0658E" w:rsidRPr="00786EDB">
        <w:rPr>
          <w:rFonts w:ascii="Times New Roman" w:hAnsi="Times New Roman"/>
          <w:sz w:val="24"/>
          <w:lang w:val="en-GB"/>
        </w:rPr>
        <w:t>indicat</w:t>
      </w:r>
      <w:r w:rsidR="00613482">
        <w:rPr>
          <w:rFonts w:ascii="Times New Roman" w:hAnsi="Times New Roman"/>
          <w:sz w:val="24"/>
          <w:lang w:val="en-GB"/>
        </w:rPr>
        <w:t>ing a</w:t>
      </w:r>
      <w:r w:rsidR="00F0658E" w:rsidRPr="00786EDB">
        <w:rPr>
          <w:rFonts w:ascii="Times New Roman" w:hAnsi="Times New Roman"/>
          <w:sz w:val="24"/>
          <w:lang w:val="en-GB"/>
        </w:rPr>
        <w:t xml:space="preserve"> reasonable goodness of fit. </w:t>
      </w:r>
    </w:p>
    <w:p w14:paraId="1B1CF74E" w14:textId="02264062" w:rsidR="00F0658E" w:rsidRPr="00786EDB" w:rsidRDefault="006C0D18" w:rsidP="00F0658E">
      <w:pPr>
        <w:spacing w:after="0" w:line="480" w:lineRule="auto"/>
        <w:ind w:firstLine="567"/>
        <w:rPr>
          <w:rFonts w:ascii="Times New Roman" w:hAnsi="Times New Roman"/>
          <w:sz w:val="24"/>
          <w:lang w:val="en-GB"/>
        </w:rPr>
      </w:pPr>
      <w:r w:rsidRPr="00786EDB">
        <w:rPr>
          <w:rFonts w:ascii="Times New Roman" w:hAnsi="Times New Roman"/>
          <w:sz w:val="24"/>
          <w:lang w:val="en-GB"/>
        </w:rPr>
        <w:t xml:space="preserve">We now turn our attention to regression details. </w:t>
      </w:r>
      <w:r w:rsidR="00F0658E" w:rsidRPr="00786EDB">
        <w:rPr>
          <w:rFonts w:ascii="Times New Roman" w:hAnsi="Times New Roman"/>
          <w:sz w:val="24"/>
          <w:lang w:val="en-GB"/>
        </w:rPr>
        <w:t xml:space="preserve">For the double-log specification, Panel A of Table </w:t>
      </w:r>
      <w:r w:rsidR="00A95865">
        <w:rPr>
          <w:rFonts w:ascii="Times New Roman" w:hAnsi="Times New Roman"/>
          <w:sz w:val="24"/>
          <w:lang w:val="en-GB"/>
        </w:rPr>
        <w:t>5</w:t>
      </w:r>
      <w:r w:rsidR="00A95865" w:rsidRPr="00786EDB">
        <w:rPr>
          <w:rFonts w:ascii="Times New Roman" w:hAnsi="Times New Roman"/>
          <w:sz w:val="24"/>
          <w:lang w:val="en-GB"/>
        </w:rPr>
        <w:t xml:space="preserve"> </w:t>
      </w:r>
      <w:r w:rsidR="00F0658E" w:rsidRPr="00786EDB">
        <w:rPr>
          <w:rFonts w:ascii="Times New Roman" w:hAnsi="Times New Roman"/>
          <w:sz w:val="24"/>
          <w:lang w:val="en-GB"/>
        </w:rPr>
        <w:t xml:space="preserve">reports that the US </w:t>
      </w:r>
      <w:r w:rsidR="00910F8D">
        <w:rPr>
          <w:rFonts w:ascii="Times New Roman" w:hAnsi="Times New Roman"/>
          <w:sz w:val="24"/>
          <w:lang w:val="en-GB"/>
        </w:rPr>
        <w:t>industrial natural gas demand</w:t>
      </w:r>
      <w:r w:rsidR="00F0658E" w:rsidRPr="00786EDB">
        <w:rPr>
          <w:rFonts w:ascii="Times New Roman" w:hAnsi="Times New Roman"/>
          <w:sz w:val="24"/>
          <w:lang w:val="en-GB"/>
        </w:rPr>
        <w:t xml:space="preserve"> has a static own-price elasticity estimate of </w:t>
      </w:r>
      <w:r w:rsidR="00922C74" w:rsidRPr="00786EDB">
        <w:rPr>
          <w:rFonts w:ascii="Times New Roman" w:hAnsi="Times New Roman"/>
          <w:sz w:val="24"/>
          <w:lang w:val="en-GB"/>
        </w:rPr>
        <w:t>-0.</w:t>
      </w:r>
      <w:r w:rsidR="00561CDB">
        <w:rPr>
          <w:rFonts w:ascii="Times New Roman" w:hAnsi="Times New Roman"/>
          <w:sz w:val="24"/>
          <w:lang w:val="en-GB"/>
        </w:rPr>
        <w:t>062</w:t>
      </w:r>
      <w:r w:rsidR="00922C74" w:rsidRPr="00786EDB">
        <w:rPr>
          <w:rFonts w:ascii="Times New Roman" w:hAnsi="Times New Roman"/>
          <w:sz w:val="24"/>
          <w:lang w:val="en-GB"/>
        </w:rPr>
        <w:t xml:space="preserve"> </w:t>
      </w:r>
      <w:r w:rsidR="00F0658E" w:rsidRPr="00786EDB">
        <w:rPr>
          <w:rFonts w:ascii="Times New Roman" w:hAnsi="Times New Roman"/>
          <w:sz w:val="24"/>
          <w:lang w:val="en-GB"/>
        </w:rPr>
        <w:t xml:space="preserve">and increases with </w:t>
      </w:r>
      <w:r w:rsidR="001A5CF7" w:rsidRPr="00786EDB">
        <w:rPr>
          <w:rFonts w:ascii="Times New Roman" w:hAnsi="Times New Roman"/>
          <w:sz w:val="24"/>
          <w:lang w:val="en-GB"/>
        </w:rPr>
        <w:t xml:space="preserve">employment, </w:t>
      </w:r>
      <w:r w:rsidR="00F0658E" w:rsidRPr="00786EDB">
        <w:rPr>
          <w:rFonts w:ascii="Times New Roman" w:hAnsi="Times New Roman"/>
          <w:i/>
          <w:sz w:val="24"/>
          <w:lang w:val="en-GB"/>
        </w:rPr>
        <w:t>CDD</w:t>
      </w:r>
      <w:r w:rsidR="00F0658E" w:rsidRPr="00786EDB">
        <w:rPr>
          <w:rFonts w:ascii="Times New Roman" w:hAnsi="Times New Roman"/>
          <w:sz w:val="24"/>
          <w:lang w:val="en-GB"/>
        </w:rPr>
        <w:t xml:space="preserve"> and </w:t>
      </w:r>
      <w:r w:rsidR="00F0658E" w:rsidRPr="00786EDB">
        <w:rPr>
          <w:rFonts w:ascii="Times New Roman" w:hAnsi="Times New Roman"/>
          <w:i/>
          <w:sz w:val="24"/>
          <w:lang w:val="en-GB"/>
        </w:rPr>
        <w:t>HDD</w:t>
      </w:r>
      <w:r w:rsidR="00F0658E" w:rsidRPr="00786EDB">
        <w:rPr>
          <w:rFonts w:ascii="Times New Roman" w:hAnsi="Times New Roman"/>
          <w:sz w:val="24"/>
          <w:lang w:val="en-GB"/>
        </w:rPr>
        <w:t xml:space="preserve">. </w:t>
      </w:r>
      <w:r w:rsidR="00FF7D2F" w:rsidRPr="00786EDB">
        <w:rPr>
          <w:rFonts w:ascii="Times New Roman" w:hAnsi="Times New Roman"/>
          <w:sz w:val="24"/>
          <w:lang w:val="en-GB"/>
        </w:rPr>
        <w:t>T</w:t>
      </w:r>
      <w:r w:rsidR="00F0658E" w:rsidRPr="00786EDB">
        <w:rPr>
          <w:rFonts w:ascii="Times New Roman" w:hAnsi="Times New Roman"/>
          <w:sz w:val="24"/>
          <w:lang w:val="en-GB"/>
        </w:rPr>
        <w:t xml:space="preserve">he short-run own price elasticity estimate is </w:t>
      </w:r>
      <w:r w:rsidR="00922C74" w:rsidRPr="00786EDB">
        <w:rPr>
          <w:rFonts w:ascii="Times New Roman" w:hAnsi="Times New Roman"/>
          <w:sz w:val="24"/>
          <w:lang w:val="en-GB"/>
        </w:rPr>
        <w:t>-0.0</w:t>
      </w:r>
      <w:r w:rsidR="009B2F43">
        <w:rPr>
          <w:rFonts w:ascii="Times New Roman" w:hAnsi="Times New Roman"/>
          <w:sz w:val="24"/>
          <w:lang w:val="en-GB"/>
        </w:rPr>
        <w:t>5</w:t>
      </w:r>
      <w:r w:rsidR="00E02800">
        <w:rPr>
          <w:rFonts w:ascii="Times New Roman" w:hAnsi="Times New Roman"/>
          <w:sz w:val="24"/>
          <w:lang w:val="en-GB"/>
        </w:rPr>
        <w:t>6</w:t>
      </w:r>
      <w:r w:rsidR="00F0658E" w:rsidRPr="00786EDB">
        <w:rPr>
          <w:rFonts w:ascii="Times New Roman" w:hAnsi="Times New Roman"/>
          <w:sz w:val="24"/>
          <w:lang w:val="en-GB"/>
        </w:rPr>
        <w:t xml:space="preserve">, smaller </w:t>
      </w:r>
      <w:r w:rsidR="00146A48">
        <w:rPr>
          <w:rFonts w:ascii="Times New Roman" w:hAnsi="Times New Roman"/>
          <w:sz w:val="24"/>
          <w:lang w:val="en-GB"/>
        </w:rPr>
        <w:t xml:space="preserve">in absolute value </w:t>
      </w:r>
      <w:r w:rsidR="00F0658E" w:rsidRPr="00786EDB">
        <w:rPr>
          <w:rFonts w:ascii="Times New Roman" w:hAnsi="Times New Roman"/>
          <w:sz w:val="24"/>
          <w:lang w:val="en-GB"/>
        </w:rPr>
        <w:t xml:space="preserve">than its long-run counterpart of </w:t>
      </w:r>
      <w:r w:rsidR="00922C74" w:rsidRPr="00786EDB">
        <w:rPr>
          <w:rFonts w:ascii="Times New Roman" w:hAnsi="Times New Roman"/>
          <w:sz w:val="24"/>
          <w:lang w:val="en-GB"/>
        </w:rPr>
        <w:t>-0.</w:t>
      </w:r>
      <w:r w:rsidR="00E02800">
        <w:rPr>
          <w:rFonts w:ascii="Times New Roman" w:hAnsi="Times New Roman"/>
          <w:sz w:val="24"/>
          <w:lang w:val="en-GB"/>
        </w:rPr>
        <w:t>116</w:t>
      </w:r>
      <w:r w:rsidR="00922C74" w:rsidRPr="00786EDB">
        <w:rPr>
          <w:rFonts w:ascii="Times New Roman" w:hAnsi="Times New Roman"/>
          <w:sz w:val="24"/>
          <w:lang w:val="en-GB"/>
        </w:rPr>
        <w:t xml:space="preserve"> </w:t>
      </w:r>
      <w:r w:rsidR="00F0658E" w:rsidRPr="00786EDB">
        <w:rPr>
          <w:rFonts w:ascii="Times New Roman" w:hAnsi="Times New Roman"/>
          <w:sz w:val="24"/>
          <w:lang w:val="en-GB"/>
        </w:rPr>
        <w:t xml:space="preserve">due to </w:t>
      </w:r>
      <w:r w:rsidR="006876CA" w:rsidRPr="00786EDB">
        <w:rPr>
          <w:rFonts w:ascii="Times New Roman" w:hAnsi="Times New Roman"/>
          <w:sz w:val="24"/>
          <w:lang w:val="en-GB"/>
        </w:rPr>
        <w:t>the coefficient estimate of 0.</w:t>
      </w:r>
      <w:r w:rsidR="00E02800">
        <w:rPr>
          <w:rFonts w:ascii="Times New Roman" w:hAnsi="Times New Roman"/>
          <w:sz w:val="24"/>
          <w:lang w:val="en-GB"/>
        </w:rPr>
        <w:t>519</w:t>
      </w:r>
      <w:r w:rsidR="006876CA" w:rsidRPr="00786EDB">
        <w:rPr>
          <w:rFonts w:ascii="Times New Roman" w:hAnsi="Times New Roman"/>
          <w:sz w:val="24"/>
          <w:lang w:val="en-GB"/>
        </w:rPr>
        <w:t xml:space="preserve"> for </w:t>
      </w:r>
      <w:r w:rsidR="00F0658E" w:rsidRPr="00786EDB">
        <w:rPr>
          <w:rFonts w:ascii="Times New Roman" w:hAnsi="Times New Roman"/>
          <w:sz w:val="24"/>
          <w:lang w:val="en-GB"/>
        </w:rPr>
        <w:t>lagged ln</w:t>
      </w:r>
      <w:r w:rsidR="00F0658E" w:rsidRPr="00786EDB">
        <w:rPr>
          <w:rFonts w:ascii="Times New Roman" w:hAnsi="Times New Roman"/>
          <w:i/>
          <w:sz w:val="24"/>
          <w:lang w:val="en-GB"/>
        </w:rPr>
        <w:t>Y</w:t>
      </w:r>
      <w:r w:rsidR="00F0658E" w:rsidRPr="00786EDB">
        <w:rPr>
          <w:rFonts w:ascii="Times New Roman" w:hAnsi="Times New Roman"/>
          <w:sz w:val="24"/>
          <w:vertAlign w:val="subscript"/>
          <w:lang w:val="en-GB"/>
        </w:rPr>
        <w:t>1</w:t>
      </w:r>
      <w:r w:rsidR="00F0658E" w:rsidRPr="00786EDB">
        <w:rPr>
          <w:rFonts w:ascii="Times New Roman" w:hAnsi="Times New Roman"/>
          <w:sz w:val="24"/>
          <w:lang w:val="en-GB"/>
        </w:rPr>
        <w:t xml:space="preserve">. </w:t>
      </w:r>
      <w:r w:rsidR="006876CA" w:rsidRPr="00786EDB">
        <w:rPr>
          <w:rFonts w:ascii="Times New Roman" w:hAnsi="Times New Roman"/>
          <w:sz w:val="24"/>
          <w:lang w:val="en-GB"/>
        </w:rPr>
        <w:t>Parenthetically</w:t>
      </w:r>
      <w:r w:rsidR="00F0658E" w:rsidRPr="00786EDB">
        <w:rPr>
          <w:rFonts w:ascii="Times New Roman" w:hAnsi="Times New Roman"/>
          <w:sz w:val="24"/>
          <w:lang w:val="en-GB"/>
        </w:rPr>
        <w:t xml:space="preserve">, the double-log specification’s </w:t>
      </w:r>
      <w:r w:rsidR="00CB1BC7" w:rsidRPr="00786EDB">
        <w:rPr>
          <w:rFonts w:ascii="Times New Roman" w:hAnsi="Times New Roman"/>
          <w:sz w:val="24"/>
          <w:lang w:val="en-GB"/>
        </w:rPr>
        <w:t xml:space="preserve">static </w:t>
      </w:r>
      <w:r w:rsidR="00F0658E" w:rsidRPr="00786EDB">
        <w:rPr>
          <w:rFonts w:ascii="Times New Roman" w:hAnsi="Times New Roman"/>
          <w:sz w:val="24"/>
          <w:lang w:val="en-GB"/>
        </w:rPr>
        <w:t>elasticity estimate corroborate</w:t>
      </w:r>
      <w:r w:rsidR="005E53DA">
        <w:rPr>
          <w:rFonts w:ascii="Times New Roman" w:hAnsi="Times New Roman"/>
          <w:sz w:val="24"/>
          <w:lang w:val="en-GB"/>
        </w:rPr>
        <w:t>s</w:t>
      </w:r>
      <w:r w:rsidR="00F0658E" w:rsidRPr="00786EDB">
        <w:rPr>
          <w:rFonts w:ascii="Times New Roman" w:hAnsi="Times New Roman"/>
          <w:sz w:val="24"/>
          <w:lang w:val="en-GB"/>
        </w:rPr>
        <w:t xml:space="preserve"> </w:t>
      </w:r>
      <w:r w:rsidR="006B3C9A" w:rsidRPr="00786EDB">
        <w:rPr>
          <w:rFonts w:ascii="Times New Roman" w:hAnsi="Times New Roman"/>
          <w:sz w:val="24"/>
          <w:lang w:val="en-GB"/>
        </w:rPr>
        <w:t>the -0.0</w:t>
      </w:r>
      <w:r w:rsidR="009B2F43">
        <w:rPr>
          <w:rFonts w:ascii="Times New Roman" w:hAnsi="Times New Roman"/>
          <w:sz w:val="24"/>
          <w:lang w:val="en-GB"/>
        </w:rPr>
        <w:t xml:space="preserve">69 </w:t>
      </w:r>
      <w:r w:rsidR="006B3C9A" w:rsidRPr="00786EDB">
        <w:rPr>
          <w:rFonts w:ascii="Times New Roman" w:hAnsi="Times New Roman"/>
          <w:sz w:val="24"/>
          <w:lang w:val="en-GB"/>
        </w:rPr>
        <w:t xml:space="preserve">estimate </w:t>
      </w:r>
      <w:r w:rsidR="003B62FA">
        <w:rPr>
          <w:rFonts w:ascii="Times New Roman" w:hAnsi="Times New Roman"/>
          <w:sz w:val="24"/>
          <w:lang w:val="en-GB"/>
        </w:rPr>
        <w:t>in</w:t>
      </w:r>
      <w:r w:rsidR="00922C74" w:rsidRPr="00786EDB">
        <w:rPr>
          <w:rFonts w:ascii="Times New Roman" w:hAnsi="Times New Roman"/>
          <w:sz w:val="24"/>
          <w:lang w:val="en-GB"/>
        </w:rPr>
        <w:t xml:space="preserve"> </w:t>
      </w:r>
      <w:r w:rsidR="00F0658E" w:rsidRPr="00786EDB">
        <w:rPr>
          <w:rFonts w:ascii="Times New Roman" w:hAnsi="Times New Roman"/>
          <w:sz w:val="24"/>
          <w:lang w:val="en-GB"/>
        </w:rPr>
        <w:t>Woo et al. (2018</w:t>
      </w:r>
      <w:r w:rsidR="00667787">
        <w:rPr>
          <w:rFonts w:ascii="Times New Roman" w:hAnsi="Times New Roman"/>
          <w:sz w:val="24"/>
          <w:lang w:val="en-GB"/>
        </w:rPr>
        <w:t>a</w:t>
      </w:r>
      <w:r w:rsidR="00F0658E" w:rsidRPr="00786EDB">
        <w:rPr>
          <w:rFonts w:ascii="Times New Roman" w:hAnsi="Times New Roman"/>
          <w:sz w:val="24"/>
          <w:lang w:val="en-GB"/>
        </w:rPr>
        <w:t>)</w:t>
      </w:r>
      <w:r w:rsidR="009B2F43">
        <w:rPr>
          <w:rFonts w:ascii="Times New Roman" w:hAnsi="Times New Roman"/>
          <w:sz w:val="24"/>
          <w:lang w:val="en-GB"/>
        </w:rPr>
        <w:t xml:space="preserve">, but our short-run and long-run elasticity estimates </w:t>
      </w:r>
      <w:r w:rsidR="00146A48">
        <w:rPr>
          <w:rFonts w:ascii="Times New Roman" w:hAnsi="Times New Roman"/>
          <w:sz w:val="24"/>
          <w:lang w:val="en-GB"/>
        </w:rPr>
        <w:t>differ</w:t>
      </w:r>
      <w:r w:rsidR="00F0658E" w:rsidRPr="00786EDB">
        <w:rPr>
          <w:rFonts w:ascii="Times New Roman" w:hAnsi="Times New Roman"/>
          <w:sz w:val="24"/>
          <w:lang w:val="en-GB"/>
        </w:rPr>
        <w:t>.</w:t>
      </w:r>
      <w:r w:rsidR="003D343E">
        <w:rPr>
          <w:rStyle w:val="FootnoteReference"/>
          <w:rFonts w:ascii="Times New Roman" w:hAnsi="Times New Roman"/>
          <w:sz w:val="24"/>
          <w:lang w:val="en-GB"/>
        </w:rPr>
        <w:footnoteReference w:id="27"/>
      </w:r>
      <w:r w:rsidR="00F0658E" w:rsidRPr="00786EDB">
        <w:rPr>
          <w:rFonts w:ascii="Times New Roman" w:hAnsi="Times New Roman"/>
          <w:sz w:val="24"/>
          <w:lang w:val="en-GB"/>
        </w:rPr>
        <w:t xml:space="preserve"> </w:t>
      </w:r>
    </w:p>
    <w:p w14:paraId="4148391D" w14:textId="105DA7C4" w:rsidR="00F0658E" w:rsidRPr="00786EDB" w:rsidRDefault="00F0658E" w:rsidP="00F0658E">
      <w:pPr>
        <w:spacing w:after="0" w:line="480" w:lineRule="auto"/>
        <w:ind w:firstLine="567"/>
        <w:rPr>
          <w:rFonts w:ascii="Times New Roman" w:hAnsi="Times New Roman"/>
          <w:sz w:val="24"/>
          <w:lang w:val="en-GB"/>
        </w:rPr>
      </w:pPr>
      <w:r w:rsidRPr="00786EDB">
        <w:rPr>
          <w:rFonts w:ascii="Times New Roman" w:hAnsi="Times New Roman"/>
          <w:sz w:val="24"/>
          <w:lang w:val="en-GB"/>
        </w:rPr>
        <w:t>For the linear specification, Panel B</w:t>
      </w:r>
      <w:r w:rsidR="00A95865">
        <w:rPr>
          <w:rFonts w:ascii="Times New Roman" w:hAnsi="Times New Roman"/>
          <w:sz w:val="24"/>
          <w:lang w:val="en-GB"/>
        </w:rPr>
        <w:t xml:space="preserve"> </w:t>
      </w:r>
      <w:r w:rsidR="00D8772F" w:rsidRPr="00786EDB">
        <w:rPr>
          <w:rFonts w:ascii="Times New Roman" w:hAnsi="Times New Roman"/>
          <w:sz w:val="24"/>
          <w:lang w:val="en-GB"/>
        </w:rPr>
        <w:t>show</w:t>
      </w:r>
      <w:r w:rsidR="00A95865">
        <w:rPr>
          <w:rFonts w:ascii="Times New Roman" w:hAnsi="Times New Roman"/>
          <w:sz w:val="24"/>
          <w:lang w:val="en-GB"/>
        </w:rPr>
        <w:t>s</w:t>
      </w:r>
      <w:r w:rsidR="00D8772F" w:rsidRPr="00786EDB">
        <w:rPr>
          <w:rFonts w:ascii="Times New Roman" w:hAnsi="Times New Roman"/>
          <w:sz w:val="24"/>
          <w:lang w:val="en-GB"/>
        </w:rPr>
        <w:t xml:space="preserve"> </w:t>
      </w:r>
      <w:r w:rsidRPr="00786EDB">
        <w:rPr>
          <w:rFonts w:ascii="Times New Roman" w:hAnsi="Times New Roman"/>
          <w:sz w:val="24"/>
          <w:lang w:val="en-GB"/>
        </w:rPr>
        <w:t xml:space="preserve">the </w:t>
      </w:r>
      <w:r w:rsidR="006B3C9A" w:rsidRPr="00786EDB">
        <w:rPr>
          <w:rFonts w:ascii="Times New Roman" w:hAnsi="Times New Roman"/>
          <w:sz w:val="24"/>
          <w:lang w:val="en-GB"/>
        </w:rPr>
        <w:t xml:space="preserve">positive </w:t>
      </w:r>
      <w:r w:rsidRPr="00786EDB">
        <w:rPr>
          <w:rFonts w:ascii="Times New Roman" w:hAnsi="Times New Roman"/>
          <w:sz w:val="24"/>
          <w:lang w:val="en-GB"/>
        </w:rPr>
        <w:t xml:space="preserve">coefficient estimates for employment, </w:t>
      </w:r>
      <w:r w:rsidRPr="00786EDB">
        <w:rPr>
          <w:rFonts w:ascii="Times New Roman" w:hAnsi="Times New Roman"/>
          <w:i/>
          <w:sz w:val="24"/>
          <w:lang w:val="en-GB"/>
        </w:rPr>
        <w:t>CDD</w:t>
      </w:r>
      <w:r w:rsidRPr="00786EDB">
        <w:rPr>
          <w:rFonts w:ascii="Times New Roman" w:hAnsi="Times New Roman"/>
          <w:sz w:val="24"/>
          <w:lang w:val="en-GB"/>
        </w:rPr>
        <w:t xml:space="preserve">, </w:t>
      </w:r>
      <w:r w:rsidRPr="00786EDB">
        <w:rPr>
          <w:rFonts w:ascii="Times New Roman" w:hAnsi="Times New Roman"/>
          <w:i/>
          <w:sz w:val="24"/>
          <w:lang w:val="en-GB"/>
        </w:rPr>
        <w:t>HDD</w:t>
      </w:r>
      <w:r w:rsidRPr="00786EDB">
        <w:rPr>
          <w:rFonts w:ascii="Times New Roman" w:hAnsi="Times New Roman"/>
          <w:sz w:val="24"/>
          <w:lang w:val="en-GB"/>
        </w:rPr>
        <w:t xml:space="preserve"> and lagged </w:t>
      </w:r>
      <w:r w:rsidRPr="00786EDB">
        <w:rPr>
          <w:rFonts w:ascii="Times New Roman" w:hAnsi="Times New Roman"/>
          <w:i/>
          <w:sz w:val="24"/>
          <w:lang w:val="en-GB"/>
        </w:rPr>
        <w:t>Y</w:t>
      </w:r>
      <w:r w:rsidRPr="00786EDB">
        <w:rPr>
          <w:rFonts w:ascii="Times New Roman" w:hAnsi="Times New Roman"/>
          <w:sz w:val="24"/>
          <w:vertAlign w:val="subscript"/>
          <w:lang w:val="en-GB"/>
        </w:rPr>
        <w:t>1</w:t>
      </w:r>
      <w:r w:rsidRPr="00786EDB">
        <w:rPr>
          <w:rFonts w:ascii="Times New Roman" w:hAnsi="Times New Roman"/>
          <w:sz w:val="24"/>
          <w:lang w:val="en-GB"/>
        </w:rPr>
        <w:t xml:space="preserve">. </w:t>
      </w:r>
      <w:r w:rsidR="00340C22" w:rsidRPr="00786EDB">
        <w:rPr>
          <w:rFonts w:ascii="Times New Roman" w:hAnsi="Times New Roman"/>
          <w:sz w:val="24"/>
          <w:lang w:val="en-GB"/>
        </w:rPr>
        <w:t>T</w:t>
      </w:r>
      <w:r w:rsidRPr="00786EDB">
        <w:rPr>
          <w:rFonts w:ascii="Times New Roman" w:hAnsi="Times New Roman"/>
          <w:sz w:val="24"/>
          <w:lang w:val="en-GB"/>
        </w:rPr>
        <w:t xml:space="preserve">he static own-price elasticity estimate is </w:t>
      </w:r>
      <w:r w:rsidR="00910DFE" w:rsidRPr="00786EDB">
        <w:rPr>
          <w:rFonts w:ascii="Times New Roman" w:hAnsi="Times New Roman"/>
          <w:sz w:val="24"/>
          <w:lang w:val="en-GB"/>
        </w:rPr>
        <w:t>-0.0</w:t>
      </w:r>
      <w:r w:rsidR="00186E5D">
        <w:rPr>
          <w:rFonts w:ascii="Times New Roman" w:hAnsi="Times New Roman"/>
          <w:sz w:val="24"/>
          <w:lang w:val="en-GB"/>
        </w:rPr>
        <w:t>3</w:t>
      </w:r>
      <w:r w:rsidR="00910DFE">
        <w:rPr>
          <w:rFonts w:ascii="Times New Roman" w:hAnsi="Times New Roman"/>
          <w:sz w:val="24"/>
          <w:lang w:val="en-GB"/>
        </w:rPr>
        <w:t>9</w:t>
      </w:r>
      <w:r w:rsidR="00910DFE" w:rsidRPr="00786EDB">
        <w:rPr>
          <w:rFonts w:ascii="Times New Roman" w:hAnsi="Times New Roman"/>
          <w:sz w:val="24"/>
          <w:lang w:val="en-GB"/>
        </w:rPr>
        <w:t xml:space="preserve">, close to the one under the double-log specification. </w:t>
      </w:r>
      <w:r w:rsidR="00186E5D">
        <w:rPr>
          <w:rFonts w:ascii="Times New Roman" w:hAnsi="Times New Roman"/>
          <w:sz w:val="24"/>
          <w:lang w:val="en-GB"/>
        </w:rPr>
        <w:t xml:space="preserve">While still in comparable magnitudes, the linear specification generates estimates that are smaller </w:t>
      </w:r>
      <w:r w:rsidR="00582929">
        <w:rPr>
          <w:rFonts w:ascii="Times New Roman" w:hAnsi="Times New Roman"/>
          <w:sz w:val="24"/>
          <w:lang w:val="en-GB"/>
        </w:rPr>
        <w:t xml:space="preserve">(in absolute value) </w:t>
      </w:r>
      <w:r w:rsidR="00186E5D">
        <w:rPr>
          <w:rFonts w:ascii="Times New Roman" w:hAnsi="Times New Roman"/>
          <w:sz w:val="24"/>
          <w:lang w:val="en-GB"/>
        </w:rPr>
        <w:t xml:space="preserve">than those from the double-log specification. </w:t>
      </w:r>
      <w:r w:rsidR="00910DFE" w:rsidRPr="00786EDB">
        <w:rPr>
          <w:rFonts w:ascii="Times New Roman" w:hAnsi="Times New Roman"/>
          <w:sz w:val="24"/>
          <w:lang w:val="en-GB"/>
        </w:rPr>
        <w:t>The short- and long-run estimates are -0.0</w:t>
      </w:r>
      <w:r w:rsidR="00186E5D">
        <w:rPr>
          <w:rFonts w:ascii="Times New Roman" w:hAnsi="Times New Roman"/>
          <w:sz w:val="24"/>
          <w:lang w:val="en-GB"/>
        </w:rPr>
        <w:t>35</w:t>
      </w:r>
      <w:r w:rsidR="00910DFE" w:rsidRPr="00786EDB">
        <w:rPr>
          <w:rFonts w:ascii="Times New Roman" w:hAnsi="Times New Roman"/>
          <w:sz w:val="24"/>
          <w:lang w:val="en-GB"/>
        </w:rPr>
        <w:t xml:space="preserve"> and -0.</w:t>
      </w:r>
      <w:r w:rsidR="00186E5D">
        <w:rPr>
          <w:rFonts w:ascii="Times New Roman" w:hAnsi="Times New Roman"/>
          <w:sz w:val="24"/>
          <w:lang w:val="en-GB"/>
        </w:rPr>
        <w:t>069</w:t>
      </w:r>
      <w:r w:rsidR="007F27EF" w:rsidRPr="00786EDB">
        <w:rPr>
          <w:rFonts w:ascii="Times New Roman" w:hAnsi="Times New Roman"/>
          <w:sz w:val="24"/>
          <w:lang w:val="en-GB"/>
        </w:rPr>
        <w:t>,</w:t>
      </w:r>
      <w:r w:rsidRPr="00786EDB">
        <w:rPr>
          <w:rFonts w:ascii="Times New Roman" w:hAnsi="Times New Roman"/>
          <w:sz w:val="24"/>
          <w:lang w:val="en-GB"/>
        </w:rPr>
        <w:t xml:space="preserve"> </w:t>
      </w:r>
      <w:r w:rsidR="009B2F43">
        <w:rPr>
          <w:rFonts w:ascii="Times New Roman" w:hAnsi="Times New Roman"/>
          <w:sz w:val="24"/>
          <w:lang w:val="en-GB"/>
        </w:rPr>
        <w:t>smaller</w:t>
      </w:r>
      <w:r w:rsidR="009B2F43" w:rsidRPr="00786EDB">
        <w:rPr>
          <w:rFonts w:ascii="Times New Roman" w:hAnsi="Times New Roman"/>
          <w:sz w:val="24"/>
          <w:lang w:val="en-GB"/>
        </w:rPr>
        <w:t xml:space="preserve"> </w:t>
      </w:r>
      <w:r w:rsidR="00582929">
        <w:rPr>
          <w:rFonts w:ascii="Times New Roman" w:hAnsi="Times New Roman"/>
          <w:sz w:val="24"/>
          <w:lang w:val="en-GB"/>
        </w:rPr>
        <w:t xml:space="preserve">(in absolute value) </w:t>
      </w:r>
      <w:r w:rsidR="00340C22" w:rsidRPr="00786EDB">
        <w:rPr>
          <w:rFonts w:ascii="Times New Roman" w:hAnsi="Times New Roman"/>
          <w:sz w:val="24"/>
          <w:lang w:val="en-GB"/>
        </w:rPr>
        <w:t>than</w:t>
      </w:r>
      <w:r w:rsidR="00182C69" w:rsidRPr="00786EDB">
        <w:rPr>
          <w:rFonts w:ascii="Times New Roman" w:hAnsi="Times New Roman"/>
          <w:sz w:val="24"/>
          <w:lang w:val="en-GB"/>
        </w:rPr>
        <w:t xml:space="preserve"> </w:t>
      </w:r>
      <w:r w:rsidRPr="00786EDB">
        <w:rPr>
          <w:rFonts w:ascii="Times New Roman" w:hAnsi="Times New Roman"/>
          <w:sz w:val="24"/>
          <w:lang w:val="en-GB"/>
        </w:rPr>
        <w:t>those found by Woo et al. (2018</w:t>
      </w:r>
      <w:r w:rsidR="00F00B09">
        <w:rPr>
          <w:rFonts w:ascii="Times New Roman" w:hAnsi="Times New Roman"/>
          <w:sz w:val="24"/>
          <w:lang w:val="en-GB"/>
        </w:rPr>
        <w:t>b</w:t>
      </w:r>
      <w:r w:rsidRPr="00786EDB">
        <w:rPr>
          <w:rFonts w:ascii="Times New Roman" w:hAnsi="Times New Roman"/>
          <w:sz w:val="24"/>
          <w:lang w:val="en-GB"/>
        </w:rPr>
        <w:t xml:space="preserve">). </w:t>
      </w:r>
    </w:p>
    <w:p w14:paraId="0AC3D5D8" w14:textId="77353527" w:rsidR="00F0658E" w:rsidRPr="00786EDB" w:rsidRDefault="00254E97" w:rsidP="00F0658E">
      <w:pPr>
        <w:spacing w:after="0" w:line="480" w:lineRule="auto"/>
        <w:ind w:firstLine="567"/>
        <w:rPr>
          <w:rFonts w:ascii="Times New Roman" w:hAnsi="Times New Roman"/>
          <w:sz w:val="24"/>
          <w:lang w:val="en-GB"/>
        </w:rPr>
      </w:pPr>
      <w:r>
        <w:rPr>
          <w:rFonts w:ascii="Times New Roman" w:hAnsi="Times New Roman"/>
          <w:sz w:val="24"/>
          <w:lang w:val="en-GB"/>
        </w:rPr>
        <w:lastRenderedPageBreak/>
        <w:t xml:space="preserve">For </w:t>
      </w:r>
      <w:r w:rsidRPr="00786EDB">
        <w:rPr>
          <w:rFonts w:ascii="Times New Roman" w:hAnsi="Times New Roman"/>
          <w:sz w:val="24"/>
          <w:lang w:val="en-GB"/>
        </w:rPr>
        <w:t>the CES specification</w:t>
      </w:r>
      <w:r>
        <w:rPr>
          <w:rFonts w:ascii="Times New Roman" w:hAnsi="Times New Roman"/>
          <w:sz w:val="24"/>
          <w:lang w:val="en-GB"/>
        </w:rPr>
        <w:t>,</w:t>
      </w:r>
      <w:r w:rsidRPr="00786EDB">
        <w:rPr>
          <w:rFonts w:ascii="Times New Roman" w:hAnsi="Times New Roman"/>
          <w:sz w:val="24"/>
          <w:lang w:val="en-GB"/>
        </w:rPr>
        <w:t xml:space="preserve"> </w:t>
      </w:r>
      <w:r w:rsidR="00F0658E" w:rsidRPr="00786EDB">
        <w:rPr>
          <w:rFonts w:ascii="Times New Roman" w:hAnsi="Times New Roman"/>
          <w:sz w:val="24"/>
          <w:lang w:val="en-GB"/>
        </w:rPr>
        <w:t xml:space="preserve">Panel C </w:t>
      </w:r>
      <w:r w:rsidR="00D8772F" w:rsidRPr="00786EDB">
        <w:rPr>
          <w:rFonts w:ascii="Times New Roman" w:hAnsi="Times New Roman"/>
          <w:sz w:val="24"/>
          <w:lang w:val="en-GB"/>
        </w:rPr>
        <w:t xml:space="preserve">shows </w:t>
      </w:r>
      <w:r w:rsidR="00F0658E" w:rsidRPr="00786EDB">
        <w:rPr>
          <w:rFonts w:ascii="Times New Roman" w:hAnsi="Times New Roman"/>
          <w:sz w:val="24"/>
          <w:lang w:val="en-GB"/>
        </w:rPr>
        <w:t xml:space="preserve">that </w:t>
      </w:r>
      <w:proofErr w:type="gramStart"/>
      <w:r w:rsidR="00F0658E" w:rsidRPr="00786EDB">
        <w:rPr>
          <w:rFonts w:ascii="Times New Roman" w:hAnsi="Times New Roman"/>
          <w:sz w:val="24"/>
          <w:lang w:val="en-GB"/>
        </w:rPr>
        <w:t>ln(</w:t>
      </w:r>
      <w:proofErr w:type="gramEnd"/>
      <w:r w:rsidR="00F0658E" w:rsidRPr="00786EDB">
        <w:rPr>
          <w:rFonts w:ascii="Times New Roman" w:hAnsi="Times New Roman"/>
          <w:i/>
          <w:sz w:val="24"/>
          <w:lang w:val="en-GB"/>
        </w:rPr>
        <w:t>Y</w:t>
      </w:r>
      <w:r w:rsidR="00F0658E" w:rsidRPr="00786EDB">
        <w:rPr>
          <w:rFonts w:ascii="Times New Roman" w:hAnsi="Times New Roman"/>
          <w:sz w:val="24"/>
          <w:vertAlign w:val="subscript"/>
          <w:lang w:val="en-GB"/>
        </w:rPr>
        <w:t>1</w:t>
      </w:r>
      <w:r w:rsidR="00F0658E" w:rsidRPr="00786EDB">
        <w:rPr>
          <w:rFonts w:ascii="Times New Roman" w:hAnsi="Times New Roman"/>
          <w:sz w:val="24"/>
          <w:lang w:val="en-GB"/>
        </w:rPr>
        <w:t xml:space="preserve"> / </w:t>
      </w:r>
      <w:r w:rsidR="00F0658E" w:rsidRPr="00786EDB">
        <w:rPr>
          <w:rFonts w:ascii="Times New Roman" w:hAnsi="Times New Roman"/>
          <w:i/>
          <w:sz w:val="24"/>
          <w:lang w:val="en-GB"/>
        </w:rPr>
        <w:t>Y</w:t>
      </w:r>
      <w:r w:rsidR="001A5CF7" w:rsidRPr="00786EDB">
        <w:rPr>
          <w:rFonts w:ascii="Times New Roman" w:hAnsi="Times New Roman"/>
          <w:sz w:val="24"/>
          <w:vertAlign w:val="subscript"/>
          <w:lang w:val="en-GB"/>
        </w:rPr>
        <w:t>3</w:t>
      </w:r>
      <w:r w:rsidR="00F0658E" w:rsidRPr="00786EDB">
        <w:rPr>
          <w:rFonts w:ascii="Times New Roman" w:hAnsi="Times New Roman"/>
          <w:sz w:val="24"/>
          <w:lang w:val="en-GB"/>
        </w:rPr>
        <w:t>) declines with ln(</w:t>
      </w:r>
      <w:r w:rsidR="00F0658E" w:rsidRPr="00786EDB">
        <w:rPr>
          <w:rFonts w:ascii="Times New Roman" w:hAnsi="Times New Roman"/>
          <w:i/>
          <w:sz w:val="24"/>
          <w:lang w:val="en-GB"/>
        </w:rPr>
        <w:t>P</w:t>
      </w:r>
      <w:r w:rsidR="00F0658E" w:rsidRPr="00786EDB">
        <w:rPr>
          <w:rFonts w:ascii="Times New Roman" w:hAnsi="Times New Roman"/>
          <w:sz w:val="24"/>
          <w:vertAlign w:val="subscript"/>
          <w:lang w:val="en-GB"/>
        </w:rPr>
        <w:t>1</w:t>
      </w:r>
      <w:r w:rsidR="00F0658E" w:rsidRPr="00786EDB">
        <w:rPr>
          <w:rFonts w:ascii="Times New Roman" w:hAnsi="Times New Roman"/>
          <w:sz w:val="24"/>
          <w:lang w:val="en-GB"/>
        </w:rPr>
        <w:t xml:space="preserve"> / </w:t>
      </w:r>
      <w:r w:rsidR="00F0658E" w:rsidRPr="00786EDB">
        <w:rPr>
          <w:rFonts w:ascii="Times New Roman" w:hAnsi="Times New Roman"/>
          <w:i/>
          <w:sz w:val="24"/>
          <w:lang w:val="en-GB"/>
        </w:rPr>
        <w:t>P</w:t>
      </w:r>
      <w:r w:rsidR="001A5CF7" w:rsidRPr="00786EDB">
        <w:rPr>
          <w:rFonts w:ascii="Times New Roman" w:hAnsi="Times New Roman"/>
          <w:sz w:val="24"/>
          <w:vertAlign w:val="subscript"/>
          <w:lang w:val="en-GB"/>
        </w:rPr>
        <w:t>3</w:t>
      </w:r>
      <w:r w:rsidR="00F0658E" w:rsidRPr="00786EDB">
        <w:rPr>
          <w:rFonts w:ascii="Times New Roman" w:hAnsi="Times New Roman"/>
          <w:sz w:val="24"/>
          <w:lang w:val="en-GB"/>
        </w:rPr>
        <w:t>)</w:t>
      </w:r>
      <w:r w:rsidR="00182C69" w:rsidRPr="00786EDB">
        <w:rPr>
          <w:rFonts w:ascii="Times New Roman" w:hAnsi="Times New Roman"/>
          <w:sz w:val="24"/>
          <w:lang w:val="en-GB"/>
        </w:rPr>
        <w:t>. The estimated coefficient for</w:t>
      </w:r>
      <w:r w:rsidR="006B3C9A" w:rsidRPr="00786EDB">
        <w:rPr>
          <w:rFonts w:ascii="Times New Roman" w:hAnsi="Times New Roman"/>
          <w:sz w:val="24"/>
          <w:lang w:val="en-GB"/>
        </w:rPr>
        <w:t xml:space="preserve"> </w:t>
      </w:r>
      <w:r w:rsidR="00F0658E" w:rsidRPr="00786EDB">
        <w:rPr>
          <w:rFonts w:ascii="Times New Roman" w:hAnsi="Times New Roman"/>
          <w:sz w:val="24"/>
          <w:lang w:val="en-GB"/>
        </w:rPr>
        <w:t>employment</w:t>
      </w:r>
      <w:r w:rsidR="00182C69" w:rsidRPr="00786EDB">
        <w:rPr>
          <w:rFonts w:ascii="Times New Roman" w:hAnsi="Times New Roman"/>
          <w:sz w:val="24"/>
          <w:lang w:val="en-GB"/>
        </w:rPr>
        <w:t xml:space="preserve"> is </w:t>
      </w:r>
      <w:r w:rsidR="00131102">
        <w:rPr>
          <w:rFonts w:ascii="Times New Roman" w:hAnsi="Times New Roman"/>
          <w:sz w:val="24"/>
          <w:lang w:val="en-GB"/>
        </w:rPr>
        <w:t>positive,</w:t>
      </w:r>
      <w:r w:rsidR="00182C69" w:rsidRPr="00786EDB">
        <w:rPr>
          <w:rFonts w:ascii="Times New Roman" w:hAnsi="Times New Roman"/>
          <w:sz w:val="24"/>
          <w:lang w:val="en-GB"/>
        </w:rPr>
        <w:t xml:space="preserve"> but statistically insignificant</w:t>
      </w:r>
      <w:r w:rsidR="00F0658E" w:rsidRPr="00786EDB">
        <w:rPr>
          <w:rFonts w:ascii="Times New Roman" w:hAnsi="Times New Roman"/>
          <w:sz w:val="24"/>
          <w:lang w:val="en-GB"/>
        </w:rPr>
        <w:t xml:space="preserve">. </w:t>
      </w:r>
      <w:r w:rsidR="007F27EF" w:rsidRPr="00786EDB">
        <w:rPr>
          <w:rFonts w:ascii="Times New Roman" w:hAnsi="Times New Roman"/>
          <w:sz w:val="24"/>
          <w:lang w:val="en-GB"/>
        </w:rPr>
        <w:t>T</w:t>
      </w:r>
      <w:r w:rsidR="00F0658E" w:rsidRPr="00786EDB">
        <w:rPr>
          <w:rFonts w:ascii="Times New Roman" w:hAnsi="Times New Roman"/>
          <w:sz w:val="24"/>
          <w:lang w:val="en-GB"/>
        </w:rPr>
        <w:t xml:space="preserve">he static own-price elasticity estimate is </w:t>
      </w:r>
      <w:r w:rsidR="007F27EF" w:rsidRPr="00786EDB">
        <w:rPr>
          <w:rFonts w:ascii="Times New Roman" w:hAnsi="Times New Roman"/>
          <w:sz w:val="24"/>
          <w:lang w:val="en-GB"/>
        </w:rPr>
        <w:t>-0.0</w:t>
      </w:r>
      <w:r w:rsidR="00186E5D">
        <w:rPr>
          <w:rFonts w:ascii="Times New Roman" w:hAnsi="Times New Roman"/>
          <w:sz w:val="24"/>
          <w:lang w:val="en-GB"/>
        </w:rPr>
        <w:t>40</w:t>
      </w:r>
      <w:r w:rsidR="00F0658E" w:rsidRPr="00786EDB">
        <w:rPr>
          <w:rFonts w:ascii="Times New Roman" w:hAnsi="Times New Roman"/>
          <w:sz w:val="24"/>
          <w:lang w:val="en-GB"/>
        </w:rPr>
        <w:t xml:space="preserve">, </w:t>
      </w:r>
      <w:r w:rsidR="009B2F43">
        <w:rPr>
          <w:rFonts w:ascii="Times New Roman" w:hAnsi="Times New Roman"/>
          <w:sz w:val="24"/>
          <w:lang w:val="en-GB"/>
        </w:rPr>
        <w:t>and t</w:t>
      </w:r>
      <w:r w:rsidR="009B2F43" w:rsidRPr="00786EDB">
        <w:rPr>
          <w:rFonts w:ascii="Times New Roman" w:hAnsi="Times New Roman"/>
          <w:sz w:val="24"/>
          <w:lang w:val="en-GB"/>
        </w:rPr>
        <w:t>he short- and long-run estimate are -0.0</w:t>
      </w:r>
      <w:r w:rsidR="00186E5D">
        <w:rPr>
          <w:rFonts w:ascii="Times New Roman" w:hAnsi="Times New Roman"/>
          <w:sz w:val="24"/>
          <w:lang w:val="en-GB"/>
        </w:rPr>
        <w:t>29</w:t>
      </w:r>
      <w:r w:rsidR="009B2F43" w:rsidRPr="00786EDB">
        <w:rPr>
          <w:rFonts w:ascii="Times New Roman" w:hAnsi="Times New Roman"/>
          <w:sz w:val="24"/>
          <w:lang w:val="en-GB"/>
        </w:rPr>
        <w:t xml:space="preserve"> and -0.0</w:t>
      </w:r>
      <w:r w:rsidR="009B2F43">
        <w:rPr>
          <w:rFonts w:ascii="Times New Roman" w:hAnsi="Times New Roman"/>
          <w:sz w:val="24"/>
          <w:lang w:val="en-GB"/>
        </w:rPr>
        <w:t>6</w:t>
      </w:r>
      <w:r w:rsidR="00186E5D">
        <w:rPr>
          <w:rFonts w:ascii="Times New Roman" w:hAnsi="Times New Roman"/>
          <w:sz w:val="24"/>
          <w:lang w:val="en-GB"/>
        </w:rPr>
        <w:t>0</w:t>
      </w:r>
      <w:r w:rsidR="009B2F43">
        <w:rPr>
          <w:rFonts w:ascii="Times New Roman" w:hAnsi="Times New Roman"/>
          <w:sz w:val="24"/>
          <w:lang w:val="en-GB"/>
        </w:rPr>
        <w:t xml:space="preserve">. </w:t>
      </w:r>
      <w:r w:rsidR="00186E5D">
        <w:rPr>
          <w:rFonts w:ascii="Times New Roman" w:hAnsi="Times New Roman"/>
          <w:sz w:val="24"/>
          <w:lang w:val="en-GB"/>
        </w:rPr>
        <w:t>These estimates are numerically close to those obtained from the linear specification</w:t>
      </w:r>
      <w:r w:rsidR="00222931">
        <w:rPr>
          <w:rFonts w:ascii="Times New Roman" w:hAnsi="Times New Roman"/>
          <w:sz w:val="24"/>
          <w:lang w:val="en-GB"/>
        </w:rPr>
        <w:t>.</w:t>
      </w:r>
      <w:r w:rsidR="00731255" w:rsidRPr="00786EDB">
        <w:rPr>
          <w:rFonts w:ascii="Times New Roman" w:hAnsi="Times New Roman"/>
          <w:sz w:val="24"/>
          <w:lang w:val="en-GB"/>
        </w:rPr>
        <w:t xml:space="preserve"> </w:t>
      </w:r>
    </w:p>
    <w:p w14:paraId="15EF7DD0" w14:textId="2DF559BE" w:rsidR="00F0658E" w:rsidRPr="00786EDB" w:rsidRDefault="00254E97" w:rsidP="00F0658E">
      <w:pPr>
        <w:spacing w:after="0" w:line="480" w:lineRule="auto"/>
        <w:ind w:firstLine="567"/>
        <w:rPr>
          <w:rFonts w:ascii="Times New Roman" w:hAnsi="Times New Roman"/>
          <w:sz w:val="24"/>
          <w:lang w:val="en-GB"/>
        </w:rPr>
      </w:pPr>
      <w:r>
        <w:rPr>
          <w:rFonts w:ascii="Times New Roman" w:hAnsi="Times New Roman"/>
          <w:sz w:val="24"/>
          <w:lang w:val="en-GB"/>
        </w:rPr>
        <w:t xml:space="preserve">For the GL specification, </w:t>
      </w:r>
      <w:r w:rsidR="00F0658E" w:rsidRPr="00786EDB">
        <w:rPr>
          <w:rFonts w:ascii="Times New Roman" w:hAnsi="Times New Roman"/>
          <w:sz w:val="24"/>
          <w:lang w:val="en-GB"/>
        </w:rPr>
        <w:t>Panel D</w:t>
      </w:r>
      <w:r w:rsidR="00A95865">
        <w:rPr>
          <w:rFonts w:ascii="Times New Roman" w:hAnsi="Times New Roman"/>
          <w:sz w:val="24"/>
          <w:lang w:val="en-GB"/>
        </w:rPr>
        <w:t xml:space="preserve"> </w:t>
      </w:r>
      <w:r w:rsidR="00F0658E" w:rsidRPr="00786EDB">
        <w:rPr>
          <w:rFonts w:ascii="Times New Roman" w:hAnsi="Times New Roman"/>
          <w:sz w:val="24"/>
          <w:lang w:val="en-GB"/>
        </w:rPr>
        <w:t>report</w:t>
      </w:r>
      <w:r w:rsidR="00A95865">
        <w:rPr>
          <w:rFonts w:ascii="Times New Roman" w:hAnsi="Times New Roman"/>
          <w:sz w:val="24"/>
          <w:lang w:val="en-GB"/>
        </w:rPr>
        <w:t>s</w:t>
      </w:r>
      <w:r w:rsidR="00F0658E" w:rsidRPr="00786EDB">
        <w:rPr>
          <w:rFonts w:ascii="Times New Roman" w:hAnsi="Times New Roman"/>
          <w:sz w:val="24"/>
          <w:lang w:val="en-GB"/>
        </w:rPr>
        <w:t xml:space="preserve"> </w:t>
      </w:r>
      <w:r>
        <w:rPr>
          <w:rFonts w:ascii="Times New Roman" w:hAnsi="Times New Roman"/>
          <w:sz w:val="24"/>
          <w:lang w:val="en-GB"/>
        </w:rPr>
        <w:t xml:space="preserve">that </w:t>
      </w:r>
      <w:r w:rsidR="00F0658E" w:rsidRPr="00786EDB">
        <w:rPr>
          <w:rFonts w:ascii="Times New Roman" w:hAnsi="Times New Roman"/>
          <w:sz w:val="24"/>
          <w:lang w:val="en-GB"/>
        </w:rPr>
        <w:t>the coefficient estimate</w:t>
      </w:r>
      <w:r w:rsidR="00FF7D2F" w:rsidRPr="00786EDB">
        <w:rPr>
          <w:rFonts w:ascii="Times New Roman" w:hAnsi="Times New Roman"/>
          <w:sz w:val="24"/>
          <w:lang w:val="en-GB"/>
        </w:rPr>
        <w:t>s</w:t>
      </w:r>
      <w:r w:rsidR="00F0658E" w:rsidRPr="00786EDB">
        <w:rPr>
          <w:rFonts w:ascii="Times New Roman" w:hAnsi="Times New Roman"/>
          <w:sz w:val="24"/>
          <w:lang w:val="en-GB"/>
        </w:rPr>
        <w:t xml:space="preserve"> for employment</w:t>
      </w:r>
      <w:r w:rsidR="00FF7D2F" w:rsidRPr="00786EDB">
        <w:rPr>
          <w:rFonts w:ascii="Times New Roman" w:hAnsi="Times New Roman"/>
          <w:sz w:val="24"/>
          <w:lang w:val="en-GB"/>
        </w:rPr>
        <w:t xml:space="preserve"> is </w:t>
      </w:r>
      <w:r w:rsidR="00531152" w:rsidRPr="00786EDB">
        <w:rPr>
          <w:rFonts w:ascii="Times New Roman" w:hAnsi="Times New Roman"/>
          <w:sz w:val="24"/>
          <w:lang w:val="en-GB"/>
        </w:rPr>
        <w:t>positive</w:t>
      </w:r>
      <w:r w:rsidR="00222931">
        <w:rPr>
          <w:rFonts w:ascii="Times New Roman" w:hAnsi="Times New Roman"/>
          <w:sz w:val="24"/>
          <w:lang w:val="en-GB"/>
        </w:rPr>
        <w:t xml:space="preserve"> and statistically significant</w:t>
      </w:r>
      <w:r w:rsidR="00FF7D2F" w:rsidRPr="00786EDB">
        <w:rPr>
          <w:rFonts w:ascii="Times New Roman" w:hAnsi="Times New Roman"/>
          <w:sz w:val="24"/>
          <w:lang w:val="en-GB"/>
        </w:rPr>
        <w:t xml:space="preserve">. </w:t>
      </w:r>
      <w:r w:rsidR="00146A48">
        <w:rPr>
          <w:rFonts w:ascii="Times New Roman" w:hAnsi="Times New Roman"/>
          <w:sz w:val="24"/>
          <w:lang w:val="en-GB"/>
        </w:rPr>
        <w:t>T</w:t>
      </w:r>
      <w:r w:rsidR="006B3C9A" w:rsidRPr="00786EDB">
        <w:rPr>
          <w:rFonts w:ascii="Times New Roman" w:hAnsi="Times New Roman"/>
          <w:sz w:val="24"/>
          <w:lang w:val="en-GB"/>
        </w:rPr>
        <w:t>he</w:t>
      </w:r>
      <w:r w:rsidR="00FF7D2F" w:rsidRPr="00786EDB">
        <w:rPr>
          <w:rFonts w:ascii="Times New Roman" w:hAnsi="Times New Roman"/>
          <w:sz w:val="24"/>
          <w:lang w:val="en-GB"/>
        </w:rPr>
        <w:t xml:space="preserve"> estimates for</w:t>
      </w:r>
      <w:r w:rsidR="00146A48">
        <w:rPr>
          <w:rFonts w:ascii="Times New Roman" w:hAnsi="Times New Roman"/>
          <w:sz w:val="24"/>
          <w:lang w:val="en-GB"/>
        </w:rPr>
        <w:t xml:space="preserve"> the coefficients on the </w:t>
      </w:r>
      <w:r w:rsidR="00F0658E" w:rsidRPr="00786EDB">
        <w:rPr>
          <w:rFonts w:ascii="Times New Roman" w:hAnsi="Times New Roman"/>
          <w:i/>
          <w:sz w:val="24"/>
          <w:lang w:val="en-GB"/>
        </w:rPr>
        <w:t xml:space="preserve">CDD </w:t>
      </w:r>
      <w:r w:rsidR="00F0658E" w:rsidRPr="00786EDB">
        <w:rPr>
          <w:rFonts w:ascii="Times New Roman" w:hAnsi="Times New Roman"/>
          <w:sz w:val="24"/>
          <w:lang w:val="en-GB"/>
        </w:rPr>
        <w:t xml:space="preserve">and </w:t>
      </w:r>
      <w:r w:rsidR="00F0658E" w:rsidRPr="00786EDB">
        <w:rPr>
          <w:rFonts w:ascii="Times New Roman" w:hAnsi="Times New Roman"/>
          <w:i/>
          <w:sz w:val="24"/>
          <w:lang w:val="en-GB"/>
        </w:rPr>
        <w:t>HDD</w:t>
      </w:r>
      <w:r w:rsidR="00F0658E" w:rsidRPr="00786EDB">
        <w:rPr>
          <w:rFonts w:ascii="Times New Roman" w:hAnsi="Times New Roman"/>
          <w:sz w:val="24"/>
          <w:lang w:val="en-GB"/>
        </w:rPr>
        <w:t xml:space="preserve"> </w:t>
      </w:r>
      <w:r w:rsidR="00146A48">
        <w:rPr>
          <w:rFonts w:ascii="Times New Roman" w:hAnsi="Times New Roman"/>
          <w:sz w:val="24"/>
          <w:lang w:val="en-GB"/>
        </w:rPr>
        <w:t xml:space="preserve">variables </w:t>
      </w:r>
      <w:r w:rsidR="00FF7D2F" w:rsidRPr="00786EDB">
        <w:rPr>
          <w:rFonts w:ascii="Times New Roman" w:hAnsi="Times New Roman"/>
          <w:sz w:val="24"/>
          <w:lang w:val="en-GB"/>
        </w:rPr>
        <w:t>are close to zero</w:t>
      </w:r>
      <w:r w:rsidR="00F0658E" w:rsidRPr="00786EDB">
        <w:rPr>
          <w:rFonts w:ascii="Times New Roman" w:hAnsi="Times New Roman"/>
          <w:sz w:val="24"/>
          <w:lang w:val="en-GB"/>
        </w:rPr>
        <w:t xml:space="preserve">. </w:t>
      </w:r>
      <w:r w:rsidR="007F27EF" w:rsidRPr="00786EDB">
        <w:rPr>
          <w:rFonts w:ascii="Times New Roman" w:hAnsi="Times New Roman"/>
          <w:sz w:val="24"/>
          <w:lang w:val="en-GB"/>
        </w:rPr>
        <w:t>T</w:t>
      </w:r>
      <w:r w:rsidR="00F0658E" w:rsidRPr="00786EDB">
        <w:rPr>
          <w:rFonts w:ascii="Times New Roman" w:hAnsi="Times New Roman"/>
          <w:sz w:val="24"/>
          <w:lang w:val="en-GB"/>
        </w:rPr>
        <w:t xml:space="preserve">he static own-price elasticity estimate is </w:t>
      </w:r>
      <w:r w:rsidR="007F27EF" w:rsidRPr="00786EDB">
        <w:rPr>
          <w:rFonts w:ascii="Times New Roman" w:hAnsi="Times New Roman"/>
          <w:sz w:val="24"/>
          <w:lang w:val="en-GB"/>
        </w:rPr>
        <w:t>-0.</w:t>
      </w:r>
      <w:r w:rsidR="00186E5D">
        <w:rPr>
          <w:rFonts w:ascii="Times New Roman" w:hAnsi="Times New Roman"/>
          <w:sz w:val="24"/>
          <w:lang w:val="en-GB"/>
        </w:rPr>
        <w:t>048</w:t>
      </w:r>
      <w:r w:rsidR="00F0658E" w:rsidRPr="00786EDB">
        <w:rPr>
          <w:rFonts w:ascii="Times New Roman" w:hAnsi="Times New Roman"/>
          <w:sz w:val="24"/>
          <w:lang w:val="en-GB"/>
        </w:rPr>
        <w:t xml:space="preserve">, the short-run estimate </w:t>
      </w:r>
      <w:r w:rsidR="007F27EF" w:rsidRPr="00786EDB">
        <w:rPr>
          <w:rFonts w:ascii="Times New Roman" w:hAnsi="Times New Roman"/>
          <w:sz w:val="24"/>
          <w:lang w:val="en-GB"/>
        </w:rPr>
        <w:t>-0.</w:t>
      </w:r>
      <w:r w:rsidR="00222931">
        <w:rPr>
          <w:rFonts w:ascii="Times New Roman" w:hAnsi="Times New Roman"/>
          <w:sz w:val="24"/>
          <w:lang w:val="en-GB"/>
        </w:rPr>
        <w:t>03</w:t>
      </w:r>
      <w:r w:rsidR="00186E5D">
        <w:rPr>
          <w:rFonts w:ascii="Times New Roman" w:hAnsi="Times New Roman"/>
          <w:sz w:val="24"/>
          <w:lang w:val="en-GB"/>
        </w:rPr>
        <w:t>8</w:t>
      </w:r>
      <w:r w:rsidR="007F27EF" w:rsidRPr="00786EDB">
        <w:rPr>
          <w:rFonts w:ascii="Times New Roman" w:hAnsi="Times New Roman"/>
          <w:sz w:val="24"/>
          <w:lang w:val="en-GB"/>
        </w:rPr>
        <w:t xml:space="preserve"> </w:t>
      </w:r>
      <w:r w:rsidR="00F0658E" w:rsidRPr="00786EDB">
        <w:rPr>
          <w:rFonts w:ascii="Times New Roman" w:hAnsi="Times New Roman"/>
          <w:sz w:val="24"/>
          <w:lang w:val="en-GB"/>
        </w:rPr>
        <w:t xml:space="preserve">and the long-run estimate </w:t>
      </w:r>
      <w:r w:rsidR="007F27EF" w:rsidRPr="00786EDB">
        <w:rPr>
          <w:rFonts w:ascii="Times New Roman" w:hAnsi="Times New Roman"/>
          <w:sz w:val="24"/>
          <w:lang w:val="en-GB"/>
        </w:rPr>
        <w:t>-0.</w:t>
      </w:r>
      <w:r w:rsidR="00186E5D">
        <w:rPr>
          <w:rFonts w:ascii="Times New Roman" w:hAnsi="Times New Roman"/>
          <w:sz w:val="24"/>
          <w:lang w:val="en-GB"/>
        </w:rPr>
        <w:t>077</w:t>
      </w:r>
      <w:r w:rsidR="00F0658E" w:rsidRPr="00786EDB">
        <w:rPr>
          <w:rFonts w:ascii="Times New Roman" w:hAnsi="Times New Roman"/>
          <w:sz w:val="24"/>
          <w:lang w:val="en-GB"/>
        </w:rPr>
        <w:t xml:space="preserve">, </w:t>
      </w:r>
      <w:r w:rsidR="00186E5D">
        <w:rPr>
          <w:rFonts w:ascii="Times New Roman" w:hAnsi="Times New Roman"/>
          <w:sz w:val="24"/>
          <w:lang w:val="en-GB"/>
        </w:rPr>
        <w:t>smaller</w:t>
      </w:r>
      <w:r w:rsidR="00186E5D" w:rsidRPr="00786EDB">
        <w:rPr>
          <w:rFonts w:ascii="Times New Roman" w:hAnsi="Times New Roman"/>
          <w:sz w:val="24"/>
          <w:lang w:val="en-GB"/>
        </w:rPr>
        <w:t xml:space="preserve"> </w:t>
      </w:r>
      <w:r w:rsidR="00582929">
        <w:rPr>
          <w:rFonts w:ascii="Times New Roman" w:hAnsi="Times New Roman"/>
          <w:sz w:val="24"/>
          <w:lang w:val="en-GB"/>
        </w:rPr>
        <w:t xml:space="preserve">in absolute value </w:t>
      </w:r>
      <w:r w:rsidR="00731255" w:rsidRPr="00786EDB">
        <w:rPr>
          <w:rFonts w:ascii="Times New Roman" w:hAnsi="Times New Roman"/>
          <w:sz w:val="24"/>
          <w:lang w:val="en-GB"/>
        </w:rPr>
        <w:t xml:space="preserve">than </w:t>
      </w:r>
      <w:r w:rsidR="00F0658E" w:rsidRPr="00786EDB">
        <w:rPr>
          <w:rFonts w:ascii="Times New Roman" w:hAnsi="Times New Roman"/>
          <w:sz w:val="24"/>
          <w:lang w:val="en-GB"/>
        </w:rPr>
        <w:t xml:space="preserve">those </w:t>
      </w:r>
      <w:r w:rsidR="00531152" w:rsidRPr="00786EDB">
        <w:rPr>
          <w:rFonts w:ascii="Times New Roman" w:hAnsi="Times New Roman"/>
          <w:sz w:val="24"/>
          <w:lang w:val="en-GB"/>
        </w:rPr>
        <w:t xml:space="preserve">based on the double-log, </w:t>
      </w:r>
      <w:r w:rsidR="00222931">
        <w:rPr>
          <w:rFonts w:ascii="Times New Roman" w:hAnsi="Times New Roman"/>
          <w:sz w:val="24"/>
          <w:lang w:val="en-GB"/>
        </w:rPr>
        <w:t xml:space="preserve">but </w:t>
      </w:r>
      <w:r w:rsidR="00186E5D">
        <w:rPr>
          <w:rFonts w:ascii="Times New Roman" w:hAnsi="Times New Roman"/>
          <w:sz w:val="24"/>
          <w:lang w:val="en-GB"/>
        </w:rPr>
        <w:t>similar to those found by the linear and CES specifications.</w:t>
      </w:r>
    </w:p>
    <w:p w14:paraId="05C1DE4A" w14:textId="4B5B83A0" w:rsidR="008E16FD" w:rsidRPr="00786EDB" w:rsidRDefault="00F0658E" w:rsidP="008E16FD">
      <w:pPr>
        <w:spacing w:after="0" w:line="480" w:lineRule="auto"/>
        <w:ind w:firstLine="567"/>
        <w:rPr>
          <w:rFonts w:ascii="Times New Roman" w:hAnsi="Times New Roman"/>
          <w:sz w:val="24"/>
          <w:lang w:val="en-GB"/>
        </w:rPr>
      </w:pPr>
      <w:r w:rsidRPr="00786EDB">
        <w:rPr>
          <w:rFonts w:ascii="Times New Roman" w:hAnsi="Times New Roman"/>
          <w:sz w:val="24"/>
          <w:lang w:val="en-GB"/>
        </w:rPr>
        <w:t xml:space="preserve">For the </w:t>
      </w:r>
      <w:r w:rsidR="00C04176">
        <w:rPr>
          <w:rFonts w:ascii="Times New Roman" w:hAnsi="Times New Roman"/>
          <w:sz w:val="24"/>
          <w:lang w:val="en-GB"/>
        </w:rPr>
        <w:t>TL</w:t>
      </w:r>
      <w:r w:rsidRPr="00786EDB">
        <w:rPr>
          <w:rFonts w:ascii="Times New Roman" w:hAnsi="Times New Roman"/>
          <w:sz w:val="24"/>
          <w:lang w:val="en-GB"/>
        </w:rPr>
        <w:t xml:space="preserve"> specification, Panel E</w:t>
      </w:r>
      <w:r w:rsidR="00A95865">
        <w:rPr>
          <w:rFonts w:ascii="Times New Roman" w:hAnsi="Times New Roman"/>
          <w:sz w:val="24"/>
          <w:lang w:val="en-GB"/>
        </w:rPr>
        <w:t xml:space="preserve"> </w:t>
      </w:r>
      <w:r w:rsidRPr="00786EDB">
        <w:rPr>
          <w:rFonts w:ascii="Times New Roman" w:hAnsi="Times New Roman"/>
          <w:sz w:val="24"/>
          <w:lang w:val="en-GB"/>
        </w:rPr>
        <w:t>report</w:t>
      </w:r>
      <w:r w:rsidR="00A95865">
        <w:rPr>
          <w:rFonts w:ascii="Times New Roman" w:hAnsi="Times New Roman"/>
          <w:sz w:val="24"/>
          <w:lang w:val="en-GB"/>
        </w:rPr>
        <w:t>s</w:t>
      </w:r>
      <w:r w:rsidRPr="00786EDB">
        <w:rPr>
          <w:rFonts w:ascii="Times New Roman" w:hAnsi="Times New Roman"/>
          <w:sz w:val="24"/>
          <w:lang w:val="en-GB"/>
        </w:rPr>
        <w:t xml:space="preserve"> that </w:t>
      </w:r>
      <w:r w:rsidR="007F27EF" w:rsidRPr="00786EDB">
        <w:rPr>
          <w:rFonts w:ascii="Times New Roman" w:hAnsi="Times New Roman"/>
          <w:sz w:val="24"/>
          <w:lang w:val="en-GB"/>
        </w:rPr>
        <w:t>t</w:t>
      </w:r>
      <w:r w:rsidRPr="00786EDB">
        <w:rPr>
          <w:rFonts w:ascii="Times New Roman" w:hAnsi="Times New Roman"/>
          <w:sz w:val="24"/>
          <w:lang w:val="en-GB"/>
        </w:rPr>
        <w:t>he estimated effect of employment</w:t>
      </w:r>
      <w:r w:rsidR="007F27EF" w:rsidRPr="00786EDB">
        <w:rPr>
          <w:rFonts w:ascii="Times New Roman" w:hAnsi="Times New Roman"/>
          <w:sz w:val="24"/>
          <w:lang w:val="en-GB"/>
        </w:rPr>
        <w:t xml:space="preserve"> on </w:t>
      </w:r>
      <w:r w:rsidR="00222931">
        <w:rPr>
          <w:rFonts w:ascii="Times New Roman" w:hAnsi="Times New Roman"/>
          <w:sz w:val="24"/>
          <w:lang w:val="en-GB"/>
        </w:rPr>
        <w:t>natural gas</w:t>
      </w:r>
      <w:r w:rsidR="007F27EF" w:rsidRPr="00786EDB">
        <w:rPr>
          <w:rFonts w:ascii="Times New Roman" w:hAnsi="Times New Roman"/>
          <w:sz w:val="24"/>
          <w:lang w:val="en-GB"/>
        </w:rPr>
        <w:t xml:space="preserve"> cost share</w:t>
      </w:r>
      <w:r w:rsidRPr="00786EDB">
        <w:rPr>
          <w:rFonts w:ascii="Times New Roman" w:hAnsi="Times New Roman"/>
          <w:sz w:val="24"/>
          <w:lang w:val="en-GB"/>
        </w:rPr>
        <w:t xml:space="preserve"> is </w:t>
      </w:r>
      <w:r w:rsidR="00222931">
        <w:rPr>
          <w:rFonts w:ascii="Times New Roman" w:hAnsi="Times New Roman"/>
          <w:sz w:val="24"/>
          <w:lang w:val="en-GB"/>
        </w:rPr>
        <w:t>posi</w:t>
      </w:r>
      <w:r w:rsidRPr="00786EDB">
        <w:rPr>
          <w:rFonts w:ascii="Times New Roman" w:hAnsi="Times New Roman"/>
          <w:sz w:val="24"/>
          <w:lang w:val="en-GB"/>
        </w:rPr>
        <w:t xml:space="preserve">tive though insignificant. The estimated effect of </w:t>
      </w:r>
      <w:r w:rsidR="00131102">
        <w:rPr>
          <w:rFonts w:ascii="Times New Roman" w:hAnsi="Times New Roman"/>
          <w:sz w:val="24"/>
          <w:lang w:val="en-GB"/>
        </w:rPr>
        <w:t xml:space="preserve">increased </w:t>
      </w:r>
      <w:r w:rsidRPr="00786EDB">
        <w:rPr>
          <w:rFonts w:ascii="Times New Roman" w:hAnsi="Times New Roman"/>
          <w:i/>
          <w:sz w:val="24"/>
          <w:lang w:val="en-GB"/>
        </w:rPr>
        <w:t>HDD</w:t>
      </w:r>
      <w:r w:rsidRPr="00786EDB">
        <w:rPr>
          <w:rFonts w:ascii="Times New Roman" w:hAnsi="Times New Roman"/>
          <w:sz w:val="24"/>
          <w:lang w:val="en-GB"/>
        </w:rPr>
        <w:t xml:space="preserve"> </w:t>
      </w:r>
      <w:r w:rsidR="00131102">
        <w:rPr>
          <w:rFonts w:ascii="Times New Roman" w:hAnsi="Times New Roman"/>
          <w:sz w:val="24"/>
          <w:lang w:val="en-GB"/>
        </w:rPr>
        <w:t xml:space="preserve">is positive, while coefficient on </w:t>
      </w:r>
      <w:r w:rsidR="00131102" w:rsidRPr="00786EDB">
        <w:rPr>
          <w:rFonts w:ascii="Times New Roman" w:hAnsi="Times New Roman"/>
          <w:i/>
          <w:sz w:val="24"/>
          <w:lang w:val="en-GB"/>
        </w:rPr>
        <w:t>CDD</w:t>
      </w:r>
      <w:r w:rsidR="00131102" w:rsidRPr="00786EDB">
        <w:rPr>
          <w:rFonts w:ascii="Times New Roman" w:hAnsi="Times New Roman"/>
          <w:sz w:val="24"/>
          <w:lang w:val="en-GB"/>
        </w:rPr>
        <w:t xml:space="preserve"> </w:t>
      </w:r>
      <w:r w:rsidR="00131102">
        <w:rPr>
          <w:rFonts w:ascii="Times New Roman" w:hAnsi="Times New Roman"/>
          <w:sz w:val="24"/>
          <w:lang w:val="en-GB"/>
        </w:rPr>
        <w:t>is negative.</w:t>
      </w:r>
      <w:r w:rsidRPr="00786EDB">
        <w:rPr>
          <w:rFonts w:ascii="Times New Roman" w:hAnsi="Times New Roman"/>
          <w:sz w:val="24"/>
          <w:lang w:val="en-GB"/>
        </w:rPr>
        <w:t xml:space="preserve"> </w:t>
      </w:r>
      <w:r w:rsidR="007F27EF" w:rsidRPr="00786EDB">
        <w:rPr>
          <w:rFonts w:ascii="Times New Roman" w:hAnsi="Times New Roman"/>
          <w:sz w:val="24"/>
          <w:lang w:val="en-GB"/>
        </w:rPr>
        <w:t>T</w:t>
      </w:r>
      <w:r w:rsidRPr="00786EDB">
        <w:rPr>
          <w:rFonts w:ascii="Times New Roman" w:hAnsi="Times New Roman"/>
          <w:sz w:val="24"/>
          <w:lang w:val="en-GB"/>
        </w:rPr>
        <w:t xml:space="preserve">he static own-price elasticity estimate </w:t>
      </w:r>
      <w:r w:rsidR="002A6B68">
        <w:rPr>
          <w:rFonts w:ascii="Times New Roman" w:hAnsi="Times New Roman"/>
          <w:sz w:val="24"/>
          <w:lang w:val="en-GB"/>
        </w:rPr>
        <w:t>is -0.027, while t</w:t>
      </w:r>
      <w:r w:rsidRPr="00786EDB">
        <w:rPr>
          <w:rFonts w:ascii="Times New Roman" w:hAnsi="Times New Roman"/>
          <w:sz w:val="24"/>
          <w:lang w:val="en-GB"/>
        </w:rPr>
        <w:t>he short-</w:t>
      </w:r>
      <w:r w:rsidR="009C4932" w:rsidRPr="00786EDB">
        <w:rPr>
          <w:rFonts w:ascii="Times New Roman" w:hAnsi="Times New Roman"/>
          <w:sz w:val="24"/>
          <w:lang w:val="en-GB"/>
        </w:rPr>
        <w:t xml:space="preserve"> and long-</w:t>
      </w:r>
      <w:r w:rsidRPr="00786EDB">
        <w:rPr>
          <w:rFonts w:ascii="Times New Roman" w:hAnsi="Times New Roman"/>
          <w:sz w:val="24"/>
          <w:lang w:val="en-GB"/>
        </w:rPr>
        <w:t>run estimate</w:t>
      </w:r>
      <w:r w:rsidR="009C4932" w:rsidRPr="00786EDB">
        <w:rPr>
          <w:rFonts w:ascii="Times New Roman" w:hAnsi="Times New Roman"/>
          <w:sz w:val="24"/>
          <w:lang w:val="en-GB"/>
        </w:rPr>
        <w:t>s</w:t>
      </w:r>
      <w:r w:rsidRPr="00786EDB">
        <w:rPr>
          <w:rFonts w:ascii="Times New Roman" w:hAnsi="Times New Roman"/>
          <w:sz w:val="24"/>
          <w:lang w:val="en-GB"/>
        </w:rPr>
        <w:t xml:space="preserve"> </w:t>
      </w:r>
      <w:r w:rsidR="009C4932" w:rsidRPr="00786EDB">
        <w:rPr>
          <w:rFonts w:ascii="Times New Roman" w:hAnsi="Times New Roman"/>
          <w:sz w:val="24"/>
          <w:lang w:val="en-GB"/>
        </w:rPr>
        <w:t xml:space="preserve">are </w:t>
      </w:r>
      <w:r w:rsidR="007F27EF" w:rsidRPr="00786EDB">
        <w:rPr>
          <w:rFonts w:ascii="Times New Roman" w:hAnsi="Times New Roman"/>
          <w:sz w:val="24"/>
          <w:lang w:val="en-GB"/>
        </w:rPr>
        <w:t>-0.</w:t>
      </w:r>
      <w:r w:rsidR="002A6B68">
        <w:rPr>
          <w:rFonts w:ascii="Times New Roman" w:hAnsi="Times New Roman"/>
          <w:sz w:val="24"/>
          <w:lang w:val="en-GB"/>
        </w:rPr>
        <w:t>125</w:t>
      </w:r>
      <w:r w:rsidRPr="00786EDB">
        <w:rPr>
          <w:rFonts w:ascii="Times New Roman" w:hAnsi="Times New Roman"/>
          <w:sz w:val="24"/>
          <w:lang w:val="en-GB"/>
        </w:rPr>
        <w:t xml:space="preserve"> and </w:t>
      </w:r>
      <w:r w:rsidR="007F27EF" w:rsidRPr="00786EDB">
        <w:rPr>
          <w:rFonts w:ascii="Times New Roman" w:hAnsi="Times New Roman"/>
          <w:sz w:val="24"/>
          <w:lang w:val="en-GB"/>
        </w:rPr>
        <w:t>-0.</w:t>
      </w:r>
      <w:r w:rsidR="002A6B68">
        <w:rPr>
          <w:rFonts w:ascii="Times New Roman" w:hAnsi="Times New Roman"/>
          <w:sz w:val="24"/>
          <w:lang w:val="en-GB"/>
        </w:rPr>
        <w:t>179</w:t>
      </w:r>
      <w:r w:rsidR="00070D11">
        <w:rPr>
          <w:rFonts w:ascii="Times New Roman" w:hAnsi="Times New Roman"/>
          <w:sz w:val="24"/>
          <w:lang w:val="en-GB"/>
        </w:rPr>
        <w:t>.  These elasticity estimates are</w:t>
      </w:r>
      <w:r w:rsidR="009C4932" w:rsidRPr="00786EDB">
        <w:rPr>
          <w:rFonts w:ascii="Times New Roman" w:hAnsi="Times New Roman"/>
          <w:sz w:val="24"/>
          <w:lang w:val="en-GB"/>
        </w:rPr>
        <w:t xml:space="preserve"> </w:t>
      </w:r>
      <w:r w:rsidR="002A6B68">
        <w:rPr>
          <w:rFonts w:ascii="Times New Roman" w:hAnsi="Times New Roman"/>
          <w:sz w:val="24"/>
          <w:lang w:val="en-GB"/>
        </w:rPr>
        <w:t>larger</w:t>
      </w:r>
      <w:r w:rsidR="00582929">
        <w:rPr>
          <w:rFonts w:ascii="Times New Roman" w:hAnsi="Times New Roman"/>
          <w:sz w:val="24"/>
          <w:lang w:val="en-GB"/>
        </w:rPr>
        <w:t xml:space="preserve"> in absolute value</w:t>
      </w:r>
      <w:r w:rsidR="002A6B68" w:rsidRPr="00786EDB">
        <w:rPr>
          <w:rFonts w:ascii="Times New Roman" w:hAnsi="Times New Roman"/>
          <w:sz w:val="24"/>
          <w:lang w:val="en-GB"/>
        </w:rPr>
        <w:t xml:space="preserve"> </w:t>
      </w:r>
      <w:r w:rsidR="009C4932" w:rsidRPr="00786EDB">
        <w:rPr>
          <w:rFonts w:ascii="Times New Roman" w:hAnsi="Times New Roman"/>
          <w:sz w:val="24"/>
          <w:lang w:val="en-GB"/>
        </w:rPr>
        <w:t>t</w:t>
      </w:r>
      <w:r w:rsidR="0059316F">
        <w:rPr>
          <w:rFonts w:ascii="Times New Roman" w:hAnsi="Times New Roman"/>
          <w:sz w:val="24"/>
          <w:lang w:val="en-GB"/>
        </w:rPr>
        <w:t>han</w:t>
      </w:r>
      <w:r w:rsidR="009C4932" w:rsidRPr="00786EDB">
        <w:rPr>
          <w:rFonts w:ascii="Times New Roman" w:hAnsi="Times New Roman"/>
          <w:sz w:val="24"/>
          <w:lang w:val="en-GB"/>
        </w:rPr>
        <w:t xml:space="preserve"> those </w:t>
      </w:r>
      <w:r w:rsidR="00070D11">
        <w:rPr>
          <w:rFonts w:ascii="Times New Roman" w:hAnsi="Times New Roman"/>
          <w:sz w:val="24"/>
          <w:lang w:val="en-GB"/>
        </w:rPr>
        <w:t>estimated using</w:t>
      </w:r>
      <w:r w:rsidR="009C4932" w:rsidRPr="00786EDB">
        <w:rPr>
          <w:rFonts w:ascii="Times New Roman" w:hAnsi="Times New Roman"/>
          <w:sz w:val="24"/>
          <w:lang w:val="en-GB"/>
        </w:rPr>
        <w:t xml:space="preserve"> the </w:t>
      </w:r>
      <w:r w:rsidR="00222931">
        <w:rPr>
          <w:rFonts w:ascii="Times New Roman" w:hAnsi="Times New Roman"/>
          <w:sz w:val="24"/>
          <w:lang w:val="en-GB"/>
        </w:rPr>
        <w:t>other</w:t>
      </w:r>
      <w:r w:rsidR="00222931" w:rsidRPr="00786EDB">
        <w:rPr>
          <w:rFonts w:ascii="Times New Roman" w:hAnsi="Times New Roman"/>
          <w:sz w:val="24"/>
          <w:lang w:val="en-GB"/>
        </w:rPr>
        <w:t xml:space="preserve"> </w:t>
      </w:r>
      <w:r w:rsidR="009C4932" w:rsidRPr="00786EDB">
        <w:rPr>
          <w:rFonts w:ascii="Times New Roman" w:hAnsi="Times New Roman"/>
          <w:sz w:val="24"/>
          <w:lang w:val="en-GB"/>
        </w:rPr>
        <w:t>specification</w:t>
      </w:r>
      <w:r w:rsidR="00222931">
        <w:rPr>
          <w:rFonts w:ascii="Times New Roman" w:hAnsi="Times New Roman"/>
          <w:sz w:val="24"/>
          <w:lang w:val="en-GB"/>
        </w:rPr>
        <w:t>s</w:t>
      </w:r>
      <w:r w:rsidRPr="00786EDB">
        <w:rPr>
          <w:rFonts w:ascii="Times New Roman" w:hAnsi="Times New Roman"/>
          <w:sz w:val="24"/>
          <w:lang w:val="en-GB"/>
        </w:rPr>
        <w:t>.</w:t>
      </w:r>
    </w:p>
    <w:p w14:paraId="57438EAB" w14:textId="2456E557" w:rsidR="009C4932" w:rsidRPr="00786EDB" w:rsidRDefault="009C4932" w:rsidP="008E16FD">
      <w:pPr>
        <w:spacing w:after="0" w:line="480" w:lineRule="auto"/>
        <w:ind w:firstLine="567"/>
        <w:rPr>
          <w:rFonts w:ascii="Times New Roman" w:hAnsi="Times New Roman"/>
          <w:sz w:val="24"/>
          <w:lang w:val="en-GB"/>
        </w:rPr>
      </w:pPr>
      <w:r w:rsidRPr="00F7403C">
        <w:rPr>
          <w:rFonts w:ascii="Times New Roman" w:hAnsi="Times New Roman"/>
          <w:sz w:val="24"/>
          <w:lang w:val="en-GB"/>
        </w:rPr>
        <w:t xml:space="preserve">In summary, </w:t>
      </w:r>
      <w:r w:rsidR="00E34A73" w:rsidRPr="00F7403C">
        <w:rPr>
          <w:rFonts w:ascii="Times New Roman" w:hAnsi="Times New Roman"/>
          <w:sz w:val="24"/>
          <w:lang w:val="en-GB"/>
        </w:rPr>
        <w:t xml:space="preserve">the own-price elasticity estimates in Table </w:t>
      </w:r>
      <w:r w:rsidR="00ED5112" w:rsidRPr="00F7403C">
        <w:rPr>
          <w:rFonts w:ascii="Times New Roman" w:hAnsi="Times New Roman"/>
          <w:sz w:val="24"/>
          <w:lang w:val="en-GB"/>
        </w:rPr>
        <w:t>5</w:t>
      </w:r>
      <w:r w:rsidR="00E34A73" w:rsidRPr="00F7403C">
        <w:rPr>
          <w:rFonts w:ascii="Times New Roman" w:hAnsi="Times New Roman"/>
          <w:sz w:val="24"/>
          <w:lang w:val="en-GB"/>
        </w:rPr>
        <w:t xml:space="preserve"> are </w:t>
      </w:r>
      <w:r w:rsidRPr="00F7403C">
        <w:rPr>
          <w:rFonts w:ascii="Times New Roman" w:hAnsi="Times New Roman"/>
          <w:sz w:val="24"/>
          <w:lang w:val="en-GB"/>
        </w:rPr>
        <w:t>moderately diverse</w:t>
      </w:r>
      <w:r w:rsidR="007B4D3B" w:rsidRPr="00F7403C">
        <w:rPr>
          <w:rFonts w:ascii="Times New Roman" w:hAnsi="Times New Roman"/>
          <w:sz w:val="24"/>
          <w:lang w:val="en-GB"/>
        </w:rPr>
        <w:t>. While matching</w:t>
      </w:r>
      <w:r w:rsidR="00A45146" w:rsidRPr="00F7403C">
        <w:rPr>
          <w:rFonts w:ascii="Times New Roman" w:hAnsi="Times New Roman"/>
          <w:sz w:val="24"/>
          <w:lang w:val="en-GB"/>
        </w:rPr>
        <w:t xml:space="preserve"> the estimates in Table 2</w:t>
      </w:r>
      <w:r w:rsidR="00582929">
        <w:rPr>
          <w:rFonts w:ascii="Times New Roman" w:hAnsi="Times New Roman"/>
          <w:sz w:val="24"/>
          <w:lang w:val="en-GB"/>
        </w:rPr>
        <w:t xml:space="preserve"> that are low in absolute value</w:t>
      </w:r>
      <w:r w:rsidR="007B4D3B" w:rsidRPr="00F7403C">
        <w:rPr>
          <w:rFonts w:ascii="Times New Roman" w:hAnsi="Times New Roman"/>
          <w:sz w:val="24"/>
          <w:lang w:val="en-GB"/>
        </w:rPr>
        <w:t xml:space="preserve">, they </w:t>
      </w:r>
      <w:r w:rsidR="002737C3" w:rsidRPr="00F7403C">
        <w:rPr>
          <w:rFonts w:ascii="Times New Roman" w:hAnsi="Times New Roman"/>
          <w:sz w:val="24"/>
          <w:lang w:val="en-GB"/>
        </w:rPr>
        <w:t xml:space="preserve">are less </w:t>
      </w:r>
      <w:r w:rsidR="00A45146" w:rsidRPr="00F7403C">
        <w:rPr>
          <w:rFonts w:ascii="Times New Roman" w:hAnsi="Times New Roman"/>
          <w:sz w:val="24"/>
          <w:lang w:val="en-GB"/>
        </w:rPr>
        <w:t>support</w:t>
      </w:r>
      <w:r w:rsidR="002737C3" w:rsidRPr="00F7403C">
        <w:rPr>
          <w:rFonts w:ascii="Times New Roman" w:hAnsi="Times New Roman"/>
          <w:sz w:val="24"/>
          <w:lang w:val="en-GB"/>
        </w:rPr>
        <w:t xml:space="preserve">ive of </w:t>
      </w:r>
      <w:r w:rsidR="00A45146" w:rsidRPr="00F7403C">
        <w:rPr>
          <w:rFonts w:ascii="Times New Roman" w:hAnsi="Times New Roman"/>
          <w:sz w:val="24"/>
          <w:lang w:val="en-GB"/>
        </w:rPr>
        <w:t>the EIA’s</w:t>
      </w:r>
      <w:r w:rsidR="00E34A73" w:rsidRPr="00F7403C">
        <w:rPr>
          <w:rFonts w:ascii="Times New Roman" w:hAnsi="Times New Roman"/>
          <w:sz w:val="24"/>
          <w:lang w:val="en-GB"/>
        </w:rPr>
        <w:t xml:space="preserve"> </w:t>
      </w:r>
      <w:r w:rsidR="00AF3022">
        <w:rPr>
          <w:rFonts w:ascii="Times New Roman" w:hAnsi="Times New Roman"/>
          <w:sz w:val="24"/>
          <w:lang w:val="en-GB"/>
        </w:rPr>
        <w:t xml:space="preserve">short-run </w:t>
      </w:r>
      <w:r w:rsidR="00E34A73" w:rsidRPr="00F7403C">
        <w:rPr>
          <w:rFonts w:ascii="Times New Roman" w:hAnsi="Times New Roman"/>
          <w:sz w:val="24"/>
          <w:lang w:val="en-GB"/>
        </w:rPr>
        <w:t>elasticity assumption</w:t>
      </w:r>
      <w:r w:rsidR="00AF3022" w:rsidRPr="00F7403C">
        <w:rPr>
          <w:rFonts w:ascii="Times New Roman" w:hAnsi="Times New Roman"/>
          <w:sz w:val="24"/>
          <w:lang w:val="en-GB"/>
        </w:rPr>
        <w:t xml:space="preserve"> of -0.269</w:t>
      </w:r>
      <w:r w:rsidR="00E34A73" w:rsidRPr="00786EDB">
        <w:rPr>
          <w:rFonts w:ascii="Times New Roman" w:hAnsi="Times New Roman"/>
          <w:sz w:val="24"/>
          <w:lang w:val="en-GB"/>
        </w:rPr>
        <w:t>.</w:t>
      </w:r>
    </w:p>
    <w:p w14:paraId="1F7ABDB4" w14:textId="61BC016F" w:rsidR="00C46820" w:rsidRPr="00786EDB" w:rsidRDefault="00F0658E" w:rsidP="006871E3">
      <w:pPr>
        <w:spacing w:after="0" w:line="480" w:lineRule="auto"/>
        <w:ind w:left="567" w:hanging="567"/>
        <w:rPr>
          <w:rFonts w:ascii="Times New Roman" w:hAnsi="Times New Roman"/>
          <w:sz w:val="24"/>
          <w:lang w:val="en-GB"/>
        </w:rPr>
      </w:pPr>
      <w:r w:rsidRPr="00786EDB">
        <w:rPr>
          <w:rFonts w:ascii="Times New Roman" w:hAnsi="Times New Roman"/>
          <w:sz w:val="24"/>
          <w:lang w:val="en-GB"/>
        </w:rPr>
        <w:t>3.</w:t>
      </w:r>
      <w:r w:rsidR="004B358B">
        <w:rPr>
          <w:rFonts w:ascii="Times New Roman" w:hAnsi="Times New Roman"/>
          <w:sz w:val="24"/>
          <w:lang w:val="en-GB"/>
        </w:rPr>
        <w:t>3</w:t>
      </w:r>
      <w:r w:rsidRPr="00786EDB">
        <w:rPr>
          <w:rFonts w:ascii="Times New Roman" w:hAnsi="Times New Roman"/>
          <w:sz w:val="24"/>
          <w:lang w:val="en-GB"/>
        </w:rPr>
        <w:t xml:space="preserve"> </w:t>
      </w:r>
      <w:r w:rsidRPr="00786EDB">
        <w:rPr>
          <w:rFonts w:ascii="Times New Roman" w:hAnsi="Times New Roman"/>
          <w:sz w:val="24"/>
          <w:lang w:val="en-GB"/>
        </w:rPr>
        <w:tab/>
      </w:r>
      <w:r w:rsidR="00F6129F" w:rsidRPr="00786EDB">
        <w:rPr>
          <w:rFonts w:ascii="Times New Roman" w:hAnsi="Times New Roman"/>
          <w:sz w:val="24"/>
          <w:lang w:val="en-GB"/>
        </w:rPr>
        <w:t xml:space="preserve">Factors affecting </w:t>
      </w:r>
      <w:r w:rsidRPr="00786EDB">
        <w:rPr>
          <w:rFonts w:ascii="Times New Roman" w:hAnsi="Times New Roman"/>
          <w:sz w:val="24"/>
          <w:lang w:val="en-GB"/>
        </w:rPr>
        <w:t xml:space="preserve">the US </w:t>
      </w:r>
      <w:r w:rsidR="006C0D18" w:rsidRPr="00786EDB">
        <w:rPr>
          <w:rFonts w:ascii="Times New Roman" w:hAnsi="Times New Roman"/>
          <w:sz w:val="24"/>
          <w:lang w:val="en-GB"/>
        </w:rPr>
        <w:t xml:space="preserve">industrial </w:t>
      </w:r>
      <w:r w:rsidRPr="00786EDB">
        <w:rPr>
          <w:rFonts w:ascii="Times New Roman" w:hAnsi="Times New Roman"/>
          <w:sz w:val="24"/>
          <w:lang w:val="en-GB"/>
        </w:rPr>
        <w:t xml:space="preserve">demand’s </w:t>
      </w:r>
      <w:r w:rsidR="006871E3">
        <w:rPr>
          <w:rFonts w:ascii="Times New Roman" w:hAnsi="Times New Roman"/>
          <w:sz w:val="24"/>
          <w:lang w:val="en-GB"/>
        </w:rPr>
        <w:t xml:space="preserve">own-price elasticity estimates </w:t>
      </w:r>
    </w:p>
    <w:p w14:paraId="18DAFC7B" w14:textId="476A8FC1" w:rsidR="00F0658E" w:rsidRPr="00786EDB" w:rsidRDefault="00182303" w:rsidP="006871E3">
      <w:pPr>
        <w:spacing w:after="0" w:line="480" w:lineRule="auto"/>
        <w:ind w:firstLine="567"/>
        <w:rPr>
          <w:rFonts w:ascii="Times New Roman" w:hAnsi="Times New Roman"/>
          <w:sz w:val="24"/>
          <w:lang w:val="en-GB"/>
        </w:rPr>
      </w:pPr>
      <w:r>
        <w:rPr>
          <w:rFonts w:ascii="Times New Roman" w:hAnsi="Times New Roman"/>
          <w:sz w:val="24"/>
          <w:lang w:val="en-GB"/>
        </w:rPr>
        <w:t>W</w:t>
      </w:r>
      <w:r w:rsidR="00F6129F" w:rsidRPr="00786EDB">
        <w:rPr>
          <w:rFonts w:ascii="Times New Roman" w:hAnsi="Times New Roman"/>
          <w:sz w:val="24"/>
          <w:lang w:val="en-GB"/>
        </w:rPr>
        <w:t xml:space="preserve">e </w:t>
      </w:r>
      <w:r w:rsidR="00FE4C0E">
        <w:rPr>
          <w:rFonts w:ascii="Times New Roman" w:hAnsi="Times New Roman"/>
          <w:sz w:val="24"/>
          <w:lang w:val="en-GB"/>
        </w:rPr>
        <w:t>use a simple</w:t>
      </w:r>
      <w:r w:rsidR="00F6129F" w:rsidRPr="00786EDB">
        <w:rPr>
          <w:rFonts w:ascii="Times New Roman" w:hAnsi="Times New Roman"/>
          <w:sz w:val="24"/>
          <w:lang w:val="en-GB"/>
        </w:rPr>
        <w:t xml:space="preserve"> OLS dummy variable regression to </w:t>
      </w:r>
      <w:r w:rsidR="005465D5" w:rsidRPr="00786EDB">
        <w:rPr>
          <w:rFonts w:ascii="Times New Roman" w:hAnsi="Times New Roman"/>
          <w:sz w:val="24"/>
          <w:lang w:val="en-GB"/>
        </w:rPr>
        <w:t xml:space="preserve">delineate </w:t>
      </w:r>
      <w:r w:rsidR="00FE4C0E">
        <w:rPr>
          <w:rFonts w:ascii="Times New Roman" w:hAnsi="Times New Roman"/>
          <w:sz w:val="24"/>
          <w:lang w:val="en-GB"/>
        </w:rPr>
        <w:t xml:space="preserve">factors that </w:t>
      </w:r>
      <w:r w:rsidR="00F6129F" w:rsidRPr="00786EDB">
        <w:rPr>
          <w:rFonts w:ascii="Times New Roman" w:hAnsi="Times New Roman"/>
          <w:sz w:val="24"/>
          <w:lang w:val="en-GB"/>
        </w:rPr>
        <w:t xml:space="preserve">moves the US industrial </w:t>
      </w:r>
      <w:r w:rsidR="00FE4C0E">
        <w:rPr>
          <w:rFonts w:ascii="Times New Roman" w:hAnsi="Times New Roman"/>
          <w:sz w:val="24"/>
          <w:lang w:val="en-GB"/>
        </w:rPr>
        <w:t xml:space="preserve">natural gas </w:t>
      </w:r>
      <w:r w:rsidR="00F6129F" w:rsidRPr="00786EDB">
        <w:rPr>
          <w:rFonts w:ascii="Times New Roman" w:hAnsi="Times New Roman"/>
          <w:sz w:val="24"/>
          <w:lang w:val="en-GB"/>
        </w:rPr>
        <w:t xml:space="preserve">demand’s </w:t>
      </w:r>
      <w:r w:rsidR="006871E3">
        <w:rPr>
          <w:rFonts w:ascii="Times New Roman" w:hAnsi="Times New Roman"/>
          <w:sz w:val="24"/>
          <w:lang w:val="en-GB"/>
        </w:rPr>
        <w:t>own-price elasticity estimates</w:t>
      </w:r>
      <w:r w:rsidR="00F6129F" w:rsidRPr="00786EDB">
        <w:rPr>
          <w:rFonts w:ascii="Times New Roman" w:hAnsi="Times New Roman"/>
          <w:sz w:val="24"/>
          <w:lang w:val="en-GB"/>
        </w:rPr>
        <w:t xml:space="preserve">. </w:t>
      </w:r>
      <w:r w:rsidR="00F0658E" w:rsidRPr="00786EDB">
        <w:rPr>
          <w:rFonts w:ascii="Times New Roman" w:hAnsi="Times New Roman"/>
          <w:sz w:val="24"/>
          <w:lang w:val="en-GB"/>
        </w:rPr>
        <w:t xml:space="preserve">Table </w:t>
      </w:r>
      <w:r w:rsidR="00587362">
        <w:rPr>
          <w:rFonts w:ascii="Times New Roman" w:hAnsi="Times New Roman"/>
          <w:sz w:val="24"/>
          <w:lang w:val="en-GB"/>
        </w:rPr>
        <w:t>6</w:t>
      </w:r>
      <w:r w:rsidR="00F0658E" w:rsidRPr="00786EDB">
        <w:rPr>
          <w:rFonts w:ascii="Times New Roman" w:hAnsi="Times New Roman"/>
          <w:sz w:val="24"/>
          <w:lang w:val="en-GB"/>
        </w:rPr>
        <w:t xml:space="preserve"> contains th</w:t>
      </w:r>
      <w:r w:rsidR="00F6129F" w:rsidRPr="00786EDB">
        <w:rPr>
          <w:rFonts w:ascii="Times New Roman" w:hAnsi="Times New Roman"/>
          <w:sz w:val="24"/>
          <w:lang w:val="en-GB"/>
        </w:rPr>
        <w:t xml:space="preserve">is </w:t>
      </w:r>
      <w:r w:rsidR="00F0658E" w:rsidRPr="00786EDB">
        <w:rPr>
          <w:rFonts w:ascii="Times New Roman" w:hAnsi="Times New Roman"/>
          <w:sz w:val="24"/>
          <w:lang w:val="en-GB"/>
        </w:rPr>
        <w:t xml:space="preserve">regression’s results that have the following interpretations:  </w:t>
      </w:r>
    </w:p>
    <w:p w14:paraId="2414B847" w14:textId="127ACCD6" w:rsidR="00F0658E" w:rsidRPr="00786EDB" w:rsidRDefault="00F0658E" w:rsidP="00F0658E">
      <w:pPr>
        <w:pStyle w:val="ListParagraph"/>
        <w:numPr>
          <w:ilvl w:val="0"/>
          <w:numId w:val="25"/>
        </w:numPr>
        <w:spacing w:after="0" w:line="480" w:lineRule="auto"/>
        <w:rPr>
          <w:rFonts w:ascii="Times New Roman" w:hAnsi="Times New Roman"/>
          <w:sz w:val="24"/>
          <w:lang w:val="en-GB"/>
        </w:rPr>
      </w:pPr>
      <w:r w:rsidRPr="00786EDB">
        <w:rPr>
          <w:rFonts w:ascii="Times New Roman" w:hAnsi="Times New Roman"/>
          <w:sz w:val="24"/>
          <w:lang w:val="en-GB"/>
        </w:rPr>
        <w:t xml:space="preserve">The positive </w:t>
      </w:r>
      <w:r w:rsidR="002A6B68">
        <w:rPr>
          <w:rFonts w:ascii="Times New Roman" w:hAnsi="Times New Roman"/>
          <w:sz w:val="24"/>
          <w:lang w:val="en-GB"/>
        </w:rPr>
        <w:t xml:space="preserve">and statistically significant </w:t>
      </w:r>
      <w:r w:rsidRPr="00786EDB">
        <w:rPr>
          <w:rFonts w:ascii="Times New Roman" w:hAnsi="Times New Roman"/>
          <w:sz w:val="24"/>
          <w:lang w:val="en-GB"/>
        </w:rPr>
        <w:t xml:space="preserve">coefficient estimates for </w:t>
      </w:r>
      <w:r w:rsidRPr="00786EDB">
        <w:rPr>
          <w:rFonts w:ascii="Times New Roman" w:hAnsi="Times New Roman"/>
          <w:i/>
          <w:sz w:val="24"/>
          <w:lang w:val="en-GB"/>
        </w:rPr>
        <w:t>F</w:t>
      </w:r>
      <w:r w:rsidRPr="00786EDB">
        <w:rPr>
          <w:rFonts w:ascii="Times New Roman" w:hAnsi="Times New Roman"/>
          <w:i/>
          <w:sz w:val="24"/>
          <w:vertAlign w:val="subscript"/>
          <w:lang w:val="en-GB"/>
        </w:rPr>
        <w:t>j</w:t>
      </w:r>
      <w:r w:rsidRPr="00786EDB">
        <w:rPr>
          <w:rFonts w:ascii="Times New Roman" w:hAnsi="Times New Roman"/>
          <w:sz w:val="24"/>
          <w:lang w:val="en-GB"/>
        </w:rPr>
        <w:t xml:space="preserve"> for </w:t>
      </w:r>
      <w:r w:rsidRPr="00786EDB">
        <w:rPr>
          <w:rFonts w:ascii="Times New Roman" w:hAnsi="Times New Roman"/>
          <w:i/>
          <w:sz w:val="24"/>
          <w:lang w:val="en-GB"/>
        </w:rPr>
        <w:t>j</w:t>
      </w:r>
      <w:r w:rsidRPr="00786EDB">
        <w:rPr>
          <w:rFonts w:ascii="Times New Roman" w:hAnsi="Times New Roman"/>
          <w:sz w:val="24"/>
          <w:lang w:val="en-GB"/>
        </w:rPr>
        <w:t xml:space="preserve"> = 1 to </w:t>
      </w:r>
      <w:r w:rsidR="00F214FD">
        <w:rPr>
          <w:rFonts w:ascii="Times New Roman" w:hAnsi="Times New Roman"/>
          <w:sz w:val="24"/>
          <w:lang w:val="en-GB"/>
        </w:rPr>
        <w:t>4</w:t>
      </w:r>
      <w:r w:rsidRPr="00786EDB">
        <w:rPr>
          <w:rFonts w:ascii="Times New Roman" w:hAnsi="Times New Roman"/>
          <w:sz w:val="24"/>
          <w:lang w:val="en-GB"/>
        </w:rPr>
        <w:t xml:space="preserve"> indicate that the </w:t>
      </w:r>
      <w:r w:rsidR="00C04176">
        <w:rPr>
          <w:rFonts w:ascii="Times New Roman" w:hAnsi="Times New Roman"/>
          <w:sz w:val="24"/>
          <w:lang w:val="en-GB"/>
        </w:rPr>
        <w:t>TL</w:t>
      </w:r>
      <w:r w:rsidRPr="00786EDB">
        <w:rPr>
          <w:rFonts w:ascii="Times New Roman" w:hAnsi="Times New Roman"/>
          <w:sz w:val="24"/>
          <w:lang w:val="en-GB"/>
        </w:rPr>
        <w:t xml:space="preserve"> specification tends to magnify the </w:t>
      </w:r>
      <w:r w:rsidR="00912401" w:rsidRPr="00786EDB">
        <w:rPr>
          <w:rFonts w:ascii="Times New Roman" w:hAnsi="Times New Roman"/>
          <w:sz w:val="24"/>
          <w:lang w:val="en-GB"/>
        </w:rPr>
        <w:t xml:space="preserve">size of </w:t>
      </w:r>
      <w:r w:rsidRPr="00786EDB">
        <w:rPr>
          <w:rFonts w:ascii="Times New Roman" w:hAnsi="Times New Roman"/>
          <w:sz w:val="24"/>
          <w:lang w:val="en-GB"/>
        </w:rPr>
        <w:t>own-price elasticity estimates</w:t>
      </w:r>
      <w:r w:rsidR="00FE4C0E">
        <w:rPr>
          <w:rFonts w:ascii="Times New Roman" w:hAnsi="Times New Roman"/>
          <w:sz w:val="24"/>
          <w:lang w:val="en-GB"/>
        </w:rPr>
        <w:t xml:space="preserve"> in comparison to the </w:t>
      </w:r>
      <w:r w:rsidR="00F214FD">
        <w:rPr>
          <w:rFonts w:ascii="Times New Roman" w:hAnsi="Times New Roman"/>
          <w:sz w:val="24"/>
          <w:lang w:val="en-GB"/>
        </w:rPr>
        <w:t xml:space="preserve">other </w:t>
      </w:r>
      <w:r w:rsidR="00FE4C0E">
        <w:rPr>
          <w:rFonts w:ascii="Times New Roman" w:hAnsi="Times New Roman"/>
          <w:sz w:val="24"/>
          <w:lang w:val="en-GB"/>
        </w:rPr>
        <w:t>specifications</w:t>
      </w:r>
      <w:r w:rsidRPr="00786EDB">
        <w:rPr>
          <w:rFonts w:ascii="Times New Roman" w:hAnsi="Times New Roman"/>
          <w:sz w:val="24"/>
          <w:lang w:val="en-GB"/>
        </w:rPr>
        <w:t xml:space="preserve">. </w:t>
      </w:r>
    </w:p>
    <w:p w14:paraId="535E674E" w14:textId="35C2EFEB" w:rsidR="00F0658E" w:rsidRPr="00786EDB" w:rsidRDefault="00F0658E" w:rsidP="00F0658E">
      <w:pPr>
        <w:pStyle w:val="ListParagraph"/>
        <w:numPr>
          <w:ilvl w:val="0"/>
          <w:numId w:val="25"/>
        </w:numPr>
        <w:spacing w:after="0" w:line="480" w:lineRule="auto"/>
        <w:rPr>
          <w:rFonts w:ascii="Times New Roman" w:hAnsi="Times New Roman"/>
          <w:sz w:val="24"/>
          <w:lang w:val="en-GB"/>
        </w:rPr>
      </w:pPr>
      <w:r w:rsidRPr="00786EDB">
        <w:rPr>
          <w:rFonts w:ascii="Times New Roman" w:hAnsi="Times New Roman"/>
          <w:sz w:val="24"/>
          <w:lang w:val="en-GB"/>
        </w:rPr>
        <w:lastRenderedPageBreak/>
        <w:t xml:space="preserve">The estimate for </w:t>
      </w:r>
      <w:r w:rsidRPr="00786EDB">
        <w:rPr>
          <w:rFonts w:ascii="Times New Roman" w:hAnsi="Times New Roman"/>
          <w:i/>
          <w:sz w:val="24"/>
          <w:lang w:val="en-GB"/>
        </w:rPr>
        <w:t>IV</w:t>
      </w:r>
      <w:r w:rsidRPr="00786EDB">
        <w:rPr>
          <w:rFonts w:ascii="Times New Roman" w:hAnsi="Times New Roman"/>
          <w:sz w:val="24"/>
          <w:lang w:val="en-GB"/>
        </w:rPr>
        <w:t xml:space="preserve"> indicates that IV estimation </w:t>
      </w:r>
      <w:r w:rsidR="00FE4C0E">
        <w:rPr>
          <w:rFonts w:ascii="Times New Roman" w:hAnsi="Times New Roman"/>
          <w:sz w:val="24"/>
          <w:lang w:val="en-GB"/>
        </w:rPr>
        <w:t>leads to larger</w:t>
      </w:r>
      <w:r w:rsidRPr="00786EDB">
        <w:rPr>
          <w:rFonts w:ascii="Times New Roman" w:hAnsi="Times New Roman"/>
          <w:sz w:val="24"/>
          <w:lang w:val="en-GB"/>
        </w:rPr>
        <w:t xml:space="preserve"> elasticity estimates</w:t>
      </w:r>
      <w:r w:rsidR="0077285B">
        <w:rPr>
          <w:rFonts w:ascii="Times New Roman" w:hAnsi="Times New Roman"/>
          <w:sz w:val="24"/>
          <w:lang w:val="en-GB"/>
        </w:rPr>
        <w:t xml:space="preserve"> (in absolute value), although this effect may not be significant</w:t>
      </w:r>
      <w:r w:rsidRPr="00786EDB">
        <w:rPr>
          <w:rFonts w:ascii="Times New Roman" w:hAnsi="Times New Roman"/>
          <w:sz w:val="24"/>
          <w:lang w:val="en-GB"/>
        </w:rPr>
        <w:t xml:space="preserve">. </w:t>
      </w:r>
    </w:p>
    <w:p w14:paraId="67ADF5C6" w14:textId="440F2F1C" w:rsidR="00F0658E" w:rsidRPr="00786EDB" w:rsidRDefault="00F0658E" w:rsidP="00F0658E">
      <w:pPr>
        <w:pStyle w:val="ListParagraph"/>
        <w:numPr>
          <w:ilvl w:val="0"/>
          <w:numId w:val="25"/>
        </w:numPr>
        <w:spacing w:after="0" w:line="480" w:lineRule="auto"/>
        <w:rPr>
          <w:rFonts w:ascii="Times New Roman" w:hAnsi="Times New Roman"/>
          <w:sz w:val="24"/>
          <w:lang w:val="en-GB"/>
        </w:rPr>
      </w:pPr>
      <w:r w:rsidRPr="00786EDB">
        <w:rPr>
          <w:rFonts w:ascii="Times New Roman" w:hAnsi="Times New Roman"/>
          <w:sz w:val="24"/>
          <w:lang w:val="en-GB"/>
        </w:rPr>
        <w:t xml:space="preserve">The coefficient estimate for </w:t>
      </w:r>
      <w:r w:rsidRPr="00786EDB">
        <w:rPr>
          <w:rFonts w:ascii="Times New Roman" w:hAnsi="Times New Roman"/>
          <w:i/>
          <w:sz w:val="24"/>
          <w:lang w:val="en-GB"/>
        </w:rPr>
        <w:t>LR</w:t>
      </w:r>
      <w:r w:rsidRPr="00786EDB">
        <w:rPr>
          <w:rFonts w:ascii="Times New Roman" w:hAnsi="Times New Roman"/>
          <w:sz w:val="24"/>
          <w:lang w:val="en-GB"/>
        </w:rPr>
        <w:t xml:space="preserve"> suggests that the </w:t>
      </w:r>
      <w:r w:rsidR="00FE4C0E">
        <w:rPr>
          <w:rFonts w:ascii="Times New Roman" w:hAnsi="Times New Roman"/>
          <w:sz w:val="24"/>
          <w:lang w:val="en-GB"/>
        </w:rPr>
        <w:t xml:space="preserve">long-run </w:t>
      </w:r>
      <w:r w:rsidRPr="00786EDB">
        <w:rPr>
          <w:rFonts w:ascii="Times New Roman" w:hAnsi="Times New Roman"/>
          <w:sz w:val="24"/>
          <w:lang w:val="en-GB"/>
        </w:rPr>
        <w:t xml:space="preserve">elasticity estimates are </w:t>
      </w:r>
      <w:r w:rsidR="00FE4C0E">
        <w:rPr>
          <w:rFonts w:ascii="Times New Roman" w:hAnsi="Times New Roman"/>
          <w:sz w:val="24"/>
          <w:lang w:val="en-GB"/>
        </w:rPr>
        <w:t xml:space="preserve">larger </w:t>
      </w:r>
      <w:r w:rsidR="004F0A61">
        <w:rPr>
          <w:rFonts w:ascii="Times New Roman" w:hAnsi="Times New Roman"/>
          <w:sz w:val="24"/>
          <w:lang w:val="en-GB"/>
        </w:rPr>
        <w:t xml:space="preserve">in absolute value </w:t>
      </w:r>
      <w:r w:rsidR="00FE4C0E">
        <w:rPr>
          <w:rFonts w:ascii="Times New Roman" w:hAnsi="Times New Roman"/>
          <w:sz w:val="24"/>
          <w:lang w:val="en-GB"/>
        </w:rPr>
        <w:t>than</w:t>
      </w:r>
      <w:r w:rsidRPr="00786EDB">
        <w:rPr>
          <w:rFonts w:ascii="Times New Roman" w:hAnsi="Times New Roman"/>
          <w:sz w:val="24"/>
          <w:lang w:val="en-GB"/>
        </w:rPr>
        <w:t xml:space="preserve"> the </w:t>
      </w:r>
      <w:r w:rsidR="00FE4C0E">
        <w:rPr>
          <w:rFonts w:ascii="Times New Roman" w:hAnsi="Times New Roman"/>
          <w:sz w:val="24"/>
          <w:lang w:val="en-GB"/>
        </w:rPr>
        <w:t xml:space="preserve">static and </w:t>
      </w:r>
      <w:r w:rsidRPr="00786EDB">
        <w:rPr>
          <w:rFonts w:ascii="Times New Roman" w:hAnsi="Times New Roman"/>
          <w:sz w:val="24"/>
          <w:lang w:val="en-GB"/>
        </w:rPr>
        <w:t>short-</w:t>
      </w:r>
      <w:r w:rsidR="00FE4C0E">
        <w:rPr>
          <w:rFonts w:ascii="Times New Roman" w:hAnsi="Times New Roman"/>
          <w:sz w:val="24"/>
          <w:lang w:val="en-GB"/>
        </w:rPr>
        <w:t>run</w:t>
      </w:r>
      <w:r w:rsidRPr="00786EDB">
        <w:rPr>
          <w:rFonts w:ascii="Times New Roman" w:hAnsi="Times New Roman"/>
          <w:sz w:val="24"/>
          <w:lang w:val="en-GB"/>
        </w:rPr>
        <w:t xml:space="preserve"> elasticity estimates.</w:t>
      </w:r>
    </w:p>
    <w:p w14:paraId="5B78128F" w14:textId="3245D471" w:rsidR="008E16FD" w:rsidRPr="00786EDB" w:rsidRDefault="00F0658E" w:rsidP="008E16FD">
      <w:pPr>
        <w:pStyle w:val="ListParagraph"/>
        <w:numPr>
          <w:ilvl w:val="0"/>
          <w:numId w:val="25"/>
        </w:numPr>
        <w:spacing w:after="0" w:line="480" w:lineRule="auto"/>
        <w:rPr>
          <w:rFonts w:ascii="Times New Roman" w:hAnsi="Times New Roman"/>
          <w:sz w:val="24"/>
          <w:szCs w:val="24"/>
          <w:lang w:val="en-GB"/>
        </w:rPr>
      </w:pPr>
      <w:r w:rsidRPr="00786EDB">
        <w:rPr>
          <w:rFonts w:ascii="Times New Roman" w:hAnsi="Times New Roman"/>
          <w:sz w:val="24"/>
          <w:lang w:val="en-GB"/>
        </w:rPr>
        <w:t xml:space="preserve">The highly significant </w:t>
      </w:r>
      <w:r w:rsidR="00BB13C0" w:rsidRPr="00786EDB">
        <w:rPr>
          <w:rFonts w:ascii="Times New Roman" w:hAnsi="Times New Roman"/>
          <w:sz w:val="24"/>
          <w:lang w:val="en-GB"/>
        </w:rPr>
        <w:t>(</w:t>
      </w:r>
      <w:r w:rsidR="00BB13C0" w:rsidRPr="00786EDB">
        <w:rPr>
          <w:rFonts w:ascii="Times New Roman" w:hAnsi="Times New Roman"/>
          <w:i/>
          <w:iCs/>
          <w:sz w:val="24"/>
          <w:lang w:val="en-GB"/>
        </w:rPr>
        <w:t>p</w:t>
      </w:r>
      <w:r w:rsidR="00BB13C0" w:rsidRPr="00786EDB">
        <w:rPr>
          <w:rFonts w:ascii="Times New Roman" w:hAnsi="Times New Roman"/>
          <w:sz w:val="24"/>
          <w:lang w:val="en-GB"/>
        </w:rPr>
        <w:t xml:space="preserve">-value </w:t>
      </w:r>
      <w:r w:rsidR="00FE4C0E">
        <w:rPr>
          <w:rFonts w:ascii="Times New Roman" w:hAnsi="Times New Roman"/>
          <w:sz w:val="24"/>
          <w:lang w:val="en-GB"/>
        </w:rPr>
        <w:t>&lt;</w:t>
      </w:r>
      <w:r w:rsidR="00BB13C0" w:rsidRPr="00786EDB">
        <w:rPr>
          <w:rFonts w:ascii="Times New Roman" w:hAnsi="Times New Roman"/>
          <w:sz w:val="24"/>
          <w:lang w:val="en-GB"/>
        </w:rPr>
        <w:t xml:space="preserve"> 0.</w:t>
      </w:r>
      <w:r w:rsidR="00FE4C0E">
        <w:rPr>
          <w:rFonts w:ascii="Times New Roman" w:hAnsi="Times New Roman"/>
          <w:sz w:val="24"/>
          <w:lang w:val="en-GB"/>
        </w:rPr>
        <w:t>01</w:t>
      </w:r>
      <w:r w:rsidR="00BB13C0" w:rsidRPr="00786EDB">
        <w:rPr>
          <w:rFonts w:ascii="Times New Roman" w:hAnsi="Times New Roman"/>
          <w:sz w:val="24"/>
          <w:lang w:val="en-GB"/>
        </w:rPr>
        <w:t xml:space="preserve">) </w:t>
      </w:r>
      <w:r w:rsidR="00F214FD">
        <w:rPr>
          <w:rFonts w:ascii="Times New Roman" w:hAnsi="Times New Roman"/>
          <w:sz w:val="24"/>
          <w:lang w:val="en-GB"/>
        </w:rPr>
        <w:t xml:space="preserve">positive </w:t>
      </w:r>
      <w:r w:rsidRPr="00786EDB">
        <w:rPr>
          <w:rFonts w:ascii="Times New Roman" w:hAnsi="Times New Roman"/>
          <w:sz w:val="24"/>
          <w:lang w:val="en-GB"/>
        </w:rPr>
        <w:t xml:space="preserve">coefficient estimate for </w:t>
      </w:r>
      <w:r w:rsidRPr="00786EDB">
        <w:rPr>
          <w:rFonts w:ascii="Times New Roman" w:hAnsi="Times New Roman"/>
          <w:i/>
          <w:sz w:val="24"/>
          <w:lang w:val="en-GB"/>
        </w:rPr>
        <w:t>CD</w:t>
      </w:r>
      <w:r w:rsidRPr="00786EDB">
        <w:rPr>
          <w:rFonts w:ascii="Times New Roman" w:hAnsi="Times New Roman"/>
          <w:sz w:val="24"/>
          <w:lang w:val="en-GB"/>
        </w:rPr>
        <w:t xml:space="preserve"> suggests that erroneously ignoring </w:t>
      </w:r>
      <w:r w:rsidR="00B60F89">
        <w:rPr>
          <w:rFonts w:ascii="Times New Roman" w:hAnsi="Times New Roman"/>
          <w:sz w:val="24"/>
          <w:lang w:val="en-GB"/>
        </w:rPr>
        <w:t>cross-section dependence</w:t>
      </w:r>
      <w:r w:rsidRPr="00786EDB">
        <w:rPr>
          <w:rFonts w:ascii="Times New Roman" w:hAnsi="Times New Roman"/>
          <w:sz w:val="24"/>
          <w:lang w:val="en-GB"/>
        </w:rPr>
        <w:t xml:space="preserve"> </w:t>
      </w:r>
      <w:r w:rsidR="00F214FD">
        <w:rPr>
          <w:rFonts w:ascii="Times New Roman" w:hAnsi="Times New Roman"/>
          <w:sz w:val="24"/>
          <w:lang w:val="en-GB"/>
        </w:rPr>
        <w:t xml:space="preserve">tends to </w:t>
      </w:r>
      <w:r w:rsidR="00FE4C0E">
        <w:rPr>
          <w:rFonts w:ascii="Times New Roman" w:hAnsi="Times New Roman"/>
          <w:sz w:val="24"/>
          <w:lang w:val="en-GB"/>
        </w:rPr>
        <w:t xml:space="preserve">inflate </w:t>
      </w:r>
      <w:r w:rsidRPr="00786EDB">
        <w:rPr>
          <w:rFonts w:ascii="Times New Roman" w:hAnsi="Times New Roman"/>
          <w:sz w:val="24"/>
          <w:lang w:val="en-GB"/>
        </w:rPr>
        <w:t xml:space="preserve">the </w:t>
      </w:r>
      <w:r w:rsidR="005D4633" w:rsidRPr="00786EDB">
        <w:rPr>
          <w:rFonts w:ascii="Times New Roman" w:hAnsi="Times New Roman"/>
          <w:sz w:val="24"/>
          <w:szCs w:val="24"/>
          <w:lang w:val="en-GB"/>
        </w:rPr>
        <w:t>empirical price responsiveness</w:t>
      </w:r>
      <w:r w:rsidR="005D4633" w:rsidRPr="00786EDB">
        <w:rPr>
          <w:rFonts w:ascii="Times New Roman" w:hAnsi="Times New Roman"/>
          <w:sz w:val="24"/>
          <w:lang w:val="en-GB"/>
        </w:rPr>
        <w:t xml:space="preserve"> </w:t>
      </w:r>
      <w:r w:rsidR="005D4633">
        <w:rPr>
          <w:rFonts w:ascii="Times New Roman" w:hAnsi="Times New Roman"/>
          <w:sz w:val="24"/>
          <w:lang w:val="en-GB"/>
        </w:rPr>
        <w:t xml:space="preserve">of </w:t>
      </w:r>
      <w:r w:rsidR="00910F8D">
        <w:rPr>
          <w:rFonts w:ascii="Times New Roman" w:hAnsi="Times New Roman"/>
          <w:sz w:val="24"/>
          <w:lang w:val="en-GB"/>
        </w:rPr>
        <w:t>industrial natural gas demand</w:t>
      </w:r>
      <w:r w:rsidR="005D4633">
        <w:rPr>
          <w:rFonts w:ascii="Times New Roman" w:hAnsi="Times New Roman"/>
          <w:sz w:val="24"/>
          <w:lang w:val="en-GB"/>
        </w:rPr>
        <w:t xml:space="preserve"> in the US</w:t>
      </w:r>
      <w:r w:rsidRPr="00786EDB">
        <w:rPr>
          <w:rFonts w:ascii="Times New Roman" w:hAnsi="Times New Roman"/>
          <w:sz w:val="24"/>
          <w:szCs w:val="24"/>
          <w:lang w:val="en-GB"/>
        </w:rPr>
        <w:t xml:space="preserve">. </w:t>
      </w:r>
    </w:p>
    <w:p w14:paraId="3417DC04" w14:textId="38520223" w:rsidR="00786EDB" w:rsidRDefault="005E4CE2" w:rsidP="00A84B9D">
      <w:pPr>
        <w:pStyle w:val="ListParagraph"/>
        <w:spacing w:after="0" w:line="480" w:lineRule="auto"/>
        <w:ind w:left="0" w:firstLine="567"/>
        <w:rPr>
          <w:rFonts w:ascii="Times New Roman" w:hAnsi="Times New Roman"/>
          <w:sz w:val="24"/>
          <w:szCs w:val="24"/>
          <w:lang w:val="en-GB"/>
        </w:rPr>
      </w:pPr>
      <w:r w:rsidRPr="00786EDB">
        <w:rPr>
          <w:rFonts w:ascii="Times New Roman" w:hAnsi="Times New Roman"/>
          <w:sz w:val="24"/>
          <w:szCs w:val="24"/>
          <w:lang w:val="en-GB"/>
        </w:rPr>
        <w:t xml:space="preserve">When taken together, the </w:t>
      </w:r>
      <w:r w:rsidR="00676BBA" w:rsidRPr="00786EDB">
        <w:rPr>
          <w:rFonts w:ascii="Times New Roman" w:hAnsi="Times New Roman"/>
          <w:sz w:val="24"/>
          <w:szCs w:val="24"/>
          <w:lang w:val="en-GB"/>
        </w:rPr>
        <w:t xml:space="preserve">preceding </w:t>
      </w:r>
      <w:r w:rsidRPr="00786EDB">
        <w:rPr>
          <w:rFonts w:ascii="Times New Roman" w:hAnsi="Times New Roman"/>
          <w:sz w:val="24"/>
          <w:szCs w:val="24"/>
          <w:lang w:val="en-GB"/>
        </w:rPr>
        <w:t xml:space="preserve">interpretations </w:t>
      </w:r>
      <w:r w:rsidR="00E34A73" w:rsidRPr="00786EDB">
        <w:rPr>
          <w:rFonts w:ascii="Times New Roman" w:hAnsi="Times New Roman"/>
          <w:sz w:val="24"/>
          <w:szCs w:val="24"/>
          <w:lang w:val="en-GB"/>
        </w:rPr>
        <w:t xml:space="preserve">suggest </w:t>
      </w:r>
      <w:r w:rsidR="00396161" w:rsidRPr="00786EDB">
        <w:rPr>
          <w:rFonts w:ascii="Times New Roman" w:hAnsi="Times New Roman"/>
          <w:sz w:val="24"/>
          <w:szCs w:val="24"/>
          <w:lang w:val="en-GB"/>
        </w:rPr>
        <w:t>similarity of</w:t>
      </w:r>
      <w:r w:rsidR="00D35F95" w:rsidRPr="00786EDB">
        <w:rPr>
          <w:rFonts w:ascii="Times New Roman" w:hAnsi="Times New Roman"/>
          <w:sz w:val="24"/>
          <w:szCs w:val="24"/>
          <w:lang w:val="en-GB"/>
        </w:rPr>
        <w:t xml:space="preserve"> elasticity estimates based on the double-log</w:t>
      </w:r>
      <w:r w:rsidR="002A6B68">
        <w:rPr>
          <w:rFonts w:ascii="Times New Roman" w:hAnsi="Times New Roman"/>
          <w:sz w:val="24"/>
          <w:szCs w:val="24"/>
          <w:lang w:val="en-GB"/>
        </w:rPr>
        <w:t>,</w:t>
      </w:r>
      <w:r w:rsidR="00D35F95" w:rsidRPr="00786EDB">
        <w:rPr>
          <w:rFonts w:ascii="Times New Roman" w:hAnsi="Times New Roman"/>
          <w:sz w:val="24"/>
          <w:szCs w:val="24"/>
          <w:lang w:val="en-GB"/>
        </w:rPr>
        <w:t xml:space="preserve"> linear</w:t>
      </w:r>
      <w:r w:rsidR="002A6B68">
        <w:rPr>
          <w:rFonts w:ascii="Times New Roman" w:hAnsi="Times New Roman"/>
          <w:sz w:val="24"/>
          <w:szCs w:val="24"/>
          <w:lang w:val="en-GB"/>
        </w:rPr>
        <w:t>, CES and GL</w:t>
      </w:r>
      <w:r w:rsidR="005E17C1">
        <w:rPr>
          <w:rFonts w:ascii="Times New Roman" w:hAnsi="Times New Roman"/>
          <w:sz w:val="24"/>
          <w:szCs w:val="24"/>
          <w:lang w:val="en-GB"/>
        </w:rPr>
        <w:t xml:space="preserve"> specif</w:t>
      </w:r>
      <w:r w:rsidR="00D35F95" w:rsidRPr="00786EDB">
        <w:rPr>
          <w:rFonts w:ascii="Times New Roman" w:hAnsi="Times New Roman"/>
          <w:sz w:val="24"/>
          <w:szCs w:val="24"/>
          <w:lang w:val="en-GB"/>
        </w:rPr>
        <w:t>ications</w:t>
      </w:r>
      <w:r w:rsidR="00396161" w:rsidRPr="00786EDB">
        <w:rPr>
          <w:rFonts w:ascii="Times New Roman" w:hAnsi="Times New Roman"/>
          <w:sz w:val="24"/>
          <w:szCs w:val="24"/>
          <w:lang w:val="en-GB"/>
        </w:rPr>
        <w:t xml:space="preserve">, thus lending support to </w:t>
      </w:r>
      <w:r w:rsidR="003D65E8">
        <w:rPr>
          <w:rFonts w:ascii="Times New Roman" w:hAnsi="Times New Roman"/>
          <w:sz w:val="24"/>
          <w:szCs w:val="24"/>
          <w:lang w:val="en-GB"/>
        </w:rPr>
        <w:t xml:space="preserve">the empirical plausibility of </w:t>
      </w:r>
      <w:r w:rsidR="00396161" w:rsidRPr="00786EDB">
        <w:rPr>
          <w:rFonts w:ascii="Times New Roman" w:hAnsi="Times New Roman"/>
          <w:sz w:val="24"/>
          <w:szCs w:val="24"/>
          <w:lang w:val="en-GB"/>
        </w:rPr>
        <w:t>these specifications</w:t>
      </w:r>
      <w:r w:rsidR="00D35F95" w:rsidRPr="00786EDB">
        <w:rPr>
          <w:rFonts w:ascii="Times New Roman" w:hAnsi="Times New Roman"/>
          <w:sz w:val="24"/>
          <w:szCs w:val="24"/>
          <w:lang w:val="en-GB"/>
        </w:rPr>
        <w:t xml:space="preserve">. </w:t>
      </w:r>
    </w:p>
    <w:p w14:paraId="61BCD2EA" w14:textId="5E19C3D1" w:rsidR="00647374" w:rsidRDefault="00647374" w:rsidP="00A84B9D">
      <w:pPr>
        <w:pStyle w:val="ListParagraph"/>
        <w:spacing w:after="0" w:line="480" w:lineRule="auto"/>
        <w:ind w:left="0" w:firstLine="567"/>
        <w:rPr>
          <w:rFonts w:ascii="Times New Roman" w:hAnsi="Times New Roman"/>
          <w:sz w:val="24"/>
          <w:lang w:val="en-GB"/>
        </w:rPr>
      </w:pPr>
      <w:r>
        <w:rPr>
          <w:rFonts w:ascii="Times New Roman" w:hAnsi="Times New Roman"/>
          <w:sz w:val="24"/>
          <w:szCs w:val="24"/>
          <w:lang w:val="en-GB"/>
        </w:rPr>
        <w:t xml:space="preserve">Finally, all predicted own-price elasticities generated by Table 6’s coefficient estimates </w:t>
      </w:r>
      <w:r w:rsidR="004F0A61">
        <w:rPr>
          <w:rFonts w:ascii="Times New Roman" w:hAnsi="Times New Roman"/>
          <w:sz w:val="24"/>
          <w:szCs w:val="24"/>
          <w:lang w:val="en-GB"/>
        </w:rPr>
        <w:t>are between -1 and 0</w:t>
      </w:r>
      <w:r>
        <w:rPr>
          <w:rFonts w:ascii="Times New Roman" w:hAnsi="Times New Roman"/>
          <w:sz w:val="24"/>
          <w:szCs w:val="24"/>
          <w:lang w:val="en-GB"/>
        </w:rPr>
        <w:t xml:space="preserve">. </w:t>
      </w:r>
      <w:r w:rsidR="00DF2F66">
        <w:rPr>
          <w:rFonts w:ascii="Times New Roman" w:hAnsi="Times New Roman"/>
          <w:sz w:val="24"/>
          <w:szCs w:val="24"/>
          <w:lang w:val="en-GB"/>
        </w:rPr>
        <w:t xml:space="preserve">Hence, </w:t>
      </w:r>
      <w:r>
        <w:rPr>
          <w:rFonts w:ascii="Times New Roman" w:hAnsi="Times New Roman"/>
          <w:sz w:val="24"/>
          <w:szCs w:val="24"/>
          <w:lang w:val="en-GB"/>
        </w:rPr>
        <w:t xml:space="preserve">the US industrial natural demand is </w:t>
      </w:r>
      <w:r w:rsidR="00DF2F66">
        <w:rPr>
          <w:rFonts w:ascii="Times New Roman" w:hAnsi="Times New Roman"/>
          <w:sz w:val="24"/>
          <w:szCs w:val="24"/>
          <w:lang w:val="en-GB"/>
        </w:rPr>
        <w:t xml:space="preserve">deemed </w:t>
      </w:r>
      <w:r>
        <w:rPr>
          <w:rFonts w:ascii="Times New Roman" w:hAnsi="Times New Roman"/>
          <w:sz w:val="24"/>
          <w:szCs w:val="24"/>
          <w:lang w:val="en-GB"/>
        </w:rPr>
        <w:t xml:space="preserve">price inelastic, irrespective </w:t>
      </w:r>
      <w:r w:rsidR="006871E3">
        <w:rPr>
          <w:rFonts w:ascii="Times New Roman" w:hAnsi="Times New Roman"/>
          <w:sz w:val="24"/>
          <w:szCs w:val="24"/>
          <w:lang w:val="en-GB"/>
        </w:rPr>
        <w:t xml:space="preserve">the </w:t>
      </w:r>
      <w:r>
        <w:rPr>
          <w:rFonts w:ascii="Times New Roman" w:hAnsi="Times New Roman"/>
          <w:sz w:val="24"/>
          <w:szCs w:val="24"/>
          <w:lang w:val="en-GB"/>
        </w:rPr>
        <w:t xml:space="preserve">modelling decisions </w:t>
      </w:r>
      <w:r w:rsidR="00620879">
        <w:rPr>
          <w:rFonts w:ascii="Times New Roman" w:hAnsi="Times New Roman"/>
          <w:sz w:val="24"/>
          <w:szCs w:val="24"/>
          <w:lang w:val="en-GB"/>
        </w:rPr>
        <w:t xml:space="preserve">in connection to the </w:t>
      </w:r>
      <w:r>
        <w:rPr>
          <w:rFonts w:ascii="Times New Roman" w:hAnsi="Times New Roman"/>
          <w:sz w:val="24"/>
          <w:szCs w:val="24"/>
          <w:lang w:val="en-GB"/>
        </w:rPr>
        <w:t xml:space="preserve">choice of a parametric specification, treatment of CD, </w:t>
      </w:r>
      <w:r w:rsidR="00620879">
        <w:rPr>
          <w:rFonts w:ascii="Times New Roman" w:hAnsi="Times New Roman"/>
          <w:sz w:val="24"/>
          <w:szCs w:val="24"/>
          <w:lang w:val="en-GB"/>
        </w:rPr>
        <w:t>assumption of partial adjustment, and estimation method (IV vs. non-IV)</w:t>
      </w:r>
      <w:r>
        <w:rPr>
          <w:rFonts w:ascii="Times New Roman" w:hAnsi="Times New Roman"/>
          <w:sz w:val="24"/>
          <w:szCs w:val="24"/>
          <w:lang w:val="en-GB"/>
        </w:rPr>
        <w:t>.</w:t>
      </w:r>
    </w:p>
    <w:p w14:paraId="6B329554" w14:textId="65079FC1" w:rsidR="00F0658E" w:rsidRPr="00786EDB" w:rsidRDefault="00F0658E" w:rsidP="00AB74B8">
      <w:pPr>
        <w:spacing w:after="0" w:line="480" w:lineRule="auto"/>
        <w:ind w:left="567" w:hanging="567"/>
        <w:rPr>
          <w:rFonts w:ascii="Times New Roman" w:hAnsi="Times New Roman"/>
          <w:sz w:val="24"/>
          <w:lang w:val="en-GB"/>
        </w:rPr>
      </w:pPr>
      <w:r w:rsidRPr="00786EDB">
        <w:rPr>
          <w:rFonts w:ascii="Times New Roman" w:hAnsi="Times New Roman"/>
          <w:sz w:val="24"/>
          <w:lang w:val="en-GB"/>
        </w:rPr>
        <w:t>3.</w:t>
      </w:r>
      <w:r w:rsidR="004B358B">
        <w:rPr>
          <w:rFonts w:ascii="Times New Roman" w:hAnsi="Times New Roman"/>
          <w:sz w:val="24"/>
          <w:lang w:val="en-GB"/>
        </w:rPr>
        <w:t>4</w:t>
      </w:r>
      <w:r w:rsidRPr="00786EDB">
        <w:rPr>
          <w:rFonts w:ascii="Times New Roman" w:hAnsi="Times New Roman"/>
          <w:sz w:val="24"/>
          <w:lang w:val="en-GB"/>
        </w:rPr>
        <w:t xml:space="preserve"> </w:t>
      </w:r>
      <w:r w:rsidRPr="00786EDB">
        <w:rPr>
          <w:rFonts w:ascii="Times New Roman" w:hAnsi="Times New Roman"/>
          <w:sz w:val="24"/>
          <w:lang w:val="en-GB"/>
        </w:rPr>
        <w:tab/>
        <w:t>Time trend of own-price elasticity estimates</w:t>
      </w:r>
    </w:p>
    <w:p w14:paraId="5A3B15EF" w14:textId="4397CCFC" w:rsidR="00AA1855" w:rsidRDefault="008C451E" w:rsidP="00F9149F">
      <w:pPr>
        <w:spacing w:after="0" w:line="480" w:lineRule="auto"/>
        <w:ind w:firstLine="567"/>
        <w:rPr>
          <w:rFonts w:ascii="Times New Roman" w:hAnsi="Times New Roman"/>
          <w:sz w:val="24"/>
          <w:lang w:val="en-GB"/>
        </w:rPr>
      </w:pPr>
      <w:r w:rsidRPr="00786EDB">
        <w:rPr>
          <w:rFonts w:ascii="Times New Roman" w:hAnsi="Times New Roman"/>
          <w:sz w:val="24"/>
          <w:lang w:val="en-GB"/>
        </w:rPr>
        <w:t>Motivated by</w:t>
      </w:r>
      <w:r w:rsidR="00503FB3" w:rsidRPr="00786EDB">
        <w:rPr>
          <w:rFonts w:ascii="Times New Roman" w:hAnsi="Times New Roman"/>
          <w:sz w:val="24"/>
          <w:lang w:val="en-GB"/>
        </w:rPr>
        <w:t xml:space="preserve"> </w:t>
      </w:r>
      <w:r w:rsidR="00503FB3" w:rsidRPr="00F214FD">
        <w:rPr>
          <w:rFonts w:ascii="Times New Roman" w:hAnsi="Times New Roman"/>
          <w:sz w:val="24"/>
          <w:lang w:val="en-GB"/>
        </w:rPr>
        <w:t>KG1</w:t>
      </w:r>
      <w:r w:rsidR="00503FB3" w:rsidRPr="00786EDB">
        <w:rPr>
          <w:rFonts w:ascii="Times New Roman" w:hAnsi="Times New Roman"/>
          <w:sz w:val="24"/>
          <w:lang w:val="en-GB"/>
        </w:rPr>
        <w:t xml:space="preserve">, </w:t>
      </w:r>
      <w:r w:rsidR="005465D5" w:rsidRPr="00786EDB">
        <w:rPr>
          <w:rFonts w:ascii="Times New Roman" w:hAnsi="Times New Roman"/>
          <w:sz w:val="24"/>
          <w:lang w:val="en-GB"/>
        </w:rPr>
        <w:t xml:space="preserve">we use a rolling-window approach to find elasticity estimates </w:t>
      </w:r>
      <w:r w:rsidR="00C62891" w:rsidRPr="00786EDB">
        <w:rPr>
          <w:rFonts w:ascii="Times New Roman" w:hAnsi="Times New Roman"/>
          <w:sz w:val="24"/>
          <w:lang w:val="en-GB"/>
        </w:rPr>
        <w:t>by 10-ye</w:t>
      </w:r>
      <w:r w:rsidR="005E17C1">
        <w:rPr>
          <w:rFonts w:ascii="Times New Roman" w:hAnsi="Times New Roman"/>
          <w:sz w:val="24"/>
          <w:lang w:val="en-GB"/>
        </w:rPr>
        <w:t>a</w:t>
      </w:r>
      <w:r w:rsidR="00C62891" w:rsidRPr="00786EDB">
        <w:rPr>
          <w:rFonts w:ascii="Times New Roman" w:hAnsi="Times New Roman"/>
          <w:sz w:val="24"/>
          <w:lang w:val="en-GB"/>
        </w:rPr>
        <w:t xml:space="preserve">r period under the double-log specification with CD presence and </w:t>
      </w:r>
      <w:r w:rsidR="00C227F9" w:rsidRPr="00786EDB">
        <w:rPr>
          <w:rFonts w:ascii="Times New Roman" w:hAnsi="Times New Roman"/>
          <w:sz w:val="24"/>
          <w:lang w:val="en-GB"/>
        </w:rPr>
        <w:t>non-</w:t>
      </w:r>
      <w:r w:rsidR="00C62891" w:rsidRPr="00786EDB">
        <w:rPr>
          <w:rFonts w:ascii="Times New Roman" w:hAnsi="Times New Roman"/>
          <w:sz w:val="24"/>
          <w:lang w:val="en-GB"/>
        </w:rPr>
        <w:t xml:space="preserve">IV estimation. </w:t>
      </w:r>
      <w:r w:rsidR="005465D5" w:rsidRPr="00786EDB">
        <w:rPr>
          <w:rFonts w:ascii="Times New Roman" w:hAnsi="Times New Roman"/>
          <w:sz w:val="24"/>
          <w:lang w:val="en-GB"/>
        </w:rPr>
        <w:t xml:space="preserve">The first period </w:t>
      </w:r>
      <w:r w:rsidR="005E17C1">
        <w:rPr>
          <w:rFonts w:ascii="Times New Roman" w:hAnsi="Times New Roman"/>
          <w:sz w:val="24"/>
          <w:lang w:val="en-GB"/>
        </w:rPr>
        <w:t xml:space="preserve">of the rolling-window </w:t>
      </w:r>
      <w:r w:rsidR="005465D5" w:rsidRPr="00786EDB">
        <w:rPr>
          <w:rFonts w:ascii="Times New Roman" w:hAnsi="Times New Roman"/>
          <w:sz w:val="24"/>
          <w:lang w:val="en-GB"/>
        </w:rPr>
        <w:t xml:space="preserve">is Jan-2001 to Dec-2010, </w:t>
      </w:r>
      <w:r w:rsidR="005E17C1">
        <w:rPr>
          <w:rFonts w:ascii="Times New Roman" w:hAnsi="Times New Roman"/>
          <w:sz w:val="24"/>
          <w:lang w:val="en-GB"/>
        </w:rPr>
        <w:t>and</w:t>
      </w:r>
      <w:r w:rsidR="005465D5" w:rsidRPr="00786EDB">
        <w:rPr>
          <w:rFonts w:ascii="Times New Roman" w:hAnsi="Times New Roman"/>
          <w:sz w:val="24"/>
          <w:lang w:val="en-GB"/>
        </w:rPr>
        <w:t xml:space="preserve"> the last period</w:t>
      </w:r>
      <w:r w:rsidR="005E17C1">
        <w:rPr>
          <w:rFonts w:ascii="Times New Roman" w:hAnsi="Times New Roman"/>
          <w:sz w:val="24"/>
          <w:lang w:val="en-GB"/>
        </w:rPr>
        <w:t xml:space="preserve"> is</w:t>
      </w:r>
      <w:r w:rsidR="005465D5" w:rsidRPr="00786EDB">
        <w:rPr>
          <w:rFonts w:ascii="Times New Roman" w:hAnsi="Times New Roman"/>
          <w:sz w:val="24"/>
          <w:lang w:val="en-GB"/>
        </w:rPr>
        <w:t xml:space="preserve"> Jan-201</w:t>
      </w:r>
      <w:r w:rsidR="005C6C96" w:rsidRPr="00786EDB">
        <w:rPr>
          <w:rFonts w:ascii="Times New Roman" w:hAnsi="Times New Roman"/>
          <w:sz w:val="24"/>
          <w:lang w:val="en-GB"/>
        </w:rPr>
        <w:t>0</w:t>
      </w:r>
      <w:r w:rsidR="005465D5" w:rsidRPr="00786EDB">
        <w:rPr>
          <w:rFonts w:ascii="Times New Roman" w:hAnsi="Times New Roman"/>
          <w:sz w:val="24"/>
          <w:lang w:val="en-GB"/>
        </w:rPr>
        <w:t xml:space="preserve"> to Dec-2019. </w:t>
      </w:r>
      <w:r w:rsidR="00F0658E" w:rsidRPr="00786EDB">
        <w:rPr>
          <w:rFonts w:ascii="Times New Roman" w:hAnsi="Times New Roman"/>
          <w:sz w:val="24"/>
          <w:lang w:val="en-GB"/>
        </w:rPr>
        <w:t xml:space="preserve">Figure </w:t>
      </w:r>
      <w:r w:rsidR="00587362">
        <w:rPr>
          <w:rFonts w:ascii="Times New Roman" w:hAnsi="Times New Roman"/>
          <w:sz w:val="24"/>
          <w:lang w:val="en-GB"/>
        </w:rPr>
        <w:t>3</w:t>
      </w:r>
      <w:r w:rsidR="00F0658E" w:rsidRPr="00786EDB">
        <w:rPr>
          <w:rFonts w:ascii="Times New Roman" w:hAnsi="Times New Roman"/>
          <w:sz w:val="24"/>
          <w:lang w:val="en-GB"/>
        </w:rPr>
        <w:t xml:space="preserve"> portrays the US </w:t>
      </w:r>
      <w:r w:rsidR="00910F8D">
        <w:rPr>
          <w:rFonts w:ascii="Times New Roman" w:hAnsi="Times New Roman"/>
          <w:sz w:val="24"/>
          <w:lang w:val="en-GB"/>
        </w:rPr>
        <w:t>industrial natural gas demand</w:t>
      </w:r>
      <w:r w:rsidR="00F0658E" w:rsidRPr="00786EDB">
        <w:rPr>
          <w:rFonts w:ascii="Times New Roman" w:hAnsi="Times New Roman"/>
          <w:sz w:val="24"/>
          <w:lang w:val="en-GB"/>
        </w:rPr>
        <w:t xml:space="preserve">’s </w:t>
      </w:r>
      <w:r w:rsidR="0050199B">
        <w:rPr>
          <w:rFonts w:ascii="Times New Roman" w:hAnsi="Times New Roman"/>
          <w:sz w:val="24"/>
          <w:lang w:val="en-GB"/>
        </w:rPr>
        <w:t xml:space="preserve">small but rising </w:t>
      </w:r>
      <w:r w:rsidR="00F0658E" w:rsidRPr="00786EDB">
        <w:rPr>
          <w:rFonts w:ascii="Times New Roman" w:hAnsi="Times New Roman"/>
          <w:sz w:val="24"/>
          <w:lang w:val="en-GB"/>
        </w:rPr>
        <w:t xml:space="preserve">price responsiveness over time, </w:t>
      </w:r>
      <w:r w:rsidR="00862AD7" w:rsidRPr="00786EDB">
        <w:rPr>
          <w:rFonts w:ascii="Times New Roman" w:hAnsi="Times New Roman"/>
          <w:sz w:val="24"/>
          <w:lang w:val="en-GB"/>
        </w:rPr>
        <w:t xml:space="preserve">which is </w:t>
      </w:r>
      <w:r w:rsidR="00F0658E" w:rsidRPr="00786EDB">
        <w:rPr>
          <w:rFonts w:ascii="Times New Roman" w:hAnsi="Times New Roman"/>
          <w:sz w:val="24"/>
          <w:lang w:val="en-GB"/>
        </w:rPr>
        <w:t xml:space="preserve">further confirmed by the OLS regression results shown in Table </w:t>
      </w:r>
      <w:r w:rsidR="006260C1">
        <w:rPr>
          <w:rFonts w:ascii="Times New Roman" w:hAnsi="Times New Roman"/>
          <w:sz w:val="24"/>
          <w:lang w:val="en-GB"/>
        </w:rPr>
        <w:t>7</w:t>
      </w:r>
      <w:r w:rsidR="00F0658E" w:rsidRPr="00786EDB">
        <w:rPr>
          <w:rFonts w:ascii="Times New Roman" w:hAnsi="Times New Roman"/>
          <w:sz w:val="24"/>
          <w:lang w:val="en-GB"/>
        </w:rPr>
        <w:t>.</w:t>
      </w:r>
    </w:p>
    <w:p w14:paraId="423A44FD" w14:textId="5BEC28FC" w:rsidR="00007A3D" w:rsidRDefault="00A84B9D" w:rsidP="00A84B9D">
      <w:pPr>
        <w:spacing w:after="0" w:line="480" w:lineRule="auto"/>
        <w:ind w:left="567" w:hanging="567"/>
        <w:rPr>
          <w:rFonts w:ascii="Times New Roman" w:hAnsi="Times New Roman"/>
          <w:sz w:val="24"/>
          <w:lang w:val="en-GB"/>
        </w:rPr>
      </w:pPr>
      <w:r>
        <w:rPr>
          <w:rFonts w:ascii="Times New Roman" w:hAnsi="Times New Roman"/>
          <w:sz w:val="24"/>
          <w:lang w:val="en-GB"/>
        </w:rPr>
        <w:t>3.</w:t>
      </w:r>
      <w:r w:rsidR="004B358B">
        <w:rPr>
          <w:rFonts w:ascii="Times New Roman" w:hAnsi="Times New Roman"/>
          <w:sz w:val="24"/>
          <w:lang w:val="en-GB"/>
        </w:rPr>
        <w:t>5</w:t>
      </w:r>
      <w:r>
        <w:rPr>
          <w:rFonts w:ascii="Times New Roman" w:hAnsi="Times New Roman"/>
          <w:sz w:val="24"/>
          <w:lang w:val="en-GB"/>
        </w:rPr>
        <w:tab/>
        <w:t>Industrial customer class’s natural gas shortage</w:t>
      </w:r>
      <w:r w:rsidR="004A0B69">
        <w:rPr>
          <w:rFonts w:ascii="Times New Roman" w:hAnsi="Times New Roman"/>
          <w:sz w:val="24"/>
          <w:lang w:val="en-GB"/>
        </w:rPr>
        <w:t xml:space="preserve"> costs</w:t>
      </w:r>
    </w:p>
    <w:p w14:paraId="1FE57862" w14:textId="77777777" w:rsidR="00F00B09" w:rsidRDefault="00007A3D" w:rsidP="00007A3D">
      <w:pPr>
        <w:spacing w:after="0" w:line="480" w:lineRule="auto"/>
        <w:ind w:firstLine="567"/>
        <w:rPr>
          <w:rFonts w:ascii="Times New Roman" w:hAnsi="Times New Roman"/>
          <w:sz w:val="24"/>
          <w:lang w:val="en-GB"/>
        </w:rPr>
      </w:pPr>
      <w:r>
        <w:rPr>
          <w:rFonts w:ascii="Times New Roman" w:hAnsi="Times New Roman"/>
          <w:sz w:val="24"/>
          <w:lang w:val="en-GB"/>
        </w:rPr>
        <w:t xml:space="preserve">Motivated by </w:t>
      </w:r>
      <w:r w:rsidRPr="00F214FD">
        <w:rPr>
          <w:rFonts w:ascii="Times New Roman" w:hAnsi="Times New Roman"/>
          <w:sz w:val="24"/>
          <w:lang w:val="en-GB"/>
        </w:rPr>
        <w:t>KG</w:t>
      </w:r>
      <w:r w:rsidR="00587362">
        <w:rPr>
          <w:rFonts w:ascii="Times New Roman" w:hAnsi="Times New Roman"/>
          <w:sz w:val="24"/>
          <w:lang w:val="en-GB"/>
        </w:rPr>
        <w:t>5</w:t>
      </w:r>
      <w:r>
        <w:rPr>
          <w:rFonts w:ascii="Times New Roman" w:hAnsi="Times New Roman"/>
          <w:sz w:val="24"/>
          <w:lang w:val="en-GB"/>
        </w:rPr>
        <w:t xml:space="preserve">, </w:t>
      </w:r>
      <w:r w:rsidR="00F00B09">
        <w:rPr>
          <w:rFonts w:ascii="Times New Roman" w:hAnsi="Times New Roman"/>
          <w:sz w:val="24"/>
          <w:lang w:val="en-GB"/>
        </w:rPr>
        <w:t xml:space="preserve">we calculate </w:t>
      </w:r>
      <w:r w:rsidR="006D4E2C" w:rsidRPr="006D4E2C">
        <w:rPr>
          <w:rFonts w:ascii="Times New Roman" w:hAnsi="Times New Roman"/>
          <w:i/>
          <w:iCs/>
          <w:sz w:val="24"/>
          <w:lang w:val="en-GB"/>
        </w:rPr>
        <w:t>SC</w:t>
      </w:r>
      <w:r w:rsidR="006D4E2C">
        <w:rPr>
          <w:rFonts w:ascii="Times New Roman" w:hAnsi="Times New Roman"/>
          <w:sz w:val="24"/>
          <w:lang w:val="en-GB"/>
        </w:rPr>
        <w:t xml:space="preserve"> estimates by specification and elasticity type under the assumption of </w:t>
      </w:r>
      <w:r w:rsidR="00A84489">
        <w:rPr>
          <w:rFonts w:ascii="Times New Roman" w:hAnsi="Times New Roman"/>
          <w:sz w:val="24"/>
          <w:lang w:val="en-GB"/>
        </w:rPr>
        <w:t xml:space="preserve">a </w:t>
      </w:r>
      <w:r w:rsidR="00BE1356">
        <w:rPr>
          <w:rFonts w:ascii="Times New Roman" w:hAnsi="Times New Roman"/>
          <w:sz w:val="24"/>
          <w:lang w:val="en-GB"/>
        </w:rPr>
        <w:t xml:space="preserve">hypothetical </w:t>
      </w:r>
      <w:r w:rsidR="00CA5045">
        <w:rPr>
          <w:rFonts w:ascii="Times New Roman" w:hAnsi="Times New Roman"/>
          <w:sz w:val="24"/>
          <w:lang w:val="en-GB"/>
        </w:rPr>
        <w:t xml:space="preserve">one-day </w:t>
      </w:r>
      <w:r w:rsidR="006D4E2C">
        <w:rPr>
          <w:rFonts w:ascii="Times New Roman" w:hAnsi="Times New Roman"/>
          <w:sz w:val="24"/>
          <w:lang w:val="en-GB"/>
        </w:rPr>
        <w:t xml:space="preserve">shortage </w:t>
      </w:r>
      <w:r w:rsidR="00F214FD">
        <w:rPr>
          <w:rFonts w:ascii="Times New Roman" w:hAnsi="Times New Roman"/>
          <w:sz w:val="24"/>
          <w:lang w:val="en-GB"/>
        </w:rPr>
        <w:t xml:space="preserve">that curtails </w:t>
      </w:r>
      <w:r w:rsidR="006D4E2C">
        <w:rPr>
          <w:rFonts w:ascii="Times New Roman" w:hAnsi="Times New Roman"/>
          <w:sz w:val="24"/>
          <w:lang w:val="en-GB"/>
        </w:rPr>
        <w:t xml:space="preserve">10% of industrial natural gas demand. The elasticity estimates used are those based on CD presence and non-IV </w:t>
      </w:r>
      <w:r w:rsidR="006D4E2C">
        <w:rPr>
          <w:rFonts w:ascii="Times New Roman" w:hAnsi="Times New Roman"/>
          <w:sz w:val="24"/>
          <w:lang w:val="en-GB"/>
        </w:rPr>
        <w:lastRenderedPageBreak/>
        <w:t xml:space="preserve">estimation. To provide a contrast, we repeat the </w:t>
      </w:r>
      <w:r w:rsidR="006D4E2C" w:rsidRPr="006D4E2C">
        <w:rPr>
          <w:rFonts w:ascii="Times New Roman" w:hAnsi="Times New Roman"/>
          <w:i/>
          <w:iCs/>
          <w:sz w:val="24"/>
          <w:lang w:val="en-GB"/>
        </w:rPr>
        <w:t>SC</w:t>
      </w:r>
      <w:r w:rsidR="006D4E2C">
        <w:rPr>
          <w:rFonts w:ascii="Times New Roman" w:hAnsi="Times New Roman"/>
          <w:sz w:val="24"/>
          <w:lang w:val="en-GB"/>
        </w:rPr>
        <w:t xml:space="preserve"> calculation using the elasticity estimates based on CD absence and non-IV estimation. </w:t>
      </w:r>
    </w:p>
    <w:p w14:paraId="33F32F37" w14:textId="42187499" w:rsidR="00A84B9D" w:rsidRPr="00007A3D" w:rsidRDefault="006D4E2C" w:rsidP="00007A3D">
      <w:pPr>
        <w:spacing w:after="0" w:line="480" w:lineRule="auto"/>
        <w:ind w:firstLine="567"/>
        <w:rPr>
          <w:rFonts w:ascii="Times New Roman" w:hAnsi="Times New Roman"/>
          <w:sz w:val="24"/>
          <w:lang w:val="en-GB"/>
        </w:rPr>
      </w:pPr>
      <w:r>
        <w:rPr>
          <w:rFonts w:ascii="Times New Roman" w:hAnsi="Times New Roman"/>
          <w:sz w:val="24"/>
          <w:lang w:val="en-GB"/>
        </w:rPr>
        <w:t xml:space="preserve">Table </w:t>
      </w:r>
      <w:r w:rsidR="005340D3">
        <w:rPr>
          <w:rFonts w:ascii="Times New Roman" w:hAnsi="Times New Roman"/>
          <w:sz w:val="24"/>
          <w:lang w:val="en-GB"/>
        </w:rPr>
        <w:t>8</w:t>
      </w:r>
      <w:r w:rsidR="002857CF">
        <w:rPr>
          <w:rFonts w:ascii="Times New Roman" w:hAnsi="Times New Roman"/>
          <w:sz w:val="24"/>
          <w:lang w:val="en-GB"/>
        </w:rPr>
        <w:t xml:space="preserve"> </w:t>
      </w:r>
      <w:r>
        <w:rPr>
          <w:rFonts w:ascii="Times New Roman" w:hAnsi="Times New Roman"/>
          <w:sz w:val="24"/>
          <w:lang w:val="en-GB"/>
        </w:rPr>
        <w:t>shows that erroneously ignoring the statistical</w:t>
      </w:r>
      <w:r w:rsidR="00CA5045">
        <w:rPr>
          <w:rFonts w:ascii="Times New Roman" w:hAnsi="Times New Roman"/>
          <w:sz w:val="24"/>
          <w:lang w:val="en-GB"/>
        </w:rPr>
        <w:t>ly</w:t>
      </w:r>
      <w:r>
        <w:rPr>
          <w:rFonts w:ascii="Times New Roman" w:hAnsi="Times New Roman"/>
          <w:sz w:val="24"/>
          <w:lang w:val="en-GB"/>
        </w:rPr>
        <w:t xml:space="preserve"> significant CD presence understates the size of </w:t>
      </w:r>
      <w:r w:rsidRPr="006D4E2C">
        <w:rPr>
          <w:rFonts w:ascii="Times New Roman" w:hAnsi="Times New Roman"/>
          <w:i/>
          <w:iCs/>
          <w:sz w:val="24"/>
          <w:lang w:val="en-GB"/>
        </w:rPr>
        <w:t>SC</w:t>
      </w:r>
      <w:r>
        <w:rPr>
          <w:rFonts w:ascii="Times New Roman" w:hAnsi="Times New Roman"/>
          <w:sz w:val="24"/>
          <w:lang w:val="en-GB"/>
        </w:rPr>
        <w:t xml:space="preserve">. </w:t>
      </w:r>
      <w:r w:rsidR="00254E97">
        <w:rPr>
          <w:rFonts w:ascii="Times New Roman" w:hAnsi="Times New Roman"/>
          <w:sz w:val="24"/>
          <w:lang w:val="en-GB"/>
        </w:rPr>
        <w:t xml:space="preserve">That said, the </w:t>
      </w:r>
      <w:r w:rsidR="00254E97" w:rsidRPr="00254E97">
        <w:rPr>
          <w:rFonts w:ascii="Times New Roman" w:hAnsi="Times New Roman"/>
          <w:i/>
          <w:iCs/>
          <w:sz w:val="24"/>
          <w:lang w:val="en-GB"/>
        </w:rPr>
        <w:t>SC</w:t>
      </w:r>
      <w:r w:rsidR="00254E97">
        <w:rPr>
          <w:rFonts w:ascii="Times New Roman" w:hAnsi="Times New Roman"/>
          <w:sz w:val="24"/>
          <w:lang w:val="en-GB"/>
        </w:rPr>
        <w:t xml:space="preserve"> estimates in Table 8 are in the main relatively small, less than </w:t>
      </w:r>
      <w:r w:rsidR="002A6B68">
        <w:rPr>
          <w:rFonts w:ascii="Times New Roman" w:hAnsi="Times New Roman"/>
          <w:sz w:val="24"/>
          <w:lang w:val="en-GB"/>
        </w:rPr>
        <w:t>4</w:t>
      </w:r>
      <w:r w:rsidR="00254E97">
        <w:rPr>
          <w:rFonts w:ascii="Times New Roman" w:hAnsi="Times New Roman"/>
          <w:sz w:val="24"/>
          <w:lang w:val="en-GB"/>
        </w:rPr>
        <w:t>% of the industrial customer class’s daily energy cost.</w:t>
      </w:r>
    </w:p>
    <w:p w14:paraId="6C254E63" w14:textId="667845F8" w:rsidR="00F0658E" w:rsidRPr="00786EDB" w:rsidRDefault="00F0658E" w:rsidP="00F0658E">
      <w:pPr>
        <w:spacing w:after="0" w:line="480" w:lineRule="auto"/>
        <w:ind w:left="567" w:hanging="567"/>
        <w:rPr>
          <w:rFonts w:ascii="Times New Roman" w:hAnsi="Times New Roman"/>
          <w:sz w:val="24"/>
          <w:lang w:val="en-GB"/>
        </w:rPr>
      </w:pPr>
      <w:r w:rsidRPr="00786EDB">
        <w:rPr>
          <w:rFonts w:ascii="Times New Roman" w:hAnsi="Times New Roman"/>
          <w:sz w:val="24"/>
          <w:lang w:val="en-GB"/>
        </w:rPr>
        <w:t>3.</w:t>
      </w:r>
      <w:r w:rsidR="004B358B">
        <w:rPr>
          <w:rFonts w:ascii="Times New Roman" w:hAnsi="Times New Roman"/>
          <w:sz w:val="24"/>
          <w:lang w:val="en-GB"/>
        </w:rPr>
        <w:t>6</w:t>
      </w:r>
      <w:r w:rsidRPr="00786EDB">
        <w:rPr>
          <w:rFonts w:ascii="Times New Roman" w:hAnsi="Times New Roman"/>
          <w:sz w:val="24"/>
          <w:lang w:val="en-GB"/>
        </w:rPr>
        <w:tab/>
        <w:t>Final checks</w:t>
      </w:r>
    </w:p>
    <w:p w14:paraId="32284833" w14:textId="0DED2B9C" w:rsidR="006C5BEF" w:rsidRPr="00786EDB" w:rsidRDefault="00F0658E" w:rsidP="00F0658E">
      <w:pPr>
        <w:spacing w:after="0" w:line="480" w:lineRule="auto"/>
        <w:ind w:firstLine="567"/>
        <w:rPr>
          <w:rFonts w:ascii="Times New Roman" w:hAnsi="Times New Roman"/>
          <w:sz w:val="24"/>
          <w:lang w:val="en-GB"/>
        </w:rPr>
      </w:pPr>
      <w:r w:rsidRPr="00786EDB">
        <w:rPr>
          <w:rFonts w:ascii="Times New Roman" w:hAnsi="Times New Roman"/>
          <w:sz w:val="24"/>
          <w:lang w:val="en-GB"/>
        </w:rPr>
        <w:t xml:space="preserve">We </w:t>
      </w:r>
      <w:r w:rsidR="00D35F95" w:rsidRPr="00786EDB">
        <w:rPr>
          <w:rFonts w:ascii="Times New Roman" w:hAnsi="Times New Roman"/>
          <w:sz w:val="24"/>
          <w:lang w:val="en-GB"/>
        </w:rPr>
        <w:t xml:space="preserve">choose the double-log specification with CD presence and non-IV estimation to </w:t>
      </w:r>
      <w:r w:rsidRPr="00786EDB">
        <w:rPr>
          <w:rFonts w:ascii="Times New Roman" w:hAnsi="Times New Roman"/>
          <w:sz w:val="24"/>
          <w:lang w:val="en-GB"/>
        </w:rPr>
        <w:t xml:space="preserve">perform </w:t>
      </w:r>
      <w:r w:rsidR="00EC025F" w:rsidRPr="00786EDB">
        <w:rPr>
          <w:rFonts w:ascii="Times New Roman" w:hAnsi="Times New Roman"/>
          <w:sz w:val="24"/>
          <w:lang w:val="en-GB"/>
        </w:rPr>
        <w:t>several</w:t>
      </w:r>
      <w:r w:rsidRPr="00786EDB">
        <w:rPr>
          <w:rFonts w:ascii="Times New Roman" w:hAnsi="Times New Roman"/>
          <w:sz w:val="24"/>
          <w:lang w:val="en-GB"/>
        </w:rPr>
        <w:t xml:space="preserve"> final checks of the US </w:t>
      </w:r>
      <w:r w:rsidR="006C0D18" w:rsidRPr="00786EDB">
        <w:rPr>
          <w:rFonts w:ascii="Times New Roman" w:hAnsi="Times New Roman"/>
          <w:sz w:val="24"/>
          <w:lang w:val="en-GB"/>
        </w:rPr>
        <w:t xml:space="preserve">industrial </w:t>
      </w:r>
      <w:r w:rsidRPr="00786EDB">
        <w:rPr>
          <w:rFonts w:ascii="Times New Roman" w:hAnsi="Times New Roman"/>
          <w:sz w:val="24"/>
          <w:lang w:val="en-GB"/>
        </w:rPr>
        <w:t xml:space="preserve">demands’ </w:t>
      </w:r>
      <w:r w:rsidR="004A0B69">
        <w:rPr>
          <w:rFonts w:ascii="Times New Roman" w:hAnsi="Times New Roman"/>
          <w:sz w:val="24"/>
          <w:lang w:val="en-GB"/>
        </w:rPr>
        <w:t>estimated</w:t>
      </w:r>
      <w:r w:rsidR="004A0B69" w:rsidRPr="00786EDB">
        <w:rPr>
          <w:rFonts w:ascii="Times New Roman" w:hAnsi="Times New Roman"/>
          <w:sz w:val="24"/>
          <w:lang w:val="en-GB"/>
        </w:rPr>
        <w:t xml:space="preserve"> </w:t>
      </w:r>
      <w:r w:rsidRPr="00786EDB">
        <w:rPr>
          <w:rFonts w:ascii="Times New Roman" w:hAnsi="Times New Roman"/>
          <w:sz w:val="24"/>
          <w:lang w:val="en-GB"/>
        </w:rPr>
        <w:t>price responsiveness</w:t>
      </w:r>
      <w:r w:rsidR="00D35F95" w:rsidRPr="00786EDB">
        <w:rPr>
          <w:rFonts w:ascii="Times New Roman" w:hAnsi="Times New Roman"/>
          <w:sz w:val="24"/>
          <w:lang w:val="en-GB"/>
        </w:rPr>
        <w:t xml:space="preserve">. Our choice reflects the double-log specification’s popularity evidenced by Table </w:t>
      </w:r>
      <w:r w:rsidR="00007A3D">
        <w:rPr>
          <w:rFonts w:ascii="Times New Roman" w:hAnsi="Times New Roman"/>
          <w:sz w:val="24"/>
          <w:lang w:val="en-GB"/>
        </w:rPr>
        <w:t>2</w:t>
      </w:r>
      <w:r w:rsidR="00D35F95" w:rsidRPr="00786EDB">
        <w:rPr>
          <w:rFonts w:ascii="Times New Roman" w:hAnsi="Times New Roman"/>
          <w:sz w:val="24"/>
          <w:lang w:val="en-GB"/>
        </w:rPr>
        <w:t xml:space="preserve"> and empirical plausibility portrayed by Table 5. </w:t>
      </w:r>
    </w:p>
    <w:p w14:paraId="06865C5A" w14:textId="3AEFB3C7" w:rsidR="00EC025F" w:rsidRPr="00786EDB" w:rsidRDefault="00EC025F" w:rsidP="00F0658E">
      <w:pPr>
        <w:spacing w:after="0" w:line="480" w:lineRule="auto"/>
        <w:ind w:firstLine="567"/>
        <w:rPr>
          <w:rFonts w:ascii="Times New Roman" w:hAnsi="Times New Roman"/>
          <w:sz w:val="24"/>
          <w:lang w:val="en-GB"/>
        </w:rPr>
      </w:pPr>
      <w:r w:rsidRPr="00786EDB">
        <w:rPr>
          <w:rFonts w:ascii="Times New Roman" w:hAnsi="Times New Roman"/>
          <w:sz w:val="24"/>
          <w:lang w:val="en-GB"/>
        </w:rPr>
        <w:t xml:space="preserve">The first check </w:t>
      </w:r>
      <w:r w:rsidR="005262A5" w:rsidRPr="00786EDB">
        <w:rPr>
          <w:rFonts w:ascii="Times New Roman" w:hAnsi="Times New Roman"/>
          <w:sz w:val="24"/>
          <w:lang w:val="en-GB"/>
        </w:rPr>
        <w:t xml:space="preserve">repeats </w:t>
      </w:r>
      <w:r w:rsidRPr="00786EDB">
        <w:rPr>
          <w:rFonts w:ascii="Times New Roman" w:hAnsi="Times New Roman"/>
          <w:sz w:val="24"/>
          <w:lang w:val="en-GB"/>
        </w:rPr>
        <w:t xml:space="preserve">the panel data analysis after excluding the regressor of fuel oil – </w:t>
      </w:r>
      <w:r w:rsidR="00970EC4">
        <w:rPr>
          <w:rFonts w:ascii="Times New Roman" w:hAnsi="Times New Roman"/>
          <w:sz w:val="24"/>
          <w:lang w:val="en-GB"/>
        </w:rPr>
        <w:t>electricity</w:t>
      </w:r>
      <w:r w:rsidRPr="00786EDB">
        <w:rPr>
          <w:rFonts w:ascii="Times New Roman" w:hAnsi="Times New Roman"/>
          <w:sz w:val="24"/>
          <w:lang w:val="en-GB"/>
        </w:rPr>
        <w:t xml:space="preserve"> price ratio. </w:t>
      </w:r>
      <w:r w:rsidR="009C7370">
        <w:rPr>
          <w:rFonts w:ascii="Times New Roman" w:hAnsi="Times New Roman"/>
          <w:sz w:val="24"/>
          <w:lang w:val="en-GB"/>
        </w:rPr>
        <w:t xml:space="preserve">Its finding is that </w:t>
      </w:r>
      <w:r w:rsidRPr="00786EDB">
        <w:rPr>
          <w:rFonts w:ascii="Times New Roman" w:hAnsi="Times New Roman"/>
          <w:sz w:val="24"/>
          <w:lang w:val="en-GB"/>
        </w:rPr>
        <w:t xml:space="preserve">the </w:t>
      </w:r>
      <w:r w:rsidR="00C227F9" w:rsidRPr="00786EDB">
        <w:rPr>
          <w:rFonts w:ascii="Times New Roman" w:hAnsi="Times New Roman"/>
          <w:sz w:val="24"/>
          <w:lang w:val="en-GB"/>
        </w:rPr>
        <w:t xml:space="preserve">static </w:t>
      </w:r>
      <w:r w:rsidRPr="00786EDB">
        <w:rPr>
          <w:rFonts w:ascii="Times New Roman" w:hAnsi="Times New Roman"/>
          <w:sz w:val="24"/>
          <w:lang w:val="en-GB"/>
        </w:rPr>
        <w:t>own-price elasticity estimate</w:t>
      </w:r>
      <w:r w:rsidR="00C227F9" w:rsidRPr="00786EDB">
        <w:rPr>
          <w:rFonts w:ascii="Times New Roman" w:hAnsi="Times New Roman"/>
          <w:sz w:val="24"/>
          <w:lang w:val="en-GB"/>
        </w:rPr>
        <w:t xml:space="preserve"> becomes -0.0</w:t>
      </w:r>
      <w:r w:rsidR="00970EC4">
        <w:rPr>
          <w:rFonts w:ascii="Times New Roman" w:hAnsi="Times New Roman"/>
          <w:sz w:val="24"/>
          <w:lang w:val="en-GB"/>
        </w:rPr>
        <w:t>55</w:t>
      </w:r>
      <w:r w:rsidR="00C227F9" w:rsidRPr="00786EDB">
        <w:rPr>
          <w:rFonts w:ascii="Times New Roman" w:hAnsi="Times New Roman"/>
          <w:sz w:val="24"/>
          <w:lang w:val="en-GB"/>
        </w:rPr>
        <w:t>, short-run -0.0</w:t>
      </w:r>
      <w:r w:rsidR="00970EC4">
        <w:rPr>
          <w:rFonts w:ascii="Times New Roman" w:hAnsi="Times New Roman"/>
          <w:sz w:val="24"/>
          <w:lang w:val="en-GB"/>
        </w:rPr>
        <w:t>48</w:t>
      </w:r>
      <w:r w:rsidR="00C227F9" w:rsidRPr="00786EDB">
        <w:rPr>
          <w:rFonts w:ascii="Times New Roman" w:hAnsi="Times New Roman"/>
          <w:sz w:val="24"/>
          <w:lang w:val="en-GB"/>
        </w:rPr>
        <w:t xml:space="preserve"> and long-run -0.</w:t>
      </w:r>
      <w:r w:rsidR="00970EC4">
        <w:rPr>
          <w:rFonts w:ascii="Times New Roman" w:hAnsi="Times New Roman"/>
          <w:sz w:val="24"/>
          <w:lang w:val="en-GB"/>
        </w:rPr>
        <w:t>107</w:t>
      </w:r>
      <w:r w:rsidR="00C227F9" w:rsidRPr="00786EDB">
        <w:rPr>
          <w:rFonts w:ascii="Times New Roman" w:hAnsi="Times New Roman"/>
          <w:sz w:val="24"/>
          <w:lang w:val="en-GB"/>
        </w:rPr>
        <w:t xml:space="preserve">. </w:t>
      </w:r>
      <w:r w:rsidR="00D74229" w:rsidRPr="00786EDB">
        <w:rPr>
          <w:rFonts w:ascii="Times New Roman" w:hAnsi="Times New Roman"/>
          <w:sz w:val="24"/>
          <w:lang w:val="en-GB"/>
        </w:rPr>
        <w:t xml:space="preserve"> </w:t>
      </w:r>
      <w:r w:rsidR="00970EC4">
        <w:rPr>
          <w:rFonts w:ascii="Times New Roman" w:hAnsi="Times New Roman"/>
          <w:sz w:val="24"/>
          <w:lang w:val="en-GB"/>
        </w:rPr>
        <w:t xml:space="preserve">These estimates are only slightly smaller than those obtained </w:t>
      </w:r>
      <w:r w:rsidR="005067C7">
        <w:rPr>
          <w:rFonts w:ascii="Times New Roman" w:hAnsi="Times New Roman"/>
          <w:sz w:val="24"/>
          <w:lang w:val="en-GB"/>
        </w:rPr>
        <w:t>under</w:t>
      </w:r>
      <w:r w:rsidR="00970EC4">
        <w:rPr>
          <w:rFonts w:ascii="Times New Roman" w:hAnsi="Times New Roman"/>
          <w:sz w:val="24"/>
          <w:lang w:val="en-GB"/>
        </w:rPr>
        <w:t xml:space="preserve"> the original specification. </w:t>
      </w:r>
      <w:r w:rsidR="005067C7">
        <w:rPr>
          <w:rFonts w:ascii="Times New Roman" w:hAnsi="Times New Roman"/>
          <w:sz w:val="24"/>
          <w:lang w:val="en-GB"/>
        </w:rPr>
        <w:t xml:space="preserve">Hence, </w:t>
      </w:r>
      <w:r w:rsidR="00D74229" w:rsidRPr="00786EDB">
        <w:rPr>
          <w:rFonts w:ascii="Times New Roman" w:hAnsi="Times New Roman"/>
          <w:sz w:val="24"/>
          <w:lang w:val="en-GB"/>
        </w:rPr>
        <w:t xml:space="preserve">excluding fuel oil from </w:t>
      </w:r>
      <w:r w:rsidR="005067C7">
        <w:rPr>
          <w:rFonts w:ascii="Times New Roman" w:hAnsi="Times New Roman"/>
          <w:sz w:val="24"/>
          <w:lang w:val="en-GB"/>
        </w:rPr>
        <w:t xml:space="preserve">our panel data analysis </w:t>
      </w:r>
      <w:r w:rsidR="00970EC4">
        <w:rPr>
          <w:rFonts w:ascii="Times New Roman" w:hAnsi="Times New Roman"/>
          <w:sz w:val="24"/>
          <w:lang w:val="en-GB"/>
        </w:rPr>
        <w:t>does not materially affect the</w:t>
      </w:r>
      <w:r w:rsidR="00D74229" w:rsidRPr="00786EDB">
        <w:rPr>
          <w:rFonts w:ascii="Times New Roman" w:hAnsi="Times New Roman"/>
          <w:sz w:val="24"/>
          <w:lang w:val="en-GB"/>
        </w:rPr>
        <w:t xml:space="preserve"> own-price elasticity estimates.  </w:t>
      </w:r>
    </w:p>
    <w:p w14:paraId="380B8B07" w14:textId="62A939A5" w:rsidR="00F0658E" w:rsidRPr="00786EDB" w:rsidRDefault="008C451E" w:rsidP="00F0658E">
      <w:pPr>
        <w:spacing w:after="0" w:line="480" w:lineRule="auto"/>
        <w:ind w:firstLine="567"/>
        <w:rPr>
          <w:rFonts w:ascii="Times New Roman" w:hAnsi="Times New Roman"/>
          <w:sz w:val="24"/>
          <w:lang w:val="en-GB"/>
        </w:rPr>
      </w:pPr>
      <w:r w:rsidRPr="00786EDB">
        <w:rPr>
          <w:rFonts w:ascii="Times New Roman" w:hAnsi="Times New Roman"/>
          <w:sz w:val="24"/>
          <w:lang w:val="en-GB"/>
        </w:rPr>
        <w:t xml:space="preserve">Motivated by </w:t>
      </w:r>
      <w:r w:rsidRPr="00F214FD">
        <w:rPr>
          <w:rFonts w:ascii="Times New Roman" w:hAnsi="Times New Roman"/>
          <w:sz w:val="24"/>
          <w:lang w:val="en-GB"/>
        </w:rPr>
        <w:t>KG</w:t>
      </w:r>
      <w:r w:rsidR="004B358B">
        <w:rPr>
          <w:rFonts w:ascii="Times New Roman" w:hAnsi="Times New Roman"/>
          <w:sz w:val="24"/>
          <w:lang w:val="en-GB"/>
        </w:rPr>
        <w:t>2</w:t>
      </w:r>
      <w:r w:rsidRPr="00786EDB">
        <w:rPr>
          <w:rFonts w:ascii="Times New Roman" w:hAnsi="Times New Roman"/>
          <w:sz w:val="24"/>
          <w:lang w:val="en-GB"/>
        </w:rPr>
        <w:t>, t</w:t>
      </w:r>
      <w:r w:rsidR="00F0658E" w:rsidRPr="00786EDB">
        <w:rPr>
          <w:rFonts w:ascii="Times New Roman" w:hAnsi="Times New Roman"/>
          <w:sz w:val="24"/>
          <w:lang w:val="en-GB"/>
        </w:rPr>
        <w:t xml:space="preserve">he </w:t>
      </w:r>
      <w:r w:rsidR="005C738D" w:rsidRPr="00786EDB">
        <w:rPr>
          <w:rFonts w:ascii="Times New Roman" w:hAnsi="Times New Roman"/>
          <w:sz w:val="24"/>
          <w:lang w:val="en-GB"/>
        </w:rPr>
        <w:t>second</w:t>
      </w:r>
      <w:r w:rsidR="00F0658E" w:rsidRPr="00786EDB">
        <w:rPr>
          <w:rFonts w:ascii="Times New Roman" w:hAnsi="Times New Roman"/>
          <w:sz w:val="24"/>
          <w:lang w:val="en-GB"/>
        </w:rPr>
        <w:t xml:space="preserve"> check us</w:t>
      </w:r>
      <w:r w:rsidR="006C0D18" w:rsidRPr="00786EDB">
        <w:rPr>
          <w:rFonts w:ascii="Times New Roman" w:hAnsi="Times New Roman"/>
          <w:sz w:val="24"/>
          <w:lang w:val="en-GB"/>
        </w:rPr>
        <w:t>es</w:t>
      </w:r>
      <w:r w:rsidR="00F0658E" w:rsidRPr="00786EDB">
        <w:rPr>
          <w:rFonts w:ascii="Times New Roman" w:hAnsi="Times New Roman"/>
          <w:sz w:val="24"/>
          <w:lang w:val="en-GB"/>
        </w:rPr>
        <w:t xml:space="preserve"> quarterly data instead of monthly data, thereby testing if </w:t>
      </w:r>
      <w:r w:rsidR="00862AD7" w:rsidRPr="00786EDB">
        <w:rPr>
          <w:rFonts w:ascii="Times New Roman" w:hAnsi="Times New Roman"/>
          <w:sz w:val="24"/>
          <w:lang w:val="en-GB"/>
        </w:rPr>
        <w:t>a</w:t>
      </w:r>
      <w:r w:rsidR="00F0658E" w:rsidRPr="00786EDB">
        <w:rPr>
          <w:rFonts w:ascii="Times New Roman" w:hAnsi="Times New Roman"/>
          <w:sz w:val="24"/>
          <w:lang w:val="en-GB"/>
        </w:rPr>
        <w:t xml:space="preserve"> longer decision period </w:t>
      </w:r>
      <w:r w:rsidR="00C3294D" w:rsidRPr="00786EDB">
        <w:rPr>
          <w:rFonts w:ascii="Times New Roman" w:hAnsi="Times New Roman"/>
          <w:sz w:val="24"/>
          <w:lang w:val="en-GB"/>
        </w:rPr>
        <w:t xml:space="preserve">affects </w:t>
      </w:r>
      <w:r w:rsidR="00910F8D">
        <w:rPr>
          <w:rFonts w:ascii="Times New Roman" w:hAnsi="Times New Roman"/>
          <w:sz w:val="24"/>
          <w:lang w:val="en-GB"/>
        </w:rPr>
        <w:t>industrial natural gas demand</w:t>
      </w:r>
      <w:r w:rsidR="00862AD7" w:rsidRPr="00786EDB">
        <w:rPr>
          <w:rFonts w:ascii="Times New Roman" w:hAnsi="Times New Roman"/>
          <w:sz w:val="24"/>
          <w:lang w:val="en-GB"/>
        </w:rPr>
        <w:t>’s price elasticity estimates</w:t>
      </w:r>
      <w:r w:rsidR="00F0658E" w:rsidRPr="00786EDB">
        <w:rPr>
          <w:rFonts w:ascii="Times New Roman" w:hAnsi="Times New Roman"/>
          <w:sz w:val="24"/>
          <w:lang w:val="en-GB"/>
        </w:rPr>
        <w:t xml:space="preserve">. </w:t>
      </w:r>
      <w:r w:rsidR="006C0D18" w:rsidRPr="00786EDB">
        <w:rPr>
          <w:rFonts w:ascii="Times New Roman" w:hAnsi="Times New Roman"/>
          <w:sz w:val="24"/>
          <w:lang w:val="en-GB"/>
        </w:rPr>
        <w:t xml:space="preserve">It </w:t>
      </w:r>
      <w:r w:rsidR="00F0658E" w:rsidRPr="00786EDB">
        <w:rPr>
          <w:rFonts w:ascii="Times New Roman" w:hAnsi="Times New Roman"/>
          <w:sz w:val="24"/>
          <w:lang w:val="en-GB"/>
        </w:rPr>
        <w:t xml:space="preserve">cannot use annual data because the </w:t>
      </w:r>
      <w:r w:rsidR="00F0658E" w:rsidRPr="00786EDB">
        <w:rPr>
          <w:rFonts w:ascii="Times New Roman" w:hAnsi="Times New Roman" w:cs="Times New Roman"/>
          <w:sz w:val="24"/>
          <w:szCs w:val="24"/>
          <w:lang w:val="en-GB"/>
        </w:rPr>
        <w:t>DCCE</w:t>
      </w:r>
      <w:r w:rsidR="00F0658E" w:rsidRPr="00786EDB">
        <w:rPr>
          <w:rFonts w:ascii="Times New Roman" w:hAnsi="Times New Roman"/>
          <w:sz w:val="24"/>
          <w:lang w:val="en-GB"/>
        </w:rPr>
        <w:t xml:space="preserve"> estimator requires more time series observations than what</w:t>
      </w:r>
      <w:r w:rsidR="00F0658E" w:rsidRPr="00786EDB">
        <w:rPr>
          <w:rFonts w:ascii="Times New Roman" w:hAnsi="Times New Roman" w:cs="Times New Roman"/>
          <w:sz w:val="24"/>
          <w:szCs w:val="24"/>
          <w:lang w:val="en-GB"/>
        </w:rPr>
        <w:t xml:space="preserve"> the </w:t>
      </w:r>
      <w:r w:rsidR="00F0658E" w:rsidRPr="00786EDB">
        <w:rPr>
          <w:rFonts w:ascii="Times New Roman" w:hAnsi="Times New Roman"/>
          <w:sz w:val="24"/>
          <w:lang w:val="en-GB"/>
        </w:rPr>
        <w:t xml:space="preserve">annual data can provide. </w:t>
      </w:r>
      <w:r w:rsidR="009C7370">
        <w:rPr>
          <w:rFonts w:ascii="Times New Roman" w:hAnsi="Times New Roman"/>
          <w:sz w:val="24"/>
          <w:lang w:val="en-GB"/>
        </w:rPr>
        <w:t xml:space="preserve">Its finding is </w:t>
      </w:r>
      <w:r w:rsidR="00F0658E" w:rsidRPr="00786EDB">
        <w:rPr>
          <w:rFonts w:ascii="Times New Roman" w:hAnsi="Times New Roman"/>
          <w:sz w:val="24"/>
          <w:lang w:val="en-GB"/>
        </w:rPr>
        <w:t xml:space="preserve">that the quarterly static price elasticity estimate is </w:t>
      </w:r>
      <w:r w:rsidR="008175FB" w:rsidRPr="00786EDB">
        <w:rPr>
          <w:rFonts w:ascii="Times New Roman" w:hAnsi="Times New Roman"/>
          <w:sz w:val="24"/>
          <w:lang w:val="en-GB"/>
        </w:rPr>
        <w:t>-0.0</w:t>
      </w:r>
      <w:r w:rsidR="00970EC4">
        <w:rPr>
          <w:rFonts w:ascii="Times New Roman" w:hAnsi="Times New Roman"/>
          <w:sz w:val="24"/>
          <w:lang w:val="en-GB"/>
        </w:rPr>
        <w:t>60</w:t>
      </w:r>
      <w:r w:rsidR="00F0658E" w:rsidRPr="00786EDB">
        <w:rPr>
          <w:rFonts w:ascii="Times New Roman" w:hAnsi="Times New Roman"/>
          <w:sz w:val="24"/>
          <w:lang w:val="en-GB"/>
        </w:rPr>
        <w:t xml:space="preserve">, the short-run estimate </w:t>
      </w:r>
      <w:r w:rsidR="008175FB" w:rsidRPr="00786EDB">
        <w:rPr>
          <w:rFonts w:ascii="Times New Roman" w:hAnsi="Times New Roman"/>
          <w:sz w:val="24"/>
          <w:lang w:val="en-GB"/>
        </w:rPr>
        <w:t>-0.07</w:t>
      </w:r>
      <w:r w:rsidR="00970EC4">
        <w:rPr>
          <w:rFonts w:ascii="Times New Roman" w:hAnsi="Times New Roman"/>
          <w:sz w:val="24"/>
          <w:lang w:val="en-GB"/>
        </w:rPr>
        <w:t>0</w:t>
      </w:r>
      <w:r w:rsidR="00F0658E" w:rsidRPr="00786EDB">
        <w:rPr>
          <w:rFonts w:ascii="Times New Roman" w:hAnsi="Times New Roman"/>
          <w:sz w:val="24"/>
          <w:lang w:val="en-GB"/>
        </w:rPr>
        <w:t xml:space="preserve">, and the long-run estimate </w:t>
      </w:r>
      <w:r w:rsidR="008175FB" w:rsidRPr="00786EDB">
        <w:rPr>
          <w:rFonts w:ascii="Times New Roman" w:hAnsi="Times New Roman"/>
          <w:sz w:val="24"/>
          <w:lang w:val="en-GB"/>
        </w:rPr>
        <w:t>-0.10</w:t>
      </w:r>
      <w:r w:rsidR="00970EC4">
        <w:rPr>
          <w:rFonts w:ascii="Times New Roman" w:hAnsi="Times New Roman"/>
          <w:sz w:val="24"/>
          <w:lang w:val="en-GB"/>
        </w:rPr>
        <w:t>3</w:t>
      </w:r>
      <w:r w:rsidR="00F0658E" w:rsidRPr="00786EDB">
        <w:rPr>
          <w:rFonts w:ascii="Times New Roman" w:hAnsi="Times New Roman"/>
          <w:sz w:val="24"/>
          <w:lang w:val="en-GB"/>
        </w:rPr>
        <w:t xml:space="preserve">. </w:t>
      </w:r>
      <w:r w:rsidR="00862AD7" w:rsidRPr="00786EDB">
        <w:rPr>
          <w:rFonts w:ascii="Times New Roman" w:hAnsi="Times New Roman"/>
          <w:sz w:val="24"/>
          <w:lang w:val="en-GB"/>
        </w:rPr>
        <w:t xml:space="preserve">Thus, reducing data frequency </w:t>
      </w:r>
      <w:r w:rsidR="008175FB" w:rsidRPr="00786EDB">
        <w:rPr>
          <w:rFonts w:ascii="Times New Roman" w:hAnsi="Times New Roman"/>
          <w:sz w:val="24"/>
          <w:lang w:val="en-GB"/>
        </w:rPr>
        <w:t xml:space="preserve">does not </w:t>
      </w:r>
      <w:r w:rsidR="00D74229" w:rsidRPr="00786EDB">
        <w:rPr>
          <w:rFonts w:ascii="Times New Roman" w:hAnsi="Times New Roman"/>
          <w:sz w:val="24"/>
          <w:lang w:val="en-GB"/>
        </w:rPr>
        <w:t xml:space="preserve">materially </w:t>
      </w:r>
      <w:r w:rsidR="008175FB" w:rsidRPr="00786EDB">
        <w:rPr>
          <w:rFonts w:ascii="Times New Roman" w:hAnsi="Times New Roman"/>
          <w:sz w:val="24"/>
          <w:lang w:val="en-GB"/>
        </w:rPr>
        <w:t xml:space="preserve">affect </w:t>
      </w:r>
      <w:r w:rsidR="00862AD7" w:rsidRPr="00786EDB">
        <w:rPr>
          <w:rFonts w:ascii="Times New Roman" w:hAnsi="Times New Roman"/>
          <w:sz w:val="24"/>
          <w:lang w:val="en-GB"/>
        </w:rPr>
        <w:t>price elasticity estimates</w:t>
      </w:r>
      <w:r w:rsidR="008175FB" w:rsidRPr="00786EDB">
        <w:rPr>
          <w:rFonts w:ascii="Times New Roman" w:hAnsi="Times New Roman"/>
          <w:sz w:val="24"/>
          <w:lang w:val="en-GB"/>
        </w:rPr>
        <w:t xml:space="preserve"> reported in Panel</w:t>
      </w:r>
      <w:r w:rsidR="00A95865">
        <w:rPr>
          <w:rFonts w:ascii="Times New Roman" w:hAnsi="Times New Roman"/>
          <w:sz w:val="24"/>
          <w:lang w:val="en-GB"/>
        </w:rPr>
        <w:t xml:space="preserve"> </w:t>
      </w:r>
      <w:r w:rsidR="008175FB" w:rsidRPr="00786EDB">
        <w:rPr>
          <w:rFonts w:ascii="Times New Roman" w:hAnsi="Times New Roman"/>
          <w:sz w:val="24"/>
          <w:lang w:val="en-GB"/>
        </w:rPr>
        <w:t>A</w:t>
      </w:r>
      <w:r w:rsidR="00A95865">
        <w:rPr>
          <w:rFonts w:ascii="Times New Roman" w:hAnsi="Times New Roman"/>
          <w:sz w:val="24"/>
          <w:lang w:val="en-GB"/>
        </w:rPr>
        <w:t xml:space="preserve"> of </w:t>
      </w:r>
      <w:r w:rsidR="008175FB" w:rsidRPr="00786EDB">
        <w:rPr>
          <w:rFonts w:ascii="Times New Roman" w:hAnsi="Times New Roman"/>
          <w:sz w:val="24"/>
          <w:lang w:val="en-GB"/>
        </w:rPr>
        <w:t xml:space="preserve">Table </w:t>
      </w:r>
      <w:r w:rsidR="005340D3">
        <w:rPr>
          <w:rFonts w:ascii="Times New Roman" w:hAnsi="Times New Roman"/>
          <w:sz w:val="24"/>
          <w:lang w:val="en-GB"/>
        </w:rPr>
        <w:t>5</w:t>
      </w:r>
      <w:r w:rsidR="00862AD7" w:rsidRPr="00786EDB">
        <w:rPr>
          <w:rFonts w:ascii="Times New Roman" w:hAnsi="Times New Roman"/>
          <w:sz w:val="24"/>
          <w:lang w:val="en-GB"/>
        </w:rPr>
        <w:t xml:space="preserve">. </w:t>
      </w:r>
    </w:p>
    <w:p w14:paraId="51E90A86" w14:textId="1EAA0510" w:rsidR="008175FB" w:rsidRPr="00786EDB" w:rsidRDefault="00F0658E" w:rsidP="008175FB">
      <w:pPr>
        <w:spacing w:after="0" w:line="480" w:lineRule="auto"/>
        <w:ind w:firstLine="567"/>
        <w:rPr>
          <w:rFonts w:ascii="Times New Roman" w:hAnsi="Times New Roman"/>
          <w:sz w:val="24"/>
          <w:lang w:val="en-GB"/>
        </w:rPr>
      </w:pPr>
      <w:r w:rsidRPr="00786EDB">
        <w:rPr>
          <w:rFonts w:ascii="Times New Roman" w:hAnsi="Times New Roman"/>
          <w:sz w:val="24"/>
          <w:lang w:val="en-GB"/>
        </w:rPr>
        <w:t xml:space="preserve">The </w:t>
      </w:r>
      <w:r w:rsidR="005C738D" w:rsidRPr="00786EDB">
        <w:rPr>
          <w:rFonts w:ascii="Times New Roman" w:hAnsi="Times New Roman"/>
          <w:sz w:val="24"/>
          <w:lang w:val="en-GB"/>
        </w:rPr>
        <w:t>third</w:t>
      </w:r>
      <w:r w:rsidRPr="00786EDB">
        <w:rPr>
          <w:rFonts w:ascii="Times New Roman" w:hAnsi="Times New Roman"/>
          <w:sz w:val="24"/>
          <w:lang w:val="en-GB"/>
        </w:rPr>
        <w:t xml:space="preserve"> check us</w:t>
      </w:r>
      <w:r w:rsidR="006C0D18" w:rsidRPr="00786EDB">
        <w:rPr>
          <w:rFonts w:ascii="Times New Roman" w:hAnsi="Times New Roman"/>
          <w:sz w:val="24"/>
          <w:lang w:val="en-GB"/>
        </w:rPr>
        <w:t>es</w:t>
      </w:r>
      <w:r w:rsidRPr="00786EDB">
        <w:rPr>
          <w:rFonts w:ascii="Times New Roman" w:hAnsi="Times New Roman"/>
          <w:sz w:val="24"/>
          <w:lang w:val="en-GB"/>
        </w:rPr>
        <w:t xml:space="preserve"> aggregate, instead of per capita, energy usage and employment data for estimating the double-log demand regression. </w:t>
      </w:r>
      <w:r w:rsidR="006871E3">
        <w:rPr>
          <w:rFonts w:ascii="Times New Roman" w:hAnsi="Times New Roman"/>
          <w:sz w:val="24"/>
          <w:lang w:val="en-GB"/>
        </w:rPr>
        <w:t>It</w:t>
      </w:r>
      <w:r w:rsidR="009C7370">
        <w:rPr>
          <w:rFonts w:ascii="Times New Roman" w:hAnsi="Times New Roman"/>
          <w:sz w:val="24"/>
          <w:lang w:val="en-GB"/>
        </w:rPr>
        <w:t>s</w:t>
      </w:r>
      <w:r w:rsidR="0035696C">
        <w:rPr>
          <w:rFonts w:ascii="Times New Roman" w:hAnsi="Times New Roman"/>
          <w:sz w:val="24"/>
          <w:lang w:val="en-GB"/>
        </w:rPr>
        <w:t xml:space="preserve"> find</w:t>
      </w:r>
      <w:r w:rsidR="009C7370">
        <w:rPr>
          <w:rFonts w:ascii="Times New Roman" w:hAnsi="Times New Roman"/>
          <w:sz w:val="24"/>
          <w:lang w:val="en-GB"/>
        </w:rPr>
        <w:t>ing is</w:t>
      </w:r>
      <w:r w:rsidR="0035696C">
        <w:rPr>
          <w:rFonts w:ascii="Times New Roman" w:hAnsi="Times New Roman"/>
          <w:sz w:val="24"/>
          <w:lang w:val="en-GB"/>
        </w:rPr>
        <w:t xml:space="preserve"> </w:t>
      </w:r>
      <w:r w:rsidRPr="00786EDB">
        <w:rPr>
          <w:rFonts w:ascii="Times New Roman" w:hAnsi="Times New Roman"/>
          <w:sz w:val="24"/>
          <w:lang w:val="en-GB"/>
        </w:rPr>
        <w:t xml:space="preserve">that </w:t>
      </w:r>
      <w:r w:rsidR="006C0D18" w:rsidRPr="00786EDB">
        <w:rPr>
          <w:rFonts w:ascii="Times New Roman" w:hAnsi="Times New Roman"/>
          <w:sz w:val="24"/>
          <w:lang w:val="en-GB"/>
        </w:rPr>
        <w:t>using</w:t>
      </w:r>
      <w:r w:rsidRPr="00786EDB">
        <w:rPr>
          <w:rFonts w:ascii="Times New Roman" w:hAnsi="Times New Roman"/>
          <w:sz w:val="24"/>
          <w:lang w:val="en-GB"/>
        </w:rPr>
        <w:t xml:space="preserve"> aggregate data does not alter </w:t>
      </w:r>
      <w:r w:rsidR="00D74229" w:rsidRPr="00786EDB">
        <w:rPr>
          <w:rFonts w:ascii="Times New Roman" w:hAnsi="Times New Roman"/>
          <w:sz w:val="24"/>
          <w:lang w:val="en-GB"/>
        </w:rPr>
        <w:t>the</w:t>
      </w:r>
      <w:r w:rsidR="008175FB" w:rsidRPr="00786EDB">
        <w:rPr>
          <w:rFonts w:ascii="Times New Roman" w:hAnsi="Times New Roman"/>
          <w:sz w:val="24"/>
          <w:lang w:val="en-GB"/>
        </w:rPr>
        <w:t xml:space="preserve"> price elasticity estimates reported in Panel A</w:t>
      </w:r>
      <w:r w:rsidR="00A95865">
        <w:rPr>
          <w:rFonts w:ascii="Times New Roman" w:hAnsi="Times New Roman"/>
          <w:sz w:val="24"/>
          <w:lang w:val="en-GB"/>
        </w:rPr>
        <w:t xml:space="preserve"> of</w:t>
      </w:r>
      <w:r w:rsidR="008175FB" w:rsidRPr="00786EDB">
        <w:rPr>
          <w:rFonts w:ascii="Times New Roman" w:hAnsi="Times New Roman"/>
          <w:sz w:val="24"/>
          <w:lang w:val="en-GB"/>
        </w:rPr>
        <w:t xml:space="preserve"> Table </w:t>
      </w:r>
      <w:r w:rsidR="005340D3">
        <w:rPr>
          <w:rFonts w:ascii="Times New Roman" w:hAnsi="Times New Roman"/>
          <w:sz w:val="24"/>
          <w:lang w:val="en-GB"/>
        </w:rPr>
        <w:t>5</w:t>
      </w:r>
      <w:r w:rsidR="008175FB" w:rsidRPr="00786EDB">
        <w:rPr>
          <w:rFonts w:ascii="Times New Roman" w:hAnsi="Times New Roman"/>
          <w:sz w:val="24"/>
          <w:lang w:val="en-GB"/>
        </w:rPr>
        <w:t xml:space="preserve">. </w:t>
      </w:r>
    </w:p>
    <w:p w14:paraId="386BCFC3" w14:textId="15E0BDCB" w:rsidR="00F0658E" w:rsidRPr="00786EDB" w:rsidRDefault="00F0658E" w:rsidP="00F0658E">
      <w:pPr>
        <w:spacing w:after="0" w:line="480" w:lineRule="auto"/>
        <w:ind w:firstLine="567"/>
        <w:rPr>
          <w:rFonts w:ascii="Times New Roman" w:hAnsi="Times New Roman"/>
          <w:sz w:val="24"/>
          <w:lang w:val="en-GB"/>
        </w:rPr>
      </w:pPr>
      <w:r w:rsidRPr="00786EDB">
        <w:rPr>
          <w:rFonts w:ascii="Times New Roman" w:hAnsi="Times New Roman"/>
          <w:sz w:val="24"/>
          <w:lang w:val="en-GB"/>
        </w:rPr>
        <w:lastRenderedPageBreak/>
        <w:t xml:space="preserve">The </w:t>
      </w:r>
      <w:r w:rsidR="005C738D" w:rsidRPr="00786EDB">
        <w:rPr>
          <w:rFonts w:ascii="Times New Roman" w:hAnsi="Times New Roman"/>
          <w:sz w:val="24"/>
          <w:lang w:val="en-GB"/>
        </w:rPr>
        <w:t xml:space="preserve">fourth </w:t>
      </w:r>
      <w:r w:rsidRPr="00786EDB">
        <w:rPr>
          <w:rFonts w:ascii="Times New Roman" w:hAnsi="Times New Roman"/>
          <w:sz w:val="24"/>
          <w:lang w:val="en-GB"/>
        </w:rPr>
        <w:t xml:space="preserve">check </w:t>
      </w:r>
      <w:r w:rsidR="006C0D18" w:rsidRPr="00786EDB">
        <w:rPr>
          <w:rFonts w:ascii="Times New Roman" w:hAnsi="Times New Roman"/>
          <w:sz w:val="24"/>
          <w:lang w:val="en-GB"/>
        </w:rPr>
        <w:t>uses</w:t>
      </w:r>
      <w:r w:rsidRPr="00786EDB">
        <w:rPr>
          <w:rFonts w:ascii="Times New Roman" w:hAnsi="Times New Roman"/>
          <w:sz w:val="24"/>
          <w:lang w:val="en-GB"/>
        </w:rPr>
        <w:t xml:space="preserve"> price level data instead of price ratio data. </w:t>
      </w:r>
      <w:r w:rsidR="000C6257" w:rsidRPr="00786EDB">
        <w:rPr>
          <w:rFonts w:ascii="Times New Roman" w:hAnsi="Times New Roman"/>
          <w:sz w:val="24"/>
          <w:lang w:val="en-GB"/>
        </w:rPr>
        <w:t>Its</w:t>
      </w:r>
      <w:r w:rsidRPr="00786EDB">
        <w:rPr>
          <w:rFonts w:ascii="Times New Roman" w:hAnsi="Times New Roman"/>
          <w:sz w:val="24"/>
          <w:lang w:val="en-GB"/>
        </w:rPr>
        <w:t xml:space="preserve"> finding is that the static price elasticity estimate </w:t>
      </w:r>
      <w:r w:rsidR="006C0D18" w:rsidRPr="00786EDB">
        <w:rPr>
          <w:rFonts w:ascii="Times New Roman" w:hAnsi="Times New Roman"/>
          <w:sz w:val="24"/>
          <w:lang w:val="en-GB"/>
        </w:rPr>
        <w:t xml:space="preserve">becomes </w:t>
      </w:r>
      <w:r w:rsidR="008175FB" w:rsidRPr="00786EDB">
        <w:rPr>
          <w:rFonts w:ascii="Times New Roman" w:hAnsi="Times New Roman"/>
          <w:sz w:val="24"/>
          <w:lang w:val="en-GB"/>
        </w:rPr>
        <w:t>-0.</w:t>
      </w:r>
      <w:r w:rsidR="00970EC4">
        <w:rPr>
          <w:rFonts w:ascii="Times New Roman" w:hAnsi="Times New Roman"/>
          <w:sz w:val="24"/>
          <w:lang w:val="en-GB"/>
        </w:rPr>
        <w:t>074</w:t>
      </w:r>
      <w:r w:rsidRPr="00786EDB">
        <w:rPr>
          <w:rFonts w:ascii="Times New Roman" w:hAnsi="Times New Roman"/>
          <w:sz w:val="24"/>
          <w:lang w:val="en-GB"/>
        </w:rPr>
        <w:t xml:space="preserve">, the short-run estimate </w:t>
      </w:r>
      <w:r w:rsidR="008175FB" w:rsidRPr="00786EDB">
        <w:rPr>
          <w:rFonts w:ascii="Times New Roman" w:hAnsi="Times New Roman"/>
          <w:sz w:val="24"/>
          <w:lang w:val="en-GB"/>
        </w:rPr>
        <w:t>-0.</w:t>
      </w:r>
      <w:r w:rsidR="00970EC4">
        <w:rPr>
          <w:rFonts w:ascii="Times New Roman" w:hAnsi="Times New Roman"/>
          <w:sz w:val="24"/>
          <w:lang w:val="en-GB"/>
        </w:rPr>
        <w:t>063</w:t>
      </w:r>
      <w:r w:rsidRPr="00786EDB">
        <w:rPr>
          <w:rFonts w:ascii="Times New Roman" w:hAnsi="Times New Roman"/>
          <w:sz w:val="24"/>
          <w:lang w:val="en-GB"/>
        </w:rPr>
        <w:t xml:space="preserve">, and the long-run estimate </w:t>
      </w:r>
      <w:r w:rsidR="008175FB" w:rsidRPr="00786EDB">
        <w:rPr>
          <w:rFonts w:ascii="Times New Roman" w:hAnsi="Times New Roman"/>
          <w:sz w:val="24"/>
          <w:lang w:val="en-GB"/>
        </w:rPr>
        <w:t>-0.</w:t>
      </w:r>
      <w:r w:rsidR="00970EC4">
        <w:rPr>
          <w:rFonts w:ascii="Times New Roman" w:hAnsi="Times New Roman"/>
          <w:sz w:val="24"/>
          <w:lang w:val="en-GB"/>
        </w:rPr>
        <w:t>120</w:t>
      </w:r>
      <w:r w:rsidRPr="00786EDB">
        <w:rPr>
          <w:rFonts w:ascii="Times New Roman" w:hAnsi="Times New Roman"/>
          <w:sz w:val="24"/>
          <w:lang w:val="en-GB"/>
        </w:rPr>
        <w:t xml:space="preserve">. </w:t>
      </w:r>
      <w:r w:rsidR="00862AD7" w:rsidRPr="00786EDB">
        <w:rPr>
          <w:rFonts w:ascii="Times New Roman" w:hAnsi="Times New Roman"/>
          <w:sz w:val="24"/>
          <w:lang w:val="en-GB"/>
        </w:rPr>
        <w:t xml:space="preserve">Thus, </w:t>
      </w:r>
      <w:r w:rsidR="00254E97">
        <w:rPr>
          <w:rFonts w:ascii="Times New Roman" w:hAnsi="Times New Roman"/>
          <w:sz w:val="24"/>
          <w:lang w:val="en-GB"/>
        </w:rPr>
        <w:t>allowing the US</w:t>
      </w:r>
      <w:r w:rsidRPr="00786EDB">
        <w:rPr>
          <w:rFonts w:ascii="Times New Roman" w:hAnsi="Times New Roman"/>
          <w:sz w:val="24"/>
          <w:lang w:val="en-GB"/>
        </w:rPr>
        <w:t xml:space="preserve"> </w:t>
      </w:r>
      <w:r w:rsidR="00910F8D">
        <w:rPr>
          <w:rFonts w:ascii="Times New Roman" w:hAnsi="Times New Roman"/>
          <w:sz w:val="24"/>
          <w:lang w:val="en-GB"/>
        </w:rPr>
        <w:t>industrial natural gas demand</w:t>
      </w:r>
      <w:r w:rsidR="00254E97">
        <w:rPr>
          <w:rFonts w:ascii="Times New Roman" w:hAnsi="Times New Roman"/>
          <w:sz w:val="24"/>
          <w:lang w:val="en-GB"/>
        </w:rPr>
        <w:t xml:space="preserve"> to </w:t>
      </w:r>
      <w:r w:rsidR="00A95865">
        <w:rPr>
          <w:rFonts w:ascii="Times New Roman" w:hAnsi="Times New Roman"/>
          <w:sz w:val="24"/>
          <w:lang w:val="en-GB"/>
        </w:rPr>
        <w:t>depend</w:t>
      </w:r>
      <w:r w:rsidR="00187214">
        <w:rPr>
          <w:rFonts w:ascii="Times New Roman" w:hAnsi="Times New Roman"/>
          <w:sz w:val="24"/>
          <w:lang w:val="en-GB"/>
        </w:rPr>
        <w:t xml:space="preserve"> </w:t>
      </w:r>
      <w:r w:rsidR="00C265F1">
        <w:rPr>
          <w:rFonts w:ascii="Times New Roman" w:hAnsi="Times New Roman"/>
          <w:sz w:val="24"/>
          <w:lang w:val="en-GB"/>
        </w:rPr>
        <w:t>on price</w:t>
      </w:r>
      <w:r w:rsidR="00187214">
        <w:rPr>
          <w:rFonts w:ascii="Times New Roman" w:hAnsi="Times New Roman"/>
          <w:sz w:val="24"/>
          <w:lang w:val="en-GB"/>
        </w:rPr>
        <w:t xml:space="preserve"> levels</w:t>
      </w:r>
      <w:r w:rsidR="00C265F1">
        <w:rPr>
          <w:rFonts w:ascii="Times New Roman" w:hAnsi="Times New Roman"/>
          <w:sz w:val="24"/>
          <w:lang w:val="en-GB"/>
        </w:rPr>
        <w:t xml:space="preserve"> </w:t>
      </w:r>
      <w:r w:rsidR="00187214">
        <w:rPr>
          <w:rFonts w:ascii="Times New Roman" w:hAnsi="Times New Roman"/>
          <w:sz w:val="24"/>
          <w:lang w:val="en-GB"/>
        </w:rPr>
        <w:t xml:space="preserve">instead of price ratios </w:t>
      </w:r>
      <w:r w:rsidR="00970EC4">
        <w:rPr>
          <w:rFonts w:ascii="Times New Roman" w:hAnsi="Times New Roman"/>
          <w:sz w:val="24"/>
          <w:lang w:val="en-GB"/>
        </w:rPr>
        <w:t>does not materially alter</w:t>
      </w:r>
      <w:r w:rsidRPr="00786EDB">
        <w:rPr>
          <w:rFonts w:ascii="Times New Roman" w:hAnsi="Times New Roman"/>
          <w:sz w:val="24"/>
          <w:lang w:val="en-GB"/>
        </w:rPr>
        <w:t xml:space="preserve"> the size of price elasticity estimates. </w:t>
      </w:r>
    </w:p>
    <w:p w14:paraId="033A5972" w14:textId="30356AD4" w:rsidR="00397113" w:rsidRDefault="00397113" w:rsidP="00397113">
      <w:pPr>
        <w:spacing w:after="0" w:line="480" w:lineRule="auto"/>
        <w:ind w:firstLine="567"/>
        <w:rPr>
          <w:rFonts w:ascii="Times New Roman" w:hAnsi="Times New Roman"/>
          <w:sz w:val="24"/>
          <w:lang w:val="en-GB"/>
        </w:rPr>
      </w:pPr>
      <w:r w:rsidRPr="00786EDB">
        <w:rPr>
          <w:rFonts w:ascii="Times New Roman" w:hAnsi="Times New Roman"/>
          <w:sz w:val="24"/>
          <w:lang w:val="en-GB"/>
        </w:rPr>
        <w:t xml:space="preserve">The fifth check implements the approach of Burke and </w:t>
      </w:r>
      <w:r w:rsidR="0050199B">
        <w:rPr>
          <w:rFonts w:ascii="Times New Roman" w:hAnsi="Times New Roman"/>
          <w:sz w:val="24"/>
          <w:lang w:val="en-GB"/>
        </w:rPr>
        <w:t xml:space="preserve">Yang </w:t>
      </w:r>
      <w:r w:rsidRPr="00786EDB">
        <w:rPr>
          <w:rFonts w:ascii="Times New Roman" w:hAnsi="Times New Roman"/>
          <w:sz w:val="24"/>
          <w:lang w:val="en-GB"/>
        </w:rPr>
        <w:t>(201</w:t>
      </w:r>
      <w:r w:rsidR="003C39E7">
        <w:rPr>
          <w:rFonts w:ascii="Times New Roman" w:hAnsi="Times New Roman"/>
          <w:sz w:val="24"/>
          <w:lang w:val="en-GB"/>
        </w:rPr>
        <w:t>6</w:t>
      </w:r>
      <w:r w:rsidRPr="00786EDB">
        <w:rPr>
          <w:rFonts w:ascii="Times New Roman" w:hAnsi="Times New Roman"/>
          <w:sz w:val="24"/>
          <w:lang w:val="en-GB"/>
        </w:rPr>
        <w:t xml:space="preserve">), a panel data analysis based on the double-log specification </w:t>
      </w:r>
      <w:r w:rsidRPr="00786EDB">
        <w:rPr>
          <w:rFonts w:ascii="Times New Roman" w:hAnsi="Times New Roman" w:cs="Times New Roman"/>
          <w:sz w:val="24"/>
          <w:szCs w:val="24"/>
          <w:lang w:val="en-GB"/>
        </w:rPr>
        <w:t xml:space="preserve">with the “between” estimator </w:t>
      </w:r>
      <w:r w:rsidRPr="00786EDB">
        <w:rPr>
          <w:rFonts w:ascii="Times New Roman" w:hAnsi="Times New Roman"/>
          <w:i/>
          <w:sz w:val="24"/>
          <w:lang w:val="en-GB"/>
        </w:rPr>
        <w:t>sans</w:t>
      </w:r>
      <w:r w:rsidRPr="00786EDB">
        <w:rPr>
          <w:rFonts w:ascii="Times New Roman" w:hAnsi="Times New Roman"/>
          <w:sz w:val="24"/>
          <w:lang w:val="en-GB"/>
        </w:rPr>
        <w:t xml:space="preserve"> CD presence and fixed effects. The resulting long-run own-price elasticity estimate is </w:t>
      </w:r>
      <w:r w:rsidR="008175FB" w:rsidRPr="00786EDB">
        <w:rPr>
          <w:rFonts w:ascii="Times New Roman" w:hAnsi="Times New Roman"/>
          <w:sz w:val="24"/>
          <w:lang w:val="en-GB"/>
        </w:rPr>
        <w:t>-1.</w:t>
      </w:r>
      <w:r w:rsidR="00970EC4">
        <w:rPr>
          <w:rFonts w:ascii="Times New Roman" w:hAnsi="Times New Roman"/>
          <w:sz w:val="24"/>
          <w:lang w:val="en-GB"/>
        </w:rPr>
        <w:t>106</w:t>
      </w:r>
      <w:r w:rsidRPr="00786EDB">
        <w:rPr>
          <w:rFonts w:ascii="Times New Roman" w:hAnsi="Times New Roman"/>
          <w:sz w:val="24"/>
          <w:lang w:val="en-GB"/>
        </w:rPr>
        <w:t xml:space="preserve">, </w:t>
      </w:r>
      <w:r w:rsidR="0035696C">
        <w:rPr>
          <w:rFonts w:ascii="Times New Roman" w:hAnsi="Times New Roman"/>
          <w:sz w:val="24"/>
          <w:lang w:val="en-GB"/>
        </w:rPr>
        <w:t xml:space="preserve">numerically </w:t>
      </w:r>
      <w:r w:rsidR="00D74229" w:rsidRPr="00786EDB">
        <w:rPr>
          <w:rFonts w:ascii="Times New Roman" w:hAnsi="Times New Roman"/>
          <w:sz w:val="24"/>
          <w:lang w:val="en-GB"/>
        </w:rPr>
        <w:t xml:space="preserve">close </w:t>
      </w:r>
      <w:r w:rsidR="008175FB" w:rsidRPr="00786EDB">
        <w:rPr>
          <w:rFonts w:ascii="Times New Roman" w:hAnsi="Times New Roman"/>
          <w:sz w:val="24"/>
          <w:lang w:val="en-GB"/>
        </w:rPr>
        <w:t xml:space="preserve">to </w:t>
      </w:r>
      <w:r w:rsidRPr="00786EDB">
        <w:rPr>
          <w:rFonts w:ascii="Times New Roman" w:hAnsi="Times New Roman"/>
          <w:sz w:val="24"/>
          <w:lang w:val="en-GB"/>
        </w:rPr>
        <w:t>the estimate of -1.</w:t>
      </w:r>
      <w:r w:rsidR="00970EC4">
        <w:rPr>
          <w:rFonts w:ascii="Times New Roman" w:hAnsi="Times New Roman"/>
          <w:sz w:val="24"/>
          <w:lang w:val="en-GB"/>
        </w:rPr>
        <w:t>2</w:t>
      </w:r>
      <w:r w:rsidR="003C39E7">
        <w:rPr>
          <w:rFonts w:ascii="Times New Roman" w:hAnsi="Times New Roman"/>
          <w:sz w:val="24"/>
          <w:lang w:val="en-GB"/>
        </w:rPr>
        <w:t>1</w:t>
      </w:r>
      <w:r w:rsidRPr="00786EDB">
        <w:rPr>
          <w:rFonts w:ascii="Times New Roman" w:hAnsi="Times New Roman"/>
          <w:sz w:val="24"/>
          <w:lang w:val="en-GB"/>
        </w:rPr>
        <w:t xml:space="preserve"> found by </w:t>
      </w:r>
      <w:r w:rsidR="0050199B" w:rsidRPr="00786EDB">
        <w:rPr>
          <w:rFonts w:ascii="Times New Roman" w:hAnsi="Times New Roman"/>
          <w:sz w:val="24"/>
          <w:lang w:val="en-GB"/>
        </w:rPr>
        <w:t xml:space="preserve">Burke and </w:t>
      </w:r>
      <w:r w:rsidR="0050199B">
        <w:rPr>
          <w:rFonts w:ascii="Times New Roman" w:hAnsi="Times New Roman"/>
          <w:sz w:val="24"/>
          <w:lang w:val="en-GB"/>
        </w:rPr>
        <w:t xml:space="preserve">Yang </w:t>
      </w:r>
      <w:r w:rsidR="0050199B" w:rsidRPr="00786EDB">
        <w:rPr>
          <w:rFonts w:ascii="Times New Roman" w:hAnsi="Times New Roman"/>
          <w:sz w:val="24"/>
          <w:lang w:val="en-GB"/>
        </w:rPr>
        <w:t>(201</w:t>
      </w:r>
      <w:r w:rsidR="003C39E7">
        <w:rPr>
          <w:rFonts w:ascii="Times New Roman" w:hAnsi="Times New Roman"/>
          <w:sz w:val="24"/>
          <w:lang w:val="en-GB"/>
        </w:rPr>
        <w:t>6</w:t>
      </w:r>
      <w:r w:rsidR="0050199B" w:rsidRPr="00786EDB">
        <w:rPr>
          <w:rFonts w:ascii="Times New Roman" w:hAnsi="Times New Roman"/>
          <w:sz w:val="24"/>
          <w:lang w:val="en-GB"/>
        </w:rPr>
        <w:t>)</w:t>
      </w:r>
      <w:r w:rsidRPr="00786EDB">
        <w:rPr>
          <w:rFonts w:ascii="Times New Roman" w:hAnsi="Times New Roman"/>
          <w:sz w:val="24"/>
          <w:lang w:val="en-GB"/>
        </w:rPr>
        <w:t xml:space="preserve">. </w:t>
      </w:r>
    </w:p>
    <w:p w14:paraId="12EF4C44" w14:textId="6B69FD90" w:rsidR="00A85F20" w:rsidRPr="00786EDB" w:rsidRDefault="00A85F20" w:rsidP="00397113">
      <w:pPr>
        <w:spacing w:after="0" w:line="480" w:lineRule="auto"/>
        <w:ind w:firstLine="567"/>
        <w:rPr>
          <w:rFonts w:ascii="Times New Roman" w:hAnsi="Times New Roman"/>
          <w:sz w:val="24"/>
          <w:lang w:val="en-GB"/>
        </w:rPr>
      </w:pPr>
      <w:r>
        <w:rPr>
          <w:rFonts w:ascii="Times New Roman" w:hAnsi="Times New Roman"/>
          <w:sz w:val="24"/>
          <w:lang w:val="en-GB"/>
        </w:rPr>
        <w:t>The sixth check estimates an ARDL variant of equation (</w:t>
      </w:r>
      <w:r w:rsidR="005972E0">
        <w:rPr>
          <w:rFonts w:ascii="Times New Roman" w:hAnsi="Times New Roman"/>
          <w:sz w:val="24"/>
          <w:lang w:val="en-GB"/>
        </w:rPr>
        <w:t>19</w:t>
      </w:r>
      <w:r>
        <w:rPr>
          <w:rFonts w:ascii="Times New Roman" w:hAnsi="Times New Roman"/>
          <w:sz w:val="24"/>
          <w:lang w:val="en-GB"/>
        </w:rPr>
        <w:t>), with</w:t>
      </w:r>
      <w:r w:rsidR="005972E0">
        <w:rPr>
          <w:rFonts w:ascii="Times New Roman" w:hAnsi="Times New Roman"/>
          <w:sz w:val="24"/>
          <w:lang w:val="en-GB"/>
        </w:rPr>
        <w:t xml:space="preserve"> the</w:t>
      </w:r>
      <w:r>
        <w:rPr>
          <w:rFonts w:ascii="Times New Roman" w:hAnsi="Times New Roman"/>
          <w:sz w:val="24"/>
          <w:lang w:val="en-GB"/>
        </w:rPr>
        <w:t xml:space="preserve"> number of lags </w:t>
      </w:r>
      <w:r w:rsidR="00A95865">
        <w:rPr>
          <w:rFonts w:ascii="Times New Roman" w:hAnsi="Times New Roman"/>
          <w:sz w:val="24"/>
          <w:lang w:val="en-GB"/>
        </w:rPr>
        <w:t xml:space="preserve">determined </w:t>
      </w:r>
      <w:r>
        <w:rPr>
          <w:rFonts w:ascii="Times New Roman" w:hAnsi="Times New Roman"/>
          <w:sz w:val="24"/>
          <w:lang w:val="en-GB"/>
        </w:rPr>
        <w:t xml:space="preserve">by the Akaike Information Criterion. The </w:t>
      </w:r>
      <w:proofErr w:type="gramStart"/>
      <w:r>
        <w:rPr>
          <w:rFonts w:ascii="Times New Roman" w:hAnsi="Times New Roman"/>
          <w:sz w:val="24"/>
          <w:lang w:val="en-GB"/>
        </w:rPr>
        <w:t>ARDL(</w:t>
      </w:r>
      <w:proofErr w:type="gramEnd"/>
      <w:r>
        <w:rPr>
          <w:rFonts w:ascii="Times New Roman" w:hAnsi="Times New Roman"/>
          <w:sz w:val="24"/>
          <w:lang w:val="en-GB"/>
        </w:rPr>
        <w:t xml:space="preserve">1,1) estimates of the short- and long-run own-price elasticities are -0.070 and -0.098, </w:t>
      </w:r>
      <w:r w:rsidR="00AF60A2">
        <w:rPr>
          <w:rFonts w:ascii="Times New Roman" w:hAnsi="Times New Roman"/>
          <w:sz w:val="24"/>
          <w:lang w:val="en-GB"/>
        </w:rPr>
        <w:t>numerically</w:t>
      </w:r>
      <w:r>
        <w:rPr>
          <w:rFonts w:ascii="Times New Roman" w:hAnsi="Times New Roman"/>
          <w:sz w:val="24"/>
          <w:lang w:val="en-GB"/>
        </w:rPr>
        <w:t xml:space="preserve"> close to the estimates produced by the more parsimonious partial adjustment model </w:t>
      </w:r>
      <w:r w:rsidR="005E53DA" w:rsidRPr="00786EDB">
        <w:rPr>
          <w:rFonts w:ascii="Times New Roman" w:hAnsi="Times New Roman"/>
          <w:sz w:val="24"/>
          <w:lang w:val="en-GB"/>
        </w:rPr>
        <w:t>reported in Panel A</w:t>
      </w:r>
      <w:r w:rsidR="00A95865">
        <w:rPr>
          <w:rFonts w:ascii="Times New Roman" w:hAnsi="Times New Roman"/>
          <w:sz w:val="24"/>
          <w:lang w:val="en-GB"/>
        </w:rPr>
        <w:t xml:space="preserve"> of </w:t>
      </w:r>
      <w:r w:rsidR="005E53DA" w:rsidRPr="00786EDB">
        <w:rPr>
          <w:rFonts w:ascii="Times New Roman" w:hAnsi="Times New Roman"/>
          <w:sz w:val="24"/>
          <w:lang w:val="en-GB"/>
        </w:rPr>
        <w:t xml:space="preserve">Table </w:t>
      </w:r>
      <w:r w:rsidR="005340D3">
        <w:rPr>
          <w:rFonts w:ascii="Times New Roman" w:hAnsi="Times New Roman"/>
          <w:sz w:val="24"/>
          <w:lang w:val="en-GB"/>
        </w:rPr>
        <w:t>5</w:t>
      </w:r>
      <w:r>
        <w:rPr>
          <w:rFonts w:ascii="Times New Roman" w:hAnsi="Times New Roman"/>
          <w:sz w:val="24"/>
          <w:lang w:val="en-GB"/>
        </w:rPr>
        <w:t xml:space="preserve">. </w:t>
      </w:r>
      <w:r w:rsidR="008D2A1B">
        <w:rPr>
          <w:rFonts w:ascii="Times New Roman" w:hAnsi="Times New Roman"/>
          <w:sz w:val="24"/>
          <w:lang w:val="en-GB"/>
        </w:rPr>
        <w:t xml:space="preserve">Robustness checks involving 2 to 6 lags further reveal that the elasticity estimates are </w:t>
      </w:r>
      <w:r w:rsidR="003136CC">
        <w:rPr>
          <w:rFonts w:ascii="Times New Roman" w:hAnsi="Times New Roman"/>
          <w:sz w:val="24"/>
          <w:lang w:val="en-GB"/>
        </w:rPr>
        <w:t>in</w:t>
      </w:r>
      <w:r w:rsidR="008D2A1B">
        <w:rPr>
          <w:rFonts w:ascii="Times New Roman" w:hAnsi="Times New Roman"/>
          <w:sz w:val="24"/>
          <w:lang w:val="en-GB"/>
        </w:rPr>
        <w:t>sensitive to the lag order of the ARDL model.</w:t>
      </w:r>
    </w:p>
    <w:p w14:paraId="65749725" w14:textId="73F07D19" w:rsidR="00397113" w:rsidRPr="00786EDB" w:rsidRDefault="00D74229" w:rsidP="00F7403C">
      <w:pPr>
        <w:spacing w:after="0" w:line="480" w:lineRule="auto"/>
        <w:ind w:firstLine="567"/>
        <w:rPr>
          <w:rFonts w:ascii="Times New Roman" w:hAnsi="Times New Roman" w:cs="Times New Roman"/>
          <w:sz w:val="24"/>
          <w:szCs w:val="24"/>
        </w:rPr>
      </w:pPr>
      <w:r w:rsidRPr="00786EDB">
        <w:rPr>
          <w:rFonts w:ascii="Times New Roman" w:hAnsi="Times New Roman"/>
          <w:sz w:val="24"/>
          <w:lang w:val="en-GB"/>
        </w:rPr>
        <w:t xml:space="preserve">Motivated by </w:t>
      </w:r>
      <w:r w:rsidRPr="00C265F1">
        <w:rPr>
          <w:rFonts w:ascii="Times New Roman" w:hAnsi="Times New Roman"/>
          <w:sz w:val="24"/>
          <w:lang w:val="en-GB"/>
        </w:rPr>
        <w:t>KG</w:t>
      </w:r>
      <w:r w:rsidR="004F0A61">
        <w:rPr>
          <w:rFonts w:ascii="Times New Roman" w:hAnsi="Times New Roman"/>
          <w:sz w:val="24"/>
          <w:lang w:val="en-GB"/>
        </w:rPr>
        <w:t>4</w:t>
      </w:r>
      <w:r w:rsidRPr="00786EDB">
        <w:rPr>
          <w:rFonts w:ascii="Times New Roman" w:hAnsi="Times New Roman"/>
          <w:sz w:val="24"/>
          <w:lang w:val="en-GB"/>
        </w:rPr>
        <w:t>, t</w:t>
      </w:r>
      <w:r w:rsidR="00397113" w:rsidRPr="00786EDB">
        <w:rPr>
          <w:rFonts w:ascii="Times New Roman" w:hAnsi="Times New Roman"/>
          <w:sz w:val="24"/>
          <w:lang w:val="en-GB"/>
        </w:rPr>
        <w:t xml:space="preserve">he </w:t>
      </w:r>
      <w:r w:rsidR="00CF7823">
        <w:rPr>
          <w:rFonts w:ascii="Times New Roman" w:hAnsi="Times New Roman"/>
          <w:sz w:val="24"/>
          <w:lang w:val="en-GB"/>
        </w:rPr>
        <w:t xml:space="preserve">seventh </w:t>
      </w:r>
      <w:r w:rsidR="00397113" w:rsidRPr="00786EDB">
        <w:rPr>
          <w:rFonts w:ascii="Times New Roman" w:hAnsi="Times New Roman"/>
          <w:sz w:val="24"/>
          <w:lang w:val="en-GB"/>
        </w:rPr>
        <w:t xml:space="preserve">check </w:t>
      </w:r>
      <w:r w:rsidRPr="00786EDB">
        <w:rPr>
          <w:rFonts w:ascii="Times New Roman" w:hAnsi="Times New Roman"/>
          <w:sz w:val="24"/>
          <w:lang w:val="en-GB"/>
        </w:rPr>
        <w:t xml:space="preserve">investigates </w:t>
      </w:r>
      <w:r w:rsidR="00FB40BD" w:rsidRPr="00786EDB">
        <w:rPr>
          <w:rFonts w:ascii="Times New Roman" w:hAnsi="Times New Roman"/>
          <w:sz w:val="24"/>
          <w:lang w:val="en-GB"/>
        </w:rPr>
        <w:t xml:space="preserve">regional </w:t>
      </w:r>
      <w:r w:rsidRPr="00786EDB">
        <w:rPr>
          <w:rFonts w:ascii="Times New Roman" w:hAnsi="Times New Roman"/>
          <w:sz w:val="24"/>
          <w:lang w:val="en-GB"/>
        </w:rPr>
        <w:t>price responsiveness</w:t>
      </w:r>
      <w:r w:rsidR="00AF3022">
        <w:rPr>
          <w:rFonts w:ascii="Times New Roman" w:hAnsi="Times New Roman"/>
          <w:sz w:val="24"/>
          <w:lang w:val="en-GB"/>
        </w:rPr>
        <w:t xml:space="preserve">. This check’s first investigation entails </w:t>
      </w:r>
      <w:r w:rsidR="00AF3022">
        <w:rPr>
          <w:rFonts w:ascii="Times New Roman" w:hAnsi="Times New Roman" w:cs="Times New Roman"/>
          <w:sz w:val="24"/>
          <w:szCs w:val="24"/>
        </w:rPr>
        <w:t>r</w:t>
      </w:r>
      <w:r w:rsidR="00397113" w:rsidRPr="00786EDB">
        <w:rPr>
          <w:rFonts w:ascii="Times New Roman" w:hAnsi="Times New Roman" w:cs="Times New Roman"/>
          <w:sz w:val="24"/>
          <w:szCs w:val="24"/>
        </w:rPr>
        <w:t>e-estimat</w:t>
      </w:r>
      <w:r w:rsidR="00AF3022">
        <w:rPr>
          <w:rFonts w:ascii="Times New Roman" w:hAnsi="Times New Roman" w:cs="Times New Roman"/>
          <w:sz w:val="24"/>
          <w:szCs w:val="24"/>
        </w:rPr>
        <w:t>ing</w:t>
      </w:r>
      <w:r w:rsidR="00397113" w:rsidRPr="00786EDB">
        <w:rPr>
          <w:rFonts w:ascii="Times New Roman" w:hAnsi="Times New Roman" w:cs="Times New Roman"/>
          <w:sz w:val="24"/>
          <w:szCs w:val="24"/>
        </w:rPr>
        <w:t xml:space="preserve"> the double-log demand regressions </w:t>
      </w:r>
      <w:r w:rsidR="007B4D3B">
        <w:rPr>
          <w:rFonts w:ascii="Times New Roman" w:hAnsi="Times New Roman" w:cs="Times New Roman"/>
          <w:sz w:val="24"/>
          <w:szCs w:val="24"/>
        </w:rPr>
        <w:t xml:space="preserve">for each of </w:t>
      </w:r>
      <w:r w:rsidR="003C39E7">
        <w:rPr>
          <w:rFonts w:ascii="Times New Roman" w:hAnsi="Times New Roman" w:cs="Times New Roman"/>
          <w:sz w:val="24"/>
          <w:szCs w:val="24"/>
        </w:rPr>
        <w:t>the four US census regions</w:t>
      </w:r>
      <w:r w:rsidR="002E5FFB">
        <w:rPr>
          <w:rFonts w:ascii="Times New Roman" w:hAnsi="Times New Roman" w:cs="Times New Roman"/>
          <w:sz w:val="24"/>
          <w:szCs w:val="24"/>
        </w:rPr>
        <w:t xml:space="preserve">. </w:t>
      </w:r>
      <w:r w:rsidR="008175FB" w:rsidRPr="00E31E8C">
        <w:rPr>
          <w:rFonts w:ascii="Times New Roman" w:hAnsi="Times New Roman" w:cs="Times New Roman"/>
          <w:sz w:val="24"/>
          <w:szCs w:val="24"/>
        </w:rPr>
        <w:t xml:space="preserve">Table </w:t>
      </w:r>
      <w:r w:rsidR="00AA3D5C" w:rsidRPr="00E31E8C">
        <w:rPr>
          <w:rFonts w:ascii="Times New Roman" w:hAnsi="Times New Roman" w:cs="Times New Roman"/>
          <w:sz w:val="24"/>
          <w:szCs w:val="24"/>
        </w:rPr>
        <w:t>9</w:t>
      </w:r>
      <w:r w:rsidR="008175FB" w:rsidRPr="001A359E">
        <w:rPr>
          <w:rFonts w:ascii="Times New Roman" w:hAnsi="Times New Roman" w:cs="Times New Roman"/>
          <w:sz w:val="24"/>
          <w:szCs w:val="24"/>
        </w:rPr>
        <w:t xml:space="preserve"> shows that </w:t>
      </w:r>
      <w:r w:rsidR="003C39E7" w:rsidRPr="001A359E">
        <w:rPr>
          <w:rFonts w:ascii="Times New Roman" w:hAnsi="Times New Roman" w:cs="Times New Roman"/>
          <w:sz w:val="24"/>
          <w:szCs w:val="24"/>
        </w:rPr>
        <w:t xml:space="preserve">the </w:t>
      </w:r>
      <w:r w:rsidR="00427C44" w:rsidRPr="001A359E">
        <w:rPr>
          <w:rFonts w:ascii="Times New Roman" w:hAnsi="Times New Roman" w:cs="Times New Roman"/>
          <w:sz w:val="24"/>
          <w:szCs w:val="24"/>
        </w:rPr>
        <w:t>Midwest</w:t>
      </w:r>
      <w:r w:rsidR="003C39E7" w:rsidRPr="001A359E">
        <w:rPr>
          <w:rFonts w:ascii="Times New Roman" w:hAnsi="Times New Roman" w:cs="Times New Roman"/>
          <w:sz w:val="24"/>
          <w:szCs w:val="24"/>
        </w:rPr>
        <w:t>, West and South</w:t>
      </w:r>
      <w:r w:rsidR="00FB40BD" w:rsidRPr="001A359E">
        <w:rPr>
          <w:rFonts w:ascii="Times New Roman" w:hAnsi="Times New Roman" w:cs="Times New Roman"/>
          <w:sz w:val="24"/>
          <w:szCs w:val="24"/>
        </w:rPr>
        <w:t xml:space="preserve"> regions have similar own-price elasticity estimates</w:t>
      </w:r>
      <w:r w:rsidR="005340D3" w:rsidRPr="001A359E">
        <w:rPr>
          <w:rFonts w:ascii="Times New Roman" w:hAnsi="Times New Roman" w:cs="Times New Roman"/>
          <w:sz w:val="24"/>
          <w:szCs w:val="24"/>
        </w:rPr>
        <w:t xml:space="preserve"> that</w:t>
      </w:r>
      <w:r w:rsidR="003C39E7" w:rsidRPr="001A359E">
        <w:rPr>
          <w:rFonts w:ascii="Times New Roman" w:hAnsi="Times New Roman" w:cs="Times New Roman"/>
          <w:sz w:val="24"/>
          <w:szCs w:val="24"/>
        </w:rPr>
        <w:t xml:space="preserve"> </w:t>
      </w:r>
      <w:r w:rsidR="005340D3" w:rsidRPr="001A359E">
        <w:rPr>
          <w:rFonts w:ascii="Times New Roman" w:hAnsi="Times New Roman" w:cs="Times New Roman"/>
          <w:sz w:val="24"/>
          <w:szCs w:val="24"/>
        </w:rPr>
        <w:t xml:space="preserve">are smaller than those of </w:t>
      </w:r>
      <w:r w:rsidR="003C39E7" w:rsidRPr="001A359E">
        <w:rPr>
          <w:rFonts w:ascii="Times New Roman" w:hAnsi="Times New Roman" w:cs="Times New Roman"/>
          <w:sz w:val="24"/>
          <w:szCs w:val="24"/>
        </w:rPr>
        <w:t>the Northeast region</w:t>
      </w:r>
      <w:r w:rsidR="00FB40BD" w:rsidRPr="001A359E">
        <w:rPr>
          <w:rFonts w:ascii="Times New Roman" w:hAnsi="Times New Roman" w:cs="Times New Roman"/>
          <w:sz w:val="24"/>
          <w:szCs w:val="24"/>
        </w:rPr>
        <w:t xml:space="preserve">. </w:t>
      </w:r>
      <w:r w:rsidR="00C815EF">
        <w:rPr>
          <w:rFonts w:ascii="Times New Roman" w:hAnsi="Times New Roman" w:cs="Times New Roman"/>
          <w:sz w:val="24"/>
          <w:szCs w:val="24"/>
        </w:rPr>
        <w:t xml:space="preserve">As the Northeast </w:t>
      </w:r>
      <w:r w:rsidR="00427C44">
        <w:rPr>
          <w:rFonts w:ascii="Times New Roman" w:hAnsi="Times New Roman" w:cs="Times New Roman"/>
          <w:sz w:val="24"/>
          <w:szCs w:val="24"/>
        </w:rPr>
        <w:t xml:space="preserve">region </w:t>
      </w:r>
      <w:r w:rsidR="005340D3">
        <w:rPr>
          <w:rFonts w:ascii="Times New Roman" w:hAnsi="Times New Roman" w:cs="Times New Roman"/>
          <w:sz w:val="24"/>
          <w:szCs w:val="24"/>
        </w:rPr>
        <w:t>has</w:t>
      </w:r>
      <w:r w:rsidR="003136CC">
        <w:rPr>
          <w:rFonts w:ascii="Times New Roman" w:hAnsi="Times New Roman" w:cs="Times New Roman"/>
          <w:sz w:val="24"/>
          <w:szCs w:val="24"/>
        </w:rPr>
        <w:t xml:space="preserve"> </w:t>
      </w:r>
      <w:r w:rsidR="00C815EF">
        <w:rPr>
          <w:rFonts w:ascii="Times New Roman" w:hAnsi="Times New Roman" w:cs="Times New Roman"/>
          <w:sz w:val="24"/>
          <w:szCs w:val="24"/>
        </w:rPr>
        <w:t>higher natural gas prices</w:t>
      </w:r>
      <w:r w:rsidR="009E6C12">
        <w:rPr>
          <w:rFonts w:ascii="Times New Roman" w:hAnsi="Times New Roman" w:cs="Times New Roman"/>
          <w:sz w:val="24"/>
          <w:szCs w:val="24"/>
        </w:rPr>
        <w:t xml:space="preserve"> </w:t>
      </w:r>
      <w:r w:rsidR="00C815EF">
        <w:rPr>
          <w:rFonts w:ascii="Times New Roman" w:hAnsi="Times New Roman" w:cs="Times New Roman"/>
          <w:sz w:val="24"/>
          <w:szCs w:val="24"/>
        </w:rPr>
        <w:t xml:space="preserve">than other regions, </w:t>
      </w:r>
      <w:r w:rsidR="003136CC">
        <w:rPr>
          <w:rFonts w:ascii="Times New Roman" w:hAnsi="Times New Roman" w:cs="Times New Roman"/>
          <w:sz w:val="24"/>
          <w:szCs w:val="24"/>
        </w:rPr>
        <w:t xml:space="preserve">industrial </w:t>
      </w:r>
      <w:r w:rsidR="00C815EF">
        <w:rPr>
          <w:rFonts w:ascii="Times New Roman" w:hAnsi="Times New Roman" w:cs="Times New Roman"/>
          <w:sz w:val="24"/>
          <w:szCs w:val="24"/>
        </w:rPr>
        <w:t xml:space="preserve">natural gas demand in this region is </w:t>
      </w:r>
      <w:r w:rsidR="00AA3D5C">
        <w:rPr>
          <w:rFonts w:ascii="Times New Roman" w:hAnsi="Times New Roman" w:cs="Times New Roman"/>
          <w:sz w:val="24"/>
          <w:szCs w:val="24"/>
        </w:rPr>
        <w:t xml:space="preserve">likely </w:t>
      </w:r>
      <w:r w:rsidR="00C815EF">
        <w:rPr>
          <w:rFonts w:ascii="Times New Roman" w:hAnsi="Times New Roman" w:cs="Times New Roman"/>
          <w:sz w:val="24"/>
          <w:szCs w:val="24"/>
        </w:rPr>
        <w:t>more price-sensitive</w:t>
      </w:r>
      <w:r w:rsidR="003136CC">
        <w:rPr>
          <w:rFonts w:ascii="Times New Roman" w:hAnsi="Times New Roman" w:cs="Times New Roman"/>
          <w:sz w:val="24"/>
          <w:szCs w:val="24"/>
        </w:rPr>
        <w:t xml:space="preserve"> because of </w:t>
      </w:r>
      <w:r w:rsidR="005340D3">
        <w:rPr>
          <w:rFonts w:ascii="Times New Roman" w:hAnsi="Times New Roman" w:cs="Times New Roman"/>
          <w:sz w:val="24"/>
          <w:szCs w:val="24"/>
        </w:rPr>
        <w:t xml:space="preserve">inter-fuel substitution by </w:t>
      </w:r>
      <w:r w:rsidR="003136CC">
        <w:rPr>
          <w:rFonts w:ascii="Times New Roman" w:hAnsi="Times New Roman" w:cs="Times New Roman"/>
          <w:sz w:val="24"/>
          <w:szCs w:val="24"/>
        </w:rPr>
        <w:t>industrial customers</w:t>
      </w:r>
      <w:r w:rsidR="00C815EF">
        <w:rPr>
          <w:rFonts w:ascii="Times New Roman" w:hAnsi="Times New Roman" w:cs="Times New Roman"/>
          <w:sz w:val="24"/>
          <w:szCs w:val="24"/>
        </w:rPr>
        <w:t xml:space="preserve">. </w:t>
      </w:r>
    </w:p>
    <w:p w14:paraId="1944AD99" w14:textId="600536D5" w:rsidR="00746FFC" w:rsidRPr="00F7403C" w:rsidRDefault="00AF3022" w:rsidP="00F7403C">
      <w:pPr>
        <w:spacing w:after="0" w:line="480" w:lineRule="auto"/>
        <w:ind w:firstLine="567"/>
        <w:rPr>
          <w:rFonts w:ascii="Times New Roman" w:hAnsi="Times New Roman" w:cs="Times New Roman"/>
          <w:sz w:val="24"/>
          <w:szCs w:val="24"/>
        </w:rPr>
      </w:pPr>
      <w:r>
        <w:rPr>
          <w:rFonts w:ascii="Times New Roman" w:hAnsi="Times New Roman"/>
          <w:sz w:val="24"/>
          <w:lang w:val="en-GB"/>
        </w:rPr>
        <w:t xml:space="preserve">The </w:t>
      </w:r>
      <w:r w:rsidR="00CF7823">
        <w:rPr>
          <w:rFonts w:ascii="Times New Roman" w:hAnsi="Times New Roman"/>
          <w:sz w:val="24"/>
          <w:lang w:val="en-GB"/>
        </w:rPr>
        <w:t xml:space="preserve">seventh </w:t>
      </w:r>
      <w:r w:rsidR="008850C2">
        <w:rPr>
          <w:rFonts w:ascii="Times New Roman" w:hAnsi="Times New Roman"/>
          <w:sz w:val="24"/>
          <w:lang w:val="en-GB"/>
        </w:rPr>
        <w:t xml:space="preserve">check’s </w:t>
      </w:r>
      <w:r>
        <w:rPr>
          <w:rFonts w:ascii="Times New Roman" w:hAnsi="Times New Roman"/>
          <w:sz w:val="24"/>
          <w:lang w:val="en-GB"/>
        </w:rPr>
        <w:t>second investigation entails r</w:t>
      </w:r>
      <w:r w:rsidR="00397113" w:rsidRPr="00F7403C">
        <w:rPr>
          <w:rFonts w:ascii="Times New Roman" w:hAnsi="Times New Roman" w:cs="Times New Roman"/>
          <w:sz w:val="24"/>
          <w:szCs w:val="24"/>
        </w:rPr>
        <w:t>e-estimat</w:t>
      </w:r>
      <w:r>
        <w:rPr>
          <w:rFonts w:ascii="Times New Roman" w:hAnsi="Times New Roman" w:cs="Times New Roman"/>
          <w:sz w:val="24"/>
          <w:szCs w:val="24"/>
        </w:rPr>
        <w:t>ing</w:t>
      </w:r>
      <w:r w:rsidR="00397113" w:rsidRPr="00F7403C">
        <w:rPr>
          <w:rFonts w:ascii="Times New Roman" w:hAnsi="Times New Roman" w:cs="Times New Roman"/>
          <w:sz w:val="24"/>
          <w:szCs w:val="24"/>
        </w:rPr>
        <w:t xml:space="preserve"> the regressions for two subsamples based on each state’s electricity generation’s coal share (</w:t>
      </w:r>
      <w:r w:rsidR="00397113" w:rsidRPr="00F7403C">
        <w:rPr>
          <w:rFonts w:ascii="Times New Roman" w:hAnsi="Times New Roman" w:cs="Times New Roman"/>
          <w:i/>
          <w:iCs/>
          <w:sz w:val="24"/>
          <w:szCs w:val="24"/>
        </w:rPr>
        <w:t>CS</w:t>
      </w:r>
      <w:r w:rsidR="00397113" w:rsidRPr="00F7403C">
        <w:rPr>
          <w:rFonts w:ascii="Times New Roman" w:hAnsi="Times New Roman" w:cs="Times New Roman"/>
          <w:sz w:val="24"/>
          <w:szCs w:val="24"/>
        </w:rPr>
        <w:t xml:space="preserve"> = sum of annual coal-fired generation for the entire sample period / sum of annual generation for the entire sample period). The first subsample contains states with below average </w:t>
      </w:r>
      <w:r w:rsidR="00397113" w:rsidRPr="00F7403C">
        <w:rPr>
          <w:rFonts w:ascii="Times New Roman" w:hAnsi="Times New Roman" w:cs="Times New Roman"/>
          <w:i/>
          <w:iCs/>
          <w:sz w:val="24"/>
          <w:szCs w:val="24"/>
        </w:rPr>
        <w:t>CS</w:t>
      </w:r>
      <w:r w:rsidR="00397113" w:rsidRPr="00F7403C">
        <w:rPr>
          <w:rFonts w:ascii="Times New Roman" w:hAnsi="Times New Roman" w:cs="Times New Roman"/>
          <w:sz w:val="24"/>
          <w:szCs w:val="24"/>
        </w:rPr>
        <w:t xml:space="preserve">, while the second </w:t>
      </w:r>
      <w:r w:rsidR="00397113" w:rsidRPr="00F7403C">
        <w:rPr>
          <w:rFonts w:ascii="Times New Roman" w:hAnsi="Times New Roman" w:cs="Times New Roman"/>
          <w:sz w:val="24"/>
          <w:szCs w:val="24"/>
        </w:rPr>
        <w:lastRenderedPageBreak/>
        <w:t xml:space="preserve">subsample the remaining states. </w:t>
      </w:r>
      <w:r w:rsidR="008175FB" w:rsidRPr="00F7403C">
        <w:rPr>
          <w:rFonts w:ascii="Times New Roman" w:hAnsi="Times New Roman" w:cs="Times New Roman"/>
          <w:sz w:val="24"/>
          <w:szCs w:val="24"/>
        </w:rPr>
        <w:t xml:space="preserve">Table </w:t>
      </w:r>
      <w:r w:rsidR="001E1B39" w:rsidRPr="00F7403C">
        <w:rPr>
          <w:rFonts w:ascii="Times New Roman" w:hAnsi="Times New Roman" w:cs="Times New Roman"/>
          <w:sz w:val="24"/>
          <w:szCs w:val="24"/>
        </w:rPr>
        <w:t>9</w:t>
      </w:r>
      <w:r w:rsidR="008175FB" w:rsidRPr="00F7403C">
        <w:rPr>
          <w:rFonts w:ascii="Times New Roman" w:hAnsi="Times New Roman" w:cs="Times New Roman"/>
          <w:sz w:val="24"/>
          <w:szCs w:val="24"/>
        </w:rPr>
        <w:t xml:space="preserve"> </w:t>
      </w:r>
      <w:r w:rsidR="00FB40BD" w:rsidRPr="00F7403C">
        <w:rPr>
          <w:rFonts w:ascii="Times New Roman" w:hAnsi="Times New Roman" w:cs="Times New Roman"/>
          <w:sz w:val="24"/>
          <w:szCs w:val="24"/>
        </w:rPr>
        <w:t xml:space="preserve">indicates </w:t>
      </w:r>
      <w:r w:rsidR="008175FB" w:rsidRPr="00F7403C">
        <w:rPr>
          <w:rFonts w:ascii="Times New Roman" w:hAnsi="Times New Roman" w:cs="Times New Roman"/>
          <w:sz w:val="24"/>
          <w:szCs w:val="24"/>
        </w:rPr>
        <w:t xml:space="preserve">that </w:t>
      </w:r>
      <w:r w:rsidR="00397113" w:rsidRPr="00F7403C">
        <w:rPr>
          <w:rFonts w:ascii="Times New Roman" w:hAnsi="Times New Roman" w:cs="Times New Roman"/>
          <w:sz w:val="24"/>
          <w:szCs w:val="24"/>
        </w:rPr>
        <w:t xml:space="preserve">industrial customers </w:t>
      </w:r>
      <w:r w:rsidR="00746FFC" w:rsidRPr="00F7403C">
        <w:rPr>
          <w:rFonts w:ascii="Times New Roman" w:hAnsi="Times New Roman" w:cs="Times New Roman"/>
          <w:sz w:val="24"/>
          <w:szCs w:val="24"/>
        </w:rPr>
        <w:t>who</w:t>
      </w:r>
      <w:r w:rsidR="00397113" w:rsidRPr="00F7403C">
        <w:rPr>
          <w:rFonts w:ascii="Times New Roman" w:hAnsi="Times New Roman" w:cs="Times New Roman"/>
          <w:sz w:val="24"/>
          <w:szCs w:val="24"/>
        </w:rPr>
        <w:t xml:space="preserve"> are less able to respond to </w:t>
      </w:r>
      <w:r w:rsidR="0050199B" w:rsidRPr="00F7403C">
        <w:rPr>
          <w:rFonts w:ascii="Times New Roman" w:hAnsi="Times New Roman" w:cs="Times New Roman"/>
          <w:sz w:val="24"/>
          <w:szCs w:val="24"/>
        </w:rPr>
        <w:t>energy</w:t>
      </w:r>
      <w:r w:rsidR="002E5FFB" w:rsidRPr="00F7403C">
        <w:rPr>
          <w:rFonts w:ascii="Times New Roman" w:hAnsi="Times New Roman" w:cs="Times New Roman"/>
          <w:sz w:val="24"/>
          <w:szCs w:val="24"/>
        </w:rPr>
        <w:t xml:space="preserve"> </w:t>
      </w:r>
      <w:r w:rsidR="00397113" w:rsidRPr="00F7403C">
        <w:rPr>
          <w:rFonts w:ascii="Times New Roman" w:hAnsi="Times New Roman" w:cs="Times New Roman"/>
          <w:sz w:val="24"/>
          <w:szCs w:val="24"/>
        </w:rPr>
        <w:t xml:space="preserve">price shocks </w:t>
      </w:r>
      <w:r w:rsidR="003D2338" w:rsidRPr="00F7403C">
        <w:rPr>
          <w:rFonts w:ascii="Times New Roman" w:hAnsi="Times New Roman" w:cs="Times New Roman"/>
          <w:sz w:val="24"/>
          <w:szCs w:val="24"/>
        </w:rPr>
        <w:t xml:space="preserve">are likely </w:t>
      </w:r>
      <w:r w:rsidR="00397113" w:rsidRPr="00F7403C">
        <w:rPr>
          <w:rFonts w:ascii="Times New Roman" w:hAnsi="Times New Roman" w:cs="Times New Roman"/>
          <w:sz w:val="24"/>
          <w:szCs w:val="24"/>
        </w:rPr>
        <w:t xml:space="preserve">in states with </w:t>
      </w:r>
      <w:r w:rsidR="001D6383" w:rsidRPr="00F7403C">
        <w:rPr>
          <w:rFonts w:ascii="Times New Roman" w:hAnsi="Times New Roman" w:cs="Times New Roman"/>
          <w:sz w:val="24"/>
          <w:szCs w:val="24"/>
        </w:rPr>
        <w:t xml:space="preserve">low and stable electricity prices </w:t>
      </w:r>
      <w:r w:rsidR="0050199B" w:rsidRPr="00F7403C">
        <w:rPr>
          <w:rFonts w:ascii="Times New Roman" w:hAnsi="Times New Roman" w:cs="Times New Roman"/>
          <w:sz w:val="24"/>
          <w:szCs w:val="24"/>
        </w:rPr>
        <w:t>enabled</w:t>
      </w:r>
      <w:r w:rsidR="001D6383" w:rsidRPr="00F7403C">
        <w:rPr>
          <w:rFonts w:ascii="Times New Roman" w:hAnsi="Times New Roman" w:cs="Times New Roman"/>
          <w:sz w:val="24"/>
          <w:szCs w:val="24"/>
        </w:rPr>
        <w:t xml:space="preserve"> by </w:t>
      </w:r>
      <w:r w:rsidR="00FB40BD" w:rsidRPr="00F7403C">
        <w:rPr>
          <w:rFonts w:ascii="Times New Roman" w:hAnsi="Times New Roman" w:cs="Times New Roman"/>
          <w:sz w:val="24"/>
          <w:szCs w:val="24"/>
        </w:rPr>
        <w:t xml:space="preserve">relative </w:t>
      </w:r>
      <w:r w:rsidR="00E53239" w:rsidRPr="00F7403C">
        <w:rPr>
          <w:rFonts w:ascii="Times New Roman" w:hAnsi="Times New Roman" w:cs="Times New Roman"/>
          <w:sz w:val="24"/>
          <w:szCs w:val="24"/>
        </w:rPr>
        <w:t>abundance of</w:t>
      </w:r>
      <w:r w:rsidR="00746FFC" w:rsidRPr="00F7403C">
        <w:rPr>
          <w:rFonts w:ascii="Times New Roman" w:hAnsi="Times New Roman" w:cs="Times New Roman"/>
          <w:sz w:val="24"/>
          <w:szCs w:val="24"/>
        </w:rPr>
        <w:t xml:space="preserve"> coal-fired generation</w:t>
      </w:r>
      <w:r w:rsidR="0019532A" w:rsidRPr="00F7403C">
        <w:rPr>
          <w:rFonts w:ascii="Times New Roman" w:hAnsi="Times New Roman" w:cs="Times New Roman"/>
          <w:sz w:val="24"/>
          <w:szCs w:val="24"/>
        </w:rPr>
        <w:t xml:space="preserve"> which tends to have more-stable fuel costs</w:t>
      </w:r>
      <w:r w:rsidR="00397113" w:rsidRPr="00F7403C">
        <w:rPr>
          <w:rFonts w:ascii="Times New Roman" w:hAnsi="Times New Roman" w:cs="Times New Roman"/>
          <w:sz w:val="24"/>
          <w:szCs w:val="24"/>
        </w:rPr>
        <w:t xml:space="preserve">. </w:t>
      </w:r>
    </w:p>
    <w:p w14:paraId="57254987" w14:textId="62029CC2" w:rsidR="009E6D24" w:rsidRPr="00786EDB" w:rsidRDefault="009E6D24" w:rsidP="00397113">
      <w:pPr>
        <w:spacing w:after="0" w:line="480" w:lineRule="auto"/>
        <w:ind w:left="567" w:hanging="567"/>
        <w:rPr>
          <w:rFonts w:ascii="Times New Roman" w:hAnsi="Times New Roman" w:cs="Times New Roman"/>
          <w:b/>
          <w:bCs/>
          <w:sz w:val="24"/>
          <w:szCs w:val="24"/>
        </w:rPr>
      </w:pPr>
      <w:r w:rsidRPr="00786EDB">
        <w:rPr>
          <w:rFonts w:ascii="Times New Roman" w:hAnsi="Times New Roman" w:cs="Times New Roman"/>
          <w:b/>
          <w:bCs/>
          <w:sz w:val="24"/>
          <w:szCs w:val="24"/>
        </w:rPr>
        <w:t>4.</w:t>
      </w:r>
      <w:r w:rsidRPr="00786EDB">
        <w:rPr>
          <w:rFonts w:ascii="Times New Roman" w:hAnsi="Times New Roman" w:cs="Times New Roman"/>
          <w:b/>
          <w:bCs/>
          <w:sz w:val="24"/>
          <w:szCs w:val="24"/>
        </w:rPr>
        <w:tab/>
      </w:r>
      <w:r w:rsidR="00DD65C2" w:rsidRPr="00786EDB">
        <w:rPr>
          <w:rFonts w:ascii="Times New Roman" w:hAnsi="Times New Roman" w:cs="Times New Roman"/>
          <w:b/>
          <w:bCs/>
          <w:sz w:val="24"/>
          <w:szCs w:val="24"/>
        </w:rPr>
        <w:t>Conclusion</w:t>
      </w:r>
      <w:r w:rsidR="005E339D" w:rsidRPr="00786EDB">
        <w:rPr>
          <w:rFonts w:ascii="Times New Roman" w:hAnsi="Times New Roman" w:cs="Times New Roman"/>
          <w:b/>
          <w:bCs/>
          <w:sz w:val="24"/>
          <w:szCs w:val="24"/>
        </w:rPr>
        <w:t>s and policy implications</w:t>
      </w:r>
    </w:p>
    <w:p w14:paraId="1B6BE780" w14:textId="77777777" w:rsidR="002E2B21" w:rsidRDefault="002E2B21" w:rsidP="00A1483A">
      <w:pPr>
        <w:spacing w:after="0" w:line="480" w:lineRule="auto"/>
        <w:ind w:firstLine="567"/>
        <w:rPr>
          <w:rFonts w:ascii="Times New Roman" w:hAnsi="Times New Roman"/>
          <w:sz w:val="24"/>
          <w:lang w:val="en-GB"/>
        </w:rPr>
      </w:pPr>
      <w:r w:rsidRPr="00786EDB">
        <w:rPr>
          <w:rFonts w:ascii="Times New Roman" w:hAnsi="Times New Roman"/>
          <w:sz w:val="24"/>
          <w:lang w:val="en-GB"/>
        </w:rPr>
        <w:t xml:space="preserve">Our </w:t>
      </w:r>
      <w:r>
        <w:rPr>
          <w:rFonts w:ascii="Times New Roman" w:hAnsi="Times New Roman"/>
          <w:sz w:val="24"/>
          <w:lang w:val="en-GB"/>
        </w:rPr>
        <w:t>paper has the</w:t>
      </w:r>
      <w:r w:rsidRPr="00786EDB">
        <w:rPr>
          <w:rFonts w:ascii="Times New Roman" w:hAnsi="Times New Roman"/>
          <w:sz w:val="24"/>
          <w:lang w:val="en-GB"/>
        </w:rPr>
        <w:t xml:space="preserve"> follow</w:t>
      </w:r>
      <w:r>
        <w:rPr>
          <w:rFonts w:ascii="Times New Roman" w:hAnsi="Times New Roman"/>
          <w:sz w:val="24"/>
          <w:lang w:val="en-GB"/>
        </w:rPr>
        <w:t>ing conclusions</w:t>
      </w:r>
      <w:r w:rsidRPr="00786EDB">
        <w:rPr>
          <w:rFonts w:ascii="Times New Roman" w:hAnsi="Times New Roman"/>
          <w:sz w:val="24"/>
          <w:lang w:val="en-GB"/>
        </w:rPr>
        <w:t xml:space="preserve">. First, accurate </w:t>
      </w:r>
      <w:r>
        <w:rPr>
          <w:rFonts w:ascii="Times New Roman" w:hAnsi="Times New Roman"/>
          <w:sz w:val="24"/>
          <w:lang w:val="en-GB"/>
        </w:rPr>
        <w:t xml:space="preserve">price elasticity estimates are necessary for the applications stated in Section 1. </w:t>
      </w:r>
      <w:r w:rsidRPr="00786EDB">
        <w:rPr>
          <w:rFonts w:ascii="Times New Roman" w:hAnsi="Times New Roman"/>
          <w:sz w:val="24"/>
          <w:lang w:val="en-GB"/>
        </w:rPr>
        <w:t xml:space="preserve">However, </w:t>
      </w:r>
      <w:r>
        <w:rPr>
          <w:rFonts w:ascii="Times New Roman" w:hAnsi="Times New Roman"/>
          <w:sz w:val="24"/>
          <w:lang w:val="en-GB"/>
        </w:rPr>
        <w:t>it is difficult to make</w:t>
      </w:r>
      <w:r w:rsidRPr="00786EDB">
        <w:rPr>
          <w:rFonts w:ascii="Times New Roman" w:hAnsi="Times New Roman"/>
          <w:sz w:val="24"/>
          <w:lang w:val="en-GB"/>
        </w:rPr>
        <w:t xml:space="preserve"> reasonable </w:t>
      </w:r>
      <w:r>
        <w:rPr>
          <w:rFonts w:ascii="Times New Roman" w:hAnsi="Times New Roman"/>
          <w:sz w:val="24"/>
          <w:lang w:val="en-GB"/>
        </w:rPr>
        <w:t xml:space="preserve">elasticity </w:t>
      </w:r>
      <w:r w:rsidRPr="00786EDB">
        <w:rPr>
          <w:rFonts w:ascii="Times New Roman" w:hAnsi="Times New Roman"/>
          <w:sz w:val="24"/>
          <w:lang w:val="en-GB"/>
        </w:rPr>
        <w:t>assumption</w:t>
      </w:r>
      <w:r>
        <w:rPr>
          <w:rFonts w:ascii="Times New Roman" w:hAnsi="Times New Roman"/>
          <w:sz w:val="24"/>
          <w:lang w:val="en-GB"/>
        </w:rPr>
        <w:t>s</w:t>
      </w:r>
      <w:r w:rsidRPr="00786EDB">
        <w:rPr>
          <w:rFonts w:ascii="Times New Roman" w:hAnsi="Times New Roman"/>
          <w:sz w:val="24"/>
          <w:lang w:val="en-GB"/>
        </w:rPr>
        <w:t xml:space="preserve"> based on </w:t>
      </w:r>
      <w:r>
        <w:rPr>
          <w:rFonts w:ascii="Times New Roman" w:hAnsi="Times New Roman"/>
          <w:sz w:val="24"/>
          <w:lang w:val="en-GB"/>
        </w:rPr>
        <w:t>the wide range of</w:t>
      </w:r>
      <w:r w:rsidRPr="00786EDB">
        <w:rPr>
          <w:rFonts w:ascii="Times New Roman" w:hAnsi="Times New Roman"/>
          <w:sz w:val="24"/>
          <w:lang w:val="en-GB"/>
        </w:rPr>
        <w:t xml:space="preserve"> </w:t>
      </w:r>
      <w:r>
        <w:rPr>
          <w:rFonts w:ascii="Times New Roman" w:hAnsi="Times New Roman"/>
          <w:sz w:val="24"/>
          <w:lang w:val="en-GB"/>
        </w:rPr>
        <w:t xml:space="preserve">natural gas </w:t>
      </w:r>
      <w:r w:rsidRPr="00786EDB">
        <w:rPr>
          <w:rFonts w:ascii="Times New Roman" w:hAnsi="Times New Roman"/>
          <w:sz w:val="24"/>
          <w:lang w:val="en-GB"/>
        </w:rPr>
        <w:t>price elasticity estimates</w:t>
      </w:r>
      <w:r>
        <w:rPr>
          <w:rFonts w:ascii="Times New Roman" w:hAnsi="Times New Roman"/>
          <w:sz w:val="24"/>
          <w:lang w:val="en-GB"/>
        </w:rPr>
        <w:t xml:space="preserve"> presently appearing in the academic literature, as is similarly the case for electricity demand (Fisher et al., 1992; Orans, 2008)</w:t>
      </w:r>
      <w:r w:rsidRPr="00786EDB">
        <w:rPr>
          <w:rFonts w:ascii="Times New Roman" w:hAnsi="Times New Roman"/>
          <w:sz w:val="24"/>
          <w:lang w:val="en-GB"/>
        </w:rPr>
        <w:t xml:space="preserve">. As a result, the assumption should be based on a </w:t>
      </w:r>
      <w:r>
        <w:rPr>
          <w:rFonts w:ascii="Times New Roman" w:hAnsi="Times New Roman"/>
          <w:sz w:val="24"/>
          <w:lang w:val="en-GB"/>
        </w:rPr>
        <w:t xml:space="preserve">natural gas </w:t>
      </w:r>
      <w:r w:rsidRPr="00786EDB">
        <w:rPr>
          <w:rFonts w:ascii="Times New Roman" w:hAnsi="Times New Roman"/>
          <w:sz w:val="24"/>
          <w:lang w:val="en-GB"/>
        </w:rPr>
        <w:t>demand analysis of a large and recent sample</w:t>
      </w:r>
      <w:r>
        <w:rPr>
          <w:rFonts w:ascii="Times New Roman" w:hAnsi="Times New Roman"/>
          <w:sz w:val="24"/>
          <w:lang w:val="en-GB"/>
        </w:rPr>
        <w:t xml:space="preserve"> for the region/country of interest</w:t>
      </w:r>
      <w:r w:rsidRPr="00786EDB">
        <w:rPr>
          <w:rFonts w:ascii="Times New Roman" w:hAnsi="Times New Roman"/>
          <w:sz w:val="24"/>
          <w:lang w:val="en-GB"/>
        </w:rPr>
        <w:t>.</w:t>
      </w:r>
    </w:p>
    <w:p w14:paraId="543AF724" w14:textId="3B172A4C" w:rsidR="00557107" w:rsidRPr="00786EDB" w:rsidRDefault="00A1483A" w:rsidP="00A1483A">
      <w:pPr>
        <w:spacing w:after="0" w:line="480" w:lineRule="auto"/>
        <w:ind w:firstLine="567"/>
        <w:rPr>
          <w:rFonts w:ascii="Times New Roman" w:hAnsi="Times New Roman"/>
          <w:sz w:val="24"/>
          <w:lang w:val="en-GB"/>
        </w:rPr>
      </w:pPr>
      <w:r w:rsidRPr="00786EDB">
        <w:rPr>
          <w:rFonts w:ascii="Times New Roman" w:hAnsi="Times New Roman"/>
          <w:sz w:val="24"/>
          <w:lang w:val="en-GB"/>
        </w:rPr>
        <w:t>Second, a</w:t>
      </w:r>
      <w:r w:rsidR="00956F0B" w:rsidRPr="00786EDB">
        <w:rPr>
          <w:rFonts w:ascii="Times New Roman" w:hAnsi="Times New Roman"/>
          <w:sz w:val="24"/>
          <w:lang w:val="en-GB"/>
        </w:rPr>
        <w:t xml:space="preserve"> panel data analysis that uses monthly data by state </w:t>
      </w:r>
      <w:r w:rsidR="007214ED" w:rsidRPr="00786EDB">
        <w:rPr>
          <w:rFonts w:ascii="Times New Roman" w:hAnsi="Times New Roman"/>
          <w:sz w:val="24"/>
          <w:lang w:val="en-GB"/>
        </w:rPr>
        <w:t xml:space="preserve">over </w:t>
      </w:r>
      <w:r w:rsidR="00956F0B" w:rsidRPr="00786EDB">
        <w:rPr>
          <w:rFonts w:ascii="Times New Roman" w:hAnsi="Times New Roman"/>
          <w:sz w:val="24"/>
          <w:lang w:val="en-GB"/>
        </w:rPr>
        <w:t xml:space="preserve">a </w:t>
      </w:r>
      <w:r w:rsidR="007214ED" w:rsidRPr="00786EDB">
        <w:rPr>
          <w:rFonts w:ascii="Times New Roman" w:hAnsi="Times New Roman"/>
          <w:sz w:val="24"/>
          <w:lang w:val="en-GB"/>
        </w:rPr>
        <w:t xml:space="preserve">long </w:t>
      </w:r>
      <w:r w:rsidR="00956F0B" w:rsidRPr="00786EDB">
        <w:rPr>
          <w:rFonts w:ascii="Times New Roman" w:hAnsi="Times New Roman"/>
          <w:sz w:val="24"/>
          <w:lang w:val="en-GB"/>
        </w:rPr>
        <w:t xml:space="preserve">period is </w:t>
      </w:r>
      <w:r w:rsidR="003D2338">
        <w:rPr>
          <w:rFonts w:ascii="Times New Roman" w:hAnsi="Times New Roman"/>
          <w:sz w:val="24"/>
          <w:lang w:val="en-GB"/>
        </w:rPr>
        <w:t xml:space="preserve">useful </w:t>
      </w:r>
      <w:r w:rsidR="00956F0B" w:rsidRPr="00786EDB">
        <w:rPr>
          <w:rFonts w:ascii="Times New Roman" w:hAnsi="Times New Roman"/>
          <w:sz w:val="24"/>
          <w:lang w:val="en-GB"/>
        </w:rPr>
        <w:t xml:space="preserve">for estimating price responsiveness of </w:t>
      </w:r>
      <w:r w:rsidR="00910F8D">
        <w:rPr>
          <w:rFonts w:ascii="Times New Roman" w:hAnsi="Times New Roman"/>
          <w:sz w:val="24"/>
          <w:lang w:val="en-GB"/>
        </w:rPr>
        <w:t>industrial natural gas demand</w:t>
      </w:r>
      <w:r w:rsidR="00956F0B" w:rsidRPr="00786EDB">
        <w:rPr>
          <w:rFonts w:ascii="Times New Roman" w:hAnsi="Times New Roman"/>
          <w:sz w:val="24"/>
          <w:lang w:val="en-GB"/>
        </w:rPr>
        <w:t xml:space="preserve"> in the US. </w:t>
      </w:r>
      <w:r w:rsidR="00175B0F" w:rsidRPr="00786EDB">
        <w:rPr>
          <w:rFonts w:ascii="Times New Roman" w:hAnsi="Times New Roman"/>
          <w:sz w:val="24"/>
          <w:lang w:val="en-GB"/>
        </w:rPr>
        <w:t>S</w:t>
      </w:r>
      <w:r w:rsidRPr="00786EDB">
        <w:rPr>
          <w:rFonts w:ascii="Times New Roman" w:hAnsi="Times New Roman"/>
          <w:sz w:val="24"/>
          <w:lang w:val="en-GB"/>
        </w:rPr>
        <w:t>uch an</w:t>
      </w:r>
      <w:r w:rsidR="00956F0B" w:rsidRPr="00786EDB">
        <w:rPr>
          <w:rFonts w:ascii="Times New Roman" w:hAnsi="Times New Roman"/>
          <w:sz w:val="24"/>
          <w:lang w:val="en-GB"/>
        </w:rPr>
        <w:t xml:space="preserve"> </w:t>
      </w:r>
      <w:r w:rsidRPr="00786EDB">
        <w:rPr>
          <w:rFonts w:ascii="Times New Roman" w:hAnsi="Times New Roman"/>
          <w:sz w:val="24"/>
          <w:lang w:val="en-GB"/>
        </w:rPr>
        <w:t>analysis</w:t>
      </w:r>
      <w:r w:rsidR="00175B0F" w:rsidRPr="00786EDB">
        <w:rPr>
          <w:rFonts w:ascii="Times New Roman" w:hAnsi="Times New Roman"/>
          <w:sz w:val="24"/>
          <w:lang w:val="en-GB"/>
        </w:rPr>
        <w:t>, however,</w:t>
      </w:r>
      <w:r w:rsidRPr="00786EDB">
        <w:rPr>
          <w:rFonts w:ascii="Times New Roman" w:hAnsi="Times New Roman"/>
          <w:sz w:val="24"/>
          <w:lang w:val="en-GB"/>
        </w:rPr>
        <w:t xml:space="preserve"> </w:t>
      </w:r>
      <w:r w:rsidR="00956F0B" w:rsidRPr="00786EDB">
        <w:rPr>
          <w:rFonts w:ascii="Times New Roman" w:hAnsi="Times New Roman"/>
          <w:sz w:val="24"/>
          <w:lang w:val="en-GB"/>
        </w:rPr>
        <w:t xml:space="preserve">should </w:t>
      </w:r>
      <w:r w:rsidR="00311588" w:rsidRPr="00786EDB">
        <w:rPr>
          <w:rFonts w:ascii="Times New Roman" w:hAnsi="Times New Roman"/>
          <w:sz w:val="24"/>
          <w:lang w:val="en-GB"/>
        </w:rPr>
        <w:t xml:space="preserve">recognize </w:t>
      </w:r>
      <w:r w:rsidR="00956F0B" w:rsidRPr="00786EDB">
        <w:rPr>
          <w:rFonts w:ascii="Times New Roman" w:hAnsi="Times New Roman"/>
          <w:sz w:val="24"/>
          <w:lang w:val="en-GB"/>
        </w:rPr>
        <w:t xml:space="preserve">the </w:t>
      </w:r>
      <w:r w:rsidR="005E664C" w:rsidRPr="00786EDB">
        <w:rPr>
          <w:rFonts w:ascii="Times New Roman" w:hAnsi="Times New Roman"/>
          <w:sz w:val="24"/>
          <w:lang w:val="en-GB"/>
        </w:rPr>
        <w:t xml:space="preserve">significant </w:t>
      </w:r>
      <w:r w:rsidR="00956F0B" w:rsidRPr="00786EDB">
        <w:rPr>
          <w:rFonts w:ascii="Times New Roman" w:hAnsi="Times New Roman"/>
          <w:sz w:val="24"/>
          <w:lang w:val="en-GB"/>
        </w:rPr>
        <w:t>effects on elasticity estimates of the following factors: elasticity type, sample period, parametric specification, partial adjustment, treatment of CD, time trend</w:t>
      </w:r>
      <w:r w:rsidR="00A76434" w:rsidRPr="00786EDB">
        <w:rPr>
          <w:rFonts w:ascii="Times New Roman" w:hAnsi="Times New Roman"/>
          <w:sz w:val="24"/>
          <w:lang w:val="en-GB"/>
        </w:rPr>
        <w:t>, and region</w:t>
      </w:r>
      <w:r w:rsidR="00956F0B" w:rsidRPr="00786EDB">
        <w:rPr>
          <w:rFonts w:ascii="Times New Roman" w:hAnsi="Times New Roman"/>
          <w:sz w:val="24"/>
          <w:lang w:val="en-GB"/>
        </w:rPr>
        <w:t xml:space="preserve">. </w:t>
      </w:r>
      <w:r w:rsidR="008850C2">
        <w:rPr>
          <w:rFonts w:ascii="Times New Roman" w:hAnsi="Times New Roman"/>
          <w:sz w:val="24"/>
          <w:lang w:val="en-GB"/>
        </w:rPr>
        <w:t xml:space="preserve">That said, the </w:t>
      </w:r>
      <w:r w:rsidR="00170A88">
        <w:rPr>
          <w:rFonts w:ascii="Times New Roman" w:hAnsi="Times New Roman"/>
          <w:sz w:val="24"/>
          <w:lang w:val="en-GB"/>
        </w:rPr>
        <w:t>key takeaway of o</w:t>
      </w:r>
      <w:r w:rsidR="00956F0B" w:rsidRPr="00786EDB">
        <w:rPr>
          <w:rFonts w:ascii="Times New Roman" w:hAnsi="Times New Roman"/>
          <w:sz w:val="24"/>
          <w:lang w:val="en-GB"/>
        </w:rPr>
        <w:t xml:space="preserve">ur extensive empirics </w:t>
      </w:r>
      <w:r w:rsidR="00170A88">
        <w:rPr>
          <w:rFonts w:ascii="Times New Roman" w:hAnsi="Times New Roman"/>
          <w:sz w:val="24"/>
          <w:lang w:val="en-GB"/>
        </w:rPr>
        <w:t>is</w:t>
      </w:r>
      <w:r w:rsidR="0099731F" w:rsidRPr="00786EDB">
        <w:rPr>
          <w:rFonts w:ascii="Times New Roman" w:hAnsi="Times New Roman"/>
          <w:sz w:val="24"/>
          <w:lang w:val="en-GB"/>
        </w:rPr>
        <w:t xml:space="preserve"> </w:t>
      </w:r>
      <w:r w:rsidR="005E339D" w:rsidRPr="00786EDB">
        <w:rPr>
          <w:rFonts w:ascii="Times New Roman" w:hAnsi="Times New Roman"/>
          <w:sz w:val="24"/>
          <w:lang w:val="en-GB"/>
        </w:rPr>
        <w:t>th</w:t>
      </w:r>
      <w:r w:rsidR="003F27CE">
        <w:rPr>
          <w:rFonts w:ascii="Times New Roman" w:hAnsi="Times New Roman"/>
          <w:sz w:val="24"/>
          <w:lang w:val="en-GB"/>
        </w:rPr>
        <w:t>at</w:t>
      </w:r>
      <w:r w:rsidR="005E339D" w:rsidRPr="00786EDB">
        <w:rPr>
          <w:rFonts w:ascii="Times New Roman" w:hAnsi="Times New Roman"/>
          <w:sz w:val="24"/>
          <w:lang w:val="en-GB"/>
        </w:rPr>
        <w:t xml:space="preserve"> US </w:t>
      </w:r>
      <w:r w:rsidR="00910F8D">
        <w:rPr>
          <w:rFonts w:ascii="Times New Roman" w:hAnsi="Times New Roman"/>
          <w:sz w:val="24"/>
          <w:lang w:val="en-GB"/>
        </w:rPr>
        <w:t>industrial natural gas demand</w:t>
      </w:r>
      <w:r w:rsidR="008B7258">
        <w:rPr>
          <w:rFonts w:ascii="Times New Roman" w:hAnsi="Times New Roman"/>
          <w:sz w:val="24"/>
          <w:lang w:val="en-GB"/>
        </w:rPr>
        <w:t xml:space="preserve"> is</w:t>
      </w:r>
      <w:r w:rsidR="002E2B21">
        <w:rPr>
          <w:rFonts w:ascii="Times New Roman" w:hAnsi="Times New Roman"/>
          <w:sz w:val="24"/>
          <w:lang w:val="en-GB"/>
        </w:rPr>
        <w:t xml:space="preserve">, </w:t>
      </w:r>
      <w:r w:rsidR="0035696C">
        <w:rPr>
          <w:rFonts w:ascii="Times New Roman" w:hAnsi="Times New Roman"/>
          <w:sz w:val="24"/>
          <w:lang w:val="en-GB"/>
        </w:rPr>
        <w:t>in the main</w:t>
      </w:r>
      <w:r w:rsidR="002E2B21">
        <w:rPr>
          <w:rFonts w:ascii="Times New Roman" w:hAnsi="Times New Roman"/>
          <w:sz w:val="24"/>
          <w:lang w:val="en-GB"/>
        </w:rPr>
        <w:t>,</w:t>
      </w:r>
      <w:r w:rsidR="0035696C">
        <w:rPr>
          <w:rFonts w:ascii="Times New Roman" w:hAnsi="Times New Roman"/>
          <w:sz w:val="24"/>
          <w:lang w:val="en-GB"/>
        </w:rPr>
        <w:t xml:space="preserve"> </w:t>
      </w:r>
      <w:r w:rsidR="008B7258">
        <w:rPr>
          <w:rFonts w:ascii="Times New Roman" w:hAnsi="Times New Roman"/>
          <w:sz w:val="24"/>
          <w:lang w:val="en-GB"/>
        </w:rPr>
        <w:t xml:space="preserve">price inelastic </w:t>
      </w:r>
      <w:r w:rsidR="008850C2">
        <w:rPr>
          <w:rFonts w:ascii="Times New Roman" w:hAnsi="Times New Roman"/>
          <w:sz w:val="24"/>
          <w:lang w:val="en-GB"/>
        </w:rPr>
        <w:t xml:space="preserve">and exhibits </w:t>
      </w:r>
      <w:r w:rsidR="00420179">
        <w:rPr>
          <w:rFonts w:ascii="Times New Roman" w:hAnsi="Times New Roman"/>
          <w:sz w:val="24"/>
          <w:lang w:val="en-GB"/>
        </w:rPr>
        <w:t>slowly rising</w:t>
      </w:r>
      <w:r w:rsidR="00420179" w:rsidRPr="00786EDB">
        <w:rPr>
          <w:rFonts w:ascii="Times New Roman" w:hAnsi="Times New Roman"/>
          <w:sz w:val="24"/>
          <w:lang w:val="en-GB"/>
        </w:rPr>
        <w:t xml:space="preserve"> </w:t>
      </w:r>
      <w:r w:rsidR="005E339D" w:rsidRPr="00786EDB">
        <w:rPr>
          <w:rFonts w:ascii="Times New Roman" w:hAnsi="Times New Roman"/>
          <w:sz w:val="24"/>
          <w:lang w:val="en-GB"/>
        </w:rPr>
        <w:t>price responsiveness over time</w:t>
      </w:r>
      <w:r w:rsidR="00557107" w:rsidRPr="00786EDB">
        <w:rPr>
          <w:rFonts w:ascii="Times New Roman" w:hAnsi="Times New Roman"/>
          <w:sz w:val="24"/>
          <w:lang w:val="en-GB"/>
        </w:rPr>
        <w:t>.</w:t>
      </w:r>
    </w:p>
    <w:p w14:paraId="1F72F68F" w14:textId="6BFC2B47" w:rsidR="00EA13F3" w:rsidRPr="00786EDB" w:rsidRDefault="00EA13F3" w:rsidP="00A1483A">
      <w:pPr>
        <w:spacing w:after="0" w:line="480" w:lineRule="auto"/>
        <w:ind w:firstLine="567"/>
        <w:rPr>
          <w:rFonts w:ascii="Times New Roman" w:hAnsi="Times New Roman"/>
          <w:sz w:val="24"/>
          <w:lang w:val="en-GB"/>
        </w:rPr>
      </w:pPr>
      <w:r w:rsidRPr="00786EDB">
        <w:rPr>
          <w:rFonts w:ascii="Times New Roman" w:hAnsi="Times New Roman"/>
          <w:sz w:val="24"/>
          <w:lang w:val="en-GB"/>
        </w:rPr>
        <w:t xml:space="preserve">Finally, </w:t>
      </w:r>
      <w:r w:rsidR="00933DB2" w:rsidRPr="00786EDB">
        <w:rPr>
          <w:rFonts w:ascii="Times New Roman" w:hAnsi="Times New Roman"/>
          <w:sz w:val="24"/>
          <w:lang w:val="en-GB"/>
        </w:rPr>
        <w:t>our</w:t>
      </w:r>
      <w:r w:rsidRPr="00786EDB">
        <w:rPr>
          <w:rFonts w:ascii="Times New Roman" w:hAnsi="Times New Roman"/>
          <w:sz w:val="24"/>
          <w:lang w:val="en-GB"/>
        </w:rPr>
        <w:t xml:space="preserve"> own-price elasticity estimates </w:t>
      </w:r>
      <w:r w:rsidR="00D81B12" w:rsidRPr="00786EDB">
        <w:rPr>
          <w:rFonts w:ascii="Times New Roman" w:hAnsi="Times New Roman"/>
          <w:sz w:val="24"/>
          <w:lang w:val="en-GB"/>
        </w:rPr>
        <w:t xml:space="preserve">are between </w:t>
      </w:r>
      <w:r w:rsidR="00933DB2" w:rsidRPr="00786EDB">
        <w:rPr>
          <w:rFonts w:ascii="Times New Roman" w:hAnsi="Times New Roman"/>
          <w:sz w:val="24"/>
          <w:lang w:val="en-GB"/>
        </w:rPr>
        <w:t>-0.03 to -0.</w:t>
      </w:r>
      <w:r w:rsidR="00187740" w:rsidRPr="00786EDB">
        <w:rPr>
          <w:rFonts w:ascii="Times New Roman" w:hAnsi="Times New Roman"/>
          <w:sz w:val="24"/>
          <w:lang w:val="en-GB"/>
        </w:rPr>
        <w:t>1</w:t>
      </w:r>
      <w:r w:rsidR="002A6B68">
        <w:rPr>
          <w:rFonts w:ascii="Times New Roman" w:hAnsi="Times New Roman"/>
          <w:sz w:val="24"/>
          <w:lang w:val="en-GB"/>
        </w:rPr>
        <w:t>8</w:t>
      </w:r>
      <w:r w:rsidR="00933DB2" w:rsidRPr="00786EDB">
        <w:rPr>
          <w:rFonts w:ascii="Times New Roman" w:hAnsi="Times New Roman"/>
          <w:sz w:val="24"/>
          <w:lang w:val="en-GB"/>
        </w:rPr>
        <w:t>, match</w:t>
      </w:r>
      <w:r w:rsidR="00B17C59">
        <w:rPr>
          <w:rFonts w:ascii="Times New Roman" w:hAnsi="Times New Roman"/>
          <w:sz w:val="24"/>
          <w:lang w:val="en-GB"/>
        </w:rPr>
        <w:t>ing</w:t>
      </w:r>
      <w:r w:rsidR="00933DB2" w:rsidRPr="00786EDB">
        <w:rPr>
          <w:rFonts w:ascii="Times New Roman" w:hAnsi="Times New Roman"/>
          <w:sz w:val="24"/>
          <w:lang w:val="en-GB"/>
        </w:rPr>
        <w:t xml:space="preserve"> the low estimates</w:t>
      </w:r>
      <w:r w:rsidR="004F0A61">
        <w:rPr>
          <w:rFonts w:ascii="Times New Roman" w:hAnsi="Times New Roman"/>
          <w:sz w:val="24"/>
          <w:lang w:val="en-GB"/>
        </w:rPr>
        <w:t xml:space="preserve"> (in absolute value)</w:t>
      </w:r>
      <w:r w:rsidR="00933DB2" w:rsidRPr="00786EDB">
        <w:rPr>
          <w:rFonts w:ascii="Times New Roman" w:hAnsi="Times New Roman"/>
          <w:sz w:val="24"/>
          <w:lang w:val="en-GB"/>
        </w:rPr>
        <w:t xml:space="preserve"> found by </w:t>
      </w:r>
      <w:r w:rsidR="0045140F">
        <w:rPr>
          <w:rFonts w:ascii="Times New Roman" w:hAnsi="Times New Roman"/>
          <w:sz w:val="24"/>
          <w:lang w:val="en-GB"/>
        </w:rPr>
        <w:t>antecedent</w:t>
      </w:r>
      <w:r w:rsidR="0045140F" w:rsidRPr="00786EDB">
        <w:rPr>
          <w:rFonts w:ascii="Times New Roman" w:hAnsi="Times New Roman"/>
          <w:sz w:val="24"/>
          <w:lang w:val="en-GB"/>
        </w:rPr>
        <w:t xml:space="preserve"> </w:t>
      </w:r>
      <w:r w:rsidR="00933DB2" w:rsidRPr="00786EDB">
        <w:rPr>
          <w:rFonts w:ascii="Times New Roman" w:hAnsi="Times New Roman"/>
          <w:sz w:val="24"/>
          <w:lang w:val="en-GB"/>
        </w:rPr>
        <w:t>studies</w:t>
      </w:r>
      <w:r w:rsidR="0045140F">
        <w:rPr>
          <w:rFonts w:ascii="Times New Roman" w:hAnsi="Times New Roman"/>
          <w:sz w:val="24"/>
          <w:lang w:val="en-GB"/>
        </w:rPr>
        <w:t>. Yet the values that we obtained are</w:t>
      </w:r>
      <w:r w:rsidR="0093378A">
        <w:rPr>
          <w:rFonts w:ascii="Times New Roman" w:hAnsi="Times New Roman"/>
          <w:sz w:val="24"/>
          <w:lang w:val="en-GB"/>
        </w:rPr>
        <w:t xml:space="preserve"> </w:t>
      </w:r>
      <w:r w:rsidR="008B545E">
        <w:rPr>
          <w:rFonts w:ascii="Times New Roman" w:hAnsi="Times New Roman"/>
          <w:sz w:val="24"/>
          <w:lang w:val="en-GB"/>
        </w:rPr>
        <w:t xml:space="preserve">smaller </w:t>
      </w:r>
      <w:r w:rsidR="0066410A">
        <w:rPr>
          <w:rFonts w:ascii="Times New Roman" w:hAnsi="Times New Roman"/>
          <w:sz w:val="24"/>
          <w:lang w:val="en-GB"/>
        </w:rPr>
        <w:t xml:space="preserve">in </w:t>
      </w:r>
      <w:r w:rsidR="004F0A61">
        <w:rPr>
          <w:rFonts w:ascii="Times New Roman" w:hAnsi="Times New Roman"/>
          <w:sz w:val="24"/>
          <w:lang w:val="en-GB"/>
        </w:rPr>
        <w:t>absolute value</w:t>
      </w:r>
      <w:r w:rsidR="0066410A">
        <w:rPr>
          <w:rFonts w:ascii="Times New Roman" w:hAnsi="Times New Roman"/>
          <w:sz w:val="24"/>
          <w:lang w:val="en-GB"/>
        </w:rPr>
        <w:t xml:space="preserve"> </w:t>
      </w:r>
      <w:r w:rsidR="008B545E">
        <w:rPr>
          <w:rFonts w:ascii="Times New Roman" w:hAnsi="Times New Roman"/>
          <w:sz w:val="24"/>
          <w:lang w:val="en-GB"/>
        </w:rPr>
        <w:t>than</w:t>
      </w:r>
      <w:r w:rsidR="00C42460">
        <w:rPr>
          <w:rFonts w:ascii="Times New Roman" w:hAnsi="Times New Roman"/>
          <w:sz w:val="24"/>
          <w:lang w:val="en-GB"/>
        </w:rPr>
        <w:t xml:space="preserve"> the EIA’s short-run estimate</w:t>
      </w:r>
      <w:r w:rsidR="004A0B69">
        <w:rPr>
          <w:rFonts w:ascii="Times New Roman" w:hAnsi="Times New Roman"/>
          <w:sz w:val="24"/>
          <w:lang w:val="en-GB"/>
        </w:rPr>
        <w:t xml:space="preserve"> and the</w:t>
      </w:r>
      <w:r w:rsidR="00187214">
        <w:rPr>
          <w:rFonts w:ascii="Times New Roman" w:hAnsi="Times New Roman"/>
          <w:sz w:val="24"/>
          <w:lang w:val="en-GB"/>
        </w:rPr>
        <w:t xml:space="preserve"> </w:t>
      </w:r>
      <w:r w:rsidR="007C5FFD">
        <w:rPr>
          <w:rFonts w:ascii="Times New Roman" w:hAnsi="Times New Roman"/>
          <w:sz w:val="24"/>
          <w:lang w:val="en-GB"/>
        </w:rPr>
        <w:t xml:space="preserve">long-run </w:t>
      </w:r>
      <w:r w:rsidR="004A0B69">
        <w:rPr>
          <w:rFonts w:ascii="Times New Roman" w:hAnsi="Times New Roman"/>
          <w:sz w:val="24"/>
          <w:lang w:val="en-GB"/>
        </w:rPr>
        <w:t xml:space="preserve">estimate based on the between estimator used by </w:t>
      </w:r>
      <w:r w:rsidR="004A0B69" w:rsidRPr="00786EDB">
        <w:rPr>
          <w:rFonts w:ascii="Times New Roman" w:hAnsi="Times New Roman"/>
          <w:sz w:val="24"/>
          <w:lang w:val="en-GB"/>
        </w:rPr>
        <w:t xml:space="preserve">Burke and </w:t>
      </w:r>
      <w:r w:rsidR="004A0B69">
        <w:rPr>
          <w:rFonts w:ascii="Times New Roman" w:hAnsi="Times New Roman"/>
          <w:sz w:val="24"/>
          <w:lang w:val="en-GB"/>
        </w:rPr>
        <w:t xml:space="preserve">Yang </w:t>
      </w:r>
      <w:r w:rsidR="004A0B69" w:rsidRPr="00786EDB">
        <w:rPr>
          <w:rFonts w:ascii="Times New Roman" w:hAnsi="Times New Roman"/>
          <w:sz w:val="24"/>
          <w:lang w:val="en-GB"/>
        </w:rPr>
        <w:t>(201</w:t>
      </w:r>
      <w:r w:rsidR="004A0B69">
        <w:rPr>
          <w:rFonts w:ascii="Times New Roman" w:hAnsi="Times New Roman"/>
          <w:sz w:val="24"/>
          <w:lang w:val="en-GB"/>
        </w:rPr>
        <w:t>6</w:t>
      </w:r>
      <w:r w:rsidR="004A0B69" w:rsidRPr="00786EDB">
        <w:rPr>
          <w:rFonts w:ascii="Times New Roman" w:hAnsi="Times New Roman"/>
          <w:sz w:val="24"/>
          <w:lang w:val="en-GB"/>
        </w:rPr>
        <w:t>)</w:t>
      </w:r>
      <w:r w:rsidR="00933DB2" w:rsidRPr="00786EDB">
        <w:rPr>
          <w:rFonts w:ascii="Times New Roman" w:hAnsi="Times New Roman"/>
          <w:sz w:val="24"/>
          <w:lang w:val="en-GB"/>
        </w:rPr>
        <w:t xml:space="preserve">. </w:t>
      </w:r>
      <w:r w:rsidR="00B17C59">
        <w:rPr>
          <w:rFonts w:ascii="Times New Roman" w:hAnsi="Times New Roman"/>
          <w:sz w:val="24"/>
          <w:lang w:val="en-GB"/>
        </w:rPr>
        <w:t>Further, t</w:t>
      </w:r>
      <w:r w:rsidR="00933DB2" w:rsidRPr="00786EDB">
        <w:rPr>
          <w:rFonts w:ascii="Times New Roman" w:hAnsi="Times New Roman"/>
          <w:sz w:val="24"/>
          <w:lang w:val="en-GB"/>
        </w:rPr>
        <w:t xml:space="preserve">hey </w:t>
      </w:r>
      <w:r w:rsidR="00B17C59">
        <w:rPr>
          <w:rFonts w:ascii="Times New Roman" w:hAnsi="Times New Roman"/>
          <w:sz w:val="24"/>
          <w:lang w:val="en-GB"/>
        </w:rPr>
        <w:t xml:space="preserve">lead to </w:t>
      </w:r>
      <w:r w:rsidR="00542C40">
        <w:rPr>
          <w:rFonts w:ascii="Times New Roman" w:hAnsi="Times New Roman"/>
          <w:sz w:val="24"/>
          <w:lang w:val="en-GB"/>
        </w:rPr>
        <w:t xml:space="preserve">the </w:t>
      </w:r>
      <w:r w:rsidR="00420179">
        <w:rPr>
          <w:rFonts w:ascii="Times New Roman" w:hAnsi="Times New Roman"/>
          <w:sz w:val="24"/>
          <w:lang w:val="en-GB"/>
        </w:rPr>
        <w:t xml:space="preserve">relatively small increase in </w:t>
      </w:r>
      <w:r w:rsidR="0050199B">
        <w:rPr>
          <w:rFonts w:ascii="Times New Roman" w:hAnsi="Times New Roman"/>
          <w:sz w:val="24"/>
          <w:lang w:val="en-GB"/>
        </w:rPr>
        <w:t xml:space="preserve">industrial </w:t>
      </w:r>
      <w:r w:rsidR="00542C40">
        <w:rPr>
          <w:rFonts w:ascii="Times New Roman" w:hAnsi="Times New Roman"/>
          <w:sz w:val="24"/>
          <w:lang w:val="en-GB"/>
        </w:rPr>
        <w:t>energy cost</w:t>
      </w:r>
      <w:r w:rsidR="00CE60D7">
        <w:rPr>
          <w:rFonts w:ascii="Times New Roman" w:hAnsi="Times New Roman"/>
          <w:sz w:val="24"/>
          <w:lang w:val="en-GB"/>
        </w:rPr>
        <w:t xml:space="preserve"> </w:t>
      </w:r>
      <w:r w:rsidR="001F4C88">
        <w:rPr>
          <w:rFonts w:ascii="Times New Roman" w:hAnsi="Times New Roman"/>
          <w:sz w:val="24"/>
          <w:lang w:val="en-GB"/>
        </w:rPr>
        <w:t xml:space="preserve">due to a </w:t>
      </w:r>
      <w:r w:rsidR="005067C7">
        <w:rPr>
          <w:rFonts w:ascii="Times New Roman" w:hAnsi="Times New Roman"/>
          <w:sz w:val="24"/>
          <w:lang w:val="en-GB"/>
        </w:rPr>
        <w:t xml:space="preserve">hypothetical </w:t>
      </w:r>
      <w:r w:rsidR="001F4C88">
        <w:rPr>
          <w:rFonts w:ascii="Times New Roman" w:hAnsi="Times New Roman"/>
          <w:sz w:val="24"/>
          <w:lang w:val="en-GB"/>
        </w:rPr>
        <w:t>one-day shortage</w:t>
      </w:r>
      <w:r w:rsidR="0093378A">
        <w:rPr>
          <w:rFonts w:ascii="Times New Roman" w:hAnsi="Times New Roman"/>
          <w:sz w:val="24"/>
          <w:lang w:val="en-GB"/>
        </w:rPr>
        <w:t xml:space="preserve"> </w:t>
      </w:r>
      <w:r w:rsidR="005067C7">
        <w:rPr>
          <w:rFonts w:ascii="Times New Roman" w:hAnsi="Times New Roman"/>
          <w:sz w:val="24"/>
          <w:lang w:val="en-GB"/>
        </w:rPr>
        <w:t xml:space="preserve">that causes curtailment of </w:t>
      </w:r>
      <w:r w:rsidR="00542C40">
        <w:rPr>
          <w:rFonts w:ascii="Times New Roman" w:hAnsi="Times New Roman"/>
          <w:sz w:val="24"/>
          <w:lang w:val="en-GB"/>
        </w:rPr>
        <w:t>10%</w:t>
      </w:r>
      <w:r w:rsidR="0093378A">
        <w:rPr>
          <w:rFonts w:ascii="Times New Roman" w:hAnsi="Times New Roman"/>
          <w:sz w:val="24"/>
          <w:lang w:val="en-GB"/>
        </w:rPr>
        <w:t xml:space="preserve"> of industrial natural gas demand</w:t>
      </w:r>
      <w:r w:rsidR="00542C40">
        <w:rPr>
          <w:rFonts w:ascii="Times New Roman" w:hAnsi="Times New Roman"/>
          <w:sz w:val="24"/>
          <w:lang w:val="en-GB"/>
        </w:rPr>
        <w:t xml:space="preserve">.  </w:t>
      </w:r>
      <w:r w:rsidR="004A0EBD" w:rsidRPr="00786EDB">
        <w:rPr>
          <w:rFonts w:ascii="Times New Roman" w:hAnsi="Times New Roman"/>
          <w:sz w:val="24"/>
          <w:lang w:val="en-GB"/>
        </w:rPr>
        <w:t xml:space="preserve"> </w:t>
      </w:r>
      <w:r w:rsidR="00933DB2" w:rsidRPr="00786EDB">
        <w:rPr>
          <w:rFonts w:ascii="Times New Roman" w:hAnsi="Times New Roman"/>
          <w:sz w:val="24"/>
          <w:lang w:val="en-GB"/>
        </w:rPr>
        <w:t xml:space="preserve">  </w:t>
      </w:r>
    </w:p>
    <w:p w14:paraId="26E4A804" w14:textId="74CBB80E" w:rsidR="00542C40" w:rsidRDefault="00990E05" w:rsidP="00A1483A">
      <w:pPr>
        <w:spacing w:after="0" w:line="480" w:lineRule="auto"/>
        <w:ind w:firstLine="567"/>
        <w:rPr>
          <w:rFonts w:ascii="Times New Roman" w:hAnsi="Times New Roman"/>
          <w:sz w:val="24"/>
          <w:lang w:val="en-GB"/>
        </w:rPr>
      </w:pPr>
      <w:r>
        <w:rPr>
          <w:rFonts w:ascii="Times New Roman" w:hAnsi="Times New Roman"/>
          <w:sz w:val="24"/>
          <w:lang w:val="en-GB"/>
        </w:rPr>
        <w:lastRenderedPageBreak/>
        <w:t>O</w:t>
      </w:r>
      <w:r w:rsidR="00557107" w:rsidRPr="00786EDB">
        <w:rPr>
          <w:rFonts w:ascii="Times New Roman" w:hAnsi="Times New Roman"/>
          <w:sz w:val="24"/>
          <w:lang w:val="en-GB"/>
        </w:rPr>
        <w:t xml:space="preserve">ur conclusions </w:t>
      </w:r>
      <w:r>
        <w:rPr>
          <w:rFonts w:ascii="Times New Roman" w:hAnsi="Times New Roman"/>
          <w:sz w:val="24"/>
          <w:lang w:val="en-GB"/>
        </w:rPr>
        <w:t xml:space="preserve">have </w:t>
      </w:r>
      <w:r w:rsidR="004F0A61">
        <w:rPr>
          <w:rFonts w:ascii="Times New Roman" w:hAnsi="Times New Roman"/>
          <w:sz w:val="24"/>
          <w:lang w:val="en-GB"/>
        </w:rPr>
        <w:t xml:space="preserve">three </w:t>
      </w:r>
      <w:r w:rsidR="00557107" w:rsidRPr="00786EDB">
        <w:rPr>
          <w:rFonts w:ascii="Times New Roman" w:hAnsi="Times New Roman"/>
          <w:sz w:val="24"/>
          <w:lang w:val="en-GB"/>
        </w:rPr>
        <w:t>policy implications</w:t>
      </w:r>
      <w:r w:rsidR="00A1483A" w:rsidRPr="00786EDB">
        <w:rPr>
          <w:rFonts w:ascii="Times New Roman" w:hAnsi="Times New Roman"/>
          <w:sz w:val="24"/>
          <w:lang w:val="en-GB"/>
        </w:rPr>
        <w:t>. First, p</w:t>
      </w:r>
      <w:r w:rsidR="005E339D" w:rsidRPr="00786EDB">
        <w:rPr>
          <w:rFonts w:ascii="Times New Roman" w:hAnsi="Times New Roman"/>
          <w:sz w:val="24"/>
          <w:lang w:val="en-GB"/>
        </w:rPr>
        <w:t xml:space="preserve">rice-induced </w:t>
      </w:r>
      <w:r w:rsidR="00E40940" w:rsidRPr="00786EDB">
        <w:rPr>
          <w:rFonts w:ascii="Times New Roman" w:hAnsi="Times New Roman"/>
          <w:sz w:val="24"/>
          <w:lang w:val="en-GB"/>
        </w:rPr>
        <w:t>reduction</w:t>
      </w:r>
      <w:r w:rsidR="00E40940" w:rsidRPr="00786EDB" w:rsidDel="00E40940">
        <w:rPr>
          <w:rFonts w:ascii="Times New Roman" w:hAnsi="Times New Roman"/>
          <w:sz w:val="24"/>
          <w:lang w:val="en-GB"/>
        </w:rPr>
        <w:t xml:space="preserve"> </w:t>
      </w:r>
      <w:r w:rsidR="00E40940">
        <w:rPr>
          <w:rFonts w:ascii="Times New Roman" w:hAnsi="Times New Roman"/>
          <w:sz w:val="24"/>
          <w:lang w:val="en-GB"/>
        </w:rPr>
        <w:t xml:space="preserve">of industrial natural gas </w:t>
      </w:r>
      <w:r w:rsidR="00311588" w:rsidRPr="00786EDB">
        <w:rPr>
          <w:rFonts w:ascii="Times New Roman" w:hAnsi="Times New Roman"/>
          <w:sz w:val="24"/>
          <w:lang w:val="en-GB"/>
        </w:rPr>
        <w:t>demand</w:t>
      </w:r>
      <w:r w:rsidR="00C013F6">
        <w:rPr>
          <w:rFonts w:ascii="Times New Roman" w:hAnsi="Times New Roman"/>
          <w:sz w:val="24"/>
          <w:lang w:val="en-GB"/>
        </w:rPr>
        <w:t xml:space="preserve"> can be material </w:t>
      </w:r>
      <w:r w:rsidR="007C5FFD">
        <w:rPr>
          <w:rFonts w:ascii="Times New Roman" w:hAnsi="Times New Roman"/>
          <w:sz w:val="24"/>
          <w:lang w:val="en-GB"/>
        </w:rPr>
        <w:t xml:space="preserve">though </w:t>
      </w:r>
      <w:r w:rsidR="00C013F6">
        <w:rPr>
          <w:rFonts w:ascii="Times New Roman" w:hAnsi="Times New Roman"/>
          <w:sz w:val="24"/>
          <w:lang w:val="en-GB"/>
        </w:rPr>
        <w:t xml:space="preserve">relatively small </w:t>
      </w:r>
      <w:r w:rsidR="00A95865">
        <w:rPr>
          <w:rFonts w:ascii="Times New Roman" w:hAnsi="Times New Roman"/>
          <w:sz w:val="24"/>
          <w:lang w:val="en-GB"/>
        </w:rPr>
        <w:t>(</w:t>
      </w:r>
      <w:r w:rsidR="00B17C59">
        <w:rPr>
          <w:rFonts w:ascii="Times New Roman" w:hAnsi="Times New Roman"/>
          <w:sz w:val="24"/>
          <w:lang w:val="en-GB"/>
        </w:rPr>
        <w:t xml:space="preserve">up to </w:t>
      </w:r>
      <w:r w:rsidR="00077C80">
        <w:rPr>
          <w:rFonts w:ascii="Times New Roman" w:hAnsi="Times New Roman"/>
          <w:sz w:val="24"/>
          <w:lang w:val="en-GB"/>
        </w:rPr>
        <w:t>2</w:t>
      </w:r>
      <w:r w:rsidR="00A95865">
        <w:rPr>
          <w:rFonts w:ascii="Times New Roman" w:hAnsi="Times New Roman"/>
          <w:sz w:val="24"/>
          <w:lang w:val="en-GB"/>
        </w:rPr>
        <w:t xml:space="preserve">% </w:t>
      </w:r>
      <w:r w:rsidR="008B7258">
        <w:rPr>
          <w:rFonts w:ascii="Times New Roman" w:hAnsi="Times New Roman"/>
          <w:sz w:val="24"/>
          <w:lang w:val="en-GB"/>
        </w:rPr>
        <w:t>for</w:t>
      </w:r>
      <w:r w:rsidR="00A95865">
        <w:rPr>
          <w:rFonts w:ascii="Times New Roman" w:hAnsi="Times New Roman"/>
          <w:sz w:val="24"/>
          <w:lang w:val="en-GB"/>
        </w:rPr>
        <w:t xml:space="preserve"> a 10% price increase)</w:t>
      </w:r>
      <w:r w:rsidR="002B04C1">
        <w:rPr>
          <w:rFonts w:ascii="Times New Roman" w:hAnsi="Times New Roman"/>
          <w:sz w:val="24"/>
          <w:lang w:val="en-GB"/>
        </w:rPr>
        <w:t>.</w:t>
      </w:r>
      <w:r w:rsidR="00E40940">
        <w:rPr>
          <w:rFonts w:ascii="Times New Roman" w:hAnsi="Times New Roman"/>
          <w:sz w:val="24"/>
          <w:lang w:val="en-GB"/>
        </w:rPr>
        <w:t xml:space="preserve"> </w:t>
      </w:r>
      <w:r w:rsidR="002B04C1">
        <w:rPr>
          <w:rFonts w:ascii="Times New Roman" w:hAnsi="Times New Roman"/>
          <w:sz w:val="24"/>
          <w:lang w:val="en-GB"/>
        </w:rPr>
        <w:t xml:space="preserve">Second, </w:t>
      </w:r>
      <w:r w:rsidR="00E40940">
        <w:rPr>
          <w:rFonts w:ascii="Times New Roman" w:hAnsi="Times New Roman"/>
          <w:sz w:val="24"/>
          <w:lang w:val="en-GB"/>
        </w:rPr>
        <w:t xml:space="preserve">deep decarbonization </w:t>
      </w:r>
      <w:r w:rsidR="002B04C1">
        <w:rPr>
          <w:rFonts w:ascii="Times New Roman" w:hAnsi="Times New Roman"/>
          <w:sz w:val="24"/>
          <w:lang w:val="en-GB"/>
        </w:rPr>
        <w:t xml:space="preserve">may </w:t>
      </w:r>
      <w:r w:rsidR="005E339D" w:rsidRPr="00786EDB">
        <w:rPr>
          <w:rFonts w:ascii="Times New Roman" w:hAnsi="Times New Roman"/>
          <w:sz w:val="24"/>
          <w:lang w:val="en-GB"/>
        </w:rPr>
        <w:t>require</w:t>
      </w:r>
      <w:r w:rsidR="000552A3" w:rsidRPr="00786EDB">
        <w:rPr>
          <w:rFonts w:ascii="Times New Roman" w:hAnsi="Times New Roman"/>
          <w:sz w:val="24"/>
          <w:lang w:val="en-GB"/>
        </w:rPr>
        <w:t xml:space="preserve"> continuation of </w:t>
      </w:r>
      <w:r w:rsidR="00E40940">
        <w:rPr>
          <w:rFonts w:ascii="Times New Roman" w:hAnsi="Times New Roman"/>
          <w:sz w:val="24"/>
          <w:lang w:val="en-GB"/>
        </w:rPr>
        <w:t xml:space="preserve">energy efficiency </w:t>
      </w:r>
      <w:r w:rsidR="00542C40" w:rsidRPr="00786EDB">
        <w:rPr>
          <w:rFonts w:ascii="Times New Roman" w:hAnsi="Times New Roman"/>
          <w:sz w:val="24"/>
          <w:lang w:val="en-GB"/>
        </w:rPr>
        <w:t xml:space="preserve">standards </w:t>
      </w:r>
      <w:r w:rsidR="00542C40">
        <w:rPr>
          <w:rFonts w:ascii="Times New Roman" w:hAnsi="Times New Roman"/>
          <w:sz w:val="24"/>
          <w:lang w:val="en-GB"/>
        </w:rPr>
        <w:t xml:space="preserve">and </w:t>
      </w:r>
      <w:r w:rsidR="00E40940">
        <w:rPr>
          <w:rFonts w:ascii="Times New Roman" w:hAnsi="Times New Roman"/>
          <w:sz w:val="24"/>
          <w:lang w:val="en-GB"/>
        </w:rPr>
        <w:t xml:space="preserve">demand-side-management </w:t>
      </w:r>
      <w:r w:rsidR="005E339D" w:rsidRPr="00786EDB">
        <w:rPr>
          <w:rFonts w:ascii="Times New Roman" w:hAnsi="Times New Roman"/>
          <w:sz w:val="24"/>
          <w:lang w:val="en-GB"/>
        </w:rPr>
        <w:t>programs</w:t>
      </w:r>
      <w:r w:rsidR="00E70481">
        <w:rPr>
          <w:rFonts w:ascii="Times New Roman" w:hAnsi="Times New Roman"/>
          <w:sz w:val="24"/>
          <w:lang w:val="en-GB"/>
        </w:rPr>
        <w:t xml:space="preserve"> (EPA, 2008)</w:t>
      </w:r>
      <w:r w:rsidR="002B04C1">
        <w:rPr>
          <w:rFonts w:ascii="Times New Roman" w:hAnsi="Times New Roman"/>
          <w:sz w:val="24"/>
          <w:lang w:val="en-GB"/>
        </w:rPr>
        <w:t>, as increases in natural gas prices (through carbon taxes or the market effects mentioned earlier) may alone be insufficient to induce large changes in demand</w:t>
      </w:r>
      <w:r w:rsidR="00542C40">
        <w:rPr>
          <w:rFonts w:ascii="Times New Roman" w:hAnsi="Times New Roman"/>
          <w:sz w:val="24"/>
          <w:lang w:val="en-GB"/>
        </w:rPr>
        <w:t>.</w:t>
      </w:r>
      <w:r w:rsidR="004F0A61">
        <w:rPr>
          <w:rFonts w:ascii="Times New Roman" w:hAnsi="Times New Roman"/>
          <w:sz w:val="24"/>
          <w:lang w:val="en-GB"/>
        </w:rPr>
        <w:t xml:space="preserve"> </w:t>
      </w:r>
      <w:r w:rsidR="002B04C1">
        <w:rPr>
          <w:rFonts w:ascii="Times New Roman" w:hAnsi="Times New Roman"/>
          <w:sz w:val="24"/>
          <w:lang w:val="en-GB"/>
        </w:rPr>
        <w:t>Third, a</w:t>
      </w:r>
      <w:r w:rsidR="00435F9D">
        <w:rPr>
          <w:rFonts w:ascii="Times New Roman" w:hAnsi="Times New Roman"/>
          <w:sz w:val="24"/>
          <w:lang w:val="en-GB"/>
        </w:rPr>
        <w:t>s the electric grid in the U.S. reduces its emissions of greenhouse gasses</w:t>
      </w:r>
      <w:r w:rsidR="002B04C1">
        <w:rPr>
          <w:rFonts w:ascii="Times New Roman" w:hAnsi="Times New Roman"/>
          <w:sz w:val="24"/>
          <w:lang w:val="en-GB"/>
        </w:rPr>
        <w:t xml:space="preserve"> and electrification emerges as a viable strategy to address climate change</w:t>
      </w:r>
      <w:r w:rsidR="00435F9D">
        <w:rPr>
          <w:rFonts w:ascii="Times New Roman" w:hAnsi="Times New Roman"/>
          <w:sz w:val="24"/>
          <w:lang w:val="en-GB"/>
        </w:rPr>
        <w:t>, r</w:t>
      </w:r>
      <w:r w:rsidR="004F0A61">
        <w:rPr>
          <w:rFonts w:ascii="Times New Roman" w:hAnsi="Times New Roman"/>
          <w:sz w:val="24"/>
          <w:lang w:val="en-GB"/>
        </w:rPr>
        <w:t xml:space="preserve">ising prices of natural gas might not alone lead to </w:t>
      </w:r>
      <w:r w:rsidR="00435F9D">
        <w:rPr>
          <w:rFonts w:ascii="Times New Roman" w:hAnsi="Times New Roman"/>
          <w:sz w:val="24"/>
          <w:lang w:val="en-GB"/>
        </w:rPr>
        <w:t>the greater</w:t>
      </w:r>
      <w:r w:rsidR="004F0A61">
        <w:rPr>
          <w:rFonts w:ascii="Times New Roman" w:hAnsi="Times New Roman"/>
          <w:sz w:val="24"/>
          <w:lang w:val="en-GB"/>
        </w:rPr>
        <w:t xml:space="preserve"> electrification of the industrial sector. </w:t>
      </w:r>
    </w:p>
    <w:p w14:paraId="4A84DF63" w14:textId="6D31F9C3" w:rsidR="00420179" w:rsidRDefault="002B04C1" w:rsidP="00996A63">
      <w:pPr>
        <w:spacing w:after="0" w:line="480" w:lineRule="auto"/>
        <w:ind w:firstLine="567"/>
        <w:rPr>
          <w:rFonts w:ascii="Times New Roman" w:hAnsi="Times New Roman"/>
          <w:sz w:val="24"/>
          <w:lang w:val="en-GB"/>
        </w:rPr>
      </w:pPr>
      <w:r>
        <w:rPr>
          <w:rFonts w:ascii="Times New Roman" w:hAnsi="Times New Roman"/>
          <w:sz w:val="24"/>
          <w:lang w:val="en-GB"/>
        </w:rPr>
        <w:t>O</w:t>
      </w:r>
      <w:r w:rsidR="00A60722">
        <w:rPr>
          <w:rFonts w:ascii="Times New Roman" w:hAnsi="Times New Roman"/>
          <w:sz w:val="24"/>
          <w:lang w:val="en-GB"/>
        </w:rPr>
        <w:t>ur empirics</w:t>
      </w:r>
      <w:r w:rsidR="00816332">
        <w:rPr>
          <w:rFonts w:ascii="Times New Roman" w:hAnsi="Times New Roman"/>
          <w:sz w:val="24"/>
          <w:lang w:val="en-GB"/>
        </w:rPr>
        <w:t xml:space="preserve"> document </w:t>
      </w:r>
      <w:r w:rsidR="007D6536">
        <w:rPr>
          <w:rFonts w:ascii="Times New Roman" w:hAnsi="Times New Roman"/>
          <w:sz w:val="24"/>
          <w:lang w:val="en-GB"/>
        </w:rPr>
        <w:t xml:space="preserve">how </w:t>
      </w:r>
      <w:r w:rsidR="00A60722">
        <w:rPr>
          <w:rFonts w:ascii="Times New Roman" w:hAnsi="Times New Roman"/>
          <w:sz w:val="24"/>
          <w:lang w:val="en-GB"/>
        </w:rPr>
        <w:t xml:space="preserve">natural gas </w:t>
      </w:r>
      <w:r w:rsidR="00542C40">
        <w:rPr>
          <w:rFonts w:ascii="Times New Roman" w:hAnsi="Times New Roman"/>
          <w:sz w:val="24"/>
          <w:lang w:val="en-GB"/>
        </w:rPr>
        <w:t>shortage cost</w:t>
      </w:r>
      <w:r w:rsidR="0073037C">
        <w:rPr>
          <w:rFonts w:ascii="Times New Roman" w:hAnsi="Times New Roman"/>
          <w:sz w:val="24"/>
          <w:lang w:val="en-GB"/>
        </w:rPr>
        <w:t>s</w:t>
      </w:r>
      <w:r w:rsidR="00542C40">
        <w:rPr>
          <w:rFonts w:ascii="Times New Roman" w:hAnsi="Times New Roman"/>
          <w:sz w:val="24"/>
          <w:lang w:val="en-GB"/>
        </w:rPr>
        <w:t xml:space="preserve"> </w:t>
      </w:r>
      <w:r w:rsidR="00A60722">
        <w:rPr>
          <w:rFonts w:ascii="Times New Roman" w:hAnsi="Times New Roman"/>
          <w:sz w:val="24"/>
          <w:lang w:val="en-GB"/>
        </w:rPr>
        <w:t>var</w:t>
      </w:r>
      <w:r w:rsidR="00855214">
        <w:rPr>
          <w:rFonts w:ascii="Times New Roman" w:hAnsi="Times New Roman"/>
          <w:sz w:val="24"/>
          <w:lang w:val="en-GB"/>
        </w:rPr>
        <w:t>y</w:t>
      </w:r>
      <w:r w:rsidR="00A60722">
        <w:rPr>
          <w:rFonts w:ascii="Times New Roman" w:hAnsi="Times New Roman"/>
          <w:sz w:val="24"/>
          <w:lang w:val="en-GB"/>
        </w:rPr>
        <w:t xml:space="preserve"> by </w:t>
      </w:r>
      <w:r w:rsidR="005E339D" w:rsidRPr="00786EDB">
        <w:rPr>
          <w:rFonts w:ascii="Times New Roman" w:hAnsi="Times New Roman"/>
          <w:sz w:val="24"/>
          <w:lang w:val="en-GB"/>
        </w:rPr>
        <w:t>price responsiveness</w:t>
      </w:r>
      <w:r w:rsidR="00A60722">
        <w:rPr>
          <w:rFonts w:ascii="Times New Roman" w:hAnsi="Times New Roman"/>
          <w:sz w:val="24"/>
          <w:lang w:val="en-GB"/>
        </w:rPr>
        <w:t xml:space="preserve">. </w:t>
      </w:r>
      <w:r w:rsidR="00622522">
        <w:rPr>
          <w:rFonts w:ascii="Times New Roman" w:hAnsi="Times New Roman"/>
          <w:sz w:val="24"/>
          <w:lang w:val="en-GB"/>
        </w:rPr>
        <w:t xml:space="preserve">As </w:t>
      </w:r>
      <w:r w:rsidR="00816332">
        <w:rPr>
          <w:rFonts w:ascii="Times New Roman" w:hAnsi="Times New Roman"/>
          <w:sz w:val="24"/>
          <w:lang w:val="en-GB"/>
        </w:rPr>
        <w:t xml:space="preserve">heterogenous </w:t>
      </w:r>
      <w:r w:rsidR="00622522">
        <w:rPr>
          <w:rFonts w:ascii="Times New Roman" w:hAnsi="Times New Roman"/>
          <w:sz w:val="24"/>
          <w:lang w:val="en-GB"/>
        </w:rPr>
        <w:t>industrial customers</w:t>
      </w:r>
      <w:r w:rsidR="007C5FFD">
        <w:rPr>
          <w:rFonts w:ascii="Times New Roman" w:hAnsi="Times New Roman"/>
          <w:sz w:val="24"/>
          <w:lang w:val="en-GB"/>
        </w:rPr>
        <w:t xml:space="preserve"> (e.g., </w:t>
      </w:r>
      <w:r w:rsidR="00420179">
        <w:rPr>
          <w:rFonts w:ascii="Times New Roman" w:hAnsi="Times New Roman"/>
          <w:sz w:val="24"/>
          <w:lang w:val="en-GB"/>
        </w:rPr>
        <w:t xml:space="preserve">chemical </w:t>
      </w:r>
      <w:r w:rsidR="007C5FFD">
        <w:rPr>
          <w:rFonts w:ascii="Times New Roman" w:hAnsi="Times New Roman"/>
          <w:sz w:val="24"/>
          <w:lang w:val="en-GB"/>
        </w:rPr>
        <w:t xml:space="preserve">manufacturing vs. food processing) likely </w:t>
      </w:r>
      <w:r w:rsidR="00622522">
        <w:rPr>
          <w:rFonts w:ascii="Times New Roman" w:hAnsi="Times New Roman"/>
          <w:sz w:val="24"/>
          <w:lang w:val="en-GB"/>
        </w:rPr>
        <w:t xml:space="preserve">have </w:t>
      </w:r>
      <w:r w:rsidR="00816332">
        <w:rPr>
          <w:rFonts w:ascii="Times New Roman" w:hAnsi="Times New Roman"/>
          <w:sz w:val="24"/>
          <w:lang w:val="en-GB"/>
        </w:rPr>
        <w:t xml:space="preserve">diverse </w:t>
      </w:r>
      <w:r w:rsidR="00622522">
        <w:rPr>
          <w:rFonts w:ascii="Times New Roman" w:hAnsi="Times New Roman"/>
          <w:sz w:val="24"/>
          <w:lang w:val="en-GB"/>
        </w:rPr>
        <w:t xml:space="preserve">price responsiveness, an economy’s aggregate </w:t>
      </w:r>
      <w:r w:rsidR="00C265F1">
        <w:rPr>
          <w:rFonts w:ascii="Times New Roman" w:hAnsi="Times New Roman"/>
          <w:sz w:val="24"/>
          <w:lang w:val="en-GB"/>
        </w:rPr>
        <w:t xml:space="preserve">natural gas </w:t>
      </w:r>
      <w:r w:rsidR="00542C40">
        <w:rPr>
          <w:rFonts w:ascii="Times New Roman" w:hAnsi="Times New Roman"/>
          <w:sz w:val="24"/>
          <w:lang w:val="en-GB"/>
        </w:rPr>
        <w:t xml:space="preserve">shortage cost can be </w:t>
      </w:r>
      <w:r w:rsidR="00622522">
        <w:rPr>
          <w:rFonts w:ascii="Times New Roman" w:hAnsi="Times New Roman"/>
          <w:sz w:val="24"/>
          <w:lang w:val="en-GB"/>
        </w:rPr>
        <w:t xml:space="preserve">reduced </w:t>
      </w:r>
      <w:r w:rsidR="00542C40">
        <w:rPr>
          <w:rFonts w:ascii="Times New Roman" w:hAnsi="Times New Roman"/>
          <w:sz w:val="24"/>
          <w:lang w:val="en-GB"/>
        </w:rPr>
        <w:t xml:space="preserve">by </w:t>
      </w:r>
      <w:r w:rsidR="0099432A">
        <w:rPr>
          <w:rFonts w:ascii="Times New Roman" w:hAnsi="Times New Roman"/>
          <w:sz w:val="24"/>
          <w:lang w:val="en-GB"/>
        </w:rPr>
        <w:t>demand response and real-time price rationing strategies</w:t>
      </w:r>
      <w:r w:rsidR="00C265F1">
        <w:rPr>
          <w:rFonts w:ascii="Times New Roman" w:hAnsi="Times New Roman"/>
          <w:sz w:val="24"/>
          <w:lang w:val="en-GB"/>
        </w:rPr>
        <w:t xml:space="preserve"> that resemble those used by the electricity </w:t>
      </w:r>
      <w:r w:rsidR="001A7868">
        <w:rPr>
          <w:rFonts w:ascii="Times New Roman" w:hAnsi="Times New Roman"/>
          <w:sz w:val="24"/>
          <w:lang w:val="en-GB"/>
        </w:rPr>
        <w:t xml:space="preserve">sector </w:t>
      </w:r>
      <w:r w:rsidR="00E70481">
        <w:rPr>
          <w:rFonts w:ascii="Times New Roman" w:hAnsi="Times New Roman"/>
          <w:sz w:val="24"/>
          <w:lang w:val="en-GB"/>
        </w:rPr>
        <w:t>(DOE, 2006; Horowitz and Woo, 2006; FERC, 2008-2020; EPRI, 2021)</w:t>
      </w:r>
      <w:r w:rsidR="00427C44">
        <w:rPr>
          <w:rFonts w:ascii="Times New Roman" w:hAnsi="Times New Roman"/>
          <w:sz w:val="24"/>
          <w:lang w:val="en-GB"/>
        </w:rPr>
        <w:t xml:space="preserve">. </w:t>
      </w:r>
      <w:r w:rsidR="007D6536">
        <w:rPr>
          <w:rFonts w:ascii="Times New Roman" w:hAnsi="Times New Roman"/>
          <w:sz w:val="24"/>
          <w:lang w:val="en-GB"/>
        </w:rPr>
        <w:t>Moreover, t</w:t>
      </w:r>
      <w:r w:rsidR="00D966FB">
        <w:rPr>
          <w:rFonts w:ascii="Times New Roman" w:hAnsi="Times New Roman"/>
          <w:sz w:val="24"/>
          <w:lang w:val="en-GB"/>
        </w:rPr>
        <w:t>his diversity of industrial energy consumers with a large range of price elasticities of demand and outage costs provides opportunities to improve price-based rationing of natural gas during shortages and the design of quantity rationing schemes using demand subscription service principles (Woo et al., 2014a)</w:t>
      </w:r>
    </w:p>
    <w:p w14:paraId="245C8DA5" w14:textId="77777777" w:rsidR="00D966FB" w:rsidRDefault="00D966FB" w:rsidP="005E339D">
      <w:pPr>
        <w:spacing w:after="0" w:line="480" w:lineRule="auto"/>
        <w:rPr>
          <w:rFonts w:ascii="Times New Roman" w:hAnsi="Times New Roman"/>
          <w:sz w:val="24"/>
          <w:lang w:val="en-GB"/>
        </w:rPr>
      </w:pPr>
    </w:p>
    <w:p w14:paraId="61331B81" w14:textId="271D268C" w:rsidR="005E339D" w:rsidRPr="00786EDB" w:rsidRDefault="005E339D" w:rsidP="005E339D">
      <w:pPr>
        <w:spacing w:after="0" w:line="480" w:lineRule="auto"/>
        <w:rPr>
          <w:rFonts w:ascii="Times New Roman" w:hAnsi="Times New Roman"/>
          <w:b/>
          <w:sz w:val="24"/>
          <w:lang w:val="en-GB"/>
        </w:rPr>
      </w:pPr>
      <w:r w:rsidRPr="00786EDB">
        <w:rPr>
          <w:rFonts w:ascii="Times New Roman" w:hAnsi="Times New Roman"/>
          <w:b/>
          <w:sz w:val="24"/>
          <w:lang w:val="en-GB"/>
        </w:rPr>
        <w:t>Acknowledgements</w:t>
      </w:r>
    </w:p>
    <w:p w14:paraId="0923B9C7" w14:textId="7FFD2979" w:rsidR="00B91631" w:rsidRDefault="005E339D">
      <w:pPr>
        <w:spacing w:after="0" w:line="480" w:lineRule="auto"/>
        <w:ind w:firstLine="567"/>
        <w:rPr>
          <w:rFonts w:ascii="Times New Roman" w:hAnsi="Times New Roman" w:cs="Times New Roman"/>
          <w:sz w:val="24"/>
          <w:szCs w:val="24"/>
        </w:rPr>
      </w:pPr>
      <w:r w:rsidRPr="00786EDB">
        <w:rPr>
          <w:rFonts w:ascii="Times New Roman" w:hAnsi="Times New Roman"/>
          <w:sz w:val="24"/>
          <w:lang w:val="en-GB"/>
        </w:rPr>
        <w:t>This paper extends C.K. Woo’s research funded by Grant R3698 from the Education University of Hong Kong and Grant 04564 from the same university’s Faculty of Liberal Arts &amp; Social Sciences. Without implications, all errors are ours.</w:t>
      </w:r>
    </w:p>
    <w:p w14:paraId="0CF923BD" w14:textId="77777777" w:rsidR="009E6FED" w:rsidRDefault="009E6FED">
      <w:pPr>
        <w:rPr>
          <w:rFonts w:ascii="Times New Roman" w:hAnsi="Times New Roman" w:cs="Times New Roman"/>
          <w:b/>
          <w:bCs/>
          <w:sz w:val="24"/>
          <w:szCs w:val="24"/>
        </w:rPr>
      </w:pPr>
      <w:r>
        <w:rPr>
          <w:rFonts w:ascii="Times New Roman" w:hAnsi="Times New Roman" w:cs="Times New Roman"/>
          <w:b/>
          <w:bCs/>
          <w:sz w:val="24"/>
          <w:szCs w:val="24"/>
        </w:rPr>
        <w:br w:type="page"/>
      </w:r>
    </w:p>
    <w:p w14:paraId="0202AA0F" w14:textId="6958C136" w:rsidR="00B91631" w:rsidRPr="004F7019" w:rsidRDefault="00B91631" w:rsidP="00F7403C">
      <w:pPr>
        <w:spacing w:after="0" w:line="480" w:lineRule="auto"/>
        <w:rPr>
          <w:rFonts w:ascii="Times New Roman" w:hAnsi="Times New Roman" w:cs="Times New Roman"/>
          <w:b/>
          <w:bCs/>
          <w:sz w:val="24"/>
          <w:szCs w:val="24"/>
        </w:rPr>
      </w:pPr>
      <w:r w:rsidRPr="004F7019">
        <w:rPr>
          <w:rFonts w:ascii="Times New Roman" w:hAnsi="Times New Roman" w:cs="Times New Roman"/>
          <w:b/>
          <w:bCs/>
          <w:sz w:val="24"/>
          <w:szCs w:val="24"/>
        </w:rPr>
        <w:lastRenderedPageBreak/>
        <w:t xml:space="preserve">Appendix 1. Derivation of parametric specifications </w:t>
      </w:r>
    </w:p>
    <w:p w14:paraId="1F6BFC81" w14:textId="77777777" w:rsidR="00A63C39" w:rsidRDefault="00B91631">
      <w:pPr>
        <w:spacing w:after="0" w:line="480" w:lineRule="auto"/>
        <w:ind w:firstLine="567"/>
        <w:rPr>
          <w:rFonts w:ascii="Times New Roman" w:hAnsi="Times New Roman"/>
          <w:sz w:val="24"/>
          <w:lang w:val="en-GB"/>
        </w:rPr>
      </w:pPr>
      <w:r w:rsidRPr="00343F65">
        <w:rPr>
          <w:rFonts w:ascii="Times New Roman" w:hAnsi="Times New Roman"/>
          <w:sz w:val="24"/>
          <w:lang w:val="en-GB"/>
        </w:rPr>
        <w:t xml:space="preserve">This </w:t>
      </w:r>
      <w:r>
        <w:rPr>
          <w:rFonts w:ascii="Times New Roman" w:hAnsi="Times New Roman"/>
          <w:sz w:val="24"/>
          <w:lang w:val="en-GB"/>
        </w:rPr>
        <w:t>appendix</w:t>
      </w:r>
      <w:r w:rsidRPr="00343F65">
        <w:rPr>
          <w:rFonts w:ascii="Times New Roman" w:hAnsi="Times New Roman"/>
          <w:sz w:val="24"/>
          <w:lang w:val="en-GB"/>
        </w:rPr>
        <w:t xml:space="preserve"> derives our panel data analysis’s five parametric specifications</w:t>
      </w:r>
      <w:r w:rsidR="00A63C39">
        <w:rPr>
          <w:rFonts w:ascii="Times New Roman" w:hAnsi="Times New Roman"/>
          <w:sz w:val="24"/>
          <w:lang w:val="en-GB"/>
        </w:rPr>
        <w:t xml:space="preserve">, reflecting </w:t>
      </w:r>
      <w:r>
        <w:rPr>
          <w:rFonts w:ascii="Times New Roman" w:hAnsi="Times New Roman"/>
          <w:sz w:val="24"/>
          <w:lang w:val="en-GB"/>
        </w:rPr>
        <w:t>that industrial natural gas demand is a</w:t>
      </w:r>
      <w:r w:rsidR="00A63C39">
        <w:rPr>
          <w:rFonts w:ascii="Times New Roman" w:hAnsi="Times New Roman"/>
          <w:sz w:val="24"/>
          <w:lang w:val="en-GB"/>
        </w:rPr>
        <w:t>n</w:t>
      </w:r>
      <w:r>
        <w:rPr>
          <w:rFonts w:ascii="Times New Roman" w:hAnsi="Times New Roman"/>
          <w:sz w:val="24"/>
          <w:lang w:val="en-GB"/>
        </w:rPr>
        <w:t xml:space="preserve"> input demand based on </w:t>
      </w:r>
      <w:r w:rsidRPr="00786EDB">
        <w:rPr>
          <w:rFonts w:ascii="Times New Roman" w:hAnsi="Times New Roman"/>
          <w:sz w:val="24"/>
          <w:lang w:val="en-GB"/>
        </w:rPr>
        <w:t>a</w:t>
      </w:r>
      <w:r>
        <w:rPr>
          <w:rFonts w:ascii="Times New Roman" w:hAnsi="Times New Roman"/>
          <w:sz w:val="24"/>
          <w:lang w:val="en-GB"/>
        </w:rPr>
        <w:t xml:space="preserve">n industrial customer’s problem of </w:t>
      </w:r>
      <w:r w:rsidRPr="00786EDB">
        <w:rPr>
          <w:rFonts w:ascii="Times New Roman" w:hAnsi="Times New Roman"/>
          <w:sz w:val="24"/>
          <w:lang w:val="en-GB"/>
        </w:rPr>
        <w:t xml:space="preserve">two-stage cost minimization </w:t>
      </w:r>
      <w:r>
        <w:rPr>
          <w:rFonts w:ascii="Times New Roman" w:hAnsi="Times New Roman"/>
          <w:sz w:val="24"/>
          <w:lang w:val="en-GB"/>
        </w:rPr>
        <w:t>(Woo et al., 2021)</w:t>
      </w:r>
      <w:r w:rsidRPr="00786EDB">
        <w:rPr>
          <w:rFonts w:ascii="Times New Roman" w:hAnsi="Times New Roman"/>
          <w:sz w:val="24"/>
          <w:lang w:val="en-GB"/>
        </w:rPr>
        <w:t xml:space="preserve">. </w:t>
      </w:r>
    </w:p>
    <w:p w14:paraId="5A9D6486" w14:textId="01972B7D" w:rsidR="00B91631" w:rsidRPr="00D97E3B" w:rsidRDefault="00B91631" w:rsidP="00B91631">
      <w:pPr>
        <w:spacing w:after="0" w:line="480" w:lineRule="auto"/>
        <w:ind w:firstLine="567"/>
        <w:rPr>
          <w:rFonts w:ascii="Times New Roman" w:hAnsi="Times New Roman"/>
          <w:iCs/>
          <w:sz w:val="24"/>
          <w:lang w:val="en-GB"/>
        </w:rPr>
      </w:pPr>
      <w:r>
        <w:rPr>
          <w:rFonts w:ascii="Times New Roman" w:hAnsi="Times New Roman"/>
          <w:sz w:val="24"/>
          <w:lang w:val="en-GB"/>
        </w:rPr>
        <w:t>I</w:t>
      </w:r>
      <w:r w:rsidRPr="00786EDB">
        <w:rPr>
          <w:rFonts w:ascii="Times New Roman" w:hAnsi="Times New Roman"/>
          <w:sz w:val="24"/>
          <w:lang w:val="en-GB"/>
        </w:rPr>
        <w:t xml:space="preserve">n Stage 1, </w:t>
      </w:r>
      <w:r>
        <w:rPr>
          <w:rFonts w:ascii="Times New Roman" w:hAnsi="Times New Roman"/>
          <w:sz w:val="24"/>
          <w:lang w:val="en-GB"/>
        </w:rPr>
        <w:t xml:space="preserve">the </w:t>
      </w:r>
      <w:r w:rsidRPr="00786EDB">
        <w:rPr>
          <w:rFonts w:ascii="Times New Roman" w:hAnsi="Times New Roman"/>
          <w:sz w:val="24"/>
          <w:lang w:val="en-GB"/>
        </w:rPr>
        <w:t xml:space="preserve">customer procures natural gas </w:t>
      </w:r>
      <w:r w:rsidRPr="00786EDB">
        <w:rPr>
          <w:rFonts w:ascii="Times New Roman" w:hAnsi="Times New Roman"/>
          <w:i/>
          <w:sz w:val="24"/>
          <w:lang w:val="en-GB"/>
        </w:rPr>
        <w:t>Y</w:t>
      </w:r>
      <w:r>
        <w:rPr>
          <w:rFonts w:ascii="Times New Roman" w:hAnsi="Times New Roman"/>
          <w:sz w:val="24"/>
          <w:vertAlign w:val="subscript"/>
          <w:lang w:val="en-GB"/>
        </w:rPr>
        <w:t>1</w:t>
      </w:r>
      <w:r w:rsidRPr="00786EDB">
        <w:rPr>
          <w:rFonts w:ascii="Times New Roman" w:hAnsi="Times New Roman"/>
          <w:sz w:val="24"/>
          <w:lang w:val="en-GB"/>
        </w:rPr>
        <w:t xml:space="preserve"> (Mcf) at price </w:t>
      </w:r>
      <w:r w:rsidRPr="00786EDB">
        <w:rPr>
          <w:rFonts w:ascii="Times New Roman" w:hAnsi="Times New Roman"/>
          <w:i/>
          <w:sz w:val="24"/>
          <w:lang w:val="en-GB"/>
        </w:rPr>
        <w:t>P</w:t>
      </w:r>
      <w:r>
        <w:rPr>
          <w:rFonts w:ascii="Times New Roman" w:hAnsi="Times New Roman"/>
          <w:sz w:val="24"/>
          <w:vertAlign w:val="subscript"/>
          <w:lang w:val="en-GB"/>
        </w:rPr>
        <w:t>1</w:t>
      </w:r>
      <w:r w:rsidRPr="00786EDB">
        <w:rPr>
          <w:rFonts w:ascii="Times New Roman" w:hAnsi="Times New Roman"/>
          <w:sz w:val="24"/>
          <w:lang w:val="en-GB"/>
        </w:rPr>
        <w:t xml:space="preserve"> ($/Mcf)</w:t>
      </w:r>
      <w:r>
        <w:rPr>
          <w:rFonts w:ascii="Times New Roman" w:hAnsi="Times New Roman"/>
          <w:sz w:val="24"/>
          <w:lang w:val="en-GB"/>
        </w:rPr>
        <w:t xml:space="preserve">, </w:t>
      </w:r>
      <w:r w:rsidRPr="00786EDB">
        <w:rPr>
          <w:rFonts w:ascii="Times New Roman" w:hAnsi="Times New Roman"/>
          <w:sz w:val="24"/>
          <w:lang w:val="en-GB"/>
        </w:rPr>
        <w:t xml:space="preserve">fuel oil </w:t>
      </w:r>
      <w:r w:rsidRPr="00786EDB">
        <w:rPr>
          <w:rFonts w:ascii="Times New Roman" w:hAnsi="Times New Roman"/>
          <w:i/>
          <w:iCs/>
          <w:sz w:val="24"/>
          <w:lang w:val="en-GB"/>
        </w:rPr>
        <w:t>Y</w:t>
      </w:r>
      <w:r w:rsidRPr="00786EDB">
        <w:rPr>
          <w:rFonts w:ascii="Times New Roman" w:hAnsi="Times New Roman"/>
          <w:sz w:val="24"/>
          <w:vertAlign w:val="subscript"/>
          <w:lang w:val="en-GB"/>
        </w:rPr>
        <w:t>2</w:t>
      </w:r>
      <w:r w:rsidRPr="00786EDB">
        <w:rPr>
          <w:rFonts w:ascii="Times New Roman" w:hAnsi="Times New Roman"/>
          <w:sz w:val="24"/>
          <w:lang w:val="en-GB"/>
        </w:rPr>
        <w:t xml:space="preserve"> (gallon) at </w:t>
      </w:r>
      <w:r w:rsidRPr="00086398">
        <w:rPr>
          <w:rFonts w:ascii="Times New Roman" w:hAnsi="Times New Roman"/>
          <w:i/>
          <w:sz w:val="24"/>
          <w:lang w:val="en-GB"/>
        </w:rPr>
        <w:t>P</w:t>
      </w:r>
      <w:r>
        <w:rPr>
          <w:rFonts w:ascii="Times New Roman" w:hAnsi="Times New Roman"/>
          <w:sz w:val="24"/>
          <w:vertAlign w:val="subscript"/>
          <w:lang w:val="en-GB"/>
        </w:rPr>
        <w:t>2</w:t>
      </w:r>
      <w:r w:rsidRPr="00786EDB">
        <w:rPr>
          <w:rFonts w:ascii="Times New Roman" w:hAnsi="Times New Roman"/>
          <w:sz w:val="24"/>
          <w:lang w:val="en-GB"/>
        </w:rPr>
        <w:t xml:space="preserve"> ($/gallon</w:t>
      </w:r>
      <w:r w:rsidRPr="00086398">
        <w:rPr>
          <w:rFonts w:ascii="Times New Roman" w:hAnsi="Times New Roman"/>
          <w:sz w:val="24"/>
          <w:lang w:val="en-GB"/>
        </w:rPr>
        <w:t>)</w:t>
      </w:r>
      <w:r>
        <w:rPr>
          <w:rFonts w:ascii="Times New Roman" w:hAnsi="Times New Roman"/>
          <w:sz w:val="24"/>
          <w:lang w:val="en-GB"/>
        </w:rPr>
        <w:t xml:space="preserve"> and </w:t>
      </w:r>
      <w:r w:rsidRPr="00786EDB">
        <w:rPr>
          <w:rFonts w:ascii="Times New Roman" w:hAnsi="Times New Roman"/>
          <w:sz w:val="24"/>
          <w:lang w:val="en-GB"/>
        </w:rPr>
        <w:t xml:space="preserve">electricity </w:t>
      </w:r>
      <w:r w:rsidRPr="00786EDB">
        <w:rPr>
          <w:rFonts w:ascii="Times New Roman" w:hAnsi="Times New Roman"/>
          <w:i/>
          <w:sz w:val="24"/>
          <w:lang w:val="en-GB"/>
        </w:rPr>
        <w:t>Y</w:t>
      </w:r>
      <w:r>
        <w:rPr>
          <w:rFonts w:ascii="Times New Roman" w:hAnsi="Times New Roman"/>
          <w:sz w:val="24"/>
          <w:vertAlign w:val="subscript"/>
          <w:lang w:val="en-GB"/>
        </w:rPr>
        <w:t>3</w:t>
      </w:r>
      <w:r w:rsidRPr="00786EDB">
        <w:rPr>
          <w:rFonts w:ascii="Times New Roman" w:hAnsi="Times New Roman"/>
          <w:sz w:val="24"/>
          <w:lang w:val="en-GB"/>
        </w:rPr>
        <w:t xml:space="preserve"> (kWh) at price </w:t>
      </w:r>
      <w:r w:rsidRPr="00786EDB">
        <w:rPr>
          <w:rFonts w:ascii="Times New Roman" w:hAnsi="Times New Roman"/>
          <w:i/>
          <w:sz w:val="24"/>
          <w:lang w:val="en-GB"/>
        </w:rPr>
        <w:t>P</w:t>
      </w:r>
      <w:r>
        <w:rPr>
          <w:rFonts w:ascii="Times New Roman" w:hAnsi="Times New Roman"/>
          <w:sz w:val="24"/>
          <w:vertAlign w:val="subscript"/>
          <w:lang w:val="en-GB"/>
        </w:rPr>
        <w:t>3</w:t>
      </w:r>
      <w:r w:rsidRPr="00786EDB">
        <w:rPr>
          <w:rFonts w:ascii="Times New Roman" w:hAnsi="Times New Roman"/>
          <w:sz w:val="24"/>
          <w:lang w:val="en-GB"/>
        </w:rPr>
        <w:t xml:space="preserve"> ($/kWh)</w:t>
      </w:r>
      <w:r>
        <w:rPr>
          <w:rFonts w:ascii="Times New Roman" w:hAnsi="Times New Roman"/>
          <w:sz w:val="24"/>
          <w:lang w:val="en-GB"/>
        </w:rPr>
        <w:t xml:space="preserve"> </w:t>
      </w:r>
      <w:r w:rsidRPr="00786EDB">
        <w:rPr>
          <w:rFonts w:ascii="Times New Roman" w:hAnsi="Times New Roman"/>
          <w:sz w:val="24"/>
          <w:lang w:val="en-GB"/>
        </w:rPr>
        <w:t xml:space="preserve">to minimize its monthly energy cost for producing intermediate output </w:t>
      </w:r>
      <w:r w:rsidRPr="00F67030">
        <w:rPr>
          <w:rFonts w:ascii="Times New Roman" w:hAnsi="Times New Roman"/>
          <w:i/>
          <w:sz w:val="24"/>
          <w:lang w:val="en-GB"/>
        </w:rPr>
        <w:t>Z</w:t>
      </w:r>
      <w:r>
        <w:rPr>
          <w:rFonts w:ascii="Times New Roman" w:hAnsi="Times New Roman"/>
          <w:iCs/>
          <w:sz w:val="24"/>
          <w:lang w:val="en-GB"/>
        </w:rPr>
        <w:t>:</w:t>
      </w:r>
    </w:p>
    <w:p w14:paraId="63265B9E" w14:textId="4093378D" w:rsidR="00B91631" w:rsidRPr="001C18CA" w:rsidRDefault="00B91631" w:rsidP="00B91631">
      <w:pPr>
        <w:spacing w:after="0" w:line="480" w:lineRule="auto"/>
        <w:ind w:firstLine="567"/>
        <w:rPr>
          <w:rFonts w:ascii="Times New Roman" w:hAnsi="Times New Roman"/>
          <w:sz w:val="24"/>
          <w:lang w:val="en-GB"/>
        </w:rPr>
      </w:pPr>
      <w:r w:rsidRPr="001C18CA">
        <w:rPr>
          <w:rFonts w:ascii="Times New Roman" w:hAnsi="Times New Roman"/>
          <w:i/>
          <w:iCs/>
          <w:sz w:val="24"/>
          <w:lang w:val="en-GB"/>
        </w:rPr>
        <w:t>C</w:t>
      </w:r>
      <w:r>
        <w:rPr>
          <w:rFonts w:ascii="Times New Roman" w:hAnsi="Times New Roman"/>
          <w:sz w:val="24"/>
          <w:lang w:val="en-GB"/>
        </w:rPr>
        <w:t xml:space="preserve"> </w:t>
      </w:r>
      <w:r>
        <w:rPr>
          <w:rFonts w:ascii="Times New Roman" w:hAnsi="Times New Roman"/>
          <w:sz w:val="24"/>
          <w:lang w:val="en-GB"/>
        </w:rPr>
        <w:tab/>
        <w:t xml:space="preserve">= </w:t>
      </w:r>
      <w:r>
        <w:rPr>
          <w:rFonts w:ascii="Times New Roman" w:hAnsi="Times New Roman"/>
          <w:sz w:val="24"/>
          <w:lang w:val="en-GB"/>
        </w:rPr>
        <w:tab/>
      </w:r>
      <w:r w:rsidRPr="001C18CA">
        <w:rPr>
          <w:rFonts w:ascii="Times New Roman" w:hAnsi="Times New Roman"/>
          <w:i/>
          <w:iCs/>
          <w:sz w:val="24"/>
          <w:lang w:val="en-GB"/>
        </w:rPr>
        <w:t>P</w:t>
      </w:r>
      <w:r w:rsidRPr="001C18CA">
        <w:rPr>
          <w:rFonts w:ascii="Times New Roman" w:hAnsi="Times New Roman"/>
          <w:sz w:val="24"/>
          <w:vertAlign w:val="subscript"/>
          <w:lang w:val="en-GB"/>
        </w:rPr>
        <w:t>1</w:t>
      </w:r>
      <w:r>
        <w:rPr>
          <w:rFonts w:ascii="Times New Roman" w:hAnsi="Times New Roman"/>
          <w:sz w:val="24"/>
          <w:lang w:val="en-GB"/>
        </w:rPr>
        <w:t xml:space="preserve"> </w:t>
      </w:r>
      <w:r w:rsidRPr="001C18CA">
        <w:rPr>
          <w:rFonts w:ascii="Times New Roman" w:hAnsi="Times New Roman"/>
          <w:i/>
          <w:iCs/>
          <w:sz w:val="24"/>
          <w:lang w:val="en-GB"/>
        </w:rPr>
        <w:t>Y</w:t>
      </w:r>
      <w:r w:rsidRPr="001C18CA">
        <w:rPr>
          <w:rFonts w:ascii="Times New Roman" w:hAnsi="Times New Roman"/>
          <w:sz w:val="24"/>
          <w:vertAlign w:val="subscript"/>
          <w:lang w:val="en-GB"/>
        </w:rPr>
        <w:t>1</w:t>
      </w:r>
      <w:r>
        <w:rPr>
          <w:rFonts w:ascii="Times New Roman" w:hAnsi="Times New Roman"/>
          <w:sz w:val="24"/>
          <w:lang w:val="en-GB"/>
        </w:rPr>
        <w:t xml:space="preserve"> + </w:t>
      </w:r>
      <w:r w:rsidRPr="001C18CA">
        <w:rPr>
          <w:rFonts w:ascii="Times New Roman" w:hAnsi="Times New Roman"/>
          <w:i/>
          <w:iCs/>
          <w:sz w:val="24"/>
          <w:lang w:val="en-GB"/>
        </w:rPr>
        <w:t>P</w:t>
      </w:r>
      <w:r>
        <w:rPr>
          <w:rFonts w:ascii="Times New Roman" w:hAnsi="Times New Roman"/>
          <w:sz w:val="24"/>
          <w:vertAlign w:val="subscript"/>
          <w:lang w:val="en-GB"/>
        </w:rPr>
        <w:t>2</w:t>
      </w:r>
      <w:r>
        <w:rPr>
          <w:rFonts w:ascii="Times New Roman" w:hAnsi="Times New Roman"/>
          <w:sz w:val="24"/>
          <w:lang w:val="en-GB"/>
        </w:rPr>
        <w:t xml:space="preserve"> </w:t>
      </w:r>
      <w:r w:rsidRPr="001C18CA">
        <w:rPr>
          <w:rFonts w:ascii="Times New Roman" w:hAnsi="Times New Roman"/>
          <w:i/>
          <w:iCs/>
          <w:sz w:val="24"/>
          <w:lang w:val="en-GB"/>
        </w:rPr>
        <w:t>Y</w:t>
      </w:r>
      <w:r>
        <w:rPr>
          <w:rFonts w:ascii="Times New Roman" w:hAnsi="Times New Roman"/>
          <w:sz w:val="24"/>
          <w:vertAlign w:val="subscript"/>
          <w:lang w:val="en-GB"/>
        </w:rPr>
        <w:t>2</w:t>
      </w:r>
      <w:r>
        <w:rPr>
          <w:rFonts w:ascii="Times New Roman" w:hAnsi="Times New Roman"/>
          <w:sz w:val="24"/>
          <w:lang w:val="en-GB"/>
        </w:rPr>
        <w:t xml:space="preserve"> + </w:t>
      </w:r>
      <w:r w:rsidRPr="001C18CA">
        <w:rPr>
          <w:rFonts w:ascii="Times New Roman" w:hAnsi="Times New Roman"/>
          <w:i/>
          <w:iCs/>
          <w:sz w:val="24"/>
          <w:lang w:val="en-GB"/>
        </w:rPr>
        <w:t>P</w:t>
      </w:r>
      <w:r>
        <w:rPr>
          <w:rFonts w:ascii="Times New Roman" w:hAnsi="Times New Roman"/>
          <w:sz w:val="24"/>
          <w:vertAlign w:val="subscript"/>
          <w:lang w:val="en-GB"/>
        </w:rPr>
        <w:t>3</w:t>
      </w:r>
      <w:r>
        <w:rPr>
          <w:rFonts w:ascii="Times New Roman" w:hAnsi="Times New Roman"/>
          <w:sz w:val="24"/>
          <w:lang w:val="en-GB"/>
        </w:rPr>
        <w:t xml:space="preserve"> </w:t>
      </w:r>
      <w:r w:rsidRPr="001C18CA">
        <w:rPr>
          <w:rFonts w:ascii="Times New Roman" w:hAnsi="Times New Roman"/>
          <w:i/>
          <w:iCs/>
          <w:sz w:val="24"/>
          <w:lang w:val="en-GB"/>
        </w:rPr>
        <w:t>Y</w:t>
      </w:r>
      <w:r>
        <w:rPr>
          <w:rFonts w:ascii="Times New Roman" w:hAnsi="Times New Roman"/>
          <w:sz w:val="24"/>
          <w:vertAlign w:val="subscript"/>
          <w:lang w:val="en-GB"/>
        </w:rPr>
        <w:t>3</w:t>
      </w:r>
      <w:r>
        <w:rPr>
          <w:rFonts w:ascii="Times New Roman" w:hAnsi="Times New Roman"/>
          <w:sz w:val="24"/>
          <w:lang w:val="en-GB"/>
        </w:rPr>
        <w:t>.</w:t>
      </w:r>
      <w:r>
        <w:rPr>
          <w:rFonts w:ascii="Times New Roman" w:hAnsi="Times New Roman"/>
          <w:sz w:val="24"/>
          <w:lang w:val="en-GB"/>
        </w:rPr>
        <w:tab/>
      </w:r>
      <w:r>
        <w:rPr>
          <w:rFonts w:ascii="Times New Roman" w:hAnsi="Times New Roman"/>
          <w:sz w:val="24"/>
          <w:lang w:val="en-GB"/>
        </w:rPr>
        <w:tab/>
      </w:r>
      <w:r>
        <w:rPr>
          <w:rFonts w:ascii="Times New Roman" w:hAnsi="Times New Roman"/>
          <w:sz w:val="24"/>
          <w:lang w:val="en-GB"/>
        </w:rPr>
        <w:tab/>
      </w:r>
      <w:r>
        <w:rPr>
          <w:rFonts w:ascii="Times New Roman" w:hAnsi="Times New Roman"/>
          <w:sz w:val="24"/>
          <w:lang w:val="en-GB"/>
        </w:rPr>
        <w:tab/>
      </w:r>
      <w:r>
        <w:rPr>
          <w:rFonts w:ascii="Times New Roman" w:hAnsi="Times New Roman"/>
          <w:sz w:val="24"/>
          <w:lang w:val="en-GB"/>
        </w:rPr>
        <w:tab/>
      </w:r>
      <w:r>
        <w:rPr>
          <w:rFonts w:ascii="Times New Roman" w:hAnsi="Times New Roman"/>
          <w:sz w:val="24"/>
          <w:lang w:val="en-GB"/>
        </w:rPr>
        <w:tab/>
        <w:t>(A.1)</w:t>
      </w:r>
    </w:p>
    <w:p w14:paraId="5195AEAA" w14:textId="645D4177" w:rsidR="00B91631" w:rsidRDefault="00B91631" w:rsidP="00B91631">
      <w:pPr>
        <w:spacing w:after="0" w:line="480" w:lineRule="auto"/>
        <w:ind w:firstLine="567"/>
        <w:rPr>
          <w:rFonts w:ascii="Times New Roman" w:hAnsi="Times New Roman"/>
          <w:sz w:val="24"/>
          <w:lang w:val="en-GB"/>
        </w:rPr>
      </w:pPr>
      <w:r w:rsidRPr="00DD15D0">
        <w:rPr>
          <w:rFonts w:ascii="Times New Roman" w:hAnsi="Times New Roman"/>
          <w:sz w:val="24"/>
          <w:lang w:val="en-GB"/>
        </w:rPr>
        <w:t xml:space="preserve">Let </w:t>
      </w:r>
      <w:r>
        <w:rPr>
          <w:rFonts w:ascii="Times New Roman" w:hAnsi="Times New Roman"/>
          <w:sz w:val="24"/>
          <w:lang w:val="en-GB"/>
        </w:rPr>
        <w:t>(</w:t>
      </w:r>
      <w:r w:rsidRPr="00DD15D0">
        <w:rPr>
          <w:rFonts w:ascii="Times New Roman" w:hAnsi="Times New Roman"/>
          <w:i/>
          <w:sz w:val="24"/>
          <w:lang w:val="en-GB"/>
        </w:rPr>
        <w:t>Y</w:t>
      </w:r>
      <w:r w:rsidRPr="00DD15D0">
        <w:rPr>
          <w:rFonts w:ascii="Times New Roman" w:hAnsi="Times New Roman"/>
          <w:sz w:val="24"/>
          <w:vertAlign w:val="subscript"/>
          <w:lang w:val="en-GB"/>
        </w:rPr>
        <w:t>1</w:t>
      </w:r>
      <w:r w:rsidRPr="00DD15D0">
        <w:rPr>
          <w:rFonts w:ascii="Times New Roman" w:hAnsi="Times New Roman"/>
          <w:sz w:val="24"/>
          <w:vertAlign w:val="superscript"/>
          <w:lang w:val="en-GB"/>
        </w:rPr>
        <w:t>*</w:t>
      </w:r>
      <w:r>
        <w:rPr>
          <w:rFonts w:ascii="Times New Roman" w:hAnsi="Times New Roman"/>
          <w:sz w:val="24"/>
          <w:lang w:val="en-GB"/>
        </w:rPr>
        <w:t xml:space="preserve">, </w:t>
      </w:r>
      <w:r w:rsidRPr="00DD15D0">
        <w:rPr>
          <w:rFonts w:ascii="Times New Roman" w:hAnsi="Times New Roman"/>
          <w:i/>
          <w:sz w:val="24"/>
          <w:lang w:val="en-GB"/>
        </w:rPr>
        <w:t>Y</w:t>
      </w:r>
      <w:r w:rsidRPr="00DD15D0">
        <w:rPr>
          <w:rFonts w:ascii="Times New Roman" w:hAnsi="Times New Roman"/>
          <w:sz w:val="24"/>
          <w:vertAlign w:val="subscript"/>
          <w:lang w:val="en-GB"/>
        </w:rPr>
        <w:t>2</w:t>
      </w:r>
      <w:r w:rsidRPr="00DD15D0">
        <w:rPr>
          <w:rFonts w:ascii="Times New Roman" w:hAnsi="Times New Roman"/>
          <w:sz w:val="24"/>
          <w:vertAlign w:val="superscript"/>
          <w:lang w:val="en-GB"/>
        </w:rPr>
        <w:t>*</w:t>
      </w:r>
      <w:r w:rsidRPr="0010694C">
        <w:rPr>
          <w:rFonts w:ascii="Times New Roman" w:hAnsi="Times New Roman"/>
          <w:sz w:val="24"/>
          <w:lang w:val="en-GB"/>
        </w:rPr>
        <w:t xml:space="preserve">, </w:t>
      </w:r>
      <w:r w:rsidRPr="00DD15D0">
        <w:rPr>
          <w:rFonts w:ascii="Times New Roman" w:hAnsi="Times New Roman"/>
          <w:i/>
          <w:sz w:val="24"/>
          <w:lang w:val="en-GB"/>
        </w:rPr>
        <w:t>Y</w:t>
      </w:r>
      <w:r w:rsidRPr="00DD15D0">
        <w:rPr>
          <w:rFonts w:ascii="Times New Roman" w:hAnsi="Times New Roman"/>
          <w:sz w:val="24"/>
          <w:vertAlign w:val="subscript"/>
          <w:lang w:val="en-GB"/>
        </w:rPr>
        <w:t>2</w:t>
      </w:r>
      <w:r w:rsidRPr="00DD15D0">
        <w:rPr>
          <w:rFonts w:ascii="Times New Roman" w:hAnsi="Times New Roman"/>
          <w:sz w:val="24"/>
          <w:vertAlign w:val="superscript"/>
          <w:lang w:val="en-GB"/>
        </w:rPr>
        <w:t>*</w:t>
      </w:r>
      <w:r>
        <w:rPr>
          <w:rFonts w:ascii="Times New Roman" w:hAnsi="Times New Roman"/>
          <w:sz w:val="24"/>
          <w:lang w:val="en-GB"/>
        </w:rPr>
        <w:t>) d</w:t>
      </w:r>
      <w:r w:rsidRPr="00DD15D0">
        <w:rPr>
          <w:rFonts w:ascii="Times New Roman" w:hAnsi="Times New Roman"/>
          <w:sz w:val="24"/>
          <w:lang w:val="en-GB"/>
        </w:rPr>
        <w:t xml:space="preserve">enote the least-cost </w:t>
      </w:r>
      <w:r>
        <w:rPr>
          <w:rFonts w:ascii="Times New Roman" w:hAnsi="Times New Roman"/>
          <w:sz w:val="24"/>
          <w:lang w:val="en-GB"/>
        </w:rPr>
        <w:t xml:space="preserve">energy usage levels that </w:t>
      </w:r>
      <w:r w:rsidRPr="00DD15D0">
        <w:rPr>
          <w:rFonts w:ascii="Times New Roman" w:hAnsi="Times New Roman"/>
          <w:sz w:val="24"/>
          <w:lang w:val="en-GB"/>
        </w:rPr>
        <w:t xml:space="preserve">solve the Stage 1 problem. </w:t>
      </w:r>
      <w:r>
        <w:rPr>
          <w:rFonts w:ascii="Times New Roman" w:hAnsi="Times New Roman"/>
          <w:sz w:val="24"/>
          <w:lang w:val="en-GB"/>
        </w:rPr>
        <w:t xml:space="preserve">The resulting energy cost function is </w:t>
      </w:r>
      <w:proofErr w:type="gramStart"/>
      <w:r w:rsidRPr="00DD15D0">
        <w:rPr>
          <w:rFonts w:ascii="Times New Roman" w:hAnsi="Times New Roman"/>
          <w:i/>
          <w:sz w:val="24"/>
          <w:lang w:val="en-GB"/>
        </w:rPr>
        <w:t>C</w:t>
      </w:r>
      <w:r w:rsidRPr="00DD15D0">
        <w:rPr>
          <w:rFonts w:ascii="Times New Roman" w:hAnsi="Times New Roman"/>
          <w:sz w:val="24"/>
          <w:lang w:val="en-GB"/>
        </w:rPr>
        <w:t>(</w:t>
      </w:r>
      <w:proofErr w:type="gramEnd"/>
      <w:r w:rsidRPr="00DD15D0">
        <w:rPr>
          <w:rFonts w:ascii="Times New Roman" w:hAnsi="Times New Roman"/>
          <w:i/>
          <w:sz w:val="24"/>
          <w:lang w:val="en-GB"/>
        </w:rPr>
        <w:t>P</w:t>
      </w:r>
      <w:r w:rsidRPr="00DD15D0">
        <w:rPr>
          <w:rFonts w:ascii="Times New Roman" w:hAnsi="Times New Roman"/>
          <w:sz w:val="24"/>
          <w:vertAlign w:val="subscript"/>
          <w:lang w:val="en-GB"/>
        </w:rPr>
        <w:t>1</w:t>
      </w:r>
      <w:r w:rsidRPr="00DD15D0">
        <w:rPr>
          <w:rFonts w:ascii="Times New Roman" w:hAnsi="Times New Roman"/>
          <w:sz w:val="24"/>
          <w:lang w:val="en-GB"/>
        </w:rPr>
        <w:t xml:space="preserve">, </w:t>
      </w:r>
      <w:r w:rsidRPr="00DD15D0">
        <w:rPr>
          <w:rFonts w:ascii="Times New Roman" w:hAnsi="Times New Roman"/>
          <w:i/>
          <w:sz w:val="24"/>
          <w:lang w:val="en-GB"/>
        </w:rPr>
        <w:t>P</w:t>
      </w:r>
      <w:r w:rsidRPr="00DD15D0">
        <w:rPr>
          <w:rFonts w:ascii="Times New Roman" w:hAnsi="Times New Roman"/>
          <w:sz w:val="24"/>
          <w:vertAlign w:val="subscript"/>
          <w:lang w:val="en-GB"/>
        </w:rPr>
        <w:t>2</w:t>
      </w:r>
      <w:r w:rsidRPr="00DD15D0">
        <w:rPr>
          <w:rFonts w:ascii="Times New Roman" w:hAnsi="Times New Roman"/>
          <w:sz w:val="24"/>
          <w:lang w:val="en-GB"/>
        </w:rPr>
        <w:t xml:space="preserve">, </w:t>
      </w:r>
      <w:r w:rsidRPr="00DD15D0">
        <w:rPr>
          <w:rFonts w:ascii="Times New Roman" w:hAnsi="Times New Roman"/>
          <w:i/>
          <w:sz w:val="24"/>
          <w:lang w:val="en-GB"/>
        </w:rPr>
        <w:t>P</w:t>
      </w:r>
      <w:r>
        <w:rPr>
          <w:rFonts w:ascii="Times New Roman" w:hAnsi="Times New Roman"/>
          <w:sz w:val="24"/>
          <w:vertAlign w:val="subscript"/>
          <w:lang w:val="en-GB"/>
        </w:rPr>
        <w:t>3</w:t>
      </w:r>
      <w:r w:rsidRPr="00DD15D0">
        <w:rPr>
          <w:rFonts w:ascii="Times New Roman" w:hAnsi="Times New Roman"/>
          <w:sz w:val="24"/>
          <w:lang w:val="en-GB"/>
        </w:rPr>
        <w:t xml:space="preserve">, </w:t>
      </w:r>
      <w:r w:rsidRPr="00DD15D0">
        <w:rPr>
          <w:rFonts w:ascii="Times New Roman" w:hAnsi="Times New Roman"/>
          <w:i/>
          <w:sz w:val="24"/>
          <w:lang w:val="en-GB"/>
        </w:rPr>
        <w:t>Z</w:t>
      </w:r>
      <w:r w:rsidRPr="00DD15D0">
        <w:rPr>
          <w:rFonts w:ascii="Times New Roman" w:hAnsi="Times New Roman"/>
          <w:sz w:val="24"/>
          <w:lang w:val="en-GB"/>
        </w:rPr>
        <w:t>)</w:t>
      </w:r>
      <w:r>
        <w:rPr>
          <w:rFonts w:ascii="Times New Roman" w:hAnsi="Times New Roman"/>
          <w:sz w:val="24"/>
          <w:lang w:val="en-GB"/>
        </w:rPr>
        <w:t xml:space="preserve"> = </w:t>
      </w:r>
      <w:r w:rsidRPr="001C18CA">
        <w:rPr>
          <w:rFonts w:ascii="Times New Roman" w:hAnsi="Times New Roman"/>
          <w:i/>
          <w:iCs/>
          <w:sz w:val="24"/>
          <w:lang w:val="en-GB"/>
        </w:rPr>
        <w:t>P</w:t>
      </w:r>
      <w:r w:rsidRPr="001C18CA">
        <w:rPr>
          <w:rFonts w:ascii="Times New Roman" w:hAnsi="Times New Roman"/>
          <w:sz w:val="24"/>
          <w:vertAlign w:val="subscript"/>
          <w:lang w:val="en-GB"/>
        </w:rPr>
        <w:t>1</w:t>
      </w:r>
      <w:r>
        <w:rPr>
          <w:rFonts w:ascii="Times New Roman" w:hAnsi="Times New Roman"/>
          <w:sz w:val="24"/>
          <w:lang w:val="en-GB"/>
        </w:rPr>
        <w:t xml:space="preserve"> </w:t>
      </w:r>
      <w:r w:rsidRPr="00DD15D0">
        <w:rPr>
          <w:rFonts w:ascii="Times New Roman" w:hAnsi="Times New Roman"/>
          <w:i/>
          <w:sz w:val="24"/>
          <w:lang w:val="en-GB"/>
        </w:rPr>
        <w:t>Y</w:t>
      </w:r>
      <w:r w:rsidRPr="00DD15D0">
        <w:rPr>
          <w:rFonts w:ascii="Times New Roman" w:hAnsi="Times New Roman"/>
          <w:sz w:val="24"/>
          <w:vertAlign w:val="subscript"/>
          <w:lang w:val="en-GB"/>
        </w:rPr>
        <w:t>1</w:t>
      </w:r>
      <w:r w:rsidRPr="00DD15D0">
        <w:rPr>
          <w:rFonts w:ascii="Times New Roman" w:hAnsi="Times New Roman"/>
          <w:sz w:val="24"/>
          <w:vertAlign w:val="superscript"/>
          <w:lang w:val="en-GB"/>
        </w:rPr>
        <w:t>*</w:t>
      </w:r>
      <w:r>
        <w:rPr>
          <w:rFonts w:ascii="Times New Roman" w:hAnsi="Times New Roman"/>
          <w:sz w:val="24"/>
          <w:lang w:val="en-GB"/>
        </w:rPr>
        <w:t xml:space="preserve"> + </w:t>
      </w:r>
      <w:r w:rsidRPr="001C18CA">
        <w:rPr>
          <w:rFonts w:ascii="Times New Roman" w:hAnsi="Times New Roman"/>
          <w:i/>
          <w:iCs/>
          <w:sz w:val="24"/>
          <w:lang w:val="en-GB"/>
        </w:rPr>
        <w:t>P</w:t>
      </w:r>
      <w:r>
        <w:rPr>
          <w:rFonts w:ascii="Times New Roman" w:hAnsi="Times New Roman"/>
          <w:sz w:val="24"/>
          <w:vertAlign w:val="subscript"/>
          <w:lang w:val="en-GB"/>
        </w:rPr>
        <w:t>2</w:t>
      </w:r>
      <w:r>
        <w:rPr>
          <w:rFonts w:ascii="Times New Roman" w:hAnsi="Times New Roman"/>
          <w:sz w:val="24"/>
          <w:lang w:val="en-GB"/>
        </w:rPr>
        <w:t xml:space="preserve"> </w:t>
      </w:r>
      <w:r w:rsidRPr="00DD15D0">
        <w:rPr>
          <w:rFonts w:ascii="Times New Roman" w:hAnsi="Times New Roman"/>
          <w:i/>
          <w:sz w:val="24"/>
          <w:lang w:val="en-GB"/>
        </w:rPr>
        <w:t>Y</w:t>
      </w:r>
      <w:r w:rsidRPr="00DD15D0">
        <w:rPr>
          <w:rFonts w:ascii="Times New Roman" w:hAnsi="Times New Roman"/>
          <w:sz w:val="24"/>
          <w:vertAlign w:val="subscript"/>
          <w:lang w:val="en-GB"/>
        </w:rPr>
        <w:t>2</w:t>
      </w:r>
      <w:r w:rsidRPr="00DD15D0">
        <w:rPr>
          <w:rFonts w:ascii="Times New Roman" w:hAnsi="Times New Roman"/>
          <w:sz w:val="24"/>
          <w:vertAlign w:val="superscript"/>
          <w:lang w:val="en-GB"/>
        </w:rPr>
        <w:t>*</w:t>
      </w:r>
      <w:r>
        <w:rPr>
          <w:rFonts w:ascii="Times New Roman" w:hAnsi="Times New Roman"/>
          <w:sz w:val="24"/>
          <w:lang w:val="en-GB"/>
        </w:rPr>
        <w:t xml:space="preserve"> + </w:t>
      </w:r>
      <w:r w:rsidRPr="001C18CA">
        <w:rPr>
          <w:rFonts w:ascii="Times New Roman" w:hAnsi="Times New Roman"/>
          <w:i/>
          <w:iCs/>
          <w:sz w:val="24"/>
          <w:lang w:val="en-GB"/>
        </w:rPr>
        <w:t>P</w:t>
      </w:r>
      <w:r>
        <w:rPr>
          <w:rFonts w:ascii="Times New Roman" w:hAnsi="Times New Roman"/>
          <w:sz w:val="24"/>
          <w:vertAlign w:val="subscript"/>
          <w:lang w:val="en-GB"/>
        </w:rPr>
        <w:t>3</w:t>
      </w:r>
      <w:r>
        <w:rPr>
          <w:rFonts w:ascii="Times New Roman" w:hAnsi="Times New Roman"/>
          <w:sz w:val="24"/>
          <w:lang w:val="en-GB"/>
        </w:rPr>
        <w:t xml:space="preserve"> </w:t>
      </w:r>
      <w:r w:rsidRPr="00DD15D0">
        <w:rPr>
          <w:rFonts w:ascii="Times New Roman" w:hAnsi="Times New Roman"/>
          <w:i/>
          <w:sz w:val="24"/>
          <w:lang w:val="en-GB"/>
        </w:rPr>
        <w:t>Y</w:t>
      </w:r>
      <w:r>
        <w:rPr>
          <w:rFonts w:ascii="Times New Roman" w:hAnsi="Times New Roman"/>
          <w:sz w:val="24"/>
          <w:vertAlign w:val="subscript"/>
          <w:lang w:val="en-GB"/>
        </w:rPr>
        <w:t>3</w:t>
      </w:r>
      <w:r w:rsidRPr="00DD15D0">
        <w:rPr>
          <w:rFonts w:ascii="Times New Roman" w:hAnsi="Times New Roman"/>
          <w:sz w:val="24"/>
          <w:vertAlign w:val="superscript"/>
          <w:lang w:val="en-GB"/>
        </w:rPr>
        <w:t>*</w:t>
      </w:r>
      <w:r>
        <w:rPr>
          <w:rFonts w:ascii="Times New Roman" w:hAnsi="Times New Roman"/>
          <w:sz w:val="24"/>
          <w:lang w:val="en-GB"/>
        </w:rPr>
        <w:t xml:space="preserve">, which </w:t>
      </w:r>
      <w:r w:rsidRPr="00DD15D0">
        <w:rPr>
          <w:rFonts w:ascii="Times New Roman" w:hAnsi="Times New Roman"/>
          <w:sz w:val="24"/>
          <w:lang w:val="en-GB"/>
        </w:rPr>
        <w:t>is homogeneous of degree one in (</w:t>
      </w:r>
      <w:r w:rsidRPr="00DD15D0">
        <w:rPr>
          <w:rFonts w:ascii="Times New Roman" w:hAnsi="Times New Roman"/>
          <w:i/>
          <w:sz w:val="24"/>
          <w:lang w:val="en-GB"/>
        </w:rPr>
        <w:t>P</w:t>
      </w:r>
      <w:r w:rsidRPr="00DD15D0">
        <w:rPr>
          <w:rFonts w:ascii="Times New Roman" w:hAnsi="Times New Roman"/>
          <w:sz w:val="24"/>
          <w:vertAlign w:val="subscript"/>
          <w:lang w:val="en-GB"/>
        </w:rPr>
        <w:t>1</w:t>
      </w:r>
      <w:r w:rsidRPr="00DD15D0">
        <w:rPr>
          <w:rFonts w:ascii="Times New Roman" w:hAnsi="Times New Roman"/>
          <w:sz w:val="24"/>
          <w:lang w:val="en-GB"/>
        </w:rPr>
        <w:t xml:space="preserve">, </w:t>
      </w:r>
      <w:r w:rsidRPr="00DD15D0">
        <w:rPr>
          <w:rFonts w:ascii="Times New Roman" w:hAnsi="Times New Roman"/>
          <w:i/>
          <w:sz w:val="24"/>
          <w:lang w:val="en-GB"/>
        </w:rPr>
        <w:t>P</w:t>
      </w:r>
      <w:r w:rsidRPr="00DD15D0">
        <w:rPr>
          <w:rFonts w:ascii="Times New Roman" w:hAnsi="Times New Roman"/>
          <w:sz w:val="24"/>
          <w:vertAlign w:val="subscript"/>
          <w:lang w:val="en-GB"/>
        </w:rPr>
        <w:t>2</w:t>
      </w:r>
      <w:r w:rsidRPr="00DD15D0">
        <w:rPr>
          <w:rFonts w:ascii="Times New Roman" w:hAnsi="Times New Roman"/>
          <w:sz w:val="24"/>
          <w:lang w:val="en-GB"/>
        </w:rPr>
        <w:t xml:space="preserve">, </w:t>
      </w:r>
      <w:r w:rsidRPr="00DD15D0">
        <w:rPr>
          <w:rFonts w:ascii="Times New Roman" w:hAnsi="Times New Roman"/>
          <w:i/>
          <w:sz w:val="24"/>
          <w:lang w:val="en-GB"/>
        </w:rPr>
        <w:t>P</w:t>
      </w:r>
      <w:r>
        <w:rPr>
          <w:rFonts w:ascii="Times New Roman" w:hAnsi="Times New Roman"/>
          <w:sz w:val="24"/>
          <w:vertAlign w:val="subscript"/>
          <w:lang w:val="en-GB"/>
        </w:rPr>
        <w:t>3</w:t>
      </w:r>
      <w:r w:rsidRPr="00DD15D0">
        <w:rPr>
          <w:rFonts w:ascii="Times New Roman" w:hAnsi="Times New Roman"/>
          <w:sz w:val="24"/>
          <w:lang w:val="en-GB"/>
        </w:rPr>
        <w:t>,</w:t>
      </w:r>
      <w:r>
        <w:rPr>
          <w:rFonts w:ascii="Times New Roman" w:hAnsi="Times New Roman"/>
          <w:sz w:val="24"/>
          <w:lang w:val="en-GB"/>
        </w:rPr>
        <w:t xml:space="preserve">), </w:t>
      </w:r>
      <w:r w:rsidRPr="00DD15D0">
        <w:rPr>
          <w:rFonts w:ascii="Times New Roman" w:hAnsi="Times New Roman"/>
          <w:sz w:val="24"/>
          <w:lang w:val="en-GB"/>
        </w:rPr>
        <w:t>increasing and concave in (</w:t>
      </w:r>
      <w:r w:rsidRPr="00DD15D0">
        <w:rPr>
          <w:rFonts w:ascii="Times New Roman" w:hAnsi="Times New Roman"/>
          <w:i/>
          <w:sz w:val="24"/>
          <w:lang w:val="en-GB"/>
        </w:rPr>
        <w:t>P</w:t>
      </w:r>
      <w:r w:rsidRPr="00DD15D0">
        <w:rPr>
          <w:rFonts w:ascii="Times New Roman" w:hAnsi="Times New Roman"/>
          <w:sz w:val="24"/>
          <w:vertAlign w:val="subscript"/>
          <w:lang w:val="en-GB"/>
        </w:rPr>
        <w:t>1</w:t>
      </w:r>
      <w:r w:rsidRPr="00DD15D0">
        <w:rPr>
          <w:rFonts w:ascii="Times New Roman" w:hAnsi="Times New Roman"/>
          <w:sz w:val="24"/>
          <w:lang w:val="en-GB"/>
        </w:rPr>
        <w:t xml:space="preserve">, </w:t>
      </w:r>
      <w:r w:rsidRPr="00DD15D0">
        <w:rPr>
          <w:rFonts w:ascii="Times New Roman" w:hAnsi="Times New Roman"/>
          <w:i/>
          <w:sz w:val="24"/>
          <w:lang w:val="en-GB"/>
        </w:rPr>
        <w:t>P</w:t>
      </w:r>
      <w:r w:rsidRPr="00DD15D0">
        <w:rPr>
          <w:rFonts w:ascii="Times New Roman" w:hAnsi="Times New Roman"/>
          <w:sz w:val="24"/>
          <w:vertAlign w:val="subscript"/>
          <w:lang w:val="en-GB"/>
        </w:rPr>
        <w:t>2</w:t>
      </w:r>
      <w:r w:rsidRPr="00DD15D0">
        <w:rPr>
          <w:rFonts w:ascii="Times New Roman" w:hAnsi="Times New Roman"/>
          <w:sz w:val="24"/>
          <w:lang w:val="en-GB"/>
        </w:rPr>
        <w:t xml:space="preserve">, </w:t>
      </w:r>
      <w:r w:rsidRPr="00DD15D0">
        <w:rPr>
          <w:rFonts w:ascii="Times New Roman" w:hAnsi="Times New Roman"/>
          <w:i/>
          <w:sz w:val="24"/>
          <w:lang w:val="en-GB"/>
        </w:rPr>
        <w:t>P</w:t>
      </w:r>
      <w:r>
        <w:rPr>
          <w:rFonts w:ascii="Times New Roman" w:hAnsi="Times New Roman"/>
          <w:sz w:val="24"/>
          <w:vertAlign w:val="subscript"/>
          <w:lang w:val="en-GB"/>
        </w:rPr>
        <w:t>3</w:t>
      </w:r>
      <w:r>
        <w:rPr>
          <w:rFonts w:ascii="Times New Roman" w:hAnsi="Times New Roman"/>
          <w:sz w:val="24"/>
          <w:lang w:val="en-GB"/>
        </w:rPr>
        <w:t xml:space="preserve">), and </w:t>
      </w:r>
      <w:r w:rsidRPr="00DD15D0">
        <w:rPr>
          <w:rFonts w:ascii="Times New Roman" w:hAnsi="Times New Roman"/>
          <w:sz w:val="24"/>
          <w:lang w:val="en-GB"/>
        </w:rPr>
        <w:t xml:space="preserve">increasing in </w:t>
      </w:r>
      <w:r w:rsidRPr="00DD15D0">
        <w:rPr>
          <w:rFonts w:ascii="Times New Roman" w:hAnsi="Times New Roman"/>
          <w:i/>
          <w:sz w:val="24"/>
          <w:lang w:val="en-GB"/>
        </w:rPr>
        <w:t>Z</w:t>
      </w:r>
      <w:r w:rsidRPr="00DD15D0">
        <w:rPr>
          <w:rFonts w:ascii="Times New Roman" w:hAnsi="Times New Roman"/>
          <w:sz w:val="24"/>
          <w:lang w:val="en-GB"/>
        </w:rPr>
        <w:t xml:space="preserve"> (Varian, 1992). </w:t>
      </w:r>
      <w:r>
        <w:rPr>
          <w:rFonts w:ascii="Times New Roman" w:hAnsi="Times New Roman"/>
          <w:sz w:val="24"/>
          <w:lang w:val="en-GB"/>
        </w:rPr>
        <w:t xml:space="preserve">In Stage 2, </w:t>
      </w:r>
      <w:r w:rsidRPr="00786EDB">
        <w:rPr>
          <w:rFonts w:ascii="Times New Roman" w:hAnsi="Times New Roman"/>
          <w:sz w:val="24"/>
          <w:lang w:val="en-GB"/>
        </w:rPr>
        <w:t>the customer chooses the least-cost</w:t>
      </w:r>
      <w:r w:rsidRPr="00086398">
        <w:rPr>
          <w:rFonts w:ascii="Times New Roman" w:hAnsi="Times New Roman"/>
          <w:sz w:val="24"/>
          <w:lang w:val="en-GB"/>
        </w:rPr>
        <w:t xml:space="preserve"> mix of</w:t>
      </w:r>
      <w:r w:rsidRPr="00786EDB">
        <w:rPr>
          <w:rFonts w:ascii="Times New Roman" w:hAnsi="Times New Roman"/>
          <w:sz w:val="24"/>
          <w:lang w:val="en-GB"/>
        </w:rPr>
        <w:t xml:space="preserve"> </w:t>
      </w:r>
      <w:r w:rsidRPr="00F67030">
        <w:rPr>
          <w:rFonts w:ascii="Times New Roman" w:hAnsi="Times New Roman"/>
          <w:i/>
          <w:sz w:val="24"/>
          <w:lang w:val="en-GB"/>
        </w:rPr>
        <w:t>Z</w:t>
      </w:r>
      <w:r w:rsidRPr="00786EDB">
        <w:rPr>
          <w:rFonts w:ascii="Times New Roman" w:hAnsi="Times New Roman"/>
          <w:sz w:val="24"/>
          <w:lang w:val="en-GB"/>
        </w:rPr>
        <w:t xml:space="preserve"> and non-energy inputs such as labour (</w:t>
      </w:r>
      <w:r w:rsidRPr="00786EDB">
        <w:rPr>
          <w:rFonts w:ascii="Times New Roman" w:hAnsi="Times New Roman"/>
          <w:i/>
          <w:sz w:val="24"/>
          <w:lang w:val="en-GB"/>
        </w:rPr>
        <w:t>L</w:t>
      </w:r>
      <w:r w:rsidRPr="00786EDB">
        <w:rPr>
          <w:rFonts w:ascii="Times New Roman" w:hAnsi="Times New Roman"/>
          <w:sz w:val="24"/>
          <w:lang w:val="en-GB"/>
        </w:rPr>
        <w:t>), material (</w:t>
      </w:r>
      <w:r w:rsidRPr="00786EDB">
        <w:rPr>
          <w:rFonts w:ascii="Times New Roman" w:hAnsi="Times New Roman"/>
          <w:i/>
          <w:sz w:val="24"/>
          <w:lang w:val="en-GB"/>
        </w:rPr>
        <w:t>M</w:t>
      </w:r>
      <w:r w:rsidRPr="00786EDB">
        <w:rPr>
          <w:rFonts w:ascii="Times New Roman" w:hAnsi="Times New Roman"/>
          <w:sz w:val="24"/>
          <w:lang w:val="en-GB"/>
        </w:rPr>
        <w:t>) and capital (</w:t>
      </w:r>
      <w:r w:rsidRPr="00786EDB">
        <w:rPr>
          <w:rFonts w:ascii="Times New Roman" w:hAnsi="Times New Roman"/>
          <w:i/>
          <w:sz w:val="24"/>
          <w:lang w:val="en-GB"/>
        </w:rPr>
        <w:t>K</w:t>
      </w:r>
      <w:r w:rsidRPr="00786EDB">
        <w:rPr>
          <w:rFonts w:ascii="Times New Roman" w:hAnsi="Times New Roman"/>
          <w:sz w:val="24"/>
          <w:lang w:val="en-GB"/>
        </w:rPr>
        <w:t xml:space="preserve">) to produce output vector </w:t>
      </w:r>
      <w:r w:rsidRPr="00786EDB">
        <w:rPr>
          <w:rFonts w:ascii="Times New Roman" w:hAnsi="Times New Roman"/>
          <w:b/>
          <w:bCs/>
          <w:i/>
          <w:iCs/>
          <w:sz w:val="24"/>
          <w:lang w:val="en-GB"/>
        </w:rPr>
        <w:t>V</w:t>
      </w:r>
      <w:r w:rsidRPr="00786EDB">
        <w:rPr>
          <w:rFonts w:ascii="Times New Roman" w:hAnsi="Times New Roman"/>
          <w:sz w:val="24"/>
          <w:lang w:val="en-GB"/>
        </w:rPr>
        <w:t xml:space="preserve"> </w:t>
      </w:r>
      <w:r w:rsidRPr="00086398">
        <w:rPr>
          <w:rFonts w:ascii="Times New Roman" w:hAnsi="Times New Roman"/>
          <w:sz w:val="24"/>
          <w:lang w:val="en-GB"/>
        </w:rPr>
        <w:t>based on</w:t>
      </w:r>
      <w:r>
        <w:rPr>
          <w:rFonts w:ascii="Times New Roman" w:hAnsi="Times New Roman"/>
          <w:sz w:val="24"/>
          <w:lang w:val="en-GB"/>
        </w:rPr>
        <w:t xml:space="preserve"> the </w:t>
      </w:r>
      <w:r w:rsidRPr="00786EDB">
        <w:rPr>
          <w:rFonts w:ascii="Times New Roman" w:hAnsi="Times New Roman"/>
          <w:sz w:val="24"/>
          <w:lang w:val="en-GB"/>
        </w:rPr>
        <w:t xml:space="preserve">transformation function </w:t>
      </w:r>
      <w:proofErr w:type="gramStart"/>
      <w:r w:rsidRPr="00786EDB">
        <w:rPr>
          <w:rFonts w:ascii="Times New Roman" w:hAnsi="Times New Roman"/>
          <w:i/>
          <w:sz w:val="24"/>
          <w:lang w:val="en-GB"/>
        </w:rPr>
        <w:t>G</w:t>
      </w:r>
      <w:r w:rsidRPr="00786EDB">
        <w:rPr>
          <w:rFonts w:ascii="Times New Roman" w:hAnsi="Times New Roman"/>
          <w:sz w:val="24"/>
          <w:lang w:val="en-GB"/>
        </w:rPr>
        <w:t>(</w:t>
      </w:r>
      <w:proofErr w:type="gramEnd"/>
      <w:r w:rsidRPr="00786EDB">
        <w:rPr>
          <w:rFonts w:ascii="Times New Roman" w:hAnsi="Times New Roman"/>
          <w:b/>
          <w:bCs/>
          <w:i/>
          <w:iCs/>
          <w:sz w:val="24"/>
          <w:lang w:val="en-GB"/>
        </w:rPr>
        <w:t>V</w:t>
      </w:r>
      <w:r w:rsidRPr="00786EDB">
        <w:rPr>
          <w:rFonts w:ascii="Times New Roman" w:hAnsi="Times New Roman"/>
          <w:sz w:val="24"/>
          <w:lang w:val="en-GB"/>
        </w:rPr>
        <w:t xml:space="preserve">, </w:t>
      </w:r>
      <w:r w:rsidRPr="00F67030">
        <w:rPr>
          <w:rFonts w:ascii="Times New Roman" w:hAnsi="Times New Roman"/>
          <w:i/>
          <w:sz w:val="24"/>
          <w:lang w:val="en-GB"/>
        </w:rPr>
        <w:t>Z</w:t>
      </w:r>
      <w:r w:rsidRPr="00786EDB">
        <w:rPr>
          <w:rFonts w:ascii="Times New Roman" w:hAnsi="Times New Roman"/>
          <w:sz w:val="24"/>
          <w:lang w:val="en-GB"/>
        </w:rPr>
        <w:t xml:space="preserve">, </w:t>
      </w:r>
      <w:r w:rsidRPr="00786EDB">
        <w:rPr>
          <w:rFonts w:ascii="Times New Roman" w:hAnsi="Times New Roman"/>
          <w:i/>
          <w:sz w:val="24"/>
          <w:lang w:val="en-GB"/>
        </w:rPr>
        <w:t>L</w:t>
      </w:r>
      <w:r w:rsidRPr="00786EDB">
        <w:rPr>
          <w:rFonts w:ascii="Times New Roman" w:hAnsi="Times New Roman"/>
          <w:sz w:val="24"/>
          <w:lang w:val="en-GB"/>
        </w:rPr>
        <w:t xml:space="preserve">, </w:t>
      </w:r>
      <w:r w:rsidRPr="00786EDB">
        <w:rPr>
          <w:rFonts w:ascii="Times New Roman" w:hAnsi="Times New Roman"/>
          <w:i/>
          <w:sz w:val="24"/>
          <w:lang w:val="en-GB"/>
        </w:rPr>
        <w:t>M</w:t>
      </w:r>
      <w:r w:rsidRPr="00786EDB">
        <w:rPr>
          <w:rFonts w:ascii="Times New Roman" w:hAnsi="Times New Roman"/>
          <w:sz w:val="24"/>
          <w:lang w:val="en-GB"/>
        </w:rPr>
        <w:t xml:space="preserve">, </w:t>
      </w:r>
      <w:r w:rsidRPr="00786EDB">
        <w:rPr>
          <w:rFonts w:ascii="Times New Roman" w:hAnsi="Times New Roman"/>
          <w:i/>
          <w:sz w:val="24"/>
          <w:lang w:val="en-GB"/>
        </w:rPr>
        <w:t>K</w:t>
      </w:r>
      <w:r w:rsidRPr="00786EDB">
        <w:rPr>
          <w:rFonts w:ascii="Times New Roman" w:hAnsi="Times New Roman"/>
          <w:sz w:val="24"/>
          <w:lang w:val="en-GB"/>
        </w:rPr>
        <w:t>).</w:t>
      </w:r>
      <w:r>
        <w:rPr>
          <w:rFonts w:ascii="Times New Roman" w:hAnsi="Times New Roman"/>
          <w:sz w:val="24"/>
          <w:lang w:val="en-GB"/>
        </w:rPr>
        <w:t xml:space="preserve"> </w:t>
      </w:r>
    </w:p>
    <w:p w14:paraId="765A89AB" w14:textId="12FD7801" w:rsidR="00B91631" w:rsidRPr="00DD15D0" w:rsidRDefault="00B91631" w:rsidP="00B91631">
      <w:pPr>
        <w:spacing w:after="0" w:line="480" w:lineRule="auto"/>
        <w:ind w:firstLine="567"/>
        <w:rPr>
          <w:rFonts w:ascii="Times New Roman" w:hAnsi="Times New Roman"/>
          <w:sz w:val="24"/>
          <w:lang w:val="en-GB"/>
        </w:rPr>
      </w:pPr>
      <w:r>
        <w:rPr>
          <w:rFonts w:ascii="Times New Roman" w:hAnsi="Times New Roman"/>
          <w:sz w:val="24"/>
          <w:lang w:val="en-GB"/>
        </w:rPr>
        <w:t>Applying</w:t>
      </w:r>
      <w:r w:rsidRPr="00DD15D0">
        <w:rPr>
          <w:rFonts w:ascii="Times New Roman" w:hAnsi="Times New Roman"/>
          <w:sz w:val="24"/>
          <w:lang w:val="en-GB"/>
        </w:rPr>
        <w:t xml:space="preserve"> Shephard’s Lemma </w:t>
      </w:r>
      <w:r>
        <w:rPr>
          <w:rFonts w:ascii="Times New Roman" w:hAnsi="Times New Roman"/>
          <w:sz w:val="24"/>
          <w:lang w:val="en-GB"/>
        </w:rPr>
        <w:t xml:space="preserve">to the energy cost function </w:t>
      </w:r>
      <w:proofErr w:type="gramStart"/>
      <w:r w:rsidRPr="00DD15D0">
        <w:rPr>
          <w:rFonts w:ascii="Times New Roman" w:hAnsi="Times New Roman"/>
          <w:i/>
          <w:sz w:val="24"/>
          <w:lang w:val="en-GB"/>
        </w:rPr>
        <w:t>C</w:t>
      </w:r>
      <w:r w:rsidRPr="00DD15D0">
        <w:rPr>
          <w:rFonts w:ascii="Times New Roman" w:hAnsi="Times New Roman"/>
          <w:sz w:val="24"/>
          <w:lang w:val="en-GB"/>
        </w:rPr>
        <w:t>(</w:t>
      </w:r>
      <w:proofErr w:type="gramEnd"/>
      <w:r w:rsidRPr="00DD15D0">
        <w:rPr>
          <w:rFonts w:ascii="Times New Roman" w:hAnsi="Times New Roman"/>
          <w:sz w:val="24"/>
          <w:lang w:val="en-GB"/>
        </w:rPr>
        <w:sym w:font="Wingdings" w:char="F06C"/>
      </w:r>
      <w:r w:rsidRPr="00DD15D0">
        <w:rPr>
          <w:rFonts w:ascii="Times New Roman" w:hAnsi="Times New Roman"/>
          <w:sz w:val="24"/>
          <w:lang w:val="en-GB"/>
        </w:rPr>
        <w:t xml:space="preserve">) yields the </w:t>
      </w:r>
      <w:r>
        <w:rPr>
          <w:rFonts w:ascii="Times New Roman" w:hAnsi="Times New Roman"/>
          <w:sz w:val="24"/>
          <w:lang w:val="en-GB"/>
        </w:rPr>
        <w:t>natural</w:t>
      </w:r>
      <w:r w:rsidRPr="00DD15D0">
        <w:rPr>
          <w:rFonts w:ascii="Times New Roman" w:hAnsi="Times New Roman"/>
          <w:sz w:val="24"/>
          <w:lang w:val="en-GB"/>
        </w:rPr>
        <w:t xml:space="preserve"> </w:t>
      </w:r>
      <w:r>
        <w:rPr>
          <w:rFonts w:ascii="Times New Roman" w:hAnsi="Times New Roman"/>
          <w:sz w:val="24"/>
          <w:lang w:val="en-GB"/>
        </w:rPr>
        <w:t xml:space="preserve">gas </w:t>
      </w:r>
      <w:r w:rsidRPr="00DD15D0">
        <w:rPr>
          <w:rFonts w:ascii="Times New Roman" w:hAnsi="Times New Roman"/>
          <w:sz w:val="24"/>
          <w:lang w:val="en-GB"/>
        </w:rPr>
        <w:t>demand function (</w:t>
      </w:r>
      <w:proofErr w:type="spellStart"/>
      <w:r w:rsidRPr="00DD15D0">
        <w:rPr>
          <w:rFonts w:ascii="Times New Roman" w:hAnsi="Times New Roman"/>
          <w:sz w:val="24"/>
          <w:lang w:val="en-GB"/>
        </w:rPr>
        <w:t>Diewert</w:t>
      </w:r>
      <w:proofErr w:type="spellEnd"/>
      <w:r w:rsidRPr="00DD15D0">
        <w:rPr>
          <w:rFonts w:ascii="Times New Roman" w:hAnsi="Times New Roman"/>
          <w:sz w:val="24"/>
          <w:lang w:val="en-GB"/>
        </w:rPr>
        <w:t>, 1971</w:t>
      </w:r>
      <w:r w:rsidR="00420179">
        <w:rPr>
          <w:rFonts w:ascii="Times New Roman" w:hAnsi="Times New Roman"/>
          <w:sz w:val="24"/>
          <w:lang w:val="en-GB"/>
        </w:rPr>
        <w:t>; Varian, 1992</w:t>
      </w:r>
      <w:r w:rsidRPr="00DD15D0">
        <w:rPr>
          <w:rFonts w:ascii="Times New Roman" w:hAnsi="Times New Roman"/>
          <w:sz w:val="24"/>
          <w:lang w:val="en-GB"/>
        </w:rPr>
        <w:t>):</w:t>
      </w:r>
    </w:p>
    <w:p w14:paraId="0A606421" w14:textId="65DBA41D" w:rsidR="00B91631" w:rsidRDefault="00B91631" w:rsidP="00B91631">
      <w:pPr>
        <w:spacing w:after="0" w:line="480" w:lineRule="auto"/>
        <w:ind w:left="720"/>
        <w:rPr>
          <w:rFonts w:ascii="Times New Roman" w:hAnsi="Times New Roman"/>
          <w:sz w:val="24"/>
          <w:lang w:val="en-GB"/>
        </w:rPr>
      </w:pPr>
      <w:r w:rsidRPr="00DD15D0">
        <w:rPr>
          <w:rFonts w:ascii="Times New Roman" w:hAnsi="Times New Roman"/>
          <w:sz w:val="24"/>
          <w:lang w:val="en-GB"/>
        </w:rPr>
        <w:t>∂</w:t>
      </w:r>
      <w:proofErr w:type="gramStart"/>
      <w:r w:rsidRPr="00DD15D0">
        <w:rPr>
          <w:rFonts w:ascii="Times New Roman" w:hAnsi="Times New Roman"/>
          <w:i/>
          <w:sz w:val="24"/>
          <w:lang w:val="en-GB"/>
        </w:rPr>
        <w:t>C</w:t>
      </w:r>
      <w:r w:rsidRPr="00DD15D0">
        <w:rPr>
          <w:rFonts w:ascii="Times New Roman" w:hAnsi="Times New Roman"/>
          <w:sz w:val="24"/>
          <w:lang w:val="en-GB"/>
        </w:rPr>
        <w:t>(</w:t>
      </w:r>
      <w:proofErr w:type="gramEnd"/>
      <w:r w:rsidRPr="00DD15D0">
        <w:rPr>
          <w:rFonts w:ascii="Times New Roman" w:hAnsi="Times New Roman"/>
          <w:sz w:val="24"/>
          <w:lang w:val="en-GB"/>
        </w:rPr>
        <w:sym w:font="Wingdings" w:char="F06C"/>
      </w:r>
      <w:r w:rsidRPr="00DD15D0">
        <w:rPr>
          <w:rFonts w:ascii="Times New Roman" w:hAnsi="Times New Roman"/>
          <w:sz w:val="24"/>
          <w:lang w:val="en-GB"/>
        </w:rPr>
        <w:t>) / ∂</w:t>
      </w:r>
      <w:r w:rsidRPr="00DD15D0">
        <w:rPr>
          <w:rFonts w:ascii="Times New Roman" w:hAnsi="Times New Roman"/>
          <w:i/>
          <w:sz w:val="24"/>
          <w:lang w:val="en-GB"/>
        </w:rPr>
        <w:t>P</w:t>
      </w:r>
      <w:r w:rsidRPr="00DD15D0">
        <w:rPr>
          <w:rFonts w:ascii="Times New Roman" w:hAnsi="Times New Roman"/>
          <w:sz w:val="24"/>
          <w:vertAlign w:val="subscript"/>
          <w:lang w:val="en-GB"/>
        </w:rPr>
        <w:t>1</w:t>
      </w:r>
      <w:r w:rsidRPr="00DD15D0">
        <w:rPr>
          <w:rFonts w:ascii="Times New Roman" w:hAnsi="Times New Roman"/>
          <w:sz w:val="24"/>
          <w:lang w:val="en-GB"/>
        </w:rPr>
        <w:tab/>
        <w:t>=</w:t>
      </w:r>
      <w:r w:rsidRPr="00DD15D0">
        <w:rPr>
          <w:rFonts w:ascii="Times New Roman" w:hAnsi="Times New Roman"/>
          <w:sz w:val="24"/>
          <w:lang w:val="en-GB"/>
        </w:rPr>
        <w:tab/>
      </w:r>
      <w:r w:rsidRPr="00DD15D0">
        <w:rPr>
          <w:rFonts w:ascii="Times New Roman" w:hAnsi="Times New Roman"/>
          <w:i/>
          <w:sz w:val="24"/>
          <w:lang w:val="en-GB"/>
        </w:rPr>
        <w:t>Y</w:t>
      </w:r>
      <w:r w:rsidRPr="00DD15D0">
        <w:rPr>
          <w:rFonts w:ascii="Times New Roman" w:hAnsi="Times New Roman"/>
          <w:sz w:val="24"/>
          <w:vertAlign w:val="subscript"/>
          <w:lang w:val="en-GB"/>
        </w:rPr>
        <w:t>1</w:t>
      </w:r>
      <w:r w:rsidRPr="00DD15D0">
        <w:rPr>
          <w:rFonts w:ascii="Times New Roman" w:hAnsi="Times New Roman"/>
          <w:sz w:val="24"/>
          <w:vertAlign w:val="superscript"/>
          <w:lang w:val="en-GB"/>
        </w:rPr>
        <w:t>*</w:t>
      </w:r>
      <w:r w:rsidRPr="00DD15D0">
        <w:rPr>
          <w:rFonts w:ascii="Times New Roman" w:hAnsi="Times New Roman"/>
          <w:sz w:val="24"/>
          <w:lang w:val="en-GB"/>
        </w:rPr>
        <w:tab/>
        <w:t>=</w:t>
      </w:r>
      <w:r w:rsidRPr="00DD15D0">
        <w:rPr>
          <w:rFonts w:ascii="Times New Roman" w:hAnsi="Times New Roman"/>
          <w:sz w:val="24"/>
          <w:lang w:val="en-GB"/>
        </w:rPr>
        <w:tab/>
      </w:r>
      <w:r w:rsidRPr="00DD15D0">
        <w:rPr>
          <w:rFonts w:ascii="Times New Roman" w:hAnsi="Times New Roman"/>
          <w:i/>
          <w:sz w:val="24"/>
          <w:lang w:val="en-GB"/>
        </w:rPr>
        <w:t>H</w:t>
      </w:r>
      <w:r w:rsidRPr="00DD15D0">
        <w:rPr>
          <w:rFonts w:ascii="Times New Roman" w:hAnsi="Times New Roman"/>
          <w:sz w:val="24"/>
          <w:lang w:val="en-GB"/>
        </w:rPr>
        <w:t>(</w:t>
      </w:r>
      <w:r w:rsidRPr="00DD15D0">
        <w:rPr>
          <w:rFonts w:ascii="Times New Roman" w:hAnsi="Times New Roman"/>
          <w:i/>
          <w:sz w:val="24"/>
          <w:lang w:val="en-GB"/>
        </w:rPr>
        <w:t>P</w:t>
      </w:r>
      <w:r w:rsidRPr="00DD15D0">
        <w:rPr>
          <w:rFonts w:ascii="Times New Roman" w:hAnsi="Times New Roman"/>
          <w:sz w:val="24"/>
          <w:vertAlign w:val="subscript"/>
          <w:lang w:val="en-GB"/>
        </w:rPr>
        <w:t>1</w:t>
      </w:r>
      <w:r w:rsidRPr="00DD15D0">
        <w:rPr>
          <w:rFonts w:ascii="Times New Roman" w:hAnsi="Times New Roman"/>
          <w:sz w:val="24"/>
          <w:lang w:val="en-GB"/>
        </w:rPr>
        <w:t xml:space="preserve">, </w:t>
      </w:r>
      <w:r w:rsidRPr="00DD15D0">
        <w:rPr>
          <w:rFonts w:ascii="Times New Roman" w:hAnsi="Times New Roman"/>
          <w:i/>
          <w:sz w:val="24"/>
          <w:lang w:val="en-GB"/>
        </w:rPr>
        <w:t>P</w:t>
      </w:r>
      <w:r w:rsidRPr="00DD15D0">
        <w:rPr>
          <w:rFonts w:ascii="Times New Roman" w:hAnsi="Times New Roman"/>
          <w:sz w:val="24"/>
          <w:vertAlign w:val="subscript"/>
          <w:lang w:val="en-GB"/>
        </w:rPr>
        <w:t>2</w:t>
      </w:r>
      <w:r w:rsidRPr="00DD15D0">
        <w:rPr>
          <w:rFonts w:ascii="Times New Roman" w:hAnsi="Times New Roman"/>
          <w:sz w:val="24"/>
          <w:lang w:val="en-GB"/>
        </w:rPr>
        <w:t xml:space="preserve">, </w:t>
      </w:r>
      <w:r w:rsidRPr="00DD15D0">
        <w:rPr>
          <w:rFonts w:ascii="Times New Roman" w:hAnsi="Times New Roman"/>
          <w:i/>
          <w:sz w:val="24"/>
          <w:lang w:val="en-GB"/>
        </w:rPr>
        <w:t>P</w:t>
      </w:r>
      <w:r>
        <w:rPr>
          <w:rFonts w:ascii="Times New Roman" w:hAnsi="Times New Roman"/>
          <w:sz w:val="24"/>
          <w:vertAlign w:val="subscript"/>
          <w:lang w:val="en-GB"/>
        </w:rPr>
        <w:t>3</w:t>
      </w:r>
      <w:r w:rsidRPr="00DD15D0">
        <w:rPr>
          <w:rFonts w:ascii="Times New Roman" w:hAnsi="Times New Roman"/>
          <w:sz w:val="24"/>
          <w:lang w:val="en-GB"/>
        </w:rPr>
        <w:t>,</w:t>
      </w:r>
      <w:r>
        <w:rPr>
          <w:rFonts w:ascii="Times New Roman" w:hAnsi="Times New Roman"/>
          <w:sz w:val="24"/>
          <w:lang w:val="en-GB"/>
        </w:rPr>
        <w:t xml:space="preserve"> </w:t>
      </w:r>
      <w:r w:rsidRPr="00DD15D0">
        <w:rPr>
          <w:rFonts w:ascii="Times New Roman" w:hAnsi="Times New Roman"/>
          <w:i/>
          <w:sz w:val="24"/>
          <w:lang w:val="en-GB"/>
        </w:rPr>
        <w:t>Z</w:t>
      </w:r>
      <w:r w:rsidRPr="00DD15D0">
        <w:rPr>
          <w:rFonts w:ascii="Times New Roman" w:hAnsi="Times New Roman"/>
          <w:sz w:val="24"/>
          <w:lang w:val="en-GB"/>
        </w:rPr>
        <w:t>).</w:t>
      </w:r>
      <w:r>
        <w:rPr>
          <w:rFonts w:ascii="Times New Roman" w:hAnsi="Times New Roman"/>
          <w:sz w:val="24"/>
          <w:lang w:val="en-GB"/>
        </w:rPr>
        <w:tab/>
      </w:r>
      <w:r w:rsidRPr="00DD15D0">
        <w:rPr>
          <w:rFonts w:ascii="Times New Roman" w:hAnsi="Times New Roman"/>
          <w:sz w:val="24"/>
          <w:lang w:val="en-GB"/>
        </w:rPr>
        <w:tab/>
      </w:r>
      <w:r w:rsidRPr="00DD15D0">
        <w:rPr>
          <w:rFonts w:ascii="Times New Roman" w:hAnsi="Times New Roman"/>
          <w:sz w:val="24"/>
          <w:lang w:val="en-GB"/>
        </w:rPr>
        <w:tab/>
        <w:t>(</w:t>
      </w:r>
      <w:r>
        <w:rPr>
          <w:rFonts w:ascii="Times New Roman" w:hAnsi="Times New Roman"/>
          <w:sz w:val="24"/>
          <w:lang w:val="en-GB"/>
        </w:rPr>
        <w:t>A.2</w:t>
      </w:r>
      <w:r w:rsidRPr="00DD15D0">
        <w:rPr>
          <w:rFonts w:ascii="Times New Roman" w:hAnsi="Times New Roman"/>
          <w:sz w:val="24"/>
          <w:lang w:val="en-GB"/>
        </w:rPr>
        <w:t>)</w:t>
      </w:r>
    </w:p>
    <w:p w14:paraId="2EEDF4F8" w14:textId="77777777" w:rsidR="00B91631" w:rsidRDefault="00B91631" w:rsidP="00B91631">
      <w:pPr>
        <w:spacing w:after="0" w:line="480" w:lineRule="auto"/>
        <w:rPr>
          <w:rFonts w:ascii="Times New Roman" w:hAnsi="Times New Roman"/>
          <w:sz w:val="24"/>
          <w:lang w:val="en-GB"/>
        </w:rPr>
      </w:pPr>
      <w:r>
        <w:rPr>
          <w:rFonts w:ascii="Times New Roman" w:hAnsi="Times New Roman"/>
          <w:sz w:val="24"/>
          <w:lang w:val="en-GB"/>
        </w:rPr>
        <w:t xml:space="preserve">As </w:t>
      </w:r>
      <w:proofErr w:type="gramStart"/>
      <w:r w:rsidRPr="00DD15D0">
        <w:rPr>
          <w:rFonts w:ascii="Times New Roman" w:hAnsi="Times New Roman"/>
          <w:i/>
          <w:sz w:val="24"/>
          <w:lang w:val="en-GB"/>
        </w:rPr>
        <w:t>H</w:t>
      </w:r>
      <w:r w:rsidRPr="00DD15D0">
        <w:rPr>
          <w:rFonts w:ascii="Times New Roman" w:hAnsi="Times New Roman"/>
          <w:sz w:val="24"/>
          <w:lang w:val="en-GB"/>
        </w:rPr>
        <w:t>(</w:t>
      </w:r>
      <w:proofErr w:type="gramEnd"/>
      <w:r w:rsidRPr="00DD15D0">
        <w:rPr>
          <w:rFonts w:ascii="Times New Roman" w:hAnsi="Times New Roman"/>
          <w:sz w:val="24"/>
          <w:lang w:val="en-GB"/>
        </w:rPr>
        <w:sym w:font="Wingdings" w:char="F06C"/>
      </w:r>
      <w:r w:rsidRPr="00DD15D0">
        <w:rPr>
          <w:rFonts w:ascii="Times New Roman" w:hAnsi="Times New Roman"/>
          <w:sz w:val="24"/>
          <w:lang w:val="en-GB"/>
        </w:rPr>
        <w:t>)</w:t>
      </w:r>
      <w:r>
        <w:rPr>
          <w:rFonts w:ascii="Times New Roman" w:hAnsi="Times New Roman"/>
          <w:sz w:val="24"/>
          <w:lang w:val="en-GB"/>
        </w:rPr>
        <w:t xml:space="preserve"> is homogenous of degree zero in </w:t>
      </w:r>
      <w:r w:rsidRPr="00DD15D0">
        <w:rPr>
          <w:rFonts w:ascii="Times New Roman" w:hAnsi="Times New Roman"/>
          <w:sz w:val="24"/>
          <w:lang w:val="en-GB"/>
        </w:rPr>
        <w:t>(</w:t>
      </w:r>
      <w:r w:rsidRPr="00DD15D0">
        <w:rPr>
          <w:rFonts w:ascii="Times New Roman" w:hAnsi="Times New Roman"/>
          <w:i/>
          <w:sz w:val="24"/>
          <w:lang w:val="en-GB"/>
        </w:rPr>
        <w:t>P</w:t>
      </w:r>
      <w:r w:rsidRPr="00DD15D0">
        <w:rPr>
          <w:rFonts w:ascii="Times New Roman" w:hAnsi="Times New Roman"/>
          <w:sz w:val="24"/>
          <w:vertAlign w:val="subscript"/>
          <w:lang w:val="en-GB"/>
        </w:rPr>
        <w:t>1</w:t>
      </w:r>
      <w:r w:rsidRPr="00DD15D0">
        <w:rPr>
          <w:rFonts w:ascii="Times New Roman" w:hAnsi="Times New Roman"/>
          <w:sz w:val="24"/>
          <w:lang w:val="en-GB"/>
        </w:rPr>
        <w:t xml:space="preserve">, </w:t>
      </w:r>
      <w:r w:rsidRPr="00DD15D0">
        <w:rPr>
          <w:rFonts w:ascii="Times New Roman" w:hAnsi="Times New Roman"/>
          <w:i/>
          <w:sz w:val="24"/>
          <w:lang w:val="en-GB"/>
        </w:rPr>
        <w:t>P</w:t>
      </w:r>
      <w:r w:rsidRPr="00DD15D0">
        <w:rPr>
          <w:rFonts w:ascii="Times New Roman" w:hAnsi="Times New Roman"/>
          <w:sz w:val="24"/>
          <w:vertAlign w:val="subscript"/>
          <w:lang w:val="en-GB"/>
        </w:rPr>
        <w:t>2</w:t>
      </w:r>
      <w:r w:rsidRPr="00DD15D0">
        <w:rPr>
          <w:rFonts w:ascii="Times New Roman" w:hAnsi="Times New Roman"/>
          <w:sz w:val="24"/>
          <w:lang w:val="en-GB"/>
        </w:rPr>
        <w:t xml:space="preserve">, </w:t>
      </w:r>
      <w:r w:rsidRPr="00DD15D0">
        <w:rPr>
          <w:rFonts w:ascii="Times New Roman" w:hAnsi="Times New Roman"/>
          <w:i/>
          <w:sz w:val="24"/>
          <w:lang w:val="en-GB"/>
        </w:rPr>
        <w:t>P</w:t>
      </w:r>
      <w:r>
        <w:rPr>
          <w:rFonts w:ascii="Times New Roman" w:hAnsi="Times New Roman"/>
          <w:sz w:val="24"/>
          <w:vertAlign w:val="subscript"/>
          <w:lang w:val="en-GB"/>
        </w:rPr>
        <w:t>3</w:t>
      </w:r>
      <w:r w:rsidRPr="00DD15D0">
        <w:rPr>
          <w:rFonts w:ascii="Times New Roman" w:hAnsi="Times New Roman"/>
          <w:sz w:val="24"/>
          <w:lang w:val="en-GB"/>
        </w:rPr>
        <w:t>,</w:t>
      </w:r>
      <w:r>
        <w:rPr>
          <w:rFonts w:ascii="Times New Roman" w:hAnsi="Times New Roman"/>
          <w:sz w:val="24"/>
          <w:lang w:val="en-GB"/>
        </w:rPr>
        <w:t xml:space="preserve">), it moves with energy price ratios </w:t>
      </w:r>
      <w:r w:rsidRPr="00786EDB">
        <w:rPr>
          <w:rFonts w:ascii="Times New Roman" w:hAnsi="Times New Roman"/>
          <w:sz w:val="24"/>
          <w:lang w:val="en-GB"/>
        </w:rPr>
        <w:t>(</w:t>
      </w:r>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sz w:val="24"/>
          <w:lang w:val="en-GB"/>
        </w:rPr>
        <w:t xml:space="preserve"> / </w:t>
      </w:r>
      <w:r w:rsidRPr="00786EDB">
        <w:rPr>
          <w:rFonts w:ascii="Times New Roman" w:hAnsi="Times New Roman"/>
          <w:i/>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w:t>
      </w:r>
      <w:r>
        <w:rPr>
          <w:rFonts w:ascii="Times New Roman" w:hAnsi="Times New Roman"/>
          <w:sz w:val="24"/>
          <w:lang w:val="en-GB"/>
        </w:rPr>
        <w:t xml:space="preserve"> and </w:t>
      </w:r>
      <w:r w:rsidRPr="00786EDB">
        <w:rPr>
          <w:rFonts w:ascii="Times New Roman" w:hAnsi="Times New Roman"/>
          <w:sz w:val="24"/>
          <w:lang w:val="en-GB"/>
        </w:rPr>
        <w:t>(</w:t>
      </w:r>
      <w:r w:rsidRPr="00786EDB">
        <w:rPr>
          <w:rFonts w:ascii="Times New Roman" w:hAnsi="Times New Roman"/>
          <w:i/>
          <w:sz w:val="24"/>
          <w:lang w:val="en-GB"/>
        </w:rPr>
        <w:t>P</w:t>
      </w:r>
      <w:r>
        <w:rPr>
          <w:rFonts w:ascii="Times New Roman" w:hAnsi="Times New Roman"/>
          <w:sz w:val="24"/>
          <w:vertAlign w:val="subscript"/>
          <w:lang w:val="en-GB"/>
        </w:rPr>
        <w:t>2</w:t>
      </w:r>
      <w:r w:rsidRPr="00786EDB">
        <w:rPr>
          <w:rFonts w:ascii="Times New Roman" w:hAnsi="Times New Roman"/>
          <w:sz w:val="24"/>
          <w:lang w:val="en-GB"/>
        </w:rPr>
        <w:t xml:space="preserve"> / </w:t>
      </w:r>
      <w:r w:rsidRPr="00786EDB">
        <w:rPr>
          <w:rFonts w:ascii="Times New Roman" w:hAnsi="Times New Roman"/>
          <w:i/>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w:t>
      </w:r>
      <w:r>
        <w:rPr>
          <w:rFonts w:ascii="Times New Roman" w:hAnsi="Times New Roman"/>
          <w:sz w:val="24"/>
          <w:lang w:val="en-GB"/>
        </w:rPr>
        <w:t xml:space="preserve"> (Varian, 1992)</w:t>
      </w:r>
      <w:r w:rsidRPr="00DD15D0">
        <w:rPr>
          <w:rFonts w:ascii="Times New Roman" w:hAnsi="Times New Roman"/>
          <w:sz w:val="24"/>
          <w:lang w:val="en-GB"/>
        </w:rPr>
        <w:t>.</w:t>
      </w:r>
      <w:r>
        <w:rPr>
          <w:rFonts w:ascii="Times New Roman" w:hAnsi="Times New Roman"/>
          <w:sz w:val="24"/>
          <w:lang w:val="en-GB"/>
        </w:rPr>
        <w:t xml:space="preserve"> </w:t>
      </w:r>
    </w:p>
    <w:p w14:paraId="79DBA3A9" w14:textId="77777777" w:rsidR="00B91631" w:rsidRDefault="00B91631" w:rsidP="00B91631">
      <w:pPr>
        <w:spacing w:after="0" w:line="480" w:lineRule="auto"/>
        <w:ind w:firstLine="567"/>
        <w:rPr>
          <w:rFonts w:ascii="Times New Roman" w:hAnsi="Times New Roman"/>
          <w:sz w:val="24"/>
          <w:lang w:val="en-GB"/>
        </w:rPr>
      </w:pPr>
      <w:r>
        <w:rPr>
          <w:rFonts w:ascii="Times New Roman" w:hAnsi="Times New Roman"/>
          <w:sz w:val="24"/>
          <w:lang w:val="en-GB"/>
        </w:rPr>
        <w:t>The natural</w:t>
      </w:r>
      <w:r w:rsidRPr="00DD15D0">
        <w:rPr>
          <w:rFonts w:ascii="Times New Roman" w:hAnsi="Times New Roman"/>
          <w:sz w:val="24"/>
          <w:lang w:val="en-GB"/>
        </w:rPr>
        <w:t xml:space="preserve"> </w:t>
      </w:r>
      <w:r>
        <w:rPr>
          <w:rFonts w:ascii="Times New Roman" w:hAnsi="Times New Roman"/>
          <w:sz w:val="24"/>
          <w:lang w:val="en-GB"/>
        </w:rPr>
        <w:t xml:space="preserve">gas </w:t>
      </w:r>
      <w:r w:rsidRPr="00DD15D0">
        <w:rPr>
          <w:rFonts w:ascii="Times New Roman" w:hAnsi="Times New Roman"/>
          <w:sz w:val="24"/>
          <w:lang w:val="en-GB"/>
        </w:rPr>
        <w:t>demand function</w:t>
      </w:r>
      <w:r>
        <w:rPr>
          <w:rFonts w:ascii="Times New Roman" w:hAnsi="Times New Roman"/>
          <w:sz w:val="24"/>
          <w:lang w:val="en-GB"/>
        </w:rPr>
        <w:t>’s</w:t>
      </w:r>
      <w:r w:rsidRPr="00DD15D0">
        <w:rPr>
          <w:rFonts w:ascii="Times New Roman" w:hAnsi="Times New Roman"/>
          <w:sz w:val="24"/>
          <w:lang w:val="en-GB"/>
        </w:rPr>
        <w:t xml:space="preserve"> </w:t>
      </w:r>
      <w:r>
        <w:rPr>
          <w:rFonts w:ascii="Times New Roman" w:hAnsi="Times New Roman"/>
          <w:sz w:val="24"/>
          <w:lang w:val="en-GB"/>
        </w:rPr>
        <w:t>respective own- and cross-price elasticities are:</w:t>
      </w:r>
    </w:p>
    <w:p w14:paraId="7A2274DD" w14:textId="175B1F01" w:rsidR="00B91631" w:rsidRDefault="00B91631" w:rsidP="00B91631">
      <w:pPr>
        <w:spacing w:after="0" w:line="480" w:lineRule="auto"/>
        <w:ind w:firstLine="567"/>
        <w:rPr>
          <w:rFonts w:ascii="Times New Roman" w:hAnsi="Times New Roman"/>
          <w:sz w:val="24"/>
          <w:lang w:val="en-GB"/>
        </w:rPr>
      </w:pPr>
      <w:r w:rsidRPr="0010694C">
        <w:rPr>
          <w:rFonts w:ascii="Symbol" w:hAnsi="Symbol"/>
          <w:i/>
          <w:iCs/>
          <w:sz w:val="24"/>
          <w:lang w:val="en-GB"/>
        </w:rPr>
        <w:t>e</w:t>
      </w:r>
      <w:r w:rsidRPr="007913CC">
        <w:rPr>
          <w:rFonts w:ascii="Times New Roman" w:hAnsi="Times New Roman"/>
          <w:sz w:val="24"/>
          <w:vertAlign w:val="subscript"/>
          <w:lang w:val="en-GB"/>
        </w:rPr>
        <w:t>1</w:t>
      </w:r>
      <w:r>
        <w:rPr>
          <w:rFonts w:ascii="Times New Roman" w:hAnsi="Times New Roman"/>
          <w:sz w:val="24"/>
          <w:lang w:val="en-GB"/>
        </w:rPr>
        <w:tab/>
        <w:t xml:space="preserve">= </w:t>
      </w:r>
      <w:r>
        <w:rPr>
          <w:rFonts w:ascii="Times New Roman" w:hAnsi="Times New Roman"/>
          <w:sz w:val="24"/>
          <w:lang w:val="en-GB"/>
        </w:rPr>
        <w:tab/>
      </w:r>
      <w:r w:rsidRPr="00DD15D0">
        <w:rPr>
          <w:rFonts w:ascii="Times New Roman" w:hAnsi="Times New Roman"/>
          <w:sz w:val="24"/>
          <w:lang w:val="en-GB"/>
        </w:rPr>
        <w:t>∂</w:t>
      </w:r>
      <w:r>
        <w:rPr>
          <w:rFonts w:ascii="Times New Roman" w:hAnsi="Times New Roman"/>
          <w:sz w:val="24"/>
          <w:lang w:val="en-GB"/>
        </w:rPr>
        <w:t>ln</w:t>
      </w:r>
      <w:r w:rsidRPr="00DD15D0">
        <w:rPr>
          <w:rFonts w:ascii="Times New Roman" w:hAnsi="Times New Roman"/>
          <w:i/>
          <w:sz w:val="24"/>
          <w:lang w:val="en-GB"/>
        </w:rPr>
        <w:t>Y</w:t>
      </w:r>
      <w:r w:rsidRPr="00DD15D0">
        <w:rPr>
          <w:rFonts w:ascii="Times New Roman" w:hAnsi="Times New Roman"/>
          <w:sz w:val="24"/>
          <w:vertAlign w:val="subscript"/>
          <w:lang w:val="en-GB"/>
        </w:rPr>
        <w:t>1</w:t>
      </w:r>
      <w:r w:rsidRPr="00DD15D0">
        <w:rPr>
          <w:rFonts w:ascii="Times New Roman" w:hAnsi="Times New Roman"/>
          <w:sz w:val="24"/>
          <w:vertAlign w:val="superscript"/>
          <w:lang w:val="en-GB"/>
        </w:rPr>
        <w:t>*</w:t>
      </w:r>
      <w:r w:rsidRPr="00DD15D0">
        <w:rPr>
          <w:rFonts w:ascii="Times New Roman" w:hAnsi="Times New Roman"/>
          <w:sz w:val="24"/>
          <w:lang w:val="en-GB"/>
        </w:rPr>
        <w:t xml:space="preserve"> / ∂</w:t>
      </w:r>
      <w:r>
        <w:rPr>
          <w:rFonts w:ascii="Times New Roman" w:hAnsi="Times New Roman"/>
          <w:sz w:val="24"/>
          <w:lang w:val="en-GB"/>
        </w:rPr>
        <w:t>ln</w:t>
      </w:r>
      <w:r w:rsidRPr="00DD15D0">
        <w:rPr>
          <w:rFonts w:ascii="Times New Roman" w:hAnsi="Times New Roman"/>
          <w:i/>
          <w:sz w:val="24"/>
          <w:lang w:val="en-GB"/>
        </w:rPr>
        <w:t>P</w:t>
      </w:r>
      <w:r w:rsidRPr="00DD15D0">
        <w:rPr>
          <w:rFonts w:ascii="Times New Roman" w:hAnsi="Times New Roman"/>
          <w:sz w:val="24"/>
          <w:vertAlign w:val="subscript"/>
          <w:lang w:val="en-GB"/>
        </w:rPr>
        <w:t>1</w:t>
      </w:r>
      <w:r>
        <w:rPr>
          <w:rFonts w:ascii="Times New Roman" w:hAnsi="Times New Roman"/>
          <w:sz w:val="24"/>
          <w:lang w:val="en-GB"/>
        </w:rPr>
        <w:t xml:space="preserve">; </w:t>
      </w:r>
      <w:r>
        <w:rPr>
          <w:rFonts w:ascii="Times New Roman" w:hAnsi="Times New Roman"/>
          <w:sz w:val="24"/>
          <w:lang w:val="en-GB"/>
        </w:rPr>
        <w:tab/>
      </w:r>
      <w:r>
        <w:rPr>
          <w:rFonts w:ascii="Times New Roman" w:hAnsi="Times New Roman"/>
          <w:sz w:val="24"/>
          <w:lang w:val="en-GB"/>
        </w:rPr>
        <w:tab/>
      </w:r>
      <w:r>
        <w:rPr>
          <w:rFonts w:ascii="Times New Roman" w:hAnsi="Times New Roman"/>
          <w:sz w:val="24"/>
          <w:lang w:val="en-GB"/>
        </w:rPr>
        <w:tab/>
      </w:r>
      <w:r>
        <w:rPr>
          <w:rFonts w:ascii="Times New Roman" w:hAnsi="Times New Roman"/>
          <w:sz w:val="24"/>
          <w:lang w:val="en-GB"/>
        </w:rPr>
        <w:tab/>
      </w:r>
      <w:r>
        <w:rPr>
          <w:rFonts w:ascii="Times New Roman" w:hAnsi="Times New Roman"/>
          <w:sz w:val="24"/>
          <w:lang w:val="en-GB"/>
        </w:rPr>
        <w:tab/>
      </w:r>
      <w:r>
        <w:rPr>
          <w:rFonts w:ascii="Times New Roman" w:hAnsi="Times New Roman"/>
          <w:sz w:val="24"/>
          <w:lang w:val="en-GB"/>
        </w:rPr>
        <w:tab/>
        <w:t>(</w:t>
      </w:r>
      <w:r w:rsidR="00601185">
        <w:rPr>
          <w:rFonts w:ascii="Times New Roman" w:hAnsi="Times New Roman"/>
          <w:sz w:val="24"/>
          <w:lang w:val="en-GB"/>
        </w:rPr>
        <w:t>A.</w:t>
      </w:r>
      <w:r>
        <w:rPr>
          <w:rFonts w:ascii="Times New Roman" w:hAnsi="Times New Roman"/>
          <w:sz w:val="24"/>
          <w:lang w:val="en-GB"/>
        </w:rPr>
        <w:t>3)</w:t>
      </w:r>
    </w:p>
    <w:p w14:paraId="16EA46D6" w14:textId="7FB77A98" w:rsidR="00B91631" w:rsidRDefault="00B91631" w:rsidP="00B91631">
      <w:pPr>
        <w:spacing w:after="0" w:line="480" w:lineRule="auto"/>
        <w:ind w:firstLine="567"/>
        <w:rPr>
          <w:rFonts w:ascii="Times New Roman" w:hAnsi="Times New Roman"/>
          <w:sz w:val="24"/>
          <w:lang w:val="en-GB"/>
        </w:rPr>
      </w:pPr>
      <w:r>
        <w:rPr>
          <w:rFonts w:ascii="Symbol" w:hAnsi="Symbol"/>
          <w:i/>
          <w:iCs/>
          <w:sz w:val="24"/>
          <w:lang w:val="en-GB"/>
        </w:rPr>
        <w:t>e</w:t>
      </w:r>
      <w:r w:rsidRPr="003F1171">
        <w:rPr>
          <w:rFonts w:ascii="Times New Roman" w:hAnsi="Times New Roman"/>
          <w:i/>
          <w:iCs/>
          <w:sz w:val="24"/>
          <w:vertAlign w:val="subscript"/>
          <w:lang w:val="en-GB"/>
        </w:rPr>
        <w:t>j</w:t>
      </w:r>
      <w:r>
        <w:rPr>
          <w:rFonts w:ascii="Times New Roman" w:hAnsi="Times New Roman"/>
          <w:i/>
          <w:iCs/>
          <w:sz w:val="24"/>
          <w:vertAlign w:val="subscript"/>
          <w:lang w:val="en-GB"/>
        </w:rPr>
        <w:tab/>
      </w:r>
      <w:r>
        <w:rPr>
          <w:rFonts w:ascii="Times New Roman" w:hAnsi="Times New Roman"/>
          <w:i/>
          <w:iCs/>
          <w:sz w:val="24"/>
          <w:vertAlign w:val="subscript"/>
          <w:lang w:val="en-GB"/>
        </w:rPr>
        <w:tab/>
      </w:r>
      <w:r>
        <w:rPr>
          <w:rFonts w:ascii="Times New Roman" w:hAnsi="Times New Roman"/>
          <w:sz w:val="24"/>
          <w:lang w:val="en-GB"/>
        </w:rPr>
        <w:t xml:space="preserve">= </w:t>
      </w:r>
      <w:r>
        <w:rPr>
          <w:rFonts w:ascii="Times New Roman" w:hAnsi="Times New Roman"/>
          <w:sz w:val="24"/>
          <w:lang w:val="en-GB"/>
        </w:rPr>
        <w:tab/>
      </w:r>
      <w:r w:rsidRPr="00DD15D0">
        <w:rPr>
          <w:rFonts w:ascii="Times New Roman" w:hAnsi="Times New Roman"/>
          <w:sz w:val="24"/>
          <w:lang w:val="en-GB"/>
        </w:rPr>
        <w:t>∂</w:t>
      </w:r>
      <w:r>
        <w:rPr>
          <w:rFonts w:ascii="Times New Roman" w:hAnsi="Times New Roman"/>
          <w:sz w:val="24"/>
          <w:lang w:val="en-GB"/>
        </w:rPr>
        <w:t>ln</w:t>
      </w:r>
      <w:r w:rsidRPr="00DD15D0">
        <w:rPr>
          <w:rFonts w:ascii="Times New Roman" w:hAnsi="Times New Roman"/>
          <w:i/>
          <w:sz w:val="24"/>
          <w:lang w:val="en-GB"/>
        </w:rPr>
        <w:t>Y</w:t>
      </w:r>
      <w:r w:rsidRPr="00DD15D0">
        <w:rPr>
          <w:rFonts w:ascii="Times New Roman" w:hAnsi="Times New Roman"/>
          <w:sz w:val="24"/>
          <w:vertAlign w:val="subscript"/>
          <w:lang w:val="en-GB"/>
        </w:rPr>
        <w:t>1</w:t>
      </w:r>
      <w:r w:rsidRPr="00DD15D0">
        <w:rPr>
          <w:rFonts w:ascii="Times New Roman" w:hAnsi="Times New Roman"/>
          <w:sz w:val="24"/>
          <w:vertAlign w:val="superscript"/>
          <w:lang w:val="en-GB"/>
        </w:rPr>
        <w:t>*</w:t>
      </w:r>
      <w:r w:rsidRPr="00DD15D0">
        <w:rPr>
          <w:rFonts w:ascii="Times New Roman" w:hAnsi="Times New Roman"/>
          <w:sz w:val="24"/>
          <w:lang w:val="en-GB"/>
        </w:rPr>
        <w:t xml:space="preserve"> / ∂</w:t>
      </w:r>
      <w:proofErr w:type="spellStart"/>
      <w:r>
        <w:rPr>
          <w:rFonts w:ascii="Times New Roman" w:hAnsi="Times New Roman"/>
          <w:sz w:val="24"/>
          <w:lang w:val="en-GB"/>
        </w:rPr>
        <w:t>ln</w:t>
      </w:r>
      <w:r w:rsidRPr="00DD15D0">
        <w:rPr>
          <w:rFonts w:ascii="Times New Roman" w:hAnsi="Times New Roman"/>
          <w:i/>
          <w:sz w:val="24"/>
          <w:lang w:val="en-GB"/>
        </w:rPr>
        <w:t>P</w:t>
      </w:r>
      <w:r w:rsidRPr="003F1171">
        <w:rPr>
          <w:rFonts w:ascii="Times New Roman" w:hAnsi="Times New Roman"/>
          <w:i/>
          <w:iCs/>
          <w:sz w:val="24"/>
          <w:vertAlign w:val="subscript"/>
          <w:lang w:val="en-GB"/>
        </w:rPr>
        <w:t>j</w:t>
      </w:r>
      <w:proofErr w:type="spellEnd"/>
      <w:r>
        <w:rPr>
          <w:rFonts w:ascii="Times New Roman" w:hAnsi="Times New Roman"/>
          <w:sz w:val="24"/>
          <w:lang w:val="en-GB"/>
        </w:rPr>
        <w:t xml:space="preserve"> for </w:t>
      </w:r>
      <w:r w:rsidRPr="003F1171">
        <w:rPr>
          <w:rFonts w:ascii="Times New Roman" w:hAnsi="Times New Roman"/>
          <w:i/>
          <w:iCs/>
          <w:sz w:val="24"/>
          <w:lang w:val="en-GB"/>
        </w:rPr>
        <w:t>j</w:t>
      </w:r>
      <w:r>
        <w:rPr>
          <w:rFonts w:ascii="Times New Roman" w:hAnsi="Times New Roman"/>
          <w:sz w:val="24"/>
          <w:lang w:val="en-GB"/>
        </w:rPr>
        <w:t xml:space="preserve"> </w:t>
      </w:r>
      <w:r>
        <w:rPr>
          <w:rFonts w:ascii="Times New Roman" w:hAnsi="Times New Roman" w:cs="Times New Roman"/>
          <w:sz w:val="24"/>
          <w:lang w:val="en-GB"/>
        </w:rPr>
        <w:t>&gt;</w:t>
      </w:r>
      <w:r>
        <w:rPr>
          <w:rFonts w:ascii="Times New Roman" w:hAnsi="Times New Roman"/>
          <w:sz w:val="24"/>
          <w:lang w:val="en-GB"/>
        </w:rPr>
        <w:t xml:space="preserve"> 1. </w:t>
      </w:r>
      <w:r>
        <w:rPr>
          <w:rFonts w:ascii="Times New Roman" w:hAnsi="Times New Roman"/>
          <w:sz w:val="24"/>
          <w:lang w:val="en-GB"/>
        </w:rPr>
        <w:tab/>
      </w:r>
      <w:r>
        <w:rPr>
          <w:rFonts w:ascii="Times New Roman" w:hAnsi="Times New Roman"/>
          <w:sz w:val="24"/>
          <w:lang w:val="en-GB"/>
        </w:rPr>
        <w:tab/>
      </w:r>
      <w:r>
        <w:rPr>
          <w:rFonts w:ascii="Times New Roman" w:hAnsi="Times New Roman"/>
          <w:sz w:val="24"/>
          <w:lang w:val="en-GB"/>
        </w:rPr>
        <w:tab/>
      </w:r>
      <w:r>
        <w:rPr>
          <w:rFonts w:ascii="Times New Roman" w:hAnsi="Times New Roman"/>
          <w:sz w:val="24"/>
          <w:lang w:val="en-GB"/>
        </w:rPr>
        <w:tab/>
      </w:r>
      <w:r>
        <w:rPr>
          <w:rFonts w:ascii="Times New Roman" w:hAnsi="Times New Roman"/>
          <w:sz w:val="24"/>
          <w:lang w:val="en-GB"/>
        </w:rPr>
        <w:tab/>
        <w:t>(</w:t>
      </w:r>
      <w:r w:rsidR="00601185">
        <w:rPr>
          <w:rFonts w:ascii="Times New Roman" w:hAnsi="Times New Roman"/>
          <w:sz w:val="24"/>
          <w:lang w:val="en-GB"/>
        </w:rPr>
        <w:t>A.</w:t>
      </w:r>
      <w:r>
        <w:rPr>
          <w:rFonts w:ascii="Times New Roman" w:hAnsi="Times New Roman"/>
          <w:sz w:val="24"/>
          <w:lang w:val="en-GB"/>
        </w:rPr>
        <w:t>4)</w:t>
      </w:r>
    </w:p>
    <w:p w14:paraId="34AC3FA8" w14:textId="462B6DA9" w:rsidR="00B91631" w:rsidRDefault="00B91631" w:rsidP="00B91631">
      <w:pPr>
        <w:spacing w:after="0" w:line="480" w:lineRule="auto"/>
        <w:rPr>
          <w:rFonts w:ascii="Times New Roman" w:hAnsi="Times New Roman"/>
          <w:sz w:val="24"/>
          <w:lang w:val="en-GB"/>
        </w:rPr>
      </w:pPr>
      <w:r>
        <w:rPr>
          <w:rFonts w:ascii="Times New Roman" w:hAnsi="Times New Roman"/>
          <w:sz w:val="24"/>
          <w:lang w:val="en-GB"/>
        </w:rPr>
        <w:t xml:space="preserve">Moreover, </w:t>
      </w:r>
      <w:r w:rsidRPr="0010694C">
        <w:rPr>
          <w:rFonts w:ascii="Symbol" w:hAnsi="Symbol"/>
          <w:i/>
          <w:iCs/>
          <w:sz w:val="24"/>
          <w:lang w:val="en-GB"/>
        </w:rPr>
        <w:t>e</w:t>
      </w:r>
      <w:r w:rsidRPr="007913CC">
        <w:rPr>
          <w:rFonts w:ascii="Times New Roman" w:hAnsi="Times New Roman"/>
          <w:sz w:val="24"/>
          <w:vertAlign w:val="subscript"/>
          <w:lang w:val="en-GB"/>
        </w:rPr>
        <w:t>1</w:t>
      </w:r>
      <w:r w:rsidRPr="007913CC">
        <w:rPr>
          <w:rFonts w:ascii="Symbol" w:hAnsi="Symbol"/>
          <w:i/>
          <w:iCs/>
          <w:sz w:val="24"/>
          <w:lang w:val="en-GB"/>
        </w:rPr>
        <w:t xml:space="preserve"> </w:t>
      </w:r>
      <w:r>
        <w:rPr>
          <w:rFonts w:ascii="Times New Roman" w:hAnsi="Times New Roman"/>
          <w:sz w:val="24"/>
          <w:lang w:val="en-GB"/>
        </w:rPr>
        <w:t xml:space="preserve">+ </w:t>
      </w:r>
      <w:r w:rsidRPr="007913CC">
        <w:rPr>
          <w:rFonts w:ascii="Symbol" w:hAnsi="Symbol"/>
          <w:i/>
          <w:iCs/>
          <w:sz w:val="24"/>
          <w:lang w:val="en-GB"/>
        </w:rPr>
        <w:t>e</w:t>
      </w:r>
      <w:r>
        <w:rPr>
          <w:rFonts w:ascii="Times New Roman" w:hAnsi="Times New Roman"/>
          <w:sz w:val="24"/>
          <w:vertAlign w:val="subscript"/>
          <w:lang w:val="en-GB"/>
        </w:rPr>
        <w:t>2</w:t>
      </w:r>
      <w:r>
        <w:rPr>
          <w:rFonts w:ascii="Times New Roman" w:hAnsi="Times New Roman"/>
          <w:sz w:val="24"/>
          <w:lang w:val="en-GB"/>
        </w:rPr>
        <w:t xml:space="preserve"> + </w:t>
      </w:r>
      <w:r w:rsidRPr="007913CC">
        <w:rPr>
          <w:rFonts w:ascii="Symbol" w:hAnsi="Symbol"/>
          <w:i/>
          <w:iCs/>
          <w:sz w:val="24"/>
          <w:lang w:val="en-GB"/>
        </w:rPr>
        <w:t>e</w:t>
      </w:r>
      <w:r w:rsidRPr="007913CC">
        <w:rPr>
          <w:rFonts w:ascii="Times New Roman" w:hAnsi="Times New Roman"/>
          <w:sz w:val="24"/>
          <w:vertAlign w:val="subscript"/>
          <w:lang w:val="en-GB"/>
        </w:rPr>
        <w:t>3</w:t>
      </w:r>
      <w:r>
        <w:rPr>
          <w:rFonts w:ascii="Times New Roman" w:hAnsi="Times New Roman"/>
          <w:sz w:val="24"/>
          <w:lang w:val="en-GB"/>
        </w:rPr>
        <w:t xml:space="preserve"> = 0 because </w:t>
      </w:r>
      <w:proofErr w:type="gramStart"/>
      <w:r w:rsidRPr="00DD15D0">
        <w:rPr>
          <w:rFonts w:ascii="Times New Roman" w:hAnsi="Times New Roman"/>
          <w:i/>
          <w:sz w:val="24"/>
          <w:lang w:val="en-GB"/>
        </w:rPr>
        <w:t>H</w:t>
      </w:r>
      <w:r w:rsidRPr="00DD15D0">
        <w:rPr>
          <w:rFonts w:ascii="Times New Roman" w:hAnsi="Times New Roman"/>
          <w:sz w:val="24"/>
          <w:lang w:val="en-GB"/>
        </w:rPr>
        <w:t>(</w:t>
      </w:r>
      <w:proofErr w:type="gramEnd"/>
      <w:r w:rsidRPr="00DD15D0">
        <w:rPr>
          <w:rFonts w:ascii="Times New Roman" w:hAnsi="Times New Roman"/>
          <w:sz w:val="24"/>
          <w:lang w:val="en-GB"/>
        </w:rPr>
        <w:sym w:font="Wingdings" w:char="F06C"/>
      </w:r>
      <w:r w:rsidRPr="00DD15D0">
        <w:rPr>
          <w:rFonts w:ascii="Times New Roman" w:hAnsi="Times New Roman"/>
          <w:sz w:val="24"/>
          <w:lang w:val="en-GB"/>
        </w:rPr>
        <w:t>)</w:t>
      </w:r>
      <w:r>
        <w:rPr>
          <w:rFonts w:ascii="Times New Roman" w:hAnsi="Times New Roman"/>
          <w:sz w:val="24"/>
          <w:lang w:val="en-GB"/>
        </w:rPr>
        <w:t xml:space="preserve"> is homogenous of degree zero in </w:t>
      </w:r>
      <w:r w:rsidRPr="00DD15D0">
        <w:rPr>
          <w:rFonts w:ascii="Times New Roman" w:hAnsi="Times New Roman"/>
          <w:sz w:val="24"/>
          <w:lang w:val="en-GB"/>
        </w:rPr>
        <w:t>(</w:t>
      </w:r>
      <w:r w:rsidRPr="00DD15D0">
        <w:rPr>
          <w:rFonts w:ascii="Times New Roman" w:hAnsi="Times New Roman"/>
          <w:i/>
          <w:sz w:val="24"/>
          <w:lang w:val="en-GB"/>
        </w:rPr>
        <w:t>P</w:t>
      </w:r>
      <w:r w:rsidRPr="00DD15D0">
        <w:rPr>
          <w:rFonts w:ascii="Times New Roman" w:hAnsi="Times New Roman"/>
          <w:sz w:val="24"/>
          <w:vertAlign w:val="subscript"/>
          <w:lang w:val="en-GB"/>
        </w:rPr>
        <w:t>1</w:t>
      </w:r>
      <w:r w:rsidRPr="00DD15D0">
        <w:rPr>
          <w:rFonts w:ascii="Times New Roman" w:hAnsi="Times New Roman"/>
          <w:sz w:val="24"/>
          <w:lang w:val="en-GB"/>
        </w:rPr>
        <w:t xml:space="preserve">, </w:t>
      </w:r>
      <w:r w:rsidRPr="00DD15D0">
        <w:rPr>
          <w:rFonts w:ascii="Times New Roman" w:hAnsi="Times New Roman"/>
          <w:i/>
          <w:sz w:val="24"/>
          <w:lang w:val="en-GB"/>
        </w:rPr>
        <w:t>P</w:t>
      </w:r>
      <w:r w:rsidRPr="00DD15D0">
        <w:rPr>
          <w:rFonts w:ascii="Times New Roman" w:hAnsi="Times New Roman"/>
          <w:sz w:val="24"/>
          <w:vertAlign w:val="subscript"/>
          <w:lang w:val="en-GB"/>
        </w:rPr>
        <w:t>2</w:t>
      </w:r>
      <w:r w:rsidRPr="00DD15D0">
        <w:rPr>
          <w:rFonts w:ascii="Times New Roman" w:hAnsi="Times New Roman"/>
          <w:sz w:val="24"/>
          <w:lang w:val="en-GB"/>
        </w:rPr>
        <w:t xml:space="preserve">, </w:t>
      </w:r>
      <w:r w:rsidRPr="00DD15D0">
        <w:rPr>
          <w:rFonts w:ascii="Times New Roman" w:hAnsi="Times New Roman"/>
          <w:i/>
          <w:sz w:val="24"/>
          <w:lang w:val="en-GB"/>
        </w:rPr>
        <w:t>P</w:t>
      </w:r>
      <w:r>
        <w:rPr>
          <w:rFonts w:ascii="Times New Roman" w:hAnsi="Times New Roman"/>
          <w:sz w:val="24"/>
          <w:vertAlign w:val="subscript"/>
          <w:lang w:val="en-GB"/>
        </w:rPr>
        <w:t>3</w:t>
      </w:r>
      <w:r w:rsidRPr="00DD15D0">
        <w:rPr>
          <w:rFonts w:ascii="Times New Roman" w:hAnsi="Times New Roman"/>
          <w:sz w:val="24"/>
          <w:lang w:val="en-GB"/>
        </w:rPr>
        <w:t>,</w:t>
      </w:r>
      <w:r>
        <w:rPr>
          <w:rFonts w:ascii="Times New Roman" w:hAnsi="Times New Roman"/>
          <w:sz w:val="24"/>
          <w:lang w:val="en-GB"/>
        </w:rPr>
        <w:t xml:space="preserve">) </w:t>
      </w:r>
      <w:r w:rsidRPr="00DD15D0">
        <w:rPr>
          <w:rFonts w:ascii="Times New Roman" w:hAnsi="Times New Roman"/>
          <w:sz w:val="24"/>
          <w:lang w:val="en-GB"/>
        </w:rPr>
        <w:t>(Varian, 1992)</w:t>
      </w:r>
      <w:r>
        <w:rPr>
          <w:rFonts w:ascii="Times New Roman" w:hAnsi="Times New Roman"/>
          <w:sz w:val="24"/>
          <w:lang w:val="en-GB"/>
        </w:rPr>
        <w:t xml:space="preserve">. As </w:t>
      </w:r>
      <w:r w:rsidRPr="0010694C">
        <w:rPr>
          <w:rFonts w:ascii="Symbol" w:hAnsi="Symbol"/>
          <w:i/>
          <w:iCs/>
          <w:sz w:val="24"/>
          <w:lang w:val="en-GB"/>
        </w:rPr>
        <w:t>e</w:t>
      </w:r>
      <w:r w:rsidRPr="007913CC">
        <w:rPr>
          <w:rFonts w:ascii="Times New Roman" w:hAnsi="Times New Roman"/>
          <w:sz w:val="24"/>
          <w:vertAlign w:val="subscript"/>
          <w:lang w:val="en-GB"/>
        </w:rPr>
        <w:t>1</w:t>
      </w:r>
      <w:r w:rsidRPr="007913CC">
        <w:rPr>
          <w:rFonts w:ascii="Symbol" w:hAnsi="Symbol"/>
          <w:i/>
          <w:iCs/>
          <w:sz w:val="24"/>
          <w:lang w:val="en-GB"/>
        </w:rPr>
        <w:t xml:space="preserve"> </w:t>
      </w:r>
      <w:r>
        <w:rPr>
          <w:rFonts w:ascii="Times New Roman" w:hAnsi="Times New Roman" w:cs="Times New Roman"/>
          <w:sz w:val="24"/>
          <w:lang w:val="en-GB"/>
        </w:rPr>
        <w:t>≤</w:t>
      </w:r>
      <w:r>
        <w:rPr>
          <w:rFonts w:ascii="Times New Roman" w:hAnsi="Times New Roman"/>
          <w:sz w:val="24"/>
          <w:lang w:val="en-GB"/>
        </w:rPr>
        <w:t xml:space="preserve"> 0 and </w:t>
      </w:r>
      <w:r w:rsidRPr="007913CC">
        <w:rPr>
          <w:rFonts w:ascii="Symbol" w:hAnsi="Symbol"/>
          <w:i/>
          <w:iCs/>
          <w:sz w:val="24"/>
          <w:lang w:val="en-GB"/>
        </w:rPr>
        <w:t>e</w:t>
      </w:r>
      <w:r>
        <w:rPr>
          <w:rFonts w:ascii="Times New Roman" w:hAnsi="Times New Roman"/>
          <w:sz w:val="24"/>
          <w:vertAlign w:val="subscript"/>
          <w:lang w:val="en-GB"/>
        </w:rPr>
        <w:t>2</w:t>
      </w:r>
      <w:r>
        <w:rPr>
          <w:rFonts w:ascii="Times New Roman" w:hAnsi="Times New Roman"/>
          <w:sz w:val="24"/>
          <w:lang w:val="en-GB"/>
        </w:rPr>
        <w:t xml:space="preserve"> + </w:t>
      </w:r>
      <w:r w:rsidRPr="007913CC">
        <w:rPr>
          <w:rFonts w:ascii="Symbol" w:hAnsi="Symbol"/>
          <w:i/>
          <w:iCs/>
          <w:sz w:val="24"/>
          <w:lang w:val="en-GB"/>
        </w:rPr>
        <w:t>e</w:t>
      </w:r>
      <w:r w:rsidRPr="007913CC">
        <w:rPr>
          <w:rFonts w:ascii="Times New Roman" w:hAnsi="Times New Roman"/>
          <w:sz w:val="24"/>
          <w:vertAlign w:val="subscript"/>
          <w:lang w:val="en-GB"/>
        </w:rPr>
        <w:t>3</w:t>
      </w:r>
      <w:r>
        <w:rPr>
          <w:rFonts w:ascii="Times New Roman" w:hAnsi="Times New Roman"/>
          <w:sz w:val="24"/>
          <w:lang w:val="en-GB"/>
        </w:rPr>
        <w:t xml:space="preserve"> </w:t>
      </w:r>
      <w:r>
        <w:rPr>
          <w:rFonts w:ascii="Times New Roman" w:hAnsi="Times New Roman" w:cs="Times New Roman"/>
          <w:sz w:val="24"/>
          <w:lang w:val="en-GB"/>
        </w:rPr>
        <w:t>≥</w:t>
      </w:r>
      <w:r>
        <w:rPr>
          <w:rFonts w:ascii="Times New Roman" w:hAnsi="Times New Roman"/>
          <w:sz w:val="24"/>
          <w:lang w:val="en-GB"/>
        </w:rPr>
        <w:t xml:space="preserve"> 0, natural gas </w:t>
      </w:r>
      <w:r w:rsidR="009E6FED">
        <w:rPr>
          <w:rFonts w:ascii="Times New Roman" w:hAnsi="Times New Roman"/>
          <w:sz w:val="24"/>
          <w:lang w:val="en-GB"/>
        </w:rPr>
        <w:t xml:space="preserve">is a substitute for </w:t>
      </w:r>
      <w:r>
        <w:rPr>
          <w:rFonts w:ascii="Times New Roman" w:hAnsi="Times New Roman"/>
          <w:sz w:val="24"/>
          <w:lang w:val="en-GB"/>
        </w:rPr>
        <w:t xml:space="preserve">fuel oil/electricity. </w:t>
      </w:r>
    </w:p>
    <w:p w14:paraId="78D14EAB" w14:textId="2D492F59" w:rsidR="00B91631" w:rsidRPr="00786EDB" w:rsidRDefault="00B91631" w:rsidP="00B91631">
      <w:pPr>
        <w:spacing w:after="0" w:line="480" w:lineRule="auto"/>
        <w:ind w:firstLine="567"/>
        <w:rPr>
          <w:rFonts w:ascii="Times New Roman" w:hAnsi="Times New Roman"/>
          <w:sz w:val="24"/>
          <w:lang w:val="en-GB"/>
        </w:rPr>
      </w:pPr>
      <w:r>
        <w:rPr>
          <w:rFonts w:ascii="Times New Roman" w:hAnsi="Times New Roman"/>
          <w:sz w:val="24"/>
          <w:lang w:val="en-GB"/>
        </w:rPr>
        <w:lastRenderedPageBreak/>
        <w:t xml:space="preserve">Suppose the parametric cost function is </w:t>
      </w:r>
      <w:r w:rsidRPr="004750B1">
        <w:rPr>
          <w:rFonts w:ascii="Times New Roman" w:hAnsi="Times New Roman"/>
          <w:i/>
          <w:iCs/>
          <w:sz w:val="24"/>
          <w:lang w:val="en-GB"/>
        </w:rPr>
        <w:t>C</w:t>
      </w:r>
      <w:r>
        <w:rPr>
          <w:rFonts w:ascii="Times New Roman" w:hAnsi="Times New Roman"/>
          <w:sz w:val="24"/>
          <w:lang w:val="en-GB"/>
        </w:rPr>
        <w:t xml:space="preserve"> = </w:t>
      </w:r>
      <w:r w:rsidRPr="007A06E2">
        <w:rPr>
          <w:rFonts w:ascii="Times New Roman" w:hAnsi="Times New Roman"/>
          <w:i/>
          <w:iCs/>
          <w:sz w:val="24"/>
          <w:lang w:val="en-GB"/>
        </w:rPr>
        <w:t>e</w:t>
      </w:r>
      <w:r w:rsidRPr="007A06E2">
        <w:rPr>
          <w:rFonts w:ascii="Symbol" w:hAnsi="Symbol"/>
          <w:i/>
          <w:sz w:val="24"/>
          <w:vertAlign w:val="superscript"/>
          <w:lang w:val="en-GB"/>
        </w:rPr>
        <w:t></w:t>
      </w:r>
      <w:r w:rsidRPr="007A06E2">
        <w:rPr>
          <w:rFonts w:ascii="Times New Roman" w:hAnsi="Times New Roman"/>
          <w:iCs/>
          <w:sz w:val="18"/>
          <w:szCs w:val="18"/>
          <w:vertAlign w:val="superscript"/>
          <w:lang w:val="en-GB"/>
        </w:rPr>
        <w:t>0</w:t>
      </w:r>
      <w:r>
        <w:rPr>
          <w:rFonts w:ascii="Times New Roman" w:hAnsi="Times New Roman"/>
          <w:iCs/>
          <w:sz w:val="18"/>
          <w:szCs w:val="18"/>
          <w:vertAlign w:val="superscript"/>
          <w:lang w:val="en-GB"/>
        </w:rPr>
        <w:t xml:space="preserve"> </w:t>
      </w:r>
      <w:r w:rsidRPr="00786EDB">
        <w:rPr>
          <w:rFonts w:ascii="Times New Roman" w:hAnsi="Times New Roman"/>
          <w:sz w:val="24"/>
          <w:lang w:val="en-GB"/>
        </w:rPr>
        <w:t>(</w:t>
      </w:r>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sz w:val="24"/>
          <w:lang w:val="en-GB"/>
        </w:rPr>
        <w:t xml:space="preserve"> / </w:t>
      </w:r>
      <w:r w:rsidRPr="00786EDB">
        <w:rPr>
          <w:rFonts w:ascii="Times New Roman" w:hAnsi="Times New Roman"/>
          <w:i/>
          <w:sz w:val="24"/>
          <w:lang w:val="en-GB"/>
        </w:rPr>
        <w:t>P</w:t>
      </w:r>
      <w:proofErr w:type="gramStart"/>
      <w:r w:rsidRPr="00786EDB">
        <w:rPr>
          <w:rFonts w:ascii="Times New Roman" w:hAnsi="Times New Roman"/>
          <w:sz w:val="24"/>
          <w:vertAlign w:val="subscript"/>
          <w:lang w:val="en-GB"/>
        </w:rPr>
        <w:t>3</w:t>
      </w:r>
      <w:r w:rsidRPr="00786EDB">
        <w:rPr>
          <w:rFonts w:ascii="Times New Roman" w:hAnsi="Times New Roman"/>
          <w:sz w:val="24"/>
          <w:lang w:val="en-GB"/>
        </w:rPr>
        <w:t>)</w:t>
      </w:r>
      <w:r w:rsidRPr="007A06E2">
        <w:rPr>
          <w:rFonts w:ascii="Times New Roman" w:hAnsi="Times New Roman"/>
          <w:sz w:val="24"/>
          <w:vertAlign w:val="superscript"/>
          <w:lang w:val="en-GB"/>
        </w:rPr>
        <w:t>(</w:t>
      </w:r>
      <w:proofErr w:type="gramEnd"/>
      <w:r w:rsidRPr="007A06E2">
        <w:rPr>
          <w:rFonts w:ascii="Times New Roman" w:hAnsi="Times New Roman"/>
          <w:sz w:val="24"/>
          <w:vertAlign w:val="superscript"/>
          <w:lang w:val="en-GB"/>
        </w:rPr>
        <w:t xml:space="preserve">1 + </w:t>
      </w:r>
      <w:r w:rsidRPr="007A06E2">
        <w:rPr>
          <w:rFonts w:ascii="Symbol" w:hAnsi="Symbol"/>
          <w:i/>
          <w:sz w:val="24"/>
          <w:vertAlign w:val="superscript"/>
          <w:lang w:val="en-GB"/>
        </w:rPr>
        <w:t></w:t>
      </w:r>
      <w:r w:rsidRPr="007A06E2">
        <w:rPr>
          <w:rFonts w:ascii="Times New Roman" w:hAnsi="Times New Roman"/>
          <w:iCs/>
          <w:sz w:val="18"/>
          <w:szCs w:val="18"/>
          <w:vertAlign w:val="superscript"/>
          <w:lang w:val="en-GB"/>
        </w:rPr>
        <w:t>1</w:t>
      </w:r>
      <w:r w:rsidRPr="007A06E2">
        <w:rPr>
          <w:rFonts w:ascii="Times New Roman" w:hAnsi="Times New Roman"/>
          <w:iCs/>
          <w:sz w:val="24"/>
          <w:vertAlign w:val="superscript"/>
          <w:lang w:val="en-GB"/>
        </w:rPr>
        <w:t>)</w:t>
      </w:r>
      <w:r w:rsidRPr="004750B1">
        <w:rPr>
          <w:rFonts w:ascii="Times New Roman" w:hAnsi="Times New Roman"/>
          <w:iCs/>
          <w:sz w:val="24"/>
          <w:lang w:val="en-GB"/>
        </w:rPr>
        <w:t xml:space="preserve"> </w:t>
      </w:r>
      <w:r w:rsidRPr="00786EDB">
        <w:rPr>
          <w:rFonts w:ascii="Times New Roman" w:hAnsi="Times New Roman"/>
          <w:sz w:val="24"/>
          <w:lang w:val="en-GB"/>
        </w:rPr>
        <w:t>(</w:t>
      </w:r>
      <w:r w:rsidRPr="00786EDB">
        <w:rPr>
          <w:rFonts w:ascii="Times New Roman" w:hAnsi="Times New Roman"/>
          <w:i/>
          <w:sz w:val="24"/>
          <w:lang w:val="en-GB"/>
        </w:rPr>
        <w:t>P</w:t>
      </w:r>
      <w:r w:rsidRPr="00786EDB">
        <w:rPr>
          <w:rFonts w:ascii="Times New Roman" w:hAnsi="Times New Roman"/>
          <w:sz w:val="24"/>
          <w:vertAlign w:val="subscript"/>
          <w:lang w:val="en-GB"/>
        </w:rPr>
        <w:t>2</w:t>
      </w:r>
      <w:r w:rsidRPr="00786EDB">
        <w:rPr>
          <w:rFonts w:ascii="Times New Roman" w:hAnsi="Times New Roman"/>
          <w:sz w:val="24"/>
          <w:lang w:val="en-GB"/>
        </w:rPr>
        <w:t xml:space="preserve"> / </w:t>
      </w:r>
      <w:r w:rsidRPr="00786EDB">
        <w:rPr>
          <w:rFonts w:ascii="Times New Roman" w:hAnsi="Times New Roman"/>
          <w:i/>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w:t>
      </w:r>
      <w:r w:rsidRPr="007A06E2">
        <w:rPr>
          <w:rFonts w:ascii="Symbol" w:hAnsi="Symbol"/>
          <w:i/>
          <w:sz w:val="24"/>
          <w:vertAlign w:val="superscript"/>
          <w:lang w:val="en-GB"/>
        </w:rPr>
        <w:t></w:t>
      </w:r>
      <w:r w:rsidRPr="007A06E2">
        <w:rPr>
          <w:rFonts w:ascii="Times New Roman" w:hAnsi="Times New Roman"/>
          <w:i/>
          <w:sz w:val="18"/>
          <w:szCs w:val="18"/>
          <w:vertAlign w:val="superscript"/>
          <w:lang w:val="en-GB"/>
        </w:rPr>
        <w:t>2</w:t>
      </w:r>
      <w:r w:rsidRPr="00786EDB">
        <w:rPr>
          <w:rFonts w:ascii="Times New Roman" w:hAnsi="Times New Roman"/>
          <w:i/>
          <w:sz w:val="24"/>
          <w:vertAlign w:val="subscript"/>
          <w:lang w:val="en-GB"/>
        </w:rPr>
        <w:t xml:space="preserve"> </w:t>
      </w:r>
      <w:r w:rsidRPr="00786EDB">
        <w:rPr>
          <w:rFonts w:ascii="Symbol" w:hAnsi="Symbol"/>
          <w:i/>
          <w:sz w:val="24"/>
          <w:lang w:val="en-GB"/>
        </w:rPr>
        <w:t></w:t>
      </w:r>
      <w:r w:rsidRPr="00786EDB">
        <w:rPr>
          <w:rFonts w:ascii="Times New Roman" w:hAnsi="Times New Roman"/>
          <w:i/>
          <w:sz w:val="24"/>
          <w:lang w:val="en-GB"/>
        </w:rPr>
        <w:t>Z</w:t>
      </w:r>
      <w:r w:rsidRPr="007A06E2">
        <w:rPr>
          <w:rFonts w:ascii="Symbol" w:hAnsi="Symbol"/>
          <w:i/>
          <w:sz w:val="24"/>
          <w:vertAlign w:val="superscript"/>
          <w:lang w:val="en-GB"/>
        </w:rPr>
        <w:t></w:t>
      </w:r>
      <w:r w:rsidRPr="007A06E2">
        <w:rPr>
          <w:rFonts w:ascii="Times New Roman" w:hAnsi="Times New Roman"/>
          <w:i/>
          <w:sz w:val="18"/>
          <w:szCs w:val="18"/>
          <w:vertAlign w:val="superscript"/>
          <w:lang w:val="en-GB"/>
        </w:rPr>
        <w:t>Z</w:t>
      </w:r>
      <w:r>
        <w:rPr>
          <w:rFonts w:ascii="Times New Roman" w:hAnsi="Times New Roman"/>
          <w:sz w:val="24"/>
          <w:lang w:val="en-GB"/>
        </w:rPr>
        <w:t xml:space="preserve"> / (1 + </w:t>
      </w:r>
      <w:r w:rsidRPr="00786EDB">
        <w:rPr>
          <w:rFonts w:ascii="Symbol" w:hAnsi="Symbol"/>
          <w:i/>
          <w:sz w:val="24"/>
          <w:lang w:val="en-GB"/>
        </w:rPr>
        <w:t></w:t>
      </w:r>
      <w:r w:rsidRPr="00786EDB">
        <w:rPr>
          <w:rFonts w:ascii="Times New Roman" w:hAnsi="Times New Roman"/>
          <w:iCs/>
          <w:sz w:val="24"/>
          <w:vertAlign w:val="subscript"/>
          <w:lang w:val="en-GB"/>
        </w:rPr>
        <w:t>1</w:t>
      </w:r>
      <w:r>
        <w:rPr>
          <w:rFonts w:ascii="Times New Roman" w:hAnsi="Times New Roman"/>
          <w:sz w:val="24"/>
          <w:lang w:val="en-GB"/>
        </w:rPr>
        <w:t>)</w:t>
      </w:r>
      <w:r w:rsidR="00724EBA">
        <w:rPr>
          <w:rFonts w:ascii="Times New Roman" w:hAnsi="Times New Roman"/>
          <w:sz w:val="24"/>
          <w:lang w:val="en-GB"/>
        </w:rPr>
        <w:t>, which is un</w:t>
      </w:r>
      <w:r w:rsidR="007C5FFD">
        <w:rPr>
          <w:rFonts w:ascii="Times New Roman" w:hAnsi="Times New Roman"/>
          <w:sz w:val="24"/>
          <w:lang w:val="en-GB"/>
        </w:rPr>
        <w:t xml:space="preserve">seen </w:t>
      </w:r>
      <w:r w:rsidR="00724EBA">
        <w:rPr>
          <w:rFonts w:ascii="Times New Roman" w:hAnsi="Times New Roman"/>
          <w:sz w:val="24"/>
          <w:lang w:val="en-GB"/>
        </w:rPr>
        <w:t>in the studies listed in Table 2</w:t>
      </w:r>
      <w:r>
        <w:rPr>
          <w:rFonts w:ascii="Times New Roman" w:hAnsi="Times New Roman"/>
          <w:sz w:val="24"/>
          <w:lang w:val="en-GB"/>
        </w:rPr>
        <w:t xml:space="preserve">. Using equation (2) and taking natural log, we derive the </w:t>
      </w:r>
      <w:r w:rsidRPr="00786EDB">
        <w:rPr>
          <w:rFonts w:ascii="Times New Roman" w:hAnsi="Times New Roman"/>
          <w:sz w:val="24"/>
          <w:lang w:val="en-GB"/>
        </w:rPr>
        <w:t xml:space="preserve">double-log </w:t>
      </w:r>
      <w:r>
        <w:rPr>
          <w:rFonts w:ascii="Times New Roman" w:hAnsi="Times New Roman"/>
          <w:sz w:val="24"/>
          <w:lang w:val="en-GB"/>
        </w:rPr>
        <w:t xml:space="preserve">natural gas </w:t>
      </w:r>
      <w:r w:rsidRPr="00786EDB">
        <w:rPr>
          <w:rFonts w:ascii="Times New Roman" w:hAnsi="Times New Roman"/>
          <w:sz w:val="24"/>
          <w:lang w:val="en-GB"/>
        </w:rPr>
        <w:t>demand equation</w:t>
      </w:r>
      <w:r>
        <w:rPr>
          <w:rFonts w:ascii="Times New Roman" w:hAnsi="Times New Roman"/>
          <w:sz w:val="24"/>
          <w:lang w:val="en-GB"/>
        </w:rPr>
        <w:t xml:space="preserve"> corresponding to </w:t>
      </w:r>
      <w:r w:rsidRPr="007913CC">
        <w:rPr>
          <w:rFonts w:ascii="Times New Roman" w:hAnsi="Times New Roman"/>
          <w:i/>
          <w:iCs/>
          <w:sz w:val="24"/>
          <w:lang w:val="en-GB"/>
        </w:rPr>
        <w:t>Y</w:t>
      </w:r>
      <w:r w:rsidRPr="007913CC">
        <w:rPr>
          <w:rFonts w:ascii="Times New Roman" w:hAnsi="Times New Roman"/>
          <w:sz w:val="24"/>
          <w:vertAlign w:val="subscript"/>
          <w:lang w:val="en-GB"/>
        </w:rPr>
        <w:t>1</w:t>
      </w:r>
      <w:r>
        <w:rPr>
          <w:rFonts w:ascii="Times New Roman" w:hAnsi="Times New Roman"/>
          <w:sz w:val="24"/>
          <w:lang w:val="en-GB"/>
        </w:rPr>
        <w:t xml:space="preserve">’s recorded value </w:t>
      </w:r>
      <w:r w:rsidRPr="006E1A86">
        <w:rPr>
          <w:rFonts w:ascii="Times New Roman" w:hAnsi="Times New Roman"/>
          <w:i/>
          <w:iCs/>
          <w:sz w:val="24"/>
          <w:lang w:val="en-GB"/>
        </w:rPr>
        <w:t>sans</w:t>
      </w:r>
      <w:r>
        <w:rPr>
          <w:rFonts w:ascii="Times New Roman" w:hAnsi="Times New Roman"/>
          <w:sz w:val="24"/>
          <w:lang w:val="en-GB"/>
        </w:rPr>
        <w:t xml:space="preserve"> the additive random error of (</w:t>
      </w:r>
      <w:r w:rsidRPr="007913CC">
        <w:rPr>
          <w:rFonts w:ascii="Times New Roman" w:hAnsi="Times New Roman"/>
          <w:i/>
          <w:iCs/>
          <w:sz w:val="24"/>
          <w:lang w:val="en-GB"/>
        </w:rPr>
        <w:t>Y</w:t>
      </w:r>
      <w:r w:rsidRPr="007913CC">
        <w:rPr>
          <w:rFonts w:ascii="Times New Roman" w:hAnsi="Times New Roman"/>
          <w:sz w:val="24"/>
          <w:vertAlign w:val="subscript"/>
          <w:lang w:val="en-GB"/>
        </w:rPr>
        <w:t>1</w:t>
      </w:r>
      <w:r>
        <w:rPr>
          <w:rFonts w:ascii="Times New Roman" w:hAnsi="Times New Roman"/>
          <w:sz w:val="24"/>
          <w:vertAlign w:val="superscript"/>
          <w:lang w:val="en-GB"/>
        </w:rPr>
        <w:t>*</w:t>
      </w:r>
      <w:r>
        <w:rPr>
          <w:rFonts w:ascii="Times New Roman" w:hAnsi="Times New Roman"/>
          <w:sz w:val="24"/>
          <w:lang w:val="en-GB"/>
        </w:rPr>
        <w:t xml:space="preserve"> - </w:t>
      </w:r>
      <w:r w:rsidRPr="007913CC">
        <w:rPr>
          <w:rFonts w:ascii="Times New Roman" w:hAnsi="Times New Roman"/>
          <w:i/>
          <w:iCs/>
          <w:sz w:val="24"/>
          <w:lang w:val="en-GB"/>
        </w:rPr>
        <w:t>Y</w:t>
      </w:r>
      <w:r w:rsidRPr="007913CC">
        <w:rPr>
          <w:rFonts w:ascii="Times New Roman" w:hAnsi="Times New Roman"/>
          <w:sz w:val="24"/>
          <w:vertAlign w:val="subscript"/>
          <w:lang w:val="en-GB"/>
        </w:rPr>
        <w:t>1</w:t>
      </w:r>
      <w:r w:rsidRPr="00435170">
        <w:rPr>
          <w:rFonts w:ascii="Times New Roman" w:hAnsi="Times New Roman"/>
          <w:sz w:val="24"/>
          <w:lang w:val="en-GB"/>
        </w:rPr>
        <w:t>)</w:t>
      </w:r>
      <w:r>
        <w:rPr>
          <w:rFonts w:ascii="Times New Roman" w:hAnsi="Times New Roman"/>
          <w:sz w:val="24"/>
          <w:lang w:val="en-GB"/>
        </w:rPr>
        <w:t>:</w:t>
      </w:r>
    </w:p>
    <w:p w14:paraId="10C3E252" w14:textId="0DF23157" w:rsidR="00B91631" w:rsidRPr="00786EDB" w:rsidRDefault="00B91631" w:rsidP="00B91631">
      <w:pPr>
        <w:spacing w:after="0" w:line="480" w:lineRule="auto"/>
        <w:ind w:firstLine="567"/>
        <w:rPr>
          <w:rFonts w:ascii="Times New Roman" w:hAnsi="Times New Roman"/>
          <w:sz w:val="24"/>
          <w:lang w:val="en-GB"/>
        </w:rPr>
      </w:pPr>
      <w:r w:rsidRPr="00786EDB">
        <w:rPr>
          <w:rFonts w:ascii="Times New Roman" w:hAnsi="Times New Roman"/>
          <w:sz w:val="24"/>
          <w:lang w:val="en-GB"/>
        </w:rPr>
        <w:t>ln</w:t>
      </w:r>
      <w:r w:rsidRPr="00786EDB">
        <w:rPr>
          <w:rFonts w:ascii="Times New Roman" w:hAnsi="Times New Roman"/>
          <w:i/>
          <w:sz w:val="24"/>
          <w:lang w:val="en-GB"/>
        </w:rPr>
        <w:t>Y</w:t>
      </w:r>
      <w:r w:rsidRPr="00786EDB">
        <w:rPr>
          <w:rFonts w:ascii="Times New Roman" w:hAnsi="Times New Roman"/>
          <w:sz w:val="24"/>
          <w:vertAlign w:val="subscript"/>
          <w:lang w:val="en-GB"/>
        </w:rPr>
        <w:t>1</w:t>
      </w:r>
      <w:r w:rsidRPr="00786EDB">
        <w:rPr>
          <w:rFonts w:ascii="Times New Roman" w:hAnsi="Times New Roman"/>
          <w:sz w:val="24"/>
          <w:lang w:val="en-GB"/>
        </w:rPr>
        <w:tab/>
        <w:t>=</w:t>
      </w:r>
      <w:r w:rsidRPr="00786EDB">
        <w:rPr>
          <w:rFonts w:ascii="Times New Roman" w:hAnsi="Times New Roman"/>
          <w:sz w:val="24"/>
          <w:lang w:val="en-GB"/>
        </w:rPr>
        <w:tab/>
      </w:r>
      <w:r w:rsidRPr="00786EDB">
        <w:rPr>
          <w:rFonts w:ascii="Symbol" w:hAnsi="Symbol"/>
          <w:i/>
          <w:sz w:val="24"/>
          <w:lang w:val="en-GB"/>
        </w:rPr>
        <w:t></w:t>
      </w:r>
      <w:r w:rsidRPr="00786EDB">
        <w:rPr>
          <w:rFonts w:ascii="Times New Roman" w:hAnsi="Times New Roman"/>
          <w:iCs/>
          <w:sz w:val="24"/>
          <w:vertAlign w:val="subscript"/>
          <w:lang w:val="en-GB"/>
        </w:rPr>
        <w:t>0</w:t>
      </w:r>
      <w:r w:rsidRPr="00786EDB">
        <w:rPr>
          <w:rFonts w:ascii="Times New Roman" w:hAnsi="Times New Roman"/>
          <w:sz w:val="24"/>
          <w:lang w:val="en-GB"/>
        </w:rPr>
        <w:t xml:space="preserve">+ </w:t>
      </w:r>
      <w:r w:rsidRPr="00786EDB">
        <w:rPr>
          <w:rFonts w:ascii="Symbol" w:hAnsi="Symbol"/>
          <w:i/>
          <w:sz w:val="24"/>
          <w:lang w:val="en-GB"/>
        </w:rPr>
        <w:t></w:t>
      </w:r>
      <w:r w:rsidRPr="00786EDB">
        <w:rPr>
          <w:rFonts w:ascii="Times New Roman" w:hAnsi="Times New Roman"/>
          <w:iCs/>
          <w:sz w:val="24"/>
          <w:vertAlign w:val="subscript"/>
          <w:lang w:val="en-GB"/>
        </w:rPr>
        <w:t>1</w:t>
      </w:r>
      <w:r w:rsidRPr="00786EDB">
        <w:rPr>
          <w:rFonts w:ascii="Times New Roman" w:hAnsi="Times New Roman"/>
          <w:i/>
          <w:sz w:val="24"/>
          <w:vertAlign w:val="subscript"/>
          <w:lang w:val="en-GB"/>
        </w:rPr>
        <w:t xml:space="preserve"> </w:t>
      </w:r>
      <w:proofErr w:type="gramStart"/>
      <w:r w:rsidRPr="00786EDB">
        <w:rPr>
          <w:rFonts w:ascii="Times New Roman" w:hAnsi="Times New Roman"/>
          <w:sz w:val="24"/>
          <w:lang w:val="en-GB"/>
        </w:rPr>
        <w:t>ln(</w:t>
      </w:r>
      <w:proofErr w:type="gramEnd"/>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sz w:val="24"/>
          <w:lang w:val="en-GB"/>
        </w:rPr>
        <w:t xml:space="preserve"> / </w:t>
      </w:r>
      <w:r w:rsidRPr="00786EDB">
        <w:rPr>
          <w:rFonts w:ascii="Times New Roman" w:hAnsi="Times New Roman"/>
          <w:i/>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 xml:space="preserve">) + </w:t>
      </w:r>
      <w:r w:rsidRPr="00786EDB">
        <w:rPr>
          <w:rFonts w:ascii="Symbol" w:hAnsi="Symbol"/>
          <w:i/>
          <w:sz w:val="24"/>
          <w:lang w:val="en-GB"/>
        </w:rPr>
        <w:t></w:t>
      </w:r>
      <w:r w:rsidRPr="00786EDB">
        <w:rPr>
          <w:rFonts w:ascii="Times New Roman" w:hAnsi="Times New Roman"/>
          <w:iCs/>
          <w:sz w:val="24"/>
          <w:vertAlign w:val="subscript"/>
          <w:lang w:val="en-GB"/>
        </w:rPr>
        <w:t>2</w:t>
      </w:r>
      <w:r w:rsidRPr="00786EDB">
        <w:rPr>
          <w:rFonts w:ascii="Times New Roman" w:hAnsi="Times New Roman"/>
          <w:i/>
          <w:sz w:val="24"/>
          <w:vertAlign w:val="subscript"/>
          <w:lang w:val="en-GB"/>
        </w:rPr>
        <w:t xml:space="preserve"> </w:t>
      </w:r>
      <w:r w:rsidRPr="00786EDB">
        <w:rPr>
          <w:rFonts w:ascii="Times New Roman" w:hAnsi="Times New Roman"/>
          <w:sz w:val="24"/>
          <w:lang w:val="en-GB"/>
        </w:rPr>
        <w:t>ln(</w:t>
      </w:r>
      <w:r w:rsidRPr="00786EDB">
        <w:rPr>
          <w:rFonts w:ascii="Times New Roman" w:hAnsi="Times New Roman"/>
          <w:i/>
          <w:sz w:val="24"/>
          <w:lang w:val="en-GB"/>
        </w:rPr>
        <w:t>P</w:t>
      </w:r>
      <w:r w:rsidRPr="00786EDB">
        <w:rPr>
          <w:rFonts w:ascii="Times New Roman" w:hAnsi="Times New Roman"/>
          <w:sz w:val="24"/>
          <w:vertAlign w:val="subscript"/>
          <w:lang w:val="en-GB"/>
        </w:rPr>
        <w:t>2</w:t>
      </w:r>
      <w:r w:rsidRPr="00786EDB">
        <w:rPr>
          <w:rFonts w:ascii="Times New Roman" w:hAnsi="Times New Roman"/>
          <w:sz w:val="24"/>
          <w:lang w:val="en-GB"/>
        </w:rPr>
        <w:t xml:space="preserve"> / </w:t>
      </w:r>
      <w:r w:rsidRPr="00786EDB">
        <w:rPr>
          <w:rFonts w:ascii="Times New Roman" w:hAnsi="Times New Roman"/>
          <w:i/>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 xml:space="preserve">) + </w:t>
      </w:r>
      <w:r w:rsidRPr="00786EDB">
        <w:rPr>
          <w:rFonts w:ascii="Symbol" w:hAnsi="Symbol"/>
          <w:i/>
          <w:sz w:val="24"/>
          <w:lang w:val="en-GB"/>
        </w:rPr>
        <w:t></w:t>
      </w:r>
      <w:proofErr w:type="spellStart"/>
      <w:r w:rsidRPr="00786EDB">
        <w:rPr>
          <w:rFonts w:ascii="Times New Roman" w:hAnsi="Times New Roman"/>
          <w:i/>
          <w:sz w:val="24"/>
          <w:vertAlign w:val="subscript"/>
          <w:lang w:val="en-GB"/>
        </w:rPr>
        <w:t>Z</w:t>
      </w:r>
      <w:r w:rsidRPr="00786EDB">
        <w:rPr>
          <w:rFonts w:ascii="Symbol" w:hAnsi="Symbol"/>
          <w:i/>
          <w:sz w:val="24"/>
          <w:lang w:val="en-GB"/>
        </w:rPr>
        <w:t></w:t>
      </w:r>
      <w:r w:rsidRPr="00786EDB">
        <w:rPr>
          <w:rFonts w:ascii="Times New Roman" w:hAnsi="Times New Roman"/>
          <w:sz w:val="24"/>
          <w:lang w:val="en-GB"/>
        </w:rPr>
        <w:t>ln</w:t>
      </w:r>
      <w:r w:rsidRPr="00786EDB">
        <w:rPr>
          <w:rFonts w:ascii="Times New Roman" w:hAnsi="Times New Roman"/>
          <w:i/>
          <w:sz w:val="24"/>
          <w:lang w:val="en-GB"/>
        </w:rPr>
        <w:t>Z</w:t>
      </w:r>
      <w:proofErr w:type="spellEnd"/>
      <w:r w:rsidRPr="00786EDB">
        <w:rPr>
          <w:rFonts w:ascii="Times New Roman" w:hAnsi="Times New Roman"/>
          <w:sz w:val="24"/>
          <w:lang w:val="en-GB"/>
        </w:rPr>
        <w:t xml:space="preserve">. </w:t>
      </w:r>
      <w:r w:rsidRPr="00786EDB">
        <w:rPr>
          <w:rFonts w:ascii="Times New Roman" w:hAnsi="Times New Roman"/>
          <w:sz w:val="24"/>
          <w:lang w:val="en-GB"/>
        </w:rPr>
        <w:tab/>
      </w:r>
      <w:r w:rsidRPr="00786EDB">
        <w:rPr>
          <w:rFonts w:ascii="Times New Roman" w:hAnsi="Times New Roman"/>
          <w:sz w:val="24"/>
          <w:lang w:val="en-GB"/>
        </w:rPr>
        <w:tab/>
      </w:r>
      <w:r w:rsidRPr="00786EDB">
        <w:rPr>
          <w:rFonts w:ascii="Times New Roman" w:hAnsi="Times New Roman"/>
          <w:sz w:val="24"/>
          <w:lang w:val="en-GB"/>
        </w:rPr>
        <w:tab/>
        <w:t>(</w:t>
      </w:r>
      <w:r w:rsidR="00601185">
        <w:rPr>
          <w:rFonts w:ascii="Times New Roman" w:hAnsi="Times New Roman"/>
          <w:sz w:val="24"/>
          <w:lang w:val="en-GB"/>
        </w:rPr>
        <w:t>A.5</w:t>
      </w:r>
      <w:r w:rsidRPr="00786EDB">
        <w:rPr>
          <w:rFonts w:ascii="Times New Roman" w:hAnsi="Times New Roman"/>
          <w:sz w:val="24"/>
          <w:lang w:val="en-GB"/>
        </w:rPr>
        <w:t>)</w:t>
      </w:r>
    </w:p>
    <w:p w14:paraId="3C433D15" w14:textId="46D4323B" w:rsidR="00B91631" w:rsidRPr="00786EDB" w:rsidRDefault="00B91631" w:rsidP="00B91631">
      <w:pPr>
        <w:spacing w:after="0" w:line="480" w:lineRule="auto"/>
        <w:ind w:firstLine="567"/>
        <w:rPr>
          <w:rFonts w:ascii="Times New Roman" w:hAnsi="Times New Roman"/>
          <w:sz w:val="24"/>
          <w:lang w:val="en-GB"/>
        </w:rPr>
      </w:pPr>
      <w:r>
        <w:rPr>
          <w:rFonts w:ascii="Times New Roman" w:hAnsi="Times New Roman"/>
          <w:sz w:val="24"/>
          <w:lang w:val="en-GB"/>
        </w:rPr>
        <w:t xml:space="preserve">Suppose the parametric cost function is </w:t>
      </w:r>
      <w:r w:rsidRPr="004750B1">
        <w:rPr>
          <w:rFonts w:ascii="Times New Roman" w:hAnsi="Times New Roman"/>
          <w:i/>
          <w:iCs/>
          <w:sz w:val="24"/>
          <w:lang w:val="en-GB"/>
        </w:rPr>
        <w:t>C</w:t>
      </w:r>
      <w:r>
        <w:rPr>
          <w:rFonts w:ascii="Times New Roman" w:hAnsi="Times New Roman"/>
          <w:sz w:val="24"/>
          <w:lang w:val="en-GB"/>
        </w:rPr>
        <w:t xml:space="preserve"> = </w:t>
      </w:r>
      <w:r w:rsidRPr="00786EDB">
        <w:rPr>
          <w:rFonts w:ascii="Symbol" w:hAnsi="Symbol"/>
          <w:i/>
          <w:iCs/>
          <w:sz w:val="24"/>
          <w:lang w:val="en-GB"/>
        </w:rPr>
        <w:t></w:t>
      </w:r>
      <w:r>
        <w:rPr>
          <w:rFonts w:ascii="Times New Roman" w:hAnsi="Times New Roman"/>
          <w:sz w:val="24"/>
          <w:vertAlign w:val="subscript"/>
          <w:lang w:val="en-GB"/>
        </w:rPr>
        <w:t>0</w:t>
      </w:r>
      <w:r w:rsidRPr="00786EDB">
        <w:rPr>
          <w:rFonts w:ascii="Times New Roman" w:hAnsi="Times New Roman"/>
          <w:i/>
          <w:iCs/>
          <w:sz w:val="24"/>
          <w:lang w:val="en-GB"/>
        </w:rPr>
        <w:t xml:space="preserve"> </w:t>
      </w:r>
      <w:r>
        <w:rPr>
          <w:rFonts w:ascii="Times New Roman" w:hAnsi="Times New Roman"/>
          <w:i/>
          <w:iCs/>
          <w:sz w:val="24"/>
          <w:lang w:val="en-GB"/>
        </w:rPr>
        <w:t>P</w:t>
      </w:r>
      <w:r w:rsidRPr="001F0422">
        <w:rPr>
          <w:rFonts w:ascii="Times New Roman" w:hAnsi="Times New Roman"/>
          <w:sz w:val="24"/>
          <w:vertAlign w:val="subscript"/>
          <w:lang w:val="en-GB"/>
        </w:rPr>
        <w:t>1</w:t>
      </w:r>
      <w:r>
        <w:rPr>
          <w:rFonts w:ascii="Times New Roman" w:hAnsi="Times New Roman"/>
          <w:i/>
          <w:iCs/>
          <w:sz w:val="24"/>
          <w:lang w:val="en-GB"/>
        </w:rPr>
        <w:t xml:space="preserve"> </w:t>
      </w:r>
      <w:r w:rsidRPr="00786EDB">
        <w:rPr>
          <w:rFonts w:ascii="Times New Roman" w:hAnsi="Times New Roman"/>
          <w:sz w:val="24"/>
          <w:lang w:val="en-GB"/>
        </w:rPr>
        <w:t xml:space="preserve">+ </w:t>
      </w:r>
      <w:r>
        <w:rPr>
          <w:rFonts w:ascii="Times New Roman" w:hAnsi="Times New Roman"/>
          <w:sz w:val="24"/>
          <w:lang w:val="en-GB"/>
        </w:rPr>
        <w:t xml:space="preserve">1/2 </w:t>
      </w:r>
      <w:r w:rsidRPr="00786EDB">
        <w:rPr>
          <w:rFonts w:ascii="Symbol" w:hAnsi="Symbol"/>
          <w:i/>
          <w:sz w:val="24"/>
          <w:lang w:val="en-GB"/>
        </w:rPr>
        <w:t></w:t>
      </w:r>
      <w:r w:rsidRPr="00786EDB">
        <w:rPr>
          <w:rFonts w:ascii="Times New Roman" w:hAnsi="Times New Roman"/>
          <w:iCs/>
          <w:sz w:val="24"/>
          <w:vertAlign w:val="subscript"/>
          <w:lang w:val="en-GB"/>
        </w:rPr>
        <w:t>1</w:t>
      </w:r>
      <w:r w:rsidRPr="00786EDB">
        <w:rPr>
          <w:rFonts w:ascii="Times New Roman" w:hAnsi="Times New Roman"/>
          <w:sz w:val="24"/>
          <w:lang w:val="en-GB"/>
        </w:rPr>
        <w:t xml:space="preserve"> (</w:t>
      </w:r>
      <w:r w:rsidRPr="00786EDB">
        <w:rPr>
          <w:rFonts w:ascii="Times New Roman" w:hAnsi="Times New Roman"/>
          <w:i/>
          <w:sz w:val="24"/>
          <w:lang w:val="en-GB"/>
        </w:rPr>
        <w:t>P</w:t>
      </w:r>
      <w:r w:rsidRPr="00786EDB">
        <w:rPr>
          <w:rFonts w:ascii="Times New Roman" w:hAnsi="Times New Roman"/>
          <w:sz w:val="24"/>
          <w:vertAlign w:val="subscript"/>
          <w:lang w:val="en-GB"/>
        </w:rPr>
        <w:t>1</w:t>
      </w:r>
      <w:r w:rsidRPr="001F0422">
        <w:rPr>
          <w:rFonts w:ascii="Times New Roman" w:hAnsi="Times New Roman"/>
          <w:sz w:val="24"/>
          <w:vertAlign w:val="superscript"/>
          <w:lang w:val="en-GB"/>
        </w:rPr>
        <w:t>2</w:t>
      </w:r>
      <w:r w:rsidRPr="00786EDB">
        <w:rPr>
          <w:rFonts w:ascii="Times New Roman" w:hAnsi="Times New Roman"/>
          <w:sz w:val="24"/>
          <w:lang w:val="en-GB"/>
        </w:rPr>
        <w:t xml:space="preserve">/ </w:t>
      </w:r>
      <w:r w:rsidRPr="00786EDB">
        <w:rPr>
          <w:rFonts w:ascii="Times New Roman" w:hAnsi="Times New Roman"/>
          <w:i/>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 xml:space="preserve">) + </w:t>
      </w:r>
      <w:r w:rsidRPr="00786EDB">
        <w:rPr>
          <w:rFonts w:ascii="Symbol" w:hAnsi="Symbol"/>
          <w:i/>
          <w:sz w:val="24"/>
          <w:lang w:val="en-GB"/>
        </w:rPr>
        <w:t></w:t>
      </w:r>
      <w:r w:rsidRPr="00786EDB">
        <w:rPr>
          <w:rFonts w:ascii="Times New Roman" w:hAnsi="Times New Roman"/>
          <w:iCs/>
          <w:sz w:val="24"/>
          <w:vertAlign w:val="subscript"/>
          <w:lang w:val="en-GB"/>
        </w:rPr>
        <w:t>2</w:t>
      </w:r>
      <w:r w:rsidRPr="00786EDB">
        <w:rPr>
          <w:rFonts w:ascii="Times New Roman" w:hAnsi="Times New Roman"/>
          <w:sz w:val="24"/>
          <w:lang w:val="en-GB"/>
        </w:rPr>
        <w:t xml:space="preserve"> (</w:t>
      </w:r>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i/>
          <w:sz w:val="24"/>
          <w:lang w:val="en-GB"/>
        </w:rPr>
        <w:t>P</w:t>
      </w:r>
      <w:r w:rsidRPr="00786EDB">
        <w:rPr>
          <w:rFonts w:ascii="Times New Roman" w:hAnsi="Times New Roman"/>
          <w:sz w:val="24"/>
          <w:vertAlign w:val="subscript"/>
          <w:lang w:val="en-GB"/>
        </w:rPr>
        <w:t>2</w:t>
      </w:r>
      <w:r w:rsidRPr="00786EDB">
        <w:rPr>
          <w:rFonts w:ascii="Times New Roman" w:hAnsi="Times New Roman"/>
          <w:sz w:val="24"/>
          <w:lang w:val="en-GB"/>
        </w:rPr>
        <w:t xml:space="preserve"> / </w:t>
      </w:r>
      <w:r w:rsidRPr="00786EDB">
        <w:rPr>
          <w:rFonts w:ascii="Times New Roman" w:hAnsi="Times New Roman"/>
          <w:i/>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 xml:space="preserve">) + </w:t>
      </w:r>
      <w:r w:rsidRPr="00786EDB">
        <w:rPr>
          <w:rFonts w:ascii="Symbol" w:hAnsi="Symbol"/>
          <w:i/>
          <w:sz w:val="24"/>
          <w:lang w:val="en-GB"/>
        </w:rPr>
        <w:t></w:t>
      </w:r>
      <w:r w:rsidRPr="00786EDB">
        <w:rPr>
          <w:rFonts w:ascii="Times New Roman" w:hAnsi="Times New Roman"/>
          <w:i/>
          <w:sz w:val="24"/>
          <w:vertAlign w:val="subscript"/>
          <w:lang w:val="en-GB"/>
        </w:rPr>
        <w:t>Z</w:t>
      </w:r>
      <w:r w:rsidRPr="00786EDB">
        <w:rPr>
          <w:rFonts w:ascii="Symbol" w:hAnsi="Symbol"/>
          <w:i/>
          <w:sz w:val="24"/>
          <w:lang w:val="en-GB"/>
        </w:rPr>
        <w:t></w:t>
      </w:r>
      <w:r w:rsidRPr="00786EDB">
        <w:rPr>
          <w:rFonts w:ascii="Times New Roman" w:hAnsi="Times New Roman"/>
          <w:i/>
          <w:sz w:val="24"/>
          <w:lang w:val="en-GB"/>
        </w:rPr>
        <w:t>P</w:t>
      </w:r>
      <w:r w:rsidRPr="00786EDB">
        <w:rPr>
          <w:rFonts w:ascii="Times New Roman" w:hAnsi="Times New Roman"/>
          <w:sz w:val="24"/>
          <w:vertAlign w:val="subscript"/>
          <w:lang w:val="en-GB"/>
        </w:rPr>
        <w:t>1</w:t>
      </w:r>
      <w:r>
        <w:rPr>
          <w:rFonts w:ascii="Times New Roman" w:hAnsi="Times New Roman"/>
          <w:sz w:val="24"/>
          <w:vertAlign w:val="subscript"/>
          <w:lang w:val="en-GB"/>
        </w:rPr>
        <w:t xml:space="preserve"> </w:t>
      </w:r>
      <w:r w:rsidRPr="00786EDB">
        <w:rPr>
          <w:rFonts w:ascii="Times New Roman" w:hAnsi="Times New Roman"/>
          <w:i/>
          <w:sz w:val="24"/>
          <w:lang w:val="en-GB"/>
        </w:rPr>
        <w:t>Z</w:t>
      </w:r>
      <w:r w:rsidR="00724EBA" w:rsidRPr="00724EBA">
        <w:rPr>
          <w:rFonts w:ascii="Times New Roman" w:hAnsi="Times New Roman"/>
          <w:iCs/>
          <w:sz w:val="24"/>
          <w:lang w:val="en-GB"/>
        </w:rPr>
        <w:t>,</w:t>
      </w:r>
      <w:r w:rsidR="00724EBA">
        <w:rPr>
          <w:rFonts w:ascii="Times New Roman" w:hAnsi="Times New Roman"/>
          <w:i/>
          <w:sz w:val="24"/>
          <w:lang w:val="en-GB"/>
        </w:rPr>
        <w:t xml:space="preserve"> </w:t>
      </w:r>
      <w:r w:rsidR="00724EBA">
        <w:rPr>
          <w:rFonts w:ascii="Times New Roman" w:hAnsi="Times New Roman"/>
          <w:sz w:val="24"/>
          <w:lang w:val="en-GB"/>
        </w:rPr>
        <w:t xml:space="preserve">which is </w:t>
      </w:r>
      <w:r w:rsidR="00EB278C">
        <w:rPr>
          <w:rFonts w:ascii="Times New Roman" w:hAnsi="Times New Roman"/>
          <w:sz w:val="24"/>
          <w:lang w:val="en-GB"/>
        </w:rPr>
        <w:t xml:space="preserve">also </w:t>
      </w:r>
      <w:r w:rsidR="00724EBA">
        <w:rPr>
          <w:rFonts w:ascii="Times New Roman" w:hAnsi="Times New Roman"/>
          <w:sz w:val="24"/>
          <w:lang w:val="en-GB"/>
        </w:rPr>
        <w:t>un</w:t>
      </w:r>
      <w:r w:rsidR="007C5FFD">
        <w:rPr>
          <w:rFonts w:ascii="Times New Roman" w:hAnsi="Times New Roman"/>
          <w:sz w:val="24"/>
          <w:lang w:val="en-GB"/>
        </w:rPr>
        <w:t xml:space="preserve">seen </w:t>
      </w:r>
      <w:r w:rsidR="00724EBA">
        <w:rPr>
          <w:rFonts w:ascii="Times New Roman" w:hAnsi="Times New Roman"/>
          <w:sz w:val="24"/>
          <w:lang w:val="en-GB"/>
        </w:rPr>
        <w:t xml:space="preserve">in the studies listed in Table 2. </w:t>
      </w:r>
      <w:r>
        <w:rPr>
          <w:rFonts w:ascii="Times New Roman" w:hAnsi="Times New Roman"/>
          <w:i/>
          <w:sz w:val="24"/>
          <w:lang w:val="en-GB"/>
        </w:rPr>
        <w:t xml:space="preserve"> </w:t>
      </w:r>
      <w:r>
        <w:rPr>
          <w:rFonts w:ascii="Times New Roman" w:hAnsi="Times New Roman"/>
          <w:iCs/>
          <w:sz w:val="24"/>
          <w:lang w:val="en-GB"/>
        </w:rPr>
        <w:t>Using equation (</w:t>
      </w:r>
      <w:r w:rsidR="00601185">
        <w:rPr>
          <w:rFonts w:ascii="Times New Roman" w:hAnsi="Times New Roman"/>
          <w:iCs/>
          <w:sz w:val="24"/>
          <w:lang w:val="en-GB"/>
        </w:rPr>
        <w:t>A.</w:t>
      </w:r>
      <w:r>
        <w:rPr>
          <w:rFonts w:ascii="Times New Roman" w:hAnsi="Times New Roman"/>
          <w:iCs/>
          <w:sz w:val="24"/>
          <w:lang w:val="en-GB"/>
        </w:rPr>
        <w:t>2), we derive t</w:t>
      </w:r>
      <w:r w:rsidRPr="00786EDB">
        <w:rPr>
          <w:rFonts w:ascii="Times New Roman" w:hAnsi="Times New Roman"/>
          <w:sz w:val="24"/>
          <w:lang w:val="en-GB"/>
        </w:rPr>
        <w:t xml:space="preserve">he linear </w:t>
      </w:r>
      <w:r>
        <w:rPr>
          <w:rFonts w:ascii="Times New Roman" w:hAnsi="Times New Roman"/>
          <w:sz w:val="24"/>
          <w:lang w:val="en-GB"/>
        </w:rPr>
        <w:t xml:space="preserve">natural gas </w:t>
      </w:r>
      <w:r w:rsidRPr="00786EDB">
        <w:rPr>
          <w:rFonts w:ascii="Times New Roman" w:hAnsi="Times New Roman"/>
          <w:sz w:val="24"/>
          <w:lang w:val="en-GB"/>
        </w:rPr>
        <w:t>demand equation:</w:t>
      </w:r>
    </w:p>
    <w:p w14:paraId="7A8B2DEF" w14:textId="13170DC8" w:rsidR="00B91631" w:rsidRPr="00786EDB" w:rsidRDefault="00B91631" w:rsidP="00B91631">
      <w:pPr>
        <w:spacing w:after="0" w:line="480" w:lineRule="auto"/>
        <w:ind w:firstLine="567"/>
        <w:rPr>
          <w:rFonts w:ascii="Times New Roman" w:hAnsi="Times New Roman"/>
          <w:sz w:val="24"/>
          <w:lang w:val="en-GB"/>
        </w:rPr>
      </w:pPr>
      <w:r w:rsidRPr="00786EDB">
        <w:rPr>
          <w:rFonts w:ascii="Times New Roman" w:hAnsi="Times New Roman"/>
          <w:i/>
          <w:sz w:val="24"/>
          <w:lang w:val="en-GB"/>
        </w:rPr>
        <w:t>Y</w:t>
      </w:r>
      <w:r w:rsidRPr="00786EDB">
        <w:rPr>
          <w:rFonts w:ascii="Times New Roman" w:hAnsi="Times New Roman"/>
          <w:sz w:val="24"/>
          <w:vertAlign w:val="subscript"/>
          <w:lang w:val="en-GB"/>
        </w:rPr>
        <w:t>1</w:t>
      </w:r>
      <w:r w:rsidRPr="00786EDB">
        <w:rPr>
          <w:rFonts w:ascii="Times New Roman" w:hAnsi="Times New Roman"/>
          <w:sz w:val="24"/>
          <w:lang w:val="en-GB"/>
        </w:rPr>
        <w:t xml:space="preserve"> </w:t>
      </w:r>
      <w:r w:rsidRPr="00786EDB">
        <w:rPr>
          <w:rFonts w:ascii="Times New Roman" w:hAnsi="Times New Roman"/>
          <w:sz w:val="24"/>
          <w:lang w:val="en-GB"/>
        </w:rPr>
        <w:tab/>
        <w:t>=</w:t>
      </w:r>
      <w:r w:rsidRPr="00786EDB">
        <w:rPr>
          <w:rFonts w:ascii="Times New Roman" w:hAnsi="Times New Roman"/>
          <w:sz w:val="24"/>
          <w:lang w:val="en-GB"/>
        </w:rPr>
        <w:tab/>
        <w:t xml:space="preserve"> </w:t>
      </w:r>
      <w:r w:rsidRPr="00786EDB">
        <w:rPr>
          <w:rFonts w:ascii="Symbol" w:hAnsi="Symbol"/>
          <w:i/>
          <w:iCs/>
          <w:sz w:val="24"/>
          <w:lang w:val="en-GB"/>
        </w:rPr>
        <w:t></w:t>
      </w:r>
      <w:r>
        <w:rPr>
          <w:rFonts w:ascii="Times New Roman" w:hAnsi="Times New Roman"/>
          <w:sz w:val="24"/>
          <w:vertAlign w:val="subscript"/>
          <w:lang w:val="en-GB"/>
        </w:rPr>
        <w:t>0</w:t>
      </w:r>
      <w:r w:rsidRPr="00786EDB">
        <w:rPr>
          <w:rFonts w:ascii="Times New Roman" w:hAnsi="Times New Roman"/>
          <w:i/>
          <w:iCs/>
          <w:sz w:val="24"/>
          <w:lang w:val="en-GB"/>
        </w:rPr>
        <w:t xml:space="preserve"> </w:t>
      </w:r>
      <w:r w:rsidRPr="00786EDB">
        <w:rPr>
          <w:rFonts w:ascii="Times New Roman" w:hAnsi="Times New Roman"/>
          <w:sz w:val="24"/>
          <w:lang w:val="en-GB"/>
        </w:rPr>
        <w:t xml:space="preserve">+ </w:t>
      </w:r>
      <w:r w:rsidRPr="00786EDB">
        <w:rPr>
          <w:rFonts w:ascii="Symbol" w:hAnsi="Symbol"/>
          <w:i/>
          <w:sz w:val="24"/>
          <w:lang w:val="en-GB"/>
        </w:rPr>
        <w:t></w:t>
      </w:r>
      <w:r w:rsidRPr="00786EDB">
        <w:rPr>
          <w:rFonts w:ascii="Times New Roman" w:hAnsi="Times New Roman"/>
          <w:iCs/>
          <w:sz w:val="24"/>
          <w:vertAlign w:val="subscript"/>
          <w:lang w:val="en-GB"/>
        </w:rPr>
        <w:t>1</w:t>
      </w:r>
      <w:r w:rsidRPr="00786EDB">
        <w:rPr>
          <w:rFonts w:ascii="Times New Roman" w:hAnsi="Times New Roman"/>
          <w:sz w:val="24"/>
          <w:lang w:val="en-GB"/>
        </w:rPr>
        <w:t xml:space="preserve"> (</w:t>
      </w:r>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sz w:val="24"/>
          <w:lang w:val="en-GB"/>
        </w:rPr>
        <w:t xml:space="preserve"> / </w:t>
      </w:r>
      <w:r w:rsidRPr="00786EDB">
        <w:rPr>
          <w:rFonts w:ascii="Times New Roman" w:hAnsi="Times New Roman"/>
          <w:i/>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 xml:space="preserve">) + </w:t>
      </w:r>
      <w:r w:rsidRPr="00786EDB">
        <w:rPr>
          <w:rFonts w:ascii="Symbol" w:hAnsi="Symbol"/>
          <w:i/>
          <w:sz w:val="24"/>
          <w:lang w:val="en-GB"/>
        </w:rPr>
        <w:t></w:t>
      </w:r>
      <w:r w:rsidRPr="00786EDB">
        <w:rPr>
          <w:rFonts w:ascii="Times New Roman" w:hAnsi="Times New Roman"/>
          <w:iCs/>
          <w:sz w:val="24"/>
          <w:vertAlign w:val="subscript"/>
          <w:lang w:val="en-GB"/>
        </w:rPr>
        <w:t>2</w:t>
      </w:r>
      <w:r w:rsidRPr="00786EDB">
        <w:rPr>
          <w:rFonts w:ascii="Times New Roman" w:hAnsi="Times New Roman"/>
          <w:sz w:val="24"/>
          <w:lang w:val="en-GB"/>
        </w:rPr>
        <w:t xml:space="preserve"> (</w:t>
      </w:r>
      <w:r w:rsidRPr="00786EDB">
        <w:rPr>
          <w:rFonts w:ascii="Times New Roman" w:hAnsi="Times New Roman"/>
          <w:i/>
          <w:sz w:val="24"/>
          <w:lang w:val="en-GB"/>
        </w:rPr>
        <w:t>P</w:t>
      </w:r>
      <w:r w:rsidRPr="00786EDB">
        <w:rPr>
          <w:rFonts w:ascii="Times New Roman" w:hAnsi="Times New Roman"/>
          <w:sz w:val="24"/>
          <w:vertAlign w:val="subscript"/>
          <w:lang w:val="en-GB"/>
        </w:rPr>
        <w:t>2</w:t>
      </w:r>
      <w:r w:rsidRPr="00786EDB">
        <w:rPr>
          <w:rFonts w:ascii="Times New Roman" w:hAnsi="Times New Roman"/>
          <w:sz w:val="24"/>
          <w:lang w:val="en-GB"/>
        </w:rPr>
        <w:t xml:space="preserve"> / </w:t>
      </w:r>
      <w:r w:rsidRPr="00786EDB">
        <w:rPr>
          <w:rFonts w:ascii="Times New Roman" w:hAnsi="Times New Roman"/>
          <w:i/>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 xml:space="preserve">) + </w:t>
      </w:r>
      <w:r w:rsidRPr="00786EDB">
        <w:rPr>
          <w:rFonts w:ascii="Symbol" w:hAnsi="Symbol"/>
          <w:i/>
          <w:sz w:val="24"/>
          <w:lang w:val="en-GB"/>
        </w:rPr>
        <w:t></w:t>
      </w:r>
      <w:r w:rsidRPr="00786EDB">
        <w:rPr>
          <w:rFonts w:ascii="Times New Roman" w:hAnsi="Times New Roman"/>
          <w:i/>
          <w:sz w:val="24"/>
          <w:vertAlign w:val="subscript"/>
          <w:lang w:val="en-GB"/>
        </w:rPr>
        <w:t>Z</w:t>
      </w:r>
      <w:r w:rsidRPr="00786EDB">
        <w:rPr>
          <w:rFonts w:ascii="Symbol" w:hAnsi="Symbol"/>
          <w:i/>
          <w:sz w:val="24"/>
          <w:lang w:val="en-GB"/>
        </w:rPr>
        <w:t></w:t>
      </w:r>
      <w:r w:rsidRPr="00786EDB">
        <w:rPr>
          <w:rFonts w:ascii="Times New Roman" w:hAnsi="Times New Roman"/>
          <w:i/>
          <w:sz w:val="24"/>
          <w:lang w:val="en-GB"/>
        </w:rPr>
        <w:t>Z.</w:t>
      </w:r>
      <w:r w:rsidRPr="00786EDB">
        <w:rPr>
          <w:rFonts w:ascii="Times New Roman" w:hAnsi="Times New Roman"/>
          <w:sz w:val="24"/>
          <w:lang w:val="en-GB"/>
        </w:rPr>
        <w:tab/>
      </w:r>
      <w:r>
        <w:rPr>
          <w:rFonts w:ascii="Times New Roman" w:hAnsi="Times New Roman"/>
          <w:sz w:val="24"/>
          <w:lang w:val="en-GB"/>
        </w:rPr>
        <w:tab/>
      </w:r>
      <w:r>
        <w:rPr>
          <w:rFonts w:ascii="Times New Roman" w:hAnsi="Times New Roman"/>
          <w:sz w:val="24"/>
          <w:lang w:val="en-GB"/>
        </w:rPr>
        <w:tab/>
      </w:r>
      <w:r w:rsidRPr="00786EDB">
        <w:rPr>
          <w:rFonts w:ascii="Times New Roman" w:hAnsi="Times New Roman"/>
          <w:sz w:val="24"/>
          <w:lang w:val="en-GB"/>
        </w:rPr>
        <w:t>(</w:t>
      </w:r>
      <w:r w:rsidR="00601185">
        <w:rPr>
          <w:rFonts w:ascii="Times New Roman" w:hAnsi="Times New Roman"/>
          <w:sz w:val="24"/>
          <w:lang w:val="en-GB"/>
        </w:rPr>
        <w:t>A.6</w:t>
      </w:r>
      <w:r w:rsidRPr="00786EDB">
        <w:rPr>
          <w:rFonts w:ascii="Times New Roman" w:hAnsi="Times New Roman"/>
          <w:sz w:val="24"/>
          <w:lang w:val="en-GB"/>
        </w:rPr>
        <w:t>)</w:t>
      </w:r>
    </w:p>
    <w:p w14:paraId="065C747F" w14:textId="4D3816C5" w:rsidR="00B91631" w:rsidRPr="00786EDB" w:rsidRDefault="00EB278C" w:rsidP="00B91631">
      <w:pPr>
        <w:spacing w:after="0" w:line="480" w:lineRule="auto"/>
        <w:ind w:firstLine="567"/>
        <w:rPr>
          <w:rFonts w:ascii="Times New Roman" w:hAnsi="Times New Roman"/>
          <w:sz w:val="24"/>
          <w:lang w:val="en-GB"/>
        </w:rPr>
      </w:pPr>
      <w:r>
        <w:rPr>
          <w:rFonts w:ascii="Times New Roman" w:hAnsi="Times New Roman"/>
          <w:sz w:val="24"/>
          <w:lang w:val="en-GB"/>
        </w:rPr>
        <w:t>For</w:t>
      </w:r>
      <w:r w:rsidR="00B91631">
        <w:rPr>
          <w:rFonts w:ascii="Times New Roman" w:hAnsi="Times New Roman"/>
          <w:sz w:val="24"/>
          <w:lang w:val="en-GB"/>
        </w:rPr>
        <w:t xml:space="preserve"> the CES </w:t>
      </w:r>
      <w:r w:rsidR="004F7019">
        <w:rPr>
          <w:rFonts w:ascii="Times New Roman" w:hAnsi="Times New Roman"/>
          <w:sz w:val="24"/>
          <w:lang w:val="en-GB"/>
        </w:rPr>
        <w:t xml:space="preserve">cost </w:t>
      </w:r>
      <w:r w:rsidR="00B91631">
        <w:rPr>
          <w:rFonts w:ascii="Times New Roman" w:hAnsi="Times New Roman"/>
          <w:sz w:val="24"/>
          <w:lang w:val="en-GB"/>
        </w:rPr>
        <w:t xml:space="preserve">specification (Woo et al., </w:t>
      </w:r>
      <w:r w:rsidR="00282050">
        <w:rPr>
          <w:rFonts w:ascii="Times New Roman" w:hAnsi="Times New Roman"/>
          <w:sz w:val="24"/>
          <w:lang w:val="en-GB"/>
        </w:rPr>
        <w:t xml:space="preserve">2017c, </w:t>
      </w:r>
      <w:r w:rsidR="00B91631">
        <w:rPr>
          <w:rFonts w:ascii="Times New Roman" w:hAnsi="Times New Roman"/>
          <w:sz w:val="24"/>
          <w:lang w:val="en-GB"/>
        </w:rPr>
        <w:t>2018</w:t>
      </w:r>
      <w:r w:rsidR="00282050">
        <w:rPr>
          <w:rFonts w:ascii="Times New Roman" w:hAnsi="Times New Roman"/>
          <w:sz w:val="24"/>
          <w:lang w:val="en-GB"/>
        </w:rPr>
        <w:t>c</w:t>
      </w:r>
      <w:r w:rsidR="00B91631">
        <w:rPr>
          <w:rFonts w:ascii="Times New Roman" w:hAnsi="Times New Roman"/>
          <w:sz w:val="24"/>
          <w:lang w:val="en-GB"/>
        </w:rPr>
        <w:t>), the equation to be estimated is</w:t>
      </w:r>
      <w:r w:rsidR="00B91631" w:rsidRPr="00786EDB">
        <w:rPr>
          <w:rFonts w:ascii="Times New Roman" w:hAnsi="Times New Roman"/>
          <w:sz w:val="24"/>
          <w:lang w:val="en-GB"/>
        </w:rPr>
        <w:t>:</w:t>
      </w:r>
    </w:p>
    <w:p w14:paraId="23EDF079" w14:textId="2C758B32" w:rsidR="00B91631" w:rsidRPr="00786EDB" w:rsidRDefault="00B91631" w:rsidP="00B91631">
      <w:pPr>
        <w:spacing w:after="0" w:line="480" w:lineRule="auto"/>
        <w:ind w:left="720"/>
        <w:rPr>
          <w:rFonts w:ascii="Times New Roman" w:hAnsi="Times New Roman"/>
          <w:sz w:val="24"/>
          <w:lang w:val="en-GB"/>
        </w:rPr>
      </w:pPr>
      <w:proofErr w:type="gramStart"/>
      <w:r w:rsidRPr="00786EDB">
        <w:rPr>
          <w:rFonts w:ascii="Times New Roman" w:hAnsi="Times New Roman"/>
          <w:sz w:val="24"/>
          <w:lang w:val="en-GB"/>
        </w:rPr>
        <w:t>ln(</w:t>
      </w:r>
      <w:proofErr w:type="gramEnd"/>
      <w:r w:rsidRPr="00786EDB">
        <w:rPr>
          <w:rFonts w:ascii="Times New Roman" w:hAnsi="Times New Roman"/>
          <w:i/>
          <w:sz w:val="24"/>
          <w:lang w:val="en-GB"/>
        </w:rPr>
        <w:t>Y</w:t>
      </w:r>
      <w:r w:rsidRPr="00786EDB">
        <w:rPr>
          <w:rFonts w:ascii="Times New Roman" w:hAnsi="Times New Roman"/>
          <w:sz w:val="24"/>
          <w:vertAlign w:val="subscript"/>
          <w:lang w:val="en-GB"/>
        </w:rPr>
        <w:t>1</w:t>
      </w:r>
      <w:r w:rsidRPr="00786EDB">
        <w:rPr>
          <w:rFonts w:ascii="Times New Roman" w:hAnsi="Times New Roman"/>
          <w:sz w:val="24"/>
          <w:vertAlign w:val="superscript"/>
          <w:lang w:val="en-GB"/>
        </w:rPr>
        <w:t xml:space="preserve"> </w:t>
      </w:r>
      <w:r w:rsidRPr="00786EDB">
        <w:rPr>
          <w:rFonts w:ascii="Times New Roman" w:hAnsi="Times New Roman"/>
          <w:sz w:val="24"/>
          <w:lang w:val="en-GB"/>
        </w:rPr>
        <w:t xml:space="preserve">/ </w:t>
      </w:r>
      <w:r w:rsidRPr="00786EDB">
        <w:rPr>
          <w:rFonts w:ascii="Times New Roman" w:hAnsi="Times New Roman"/>
          <w:i/>
          <w:sz w:val="24"/>
          <w:lang w:val="en-GB"/>
        </w:rPr>
        <w:t>Y</w:t>
      </w:r>
      <w:r w:rsidRPr="00786EDB">
        <w:rPr>
          <w:rFonts w:ascii="Times New Roman" w:hAnsi="Times New Roman"/>
          <w:sz w:val="24"/>
          <w:vertAlign w:val="subscript"/>
          <w:lang w:val="en-GB"/>
        </w:rPr>
        <w:t>3</w:t>
      </w:r>
      <w:r w:rsidRPr="00786EDB">
        <w:rPr>
          <w:rFonts w:ascii="Times New Roman" w:hAnsi="Times New Roman"/>
          <w:sz w:val="24"/>
          <w:lang w:val="en-GB"/>
        </w:rPr>
        <w:t>)</w:t>
      </w:r>
      <w:r w:rsidRPr="00786EDB">
        <w:rPr>
          <w:rFonts w:ascii="Times New Roman" w:hAnsi="Times New Roman"/>
          <w:sz w:val="24"/>
          <w:lang w:val="en-GB"/>
        </w:rPr>
        <w:tab/>
        <w:t>=</w:t>
      </w:r>
      <w:r w:rsidRPr="00786EDB">
        <w:rPr>
          <w:rFonts w:ascii="Times New Roman" w:hAnsi="Times New Roman"/>
          <w:sz w:val="24"/>
          <w:lang w:val="en-GB"/>
        </w:rPr>
        <w:tab/>
      </w:r>
      <w:r w:rsidRPr="00786EDB">
        <w:rPr>
          <w:rFonts w:ascii="Symbol" w:hAnsi="Symbol"/>
          <w:i/>
          <w:sz w:val="24"/>
          <w:lang w:val="en-GB"/>
        </w:rPr>
        <w:t></w:t>
      </w:r>
      <w:r w:rsidRPr="00786EDB">
        <w:rPr>
          <w:rFonts w:ascii="Times New Roman" w:hAnsi="Times New Roman"/>
          <w:sz w:val="24"/>
          <w:vertAlign w:val="subscript"/>
          <w:lang w:val="en-GB"/>
        </w:rPr>
        <w:t xml:space="preserve">0 </w:t>
      </w:r>
      <w:r w:rsidRPr="00786EDB">
        <w:rPr>
          <w:rFonts w:ascii="Times New Roman" w:hAnsi="Times New Roman"/>
          <w:sz w:val="24"/>
          <w:lang w:val="en-GB"/>
        </w:rPr>
        <w:t xml:space="preserve">+ </w:t>
      </w:r>
      <w:r w:rsidRPr="00786EDB">
        <w:rPr>
          <w:rFonts w:ascii="Symbol" w:hAnsi="Symbol"/>
          <w:i/>
          <w:sz w:val="24"/>
          <w:lang w:val="en-GB"/>
        </w:rPr>
        <w:t></w:t>
      </w:r>
      <w:r w:rsidRPr="00786EDB">
        <w:rPr>
          <w:rFonts w:ascii="Times New Roman" w:hAnsi="Times New Roman"/>
          <w:iCs/>
          <w:sz w:val="24"/>
          <w:vertAlign w:val="subscript"/>
          <w:lang w:val="en-GB"/>
        </w:rPr>
        <w:t>1</w:t>
      </w:r>
      <w:r w:rsidRPr="00786EDB">
        <w:rPr>
          <w:rFonts w:ascii="Times New Roman" w:hAnsi="Times New Roman"/>
          <w:i/>
          <w:sz w:val="24"/>
          <w:lang w:val="en-GB"/>
        </w:rPr>
        <w:t xml:space="preserve"> </w:t>
      </w:r>
      <w:r w:rsidRPr="00786EDB">
        <w:rPr>
          <w:rFonts w:ascii="Times New Roman" w:hAnsi="Times New Roman"/>
          <w:sz w:val="24"/>
          <w:lang w:val="en-GB"/>
        </w:rPr>
        <w:t>ln(</w:t>
      </w:r>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sz w:val="24"/>
          <w:lang w:val="en-GB"/>
        </w:rPr>
        <w:t>/</w:t>
      </w:r>
      <w:r w:rsidRPr="00786EDB">
        <w:rPr>
          <w:rFonts w:ascii="Times New Roman" w:hAnsi="Times New Roman"/>
          <w:i/>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w:t>
      </w:r>
      <w:r w:rsidR="00601185">
        <w:rPr>
          <w:rFonts w:ascii="Times New Roman" w:hAnsi="Times New Roman"/>
          <w:sz w:val="24"/>
          <w:lang w:val="en-GB"/>
        </w:rPr>
        <w:t xml:space="preserve">. </w:t>
      </w:r>
      <w:r w:rsidRPr="00786EDB">
        <w:rPr>
          <w:rFonts w:ascii="Times New Roman" w:hAnsi="Times New Roman"/>
          <w:sz w:val="24"/>
          <w:lang w:val="en-GB"/>
        </w:rPr>
        <w:tab/>
      </w:r>
      <w:r w:rsidRPr="00786EDB">
        <w:rPr>
          <w:rFonts w:ascii="Times New Roman" w:hAnsi="Times New Roman"/>
          <w:sz w:val="24"/>
          <w:lang w:val="en-GB"/>
        </w:rPr>
        <w:tab/>
      </w:r>
      <w:r w:rsidRPr="00786EDB">
        <w:rPr>
          <w:rFonts w:ascii="Times New Roman" w:hAnsi="Times New Roman"/>
          <w:sz w:val="24"/>
          <w:lang w:val="en-GB"/>
        </w:rPr>
        <w:tab/>
      </w:r>
      <w:r w:rsidRPr="00786EDB">
        <w:rPr>
          <w:rFonts w:ascii="Times New Roman" w:hAnsi="Times New Roman"/>
          <w:sz w:val="24"/>
          <w:lang w:val="en-GB"/>
        </w:rPr>
        <w:tab/>
      </w:r>
      <w:r w:rsidR="00601185">
        <w:rPr>
          <w:rFonts w:ascii="Times New Roman" w:hAnsi="Times New Roman"/>
          <w:sz w:val="24"/>
          <w:lang w:val="en-GB"/>
        </w:rPr>
        <w:tab/>
      </w:r>
      <w:r w:rsidRPr="00786EDB">
        <w:rPr>
          <w:rFonts w:ascii="Times New Roman" w:hAnsi="Times New Roman"/>
          <w:sz w:val="24"/>
          <w:lang w:val="en-GB"/>
        </w:rPr>
        <w:t>(</w:t>
      </w:r>
      <w:r w:rsidR="00601185">
        <w:rPr>
          <w:rFonts w:ascii="Times New Roman" w:hAnsi="Times New Roman"/>
          <w:sz w:val="24"/>
          <w:lang w:val="en-GB"/>
        </w:rPr>
        <w:t>A.7</w:t>
      </w:r>
      <w:r w:rsidRPr="00786EDB">
        <w:rPr>
          <w:rFonts w:ascii="Times New Roman" w:hAnsi="Times New Roman"/>
          <w:sz w:val="24"/>
          <w:lang w:val="en-GB"/>
        </w:rPr>
        <w:t>)</w:t>
      </w:r>
    </w:p>
    <w:p w14:paraId="780312B6" w14:textId="5856A074" w:rsidR="00B91631" w:rsidRPr="00786EDB" w:rsidRDefault="00B91631" w:rsidP="00B91631">
      <w:pPr>
        <w:spacing w:after="0" w:line="480" w:lineRule="auto"/>
        <w:ind w:firstLine="567"/>
        <w:rPr>
          <w:rFonts w:ascii="Times New Roman" w:hAnsi="Times New Roman"/>
          <w:sz w:val="24"/>
          <w:lang w:val="en-GB"/>
        </w:rPr>
      </w:pPr>
      <w:r>
        <w:rPr>
          <w:rFonts w:ascii="Times New Roman" w:hAnsi="Times New Roman"/>
          <w:sz w:val="24"/>
          <w:lang w:val="en-GB"/>
        </w:rPr>
        <w:t>Based on Woo et al. (2018</w:t>
      </w:r>
      <w:r w:rsidR="00282050">
        <w:rPr>
          <w:rFonts w:ascii="Times New Roman" w:hAnsi="Times New Roman"/>
          <w:sz w:val="24"/>
          <w:lang w:val="en-GB"/>
        </w:rPr>
        <w:t>b</w:t>
      </w:r>
      <w:r>
        <w:rPr>
          <w:rFonts w:ascii="Times New Roman" w:hAnsi="Times New Roman"/>
          <w:sz w:val="24"/>
          <w:lang w:val="en-GB"/>
        </w:rPr>
        <w:t xml:space="preserve">), </w:t>
      </w:r>
      <w:r w:rsidR="004F7019">
        <w:rPr>
          <w:rFonts w:ascii="Times New Roman" w:hAnsi="Times New Roman"/>
          <w:sz w:val="24"/>
          <w:lang w:val="en-GB"/>
        </w:rPr>
        <w:t xml:space="preserve">the natural gas demand equation under </w:t>
      </w:r>
      <w:r>
        <w:rPr>
          <w:rFonts w:ascii="Times New Roman" w:hAnsi="Times New Roman"/>
          <w:sz w:val="24"/>
          <w:lang w:val="en-GB"/>
        </w:rPr>
        <w:t>the GL</w:t>
      </w:r>
      <w:r w:rsidR="004F7019">
        <w:rPr>
          <w:rFonts w:ascii="Times New Roman" w:hAnsi="Times New Roman"/>
          <w:sz w:val="24"/>
          <w:lang w:val="en-GB"/>
        </w:rPr>
        <w:t xml:space="preserve"> cost function is</w:t>
      </w:r>
      <w:r w:rsidRPr="00786EDB">
        <w:rPr>
          <w:rFonts w:ascii="Times New Roman" w:hAnsi="Times New Roman"/>
          <w:sz w:val="24"/>
          <w:lang w:val="en-GB"/>
        </w:rPr>
        <w:t>:</w:t>
      </w:r>
    </w:p>
    <w:p w14:paraId="28F1C708" w14:textId="76786F05" w:rsidR="00B91631" w:rsidRPr="00786EDB" w:rsidRDefault="00B91631" w:rsidP="00B91631">
      <w:pPr>
        <w:spacing w:after="0" w:line="480" w:lineRule="auto"/>
        <w:ind w:firstLine="567"/>
        <w:rPr>
          <w:rFonts w:ascii="Times New Roman" w:hAnsi="Times New Roman"/>
          <w:sz w:val="24"/>
          <w:lang w:val="en-GB"/>
        </w:rPr>
      </w:pPr>
      <w:r w:rsidRPr="00786EDB">
        <w:rPr>
          <w:rFonts w:ascii="Times New Roman" w:hAnsi="Times New Roman"/>
          <w:i/>
          <w:sz w:val="24"/>
          <w:lang w:val="en-GB"/>
        </w:rPr>
        <w:t>Y</w:t>
      </w:r>
      <w:r w:rsidRPr="00786EDB">
        <w:rPr>
          <w:rFonts w:ascii="Times New Roman" w:hAnsi="Times New Roman"/>
          <w:sz w:val="24"/>
          <w:vertAlign w:val="subscript"/>
          <w:lang w:val="en-GB"/>
        </w:rPr>
        <w:t>1</w:t>
      </w:r>
      <w:r w:rsidRPr="00786EDB">
        <w:rPr>
          <w:rFonts w:ascii="Times New Roman" w:hAnsi="Times New Roman"/>
          <w:sz w:val="24"/>
          <w:lang w:val="en-GB"/>
        </w:rPr>
        <w:t xml:space="preserve"> </w:t>
      </w:r>
      <w:r w:rsidRPr="00786EDB">
        <w:rPr>
          <w:rFonts w:ascii="Times New Roman" w:hAnsi="Times New Roman"/>
          <w:sz w:val="24"/>
          <w:lang w:val="en-GB"/>
        </w:rPr>
        <w:tab/>
        <w:t>=</w:t>
      </w:r>
      <w:r w:rsidRPr="00786EDB">
        <w:rPr>
          <w:rFonts w:ascii="Times New Roman" w:hAnsi="Times New Roman"/>
          <w:sz w:val="24"/>
          <w:lang w:val="en-GB"/>
        </w:rPr>
        <w:tab/>
      </w:r>
      <w:r w:rsidRPr="00786EDB">
        <w:rPr>
          <w:rFonts w:ascii="Times New Roman" w:hAnsi="Times New Roman"/>
          <w:i/>
          <w:sz w:val="24"/>
          <w:lang w:val="en-GB"/>
        </w:rPr>
        <w:t>b</w:t>
      </w:r>
      <w:r w:rsidRPr="00786EDB">
        <w:rPr>
          <w:rFonts w:ascii="Times New Roman" w:hAnsi="Times New Roman"/>
          <w:sz w:val="24"/>
          <w:vertAlign w:val="subscript"/>
          <w:lang w:val="en-GB"/>
        </w:rPr>
        <w:t>11</w:t>
      </w:r>
      <w:r w:rsidRPr="00786EDB">
        <w:rPr>
          <w:rFonts w:ascii="Times New Roman" w:hAnsi="Times New Roman"/>
          <w:sz w:val="24"/>
          <w:lang w:val="en-GB"/>
        </w:rPr>
        <w:t xml:space="preserve"> + </w:t>
      </w:r>
      <w:r w:rsidRPr="00786EDB">
        <w:rPr>
          <w:rFonts w:ascii="Times New Roman" w:hAnsi="Times New Roman"/>
          <w:i/>
          <w:sz w:val="24"/>
          <w:lang w:val="en-GB"/>
        </w:rPr>
        <w:t>b</w:t>
      </w:r>
      <w:r w:rsidRPr="00786EDB">
        <w:rPr>
          <w:rFonts w:ascii="Times New Roman" w:hAnsi="Times New Roman"/>
          <w:sz w:val="24"/>
          <w:vertAlign w:val="subscript"/>
          <w:lang w:val="en-GB"/>
        </w:rPr>
        <w:t>12</w:t>
      </w:r>
      <w:r w:rsidRPr="00786EDB">
        <w:rPr>
          <w:rFonts w:ascii="Times New Roman" w:hAnsi="Times New Roman"/>
          <w:sz w:val="24"/>
          <w:lang w:val="en-GB"/>
        </w:rPr>
        <w:t xml:space="preserve"> (</w:t>
      </w:r>
      <w:r w:rsidRPr="00786EDB">
        <w:rPr>
          <w:rFonts w:ascii="Times New Roman" w:hAnsi="Times New Roman"/>
          <w:i/>
          <w:sz w:val="24"/>
          <w:lang w:val="en-GB"/>
        </w:rPr>
        <w:t>P</w:t>
      </w:r>
      <w:r w:rsidRPr="00786EDB">
        <w:rPr>
          <w:rFonts w:ascii="Times New Roman" w:hAnsi="Times New Roman"/>
          <w:sz w:val="24"/>
          <w:vertAlign w:val="subscript"/>
          <w:lang w:val="en-GB"/>
        </w:rPr>
        <w:t>2</w:t>
      </w:r>
      <w:r w:rsidRPr="00786EDB">
        <w:rPr>
          <w:rFonts w:ascii="Times New Roman" w:hAnsi="Times New Roman"/>
          <w:sz w:val="24"/>
          <w:lang w:val="en-GB"/>
        </w:rPr>
        <w:t xml:space="preserve"> / </w:t>
      </w:r>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sz w:val="24"/>
          <w:lang w:val="en-GB"/>
        </w:rPr>
        <w:t>)</w:t>
      </w:r>
      <w:r w:rsidRPr="00786EDB">
        <w:rPr>
          <w:rFonts w:ascii="Times New Roman" w:hAnsi="Times New Roman"/>
          <w:sz w:val="24"/>
          <w:vertAlign w:val="superscript"/>
          <w:lang w:val="en-GB"/>
        </w:rPr>
        <w:t xml:space="preserve">1/2 </w:t>
      </w:r>
      <w:r w:rsidRPr="00786EDB">
        <w:rPr>
          <w:rFonts w:ascii="Times New Roman" w:hAnsi="Times New Roman"/>
          <w:sz w:val="24"/>
          <w:lang w:val="en-GB"/>
        </w:rPr>
        <w:t xml:space="preserve">+ </w:t>
      </w:r>
      <w:r w:rsidRPr="00786EDB">
        <w:rPr>
          <w:rFonts w:ascii="Times New Roman" w:hAnsi="Times New Roman"/>
          <w:i/>
          <w:sz w:val="24"/>
          <w:lang w:val="en-GB"/>
        </w:rPr>
        <w:t>b</w:t>
      </w:r>
      <w:r w:rsidRPr="00786EDB">
        <w:rPr>
          <w:rFonts w:ascii="Times New Roman" w:hAnsi="Times New Roman"/>
          <w:sz w:val="24"/>
          <w:vertAlign w:val="subscript"/>
          <w:lang w:val="en-GB"/>
        </w:rPr>
        <w:t>13</w:t>
      </w:r>
      <w:r w:rsidRPr="00786EDB">
        <w:rPr>
          <w:rFonts w:ascii="Times New Roman" w:hAnsi="Times New Roman"/>
          <w:sz w:val="24"/>
          <w:lang w:val="en-GB"/>
        </w:rPr>
        <w:t xml:space="preserve"> (</w:t>
      </w:r>
      <w:r w:rsidRPr="00786EDB">
        <w:rPr>
          <w:rFonts w:ascii="Times New Roman" w:hAnsi="Times New Roman"/>
          <w:i/>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 xml:space="preserve"> / </w:t>
      </w:r>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sz w:val="24"/>
          <w:lang w:val="en-GB"/>
        </w:rPr>
        <w:t>)</w:t>
      </w:r>
      <w:r w:rsidRPr="00786EDB">
        <w:rPr>
          <w:rFonts w:ascii="Times New Roman" w:hAnsi="Times New Roman"/>
          <w:sz w:val="24"/>
          <w:vertAlign w:val="superscript"/>
          <w:lang w:val="en-GB"/>
        </w:rPr>
        <w:t xml:space="preserve">1/2 </w:t>
      </w:r>
      <w:r w:rsidRPr="00786EDB">
        <w:rPr>
          <w:rFonts w:ascii="Times New Roman" w:hAnsi="Times New Roman"/>
          <w:sz w:val="24"/>
          <w:lang w:val="en-GB"/>
        </w:rPr>
        <w:t xml:space="preserve">+ </w:t>
      </w:r>
      <w:r w:rsidRPr="00786EDB">
        <w:rPr>
          <w:rFonts w:ascii="Times New Roman" w:hAnsi="Times New Roman"/>
          <w:i/>
          <w:sz w:val="24"/>
          <w:lang w:val="en-GB"/>
        </w:rPr>
        <w:t>b</w:t>
      </w:r>
      <w:r w:rsidRPr="00786EDB">
        <w:rPr>
          <w:rFonts w:ascii="Times New Roman" w:hAnsi="Times New Roman"/>
          <w:sz w:val="24"/>
          <w:vertAlign w:val="subscript"/>
          <w:lang w:val="en-GB"/>
        </w:rPr>
        <w:t>1</w:t>
      </w:r>
      <w:r w:rsidRPr="00786EDB">
        <w:rPr>
          <w:rFonts w:ascii="Times New Roman" w:hAnsi="Times New Roman"/>
          <w:i/>
          <w:sz w:val="24"/>
          <w:vertAlign w:val="subscript"/>
          <w:lang w:val="en-GB"/>
        </w:rPr>
        <w:t>Z</w:t>
      </w:r>
      <w:r w:rsidRPr="00786EDB">
        <w:rPr>
          <w:rFonts w:ascii="Times New Roman" w:hAnsi="Times New Roman"/>
          <w:sz w:val="24"/>
          <w:lang w:val="en-GB"/>
        </w:rPr>
        <w:t xml:space="preserve"> </w:t>
      </w:r>
      <w:r w:rsidRPr="00786EDB">
        <w:rPr>
          <w:rFonts w:ascii="Times New Roman" w:hAnsi="Times New Roman"/>
          <w:i/>
          <w:sz w:val="24"/>
          <w:lang w:val="en-GB"/>
        </w:rPr>
        <w:t>Z</w:t>
      </w:r>
      <w:r w:rsidRPr="00786EDB">
        <w:rPr>
          <w:rFonts w:ascii="Times New Roman" w:hAnsi="Times New Roman"/>
          <w:sz w:val="24"/>
          <w:lang w:val="en-GB"/>
        </w:rPr>
        <w:t>.</w:t>
      </w:r>
      <w:r w:rsidRPr="00786EDB">
        <w:rPr>
          <w:rFonts w:ascii="Times New Roman" w:hAnsi="Times New Roman"/>
          <w:sz w:val="24"/>
          <w:lang w:val="en-GB"/>
        </w:rPr>
        <w:tab/>
        <w:t xml:space="preserve">         </w:t>
      </w:r>
      <w:r>
        <w:rPr>
          <w:rFonts w:ascii="Times New Roman" w:hAnsi="Times New Roman"/>
          <w:sz w:val="24"/>
          <w:lang w:val="en-GB"/>
        </w:rPr>
        <w:tab/>
      </w:r>
      <w:r>
        <w:rPr>
          <w:rFonts w:ascii="Times New Roman" w:hAnsi="Times New Roman"/>
          <w:sz w:val="24"/>
          <w:lang w:val="en-GB"/>
        </w:rPr>
        <w:tab/>
        <w:t xml:space="preserve">  </w:t>
      </w:r>
      <w:r w:rsidR="00601185">
        <w:rPr>
          <w:rFonts w:ascii="Times New Roman" w:hAnsi="Times New Roman"/>
          <w:sz w:val="24"/>
          <w:lang w:val="en-GB"/>
        </w:rPr>
        <w:t xml:space="preserve">(A.8) </w:t>
      </w:r>
    </w:p>
    <w:p w14:paraId="09345E18" w14:textId="5AFDE125" w:rsidR="00B91631" w:rsidRPr="00786EDB" w:rsidRDefault="00B91631" w:rsidP="00B91631">
      <w:pPr>
        <w:spacing w:after="0" w:line="480" w:lineRule="auto"/>
        <w:ind w:firstLine="567"/>
        <w:rPr>
          <w:rFonts w:ascii="Times New Roman" w:hAnsi="Times New Roman"/>
          <w:sz w:val="24"/>
          <w:lang w:val="en-GB"/>
        </w:rPr>
      </w:pPr>
      <w:r>
        <w:rPr>
          <w:rFonts w:ascii="Times New Roman" w:hAnsi="Times New Roman"/>
          <w:sz w:val="24"/>
          <w:lang w:val="en-GB"/>
        </w:rPr>
        <w:t>According to Greene (2003, Chapter 14), the natural gas</w:t>
      </w:r>
      <w:r w:rsidRPr="00786EDB">
        <w:rPr>
          <w:rFonts w:ascii="Times New Roman" w:hAnsi="Times New Roman"/>
          <w:sz w:val="24"/>
          <w:lang w:val="en-GB"/>
        </w:rPr>
        <w:t xml:space="preserve"> cost share equation</w:t>
      </w:r>
      <w:r>
        <w:rPr>
          <w:rFonts w:ascii="Times New Roman" w:hAnsi="Times New Roman"/>
          <w:sz w:val="24"/>
          <w:lang w:val="en-GB"/>
        </w:rPr>
        <w:t xml:space="preserve"> </w:t>
      </w:r>
      <w:r w:rsidR="00300939">
        <w:rPr>
          <w:rFonts w:ascii="Times New Roman" w:hAnsi="Times New Roman"/>
          <w:sz w:val="24"/>
          <w:lang w:val="en-GB"/>
        </w:rPr>
        <w:t xml:space="preserve">under </w:t>
      </w:r>
      <w:r w:rsidR="004F7019">
        <w:rPr>
          <w:rFonts w:ascii="Times New Roman" w:hAnsi="Times New Roman"/>
          <w:sz w:val="24"/>
          <w:lang w:val="en-GB"/>
        </w:rPr>
        <w:t xml:space="preserve">the TL cost function </w:t>
      </w:r>
      <w:r>
        <w:rPr>
          <w:rFonts w:ascii="Times New Roman" w:hAnsi="Times New Roman"/>
          <w:sz w:val="24"/>
          <w:lang w:val="en-GB"/>
        </w:rPr>
        <w:t>is</w:t>
      </w:r>
      <w:r w:rsidRPr="00786EDB">
        <w:rPr>
          <w:rFonts w:ascii="Times New Roman" w:hAnsi="Times New Roman"/>
          <w:sz w:val="24"/>
          <w:lang w:val="en-GB"/>
        </w:rPr>
        <w:t>:</w:t>
      </w:r>
    </w:p>
    <w:p w14:paraId="390A77E4" w14:textId="100D697B" w:rsidR="00B91631" w:rsidRPr="00786EDB" w:rsidRDefault="00B91631" w:rsidP="00B91631">
      <w:pPr>
        <w:spacing w:after="0" w:line="480" w:lineRule="auto"/>
        <w:ind w:firstLine="567"/>
        <w:rPr>
          <w:rFonts w:ascii="Times New Roman" w:hAnsi="Times New Roman"/>
          <w:sz w:val="24"/>
          <w:lang w:val="en-GB"/>
        </w:rPr>
      </w:pPr>
      <w:r w:rsidRPr="00786EDB">
        <w:rPr>
          <w:rFonts w:ascii="Times New Roman" w:hAnsi="Times New Roman"/>
          <w:i/>
          <w:sz w:val="24"/>
          <w:lang w:val="en-GB"/>
        </w:rPr>
        <w:t>S</w:t>
      </w:r>
      <w:r w:rsidRPr="00212538">
        <w:rPr>
          <w:rFonts w:ascii="Times New Roman" w:hAnsi="Times New Roman"/>
          <w:sz w:val="24"/>
          <w:vertAlign w:val="subscript"/>
          <w:lang w:val="en-GB"/>
        </w:rPr>
        <w:t>1</w:t>
      </w:r>
      <w:r>
        <w:rPr>
          <w:rFonts w:ascii="Times New Roman" w:hAnsi="Times New Roman"/>
          <w:sz w:val="24"/>
          <w:lang w:val="en-GB"/>
        </w:rPr>
        <w:tab/>
      </w:r>
      <w:r w:rsidRPr="00786EDB">
        <w:rPr>
          <w:rFonts w:ascii="Times New Roman" w:hAnsi="Times New Roman"/>
          <w:sz w:val="24"/>
          <w:lang w:val="en-GB"/>
        </w:rPr>
        <w:t xml:space="preserve">= </w:t>
      </w:r>
      <w:r>
        <w:rPr>
          <w:rFonts w:ascii="Times New Roman" w:hAnsi="Times New Roman"/>
          <w:sz w:val="24"/>
          <w:lang w:val="en-GB"/>
        </w:rPr>
        <w:tab/>
      </w:r>
      <w:r w:rsidRPr="00786EDB">
        <w:rPr>
          <w:rFonts w:ascii="Times New Roman" w:hAnsi="Times New Roman"/>
          <w:i/>
          <w:sz w:val="24"/>
          <w:lang w:val="en-GB"/>
        </w:rPr>
        <w:t>a</w:t>
      </w:r>
      <w:r w:rsidRPr="00786EDB">
        <w:rPr>
          <w:rFonts w:ascii="Times New Roman" w:hAnsi="Times New Roman"/>
          <w:sz w:val="24"/>
          <w:vertAlign w:val="subscript"/>
          <w:lang w:val="en-GB"/>
        </w:rPr>
        <w:t>1</w:t>
      </w:r>
      <w:r w:rsidRPr="00786EDB">
        <w:rPr>
          <w:rFonts w:ascii="Times New Roman" w:hAnsi="Times New Roman"/>
          <w:sz w:val="24"/>
          <w:lang w:val="en-GB"/>
        </w:rPr>
        <w:t xml:space="preserve"> + </w:t>
      </w:r>
      <w:r w:rsidRPr="00786EDB">
        <w:rPr>
          <w:rFonts w:ascii="Times New Roman" w:hAnsi="Times New Roman"/>
          <w:i/>
          <w:sz w:val="24"/>
          <w:lang w:val="en-GB"/>
        </w:rPr>
        <w:t>a</w:t>
      </w:r>
      <w:r w:rsidRPr="00786EDB">
        <w:rPr>
          <w:rFonts w:ascii="Times New Roman" w:hAnsi="Times New Roman"/>
          <w:sz w:val="24"/>
          <w:vertAlign w:val="subscript"/>
          <w:lang w:val="en-GB"/>
        </w:rPr>
        <w:t>11</w:t>
      </w:r>
      <w:r w:rsidRPr="00786EDB">
        <w:rPr>
          <w:rFonts w:ascii="Times New Roman" w:hAnsi="Times New Roman"/>
          <w:sz w:val="24"/>
          <w:lang w:val="en-GB"/>
        </w:rPr>
        <w:t xml:space="preserve"> ln(</w:t>
      </w:r>
      <w:r w:rsidRPr="00786EDB">
        <w:rPr>
          <w:rFonts w:ascii="Times New Roman" w:hAnsi="Times New Roman"/>
          <w:i/>
          <w:sz w:val="24"/>
          <w:lang w:val="en-GB"/>
        </w:rPr>
        <w:t>P</w:t>
      </w:r>
      <w:r w:rsidRPr="00786EDB">
        <w:rPr>
          <w:rFonts w:ascii="Times New Roman" w:hAnsi="Times New Roman"/>
          <w:sz w:val="24"/>
          <w:vertAlign w:val="subscript"/>
          <w:lang w:val="en-GB"/>
        </w:rPr>
        <w:t>1</w:t>
      </w:r>
      <w:r w:rsidRPr="00786EDB">
        <w:rPr>
          <w:rFonts w:ascii="Times New Roman" w:hAnsi="Times New Roman"/>
          <w:sz w:val="24"/>
          <w:lang w:val="en-GB"/>
        </w:rPr>
        <w:t>/</w:t>
      </w:r>
      <w:r w:rsidRPr="00786EDB">
        <w:rPr>
          <w:rFonts w:ascii="Times New Roman" w:hAnsi="Times New Roman"/>
          <w:i/>
          <w:iCs/>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 xml:space="preserve">) + </w:t>
      </w:r>
      <w:r w:rsidRPr="00786EDB">
        <w:rPr>
          <w:rFonts w:ascii="Times New Roman" w:hAnsi="Times New Roman"/>
          <w:i/>
          <w:sz w:val="24"/>
          <w:lang w:val="en-GB"/>
        </w:rPr>
        <w:t>a</w:t>
      </w:r>
      <w:r w:rsidRPr="00786EDB">
        <w:rPr>
          <w:rFonts w:ascii="Times New Roman" w:hAnsi="Times New Roman"/>
          <w:sz w:val="24"/>
          <w:vertAlign w:val="subscript"/>
          <w:lang w:val="en-GB"/>
        </w:rPr>
        <w:t>12</w:t>
      </w:r>
      <w:r w:rsidRPr="00786EDB">
        <w:rPr>
          <w:rFonts w:ascii="Times New Roman" w:hAnsi="Times New Roman"/>
          <w:sz w:val="24"/>
          <w:lang w:val="en-GB"/>
        </w:rPr>
        <w:t xml:space="preserve"> ln(</w:t>
      </w:r>
      <w:r w:rsidRPr="00786EDB">
        <w:rPr>
          <w:rFonts w:ascii="Times New Roman" w:hAnsi="Times New Roman"/>
          <w:i/>
          <w:sz w:val="24"/>
          <w:lang w:val="en-GB"/>
        </w:rPr>
        <w:t>P</w:t>
      </w:r>
      <w:r w:rsidRPr="00786EDB">
        <w:rPr>
          <w:rFonts w:ascii="Times New Roman" w:hAnsi="Times New Roman"/>
          <w:sz w:val="24"/>
          <w:vertAlign w:val="subscript"/>
          <w:lang w:val="en-GB"/>
        </w:rPr>
        <w:t>2</w:t>
      </w:r>
      <w:r w:rsidRPr="00786EDB">
        <w:rPr>
          <w:rFonts w:ascii="Times New Roman" w:hAnsi="Times New Roman"/>
          <w:sz w:val="24"/>
          <w:lang w:val="en-GB"/>
        </w:rPr>
        <w:t>/</w:t>
      </w:r>
      <w:r w:rsidRPr="00786EDB">
        <w:rPr>
          <w:rFonts w:ascii="Times New Roman" w:hAnsi="Times New Roman"/>
          <w:i/>
          <w:iCs/>
          <w:sz w:val="24"/>
          <w:lang w:val="en-GB"/>
        </w:rPr>
        <w:t>P</w:t>
      </w:r>
      <w:r w:rsidRPr="00786EDB">
        <w:rPr>
          <w:rFonts w:ascii="Times New Roman" w:hAnsi="Times New Roman"/>
          <w:sz w:val="24"/>
          <w:vertAlign w:val="subscript"/>
          <w:lang w:val="en-GB"/>
        </w:rPr>
        <w:t>3</w:t>
      </w:r>
      <w:r w:rsidRPr="00786EDB">
        <w:rPr>
          <w:rFonts w:ascii="Times New Roman" w:hAnsi="Times New Roman"/>
          <w:sz w:val="24"/>
          <w:lang w:val="en-GB"/>
        </w:rPr>
        <w:t xml:space="preserve">) + </w:t>
      </w:r>
      <w:r w:rsidRPr="00786EDB">
        <w:rPr>
          <w:rFonts w:ascii="Times New Roman" w:hAnsi="Times New Roman"/>
          <w:i/>
          <w:sz w:val="24"/>
          <w:lang w:val="en-GB"/>
        </w:rPr>
        <w:t>a</w:t>
      </w:r>
      <w:r w:rsidRPr="00786EDB">
        <w:rPr>
          <w:rFonts w:ascii="Times New Roman" w:hAnsi="Times New Roman"/>
          <w:sz w:val="24"/>
          <w:vertAlign w:val="subscript"/>
          <w:lang w:val="en-GB"/>
        </w:rPr>
        <w:t>1</w:t>
      </w:r>
      <w:r w:rsidRPr="00786EDB">
        <w:rPr>
          <w:rFonts w:ascii="Times New Roman" w:hAnsi="Times New Roman"/>
          <w:i/>
          <w:sz w:val="24"/>
          <w:vertAlign w:val="subscript"/>
          <w:lang w:val="en-GB"/>
        </w:rPr>
        <w:t>Z</w:t>
      </w:r>
      <w:r w:rsidRPr="00786EDB">
        <w:rPr>
          <w:rFonts w:ascii="Times New Roman" w:hAnsi="Times New Roman"/>
          <w:sz w:val="24"/>
          <w:lang w:val="en-GB"/>
        </w:rPr>
        <w:t xml:space="preserve"> </w:t>
      </w:r>
      <w:proofErr w:type="spellStart"/>
      <w:r w:rsidRPr="00786EDB">
        <w:rPr>
          <w:rFonts w:ascii="Times New Roman" w:hAnsi="Times New Roman"/>
          <w:sz w:val="24"/>
          <w:lang w:val="en-GB"/>
        </w:rPr>
        <w:t>ln</w:t>
      </w:r>
      <w:r w:rsidRPr="00786EDB">
        <w:rPr>
          <w:rFonts w:ascii="Times New Roman" w:hAnsi="Times New Roman"/>
          <w:i/>
          <w:sz w:val="24"/>
          <w:lang w:val="en-GB"/>
        </w:rPr>
        <w:t>Z</w:t>
      </w:r>
      <w:proofErr w:type="spellEnd"/>
      <w:r w:rsidRPr="00786EDB">
        <w:rPr>
          <w:rFonts w:ascii="Times New Roman" w:hAnsi="Times New Roman"/>
          <w:sz w:val="24"/>
          <w:lang w:val="en-GB"/>
        </w:rPr>
        <w:t xml:space="preserve">.                         </w:t>
      </w:r>
      <w:r w:rsidRPr="00786EDB">
        <w:rPr>
          <w:rFonts w:ascii="Times New Roman" w:hAnsi="Times New Roman"/>
          <w:sz w:val="24"/>
          <w:lang w:val="en-GB"/>
        </w:rPr>
        <w:tab/>
        <w:t xml:space="preserve">    </w:t>
      </w:r>
      <w:r w:rsidR="00601185">
        <w:rPr>
          <w:rFonts w:ascii="Times New Roman" w:hAnsi="Times New Roman"/>
          <w:sz w:val="24"/>
          <w:lang w:val="en-GB"/>
        </w:rPr>
        <w:t>(A.9</w:t>
      </w:r>
      <w:r w:rsidRPr="00786EDB">
        <w:rPr>
          <w:rFonts w:ascii="Times New Roman" w:hAnsi="Times New Roman"/>
          <w:sz w:val="24"/>
          <w:lang w:val="en-GB"/>
        </w:rPr>
        <w:t>)</w:t>
      </w:r>
    </w:p>
    <w:p w14:paraId="4840A239" w14:textId="799BE1C6" w:rsidR="00BF0C7D" w:rsidRDefault="00BF0C7D" w:rsidP="00F8315D">
      <w:pPr>
        <w:spacing w:after="0" w:line="480" w:lineRule="auto"/>
        <w:ind w:left="284" w:hanging="284"/>
        <w:rPr>
          <w:rFonts w:ascii="Times New Roman" w:hAnsi="Times New Roman" w:cs="Times New Roman"/>
          <w:sz w:val="24"/>
          <w:szCs w:val="24"/>
        </w:rPr>
      </w:pPr>
    </w:p>
    <w:p w14:paraId="5B1B0EB8" w14:textId="77777777" w:rsidR="00D943DB" w:rsidRDefault="00D943DB" w:rsidP="00D943DB">
      <w:pPr>
        <w:spacing w:after="0" w:line="480" w:lineRule="auto"/>
        <w:ind w:left="284" w:hanging="284"/>
        <w:rPr>
          <w:rFonts w:ascii="Times New Roman" w:hAnsi="Times New Roman" w:cs="Times New Roman"/>
          <w:b/>
          <w:bCs/>
          <w:sz w:val="24"/>
          <w:szCs w:val="24"/>
        </w:rPr>
      </w:pPr>
      <w:r w:rsidRPr="00745ED1">
        <w:rPr>
          <w:rFonts w:ascii="Times New Roman" w:hAnsi="Times New Roman" w:cs="Times New Roman"/>
          <w:b/>
          <w:bCs/>
          <w:sz w:val="24"/>
          <w:szCs w:val="24"/>
        </w:rPr>
        <w:t>References</w:t>
      </w:r>
    </w:p>
    <w:p w14:paraId="3810872E"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t>Abrell</w:t>
      </w:r>
      <w:proofErr w:type="spellEnd"/>
      <w:r w:rsidRPr="00E23BEA">
        <w:rPr>
          <w:rFonts w:ascii="Times New Roman" w:hAnsi="Times New Roman" w:cs="Times New Roman"/>
          <w:sz w:val="24"/>
          <w:szCs w:val="24"/>
        </w:rPr>
        <w:t xml:space="preserve">, J., </w:t>
      </w:r>
      <w:proofErr w:type="spellStart"/>
      <w:r w:rsidRPr="00E23BEA">
        <w:rPr>
          <w:rFonts w:ascii="Times New Roman" w:hAnsi="Times New Roman" w:cs="Times New Roman"/>
          <w:sz w:val="24"/>
          <w:szCs w:val="24"/>
        </w:rPr>
        <w:t>Weigt</w:t>
      </w:r>
      <w:proofErr w:type="spellEnd"/>
      <w:r w:rsidRPr="00E23BEA">
        <w:rPr>
          <w:rFonts w:ascii="Times New Roman" w:hAnsi="Times New Roman" w:cs="Times New Roman"/>
          <w:sz w:val="24"/>
          <w:szCs w:val="24"/>
        </w:rPr>
        <w:t>, H., 2016. Investments in a combined energy network model: Substitution between natural gas and electricity? The Energy Journal 37(4), 63-86.</w:t>
      </w:r>
    </w:p>
    <w:p w14:paraId="6D1EBD7C"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t>Agnolucci</w:t>
      </w:r>
      <w:proofErr w:type="spellEnd"/>
      <w:r w:rsidRPr="00E23BEA">
        <w:rPr>
          <w:rFonts w:ascii="Times New Roman" w:hAnsi="Times New Roman" w:cs="Times New Roman"/>
          <w:sz w:val="24"/>
          <w:szCs w:val="24"/>
        </w:rPr>
        <w:t xml:space="preserve"> P., and De </w:t>
      </w:r>
      <w:proofErr w:type="spellStart"/>
      <w:r w:rsidRPr="00E23BEA">
        <w:rPr>
          <w:rFonts w:ascii="Times New Roman" w:hAnsi="Times New Roman" w:cs="Times New Roman"/>
          <w:sz w:val="24"/>
          <w:szCs w:val="24"/>
        </w:rPr>
        <w:t>Lipsis</w:t>
      </w:r>
      <w:proofErr w:type="spellEnd"/>
      <w:r w:rsidRPr="00E23BEA">
        <w:rPr>
          <w:rFonts w:ascii="Times New Roman" w:hAnsi="Times New Roman" w:cs="Times New Roman"/>
          <w:sz w:val="24"/>
          <w:szCs w:val="24"/>
        </w:rPr>
        <w:t xml:space="preserve"> V., 2020.  Fuel demand across UK industrial subsectors. The Energy Journal, 41(6).</w:t>
      </w:r>
    </w:p>
    <w:p w14:paraId="4F582CB7"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lastRenderedPageBreak/>
        <w:t>Alagappan</w:t>
      </w:r>
      <w:proofErr w:type="spellEnd"/>
      <w:r w:rsidRPr="00E23BEA">
        <w:rPr>
          <w:rFonts w:ascii="Times New Roman" w:hAnsi="Times New Roman" w:cs="Times New Roman"/>
          <w:sz w:val="24"/>
          <w:szCs w:val="24"/>
        </w:rPr>
        <w:t>, L., Orans, R., Woo, C.K., 2011. What drives renewable energy development? Energy Policy 39, 5099-5104.</w:t>
      </w:r>
    </w:p>
    <w:p w14:paraId="04B84D43"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Alcaraz, C., </w:t>
      </w:r>
      <w:proofErr w:type="spellStart"/>
      <w:r w:rsidRPr="00E23BEA">
        <w:rPr>
          <w:rFonts w:ascii="Times New Roman" w:hAnsi="Times New Roman" w:cs="Times New Roman"/>
          <w:sz w:val="24"/>
          <w:szCs w:val="24"/>
        </w:rPr>
        <w:t>Villalvazo</w:t>
      </w:r>
      <w:proofErr w:type="spellEnd"/>
      <w:r w:rsidRPr="00E23BEA">
        <w:rPr>
          <w:rFonts w:ascii="Times New Roman" w:hAnsi="Times New Roman" w:cs="Times New Roman"/>
          <w:sz w:val="24"/>
          <w:szCs w:val="24"/>
        </w:rPr>
        <w:t>, S., 2017. The effect of natural gas shortages on the Mexican economy. Energy Economics 66, 147-153.</w:t>
      </w:r>
    </w:p>
    <w:p w14:paraId="2D78C295"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Al-</w:t>
      </w:r>
      <w:proofErr w:type="spellStart"/>
      <w:r w:rsidRPr="00E23BEA">
        <w:rPr>
          <w:rFonts w:ascii="Times New Roman" w:hAnsi="Times New Roman" w:cs="Times New Roman"/>
          <w:sz w:val="24"/>
          <w:szCs w:val="24"/>
        </w:rPr>
        <w:t>Sahlawi</w:t>
      </w:r>
      <w:proofErr w:type="spellEnd"/>
      <w:r w:rsidRPr="00E23BEA">
        <w:rPr>
          <w:rFonts w:ascii="Times New Roman" w:hAnsi="Times New Roman" w:cs="Times New Roman"/>
          <w:sz w:val="24"/>
          <w:szCs w:val="24"/>
        </w:rPr>
        <w:t>. M.A., 1989. The demand for natural gas: A survey of price and income elasticities. The Energy Journal 10(1), 77-90.</w:t>
      </w:r>
    </w:p>
    <w:p w14:paraId="0CCD8D4C"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Arora, V., Cai, Y., 2014. U.S. natural gas exports and their global impacts. Applied Energy 120, 95-103.</w:t>
      </w:r>
    </w:p>
    <w:p w14:paraId="44B254CE" w14:textId="77777777" w:rsidR="00D943DB" w:rsidRPr="00E23BEA" w:rsidRDefault="00D943DB" w:rsidP="00D943DB">
      <w:pPr>
        <w:spacing w:line="480" w:lineRule="auto"/>
        <w:ind w:left="284" w:hanging="284"/>
        <w:rPr>
          <w:rFonts w:ascii="Times New Roman" w:hAnsi="Times New Roman" w:cs="Times New Roman"/>
          <w:sz w:val="24"/>
          <w:szCs w:val="28"/>
        </w:rPr>
      </w:pPr>
      <w:proofErr w:type="spellStart"/>
      <w:r w:rsidRPr="00E23BEA">
        <w:rPr>
          <w:rFonts w:ascii="Times New Roman" w:hAnsi="Times New Roman" w:cs="Times New Roman"/>
          <w:sz w:val="24"/>
          <w:szCs w:val="28"/>
        </w:rPr>
        <w:t>Baltagi</w:t>
      </w:r>
      <w:proofErr w:type="spellEnd"/>
      <w:r w:rsidRPr="00E23BEA">
        <w:rPr>
          <w:rFonts w:ascii="Times New Roman" w:hAnsi="Times New Roman" w:cs="Times New Roman"/>
          <w:sz w:val="24"/>
          <w:szCs w:val="28"/>
        </w:rPr>
        <w:t xml:space="preserve">, B.H., Kao, C., 2001. Nonstationary panels, cointegration in panels and dynamic panels: A survey. In: </w:t>
      </w:r>
      <w:proofErr w:type="spellStart"/>
      <w:r w:rsidRPr="00E23BEA">
        <w:rPr>
          <w:rFonts w:ascii="Times New Roman" w:hAnsi="Times New Roman" w:cs="Times New Roman"/>
          <w:sz w:val="24"/>
          <w:szCs w:val="28"/>
        </w:rPr>
        <w:t>Baltagi</w:t>
      </w:r>
      <w:proofErr w:type="spellEnd"/>
      <w:r w:rsidRPr="00E23BEA">
        <w:rPr>
          <w:rFonts w:ascii="Times New Roman" w:hAnsi="Times New Roman" w:cs="Times New Roman"/>
          <w:sz w:val="24"/>
          <w:szCs w:val="28"/>
        </w:rPr>
        <w:t xml:space="preserve">, B.H., </w:t>
      </w:r>
      <w:proofErr w:type="spellStart"/>
      <w:r w:rsidRPr="00E23BEA">
        <w:rPr>
          <w:rFonts w:ascii="Times New Roman" w:hAnsi="Times New Roman" w:cs="Times New Roman"/>
          <w:sz w:val="24"/>
          <w:szCs w:val="28"/>
        </w:rPr>
        <w:t>Fomby</w:t>
      </w:r>
      <w:proofErr w:type="spellEnd"/>
      <w:r w:rsidRPr="00E23BEA">
        <w:rPr>
          <w:rFonts w:ascii="Times New Roman" w:hAnsi="Times New Roman" w:cs="Times New Roman"/>
          <w:sz w:val="24"/>
          <w:szCs w:val="28"/>
        </w:rPr>
        <w:t>, T.B. and Carter Hill, R., editors. Nonstationary Panels, Panel Cointegration, and Dynamic Panels (Advances in Econometrics, Vol. 15), Emerald Group Publishing Limited, Bingley, p. 7-51.</w:t>
      </w:r>
    </w:p>
    <w:p w14:paraId="086C4585"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t>Beierlein</w:t>
      </w:r>
      <w:proofErr w:type="spellEnd"/>
      <w:r w:rsidRPr="00E23BEA">
        <w:rPr>
          <w:rFonts w:ascii="Times New Roman" w:hAnsi="Times New Roman" w:cs="Times New Roman"/>
          <w:sz w:val="24"/>
          <w:szCs w:val="24"/>
        </w:rPr>
        <w:t xml:space="preserve">, J.G., Dunn, J.W., </w:t>
      </w:r>
      <w:proofErr w:type="spellStart"/>
      <w:r w:rsidRPr="00E23BEA">
        <w:rPr>
          <w:rFonts w:ascii="Times New Roman" w:hAnsi="Times New Roman" w:cs="Times New Roman"/>
          <w:sz w:val="24"/>
          <w:szCs w:val="24"/>
        </w:rPr>
        <w:t>McConnon</w:t>
      </w:r>
      <w:proofErr w:type="spellEnd"/>
      <w:r w:rsidRPr="00E23BEA">
        <w:rPr>
          <w:rFonts w:ascii="Times New Roman" w:hAnsi="Times New Roman" w:cs="Times New Roman"/>
          <w:sz w:val="24"/>
          <w:szCs w:val="24"/>
        </w:rPr>
        <w:t>, J.C., 1981. The demand for electricity and natural gas in the Northern United States. Review of Economics and Statistics 63(3), 403-408.</w:t>
      </w:r>
    </w:p>
    <w:p w14:paraId="3CB3BB42"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t>Beltramo</w:t>
      </w:r>
      <w:proofErr w:type="spellEnd"/>
      <w:r w:rsidRPr="00E23BEA">
        <w:rPr>
          <w:rFonts w:ascii="Times New Roman" w:hAnsi="Times New Roman" w:cs="Times New Roman"/>
          <w:sz w:val="24"/>
          <w:szCs w:val="24"/>
        </w:rPr>
        <w:t>, M.A., 1989. Modelling fuel-switching between natural gas and fuel oil in US manufacturing. Energy Economics 11(1), 70-78.</w:t>
      </w:r>
    </w:p>
    <w:p w14:paraId="5623B8CE" w14:textId="70326B01"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Bhattacharyya, </w:t>
      </w:r>
      <w:r w:rsidR="00723D38">
        <w:rPr>
          <w:rFonts w:ascii="Times New Roman" w:hAnsi="Times New Roman" w:cs="Times New Roman"/>
          <w:sz w:val="24"/>
          <w:szCs w:val="24"/>
        </w:rPr>
        <w:t>S.</w:t>
      </w:r>
      <w:r w:rsidRPr="00E23BEA">
        <w:rPr>
          <w:rFonts w:ascii="Times New Roman" w:hAnsi="Times New Roman" w:cs="Times New Roman"/>
          <w:sz w:val="24"/>
          <w:szCs w:val="24"/>
        </w:rPr>
        <w:t xml:space="preserve">C.; </w:t>
      </w:r>
      <w:proofErr w:type="spellStart"/>
      <w:r w:rsidRPr="00E23BEA">
        <w:rPr>
          <w:rFonts w:ascii="Times New Roman" w:hAnsi="Times New Roman" w:cs="Times New Roman"/>
          <w:sz w:val="24"/>
          <w:szCs w:val="24"/>
        </w:rPr>
        <w:t>Timilsina</w:t>
      </w:r>
      <w:proofErr w:type="spellEnd"/>
      <w:r w:rsidRPr="00E23BEA">
        <w:rPr>
          <w:rFonts w:ascii="Times New Roman" w:hAnsi="Times New Roman" w:cs="Times New Roman"/>
          <w:sz w:val="24"/>
          <w:szCs w:val="24"/>
        </w:rPr>
        <w:t xml:space="preserve">, </w:t>
      </w:r>
      <w:proofErr w:type="gramStart"/>
      <w:r w:rsidRPr="00E23BEA">
        <w:rPr>
          <w:rFonts w:ascii="Times New Roman" w:hAnsi="Times New Roman" w:cs="Times New Roman"/>
          <w:sz w:val="24"/>
          <w:szCs w:val="24"/>
        </w:rPr>
        <w:t>G</w:t>
      </w:r>
      <w:r w:rsidR="00723D38">
        <w:rPr>
          <w:rFonts w:ascii="Times New Roman" w:hAnsi="Times New Roman" w:cs="Times New Roman"/>
          <w:sz w:val="24"/>
          <w:szCs w:val="24"/>
        </w:rPr>
        <w:t>..</w:t>
      </w:r>
      <w:r w:rsidRPr="00E23BEA">
        <w:rPr>
          <w:rFonts w:ascii="Times New Roman" w:hAnsi="Times New Roman" w:cs="Times New Roman"/>
          <w:sz w:val="24"/>
          <w:szCs w:val="24"/>
        </w:rPr>
        <w:t>R</w:t>
      </w:r>
      <w:proofErr w:type="gramEnd"/>
      <w:r w:rsidR="00723D38">
        <w:rPr>
          <w:rFonts w:ascii="Times New Roman" w:hAnsi="Times New Roman" w:cs="Times New Roman"/>
          <w:sz w:val="24"/>
          <w:szCs w:val="24"/>
        </w:rPr>
        <w:t>,</w:t>
      </w:r>
      <w:r w:rsidRPr="00E23BEA">
        <w:rPr>
          <w:rFonts w:ascii="Times New Roman" w:hAnsi="Times New Roman" w:cs="Times New Roman"/>
          <w:sz w:val="24"/>
          <w:szCs w:val="24"/>
        </w:rPr>
        <w:t xml:space="preserve"> 2009. Energy Demand Models for Policy </w:t>
      </w:r>
      <w:proofErr w:type="gramStart"/>
      <w:r w:rsidRPr="00E23BEA">
        <w:rPr>
          <w:rFonts w:ascii="Times New Roman" w:hAnsi="Times New Roman" w:cs="Times New Roman"/>
          <w:sz w:val="24"/>
          <w:szCs w:val="24"/>
        </w:rPr>
        <w:t>Formulation :</w:t>
      </w:r>
      <w:proofErr w:type="gramEnd"/>
      <w:r w:rsidRPr="00E23BEA">
        <w:rPr>
          <w:rFonts w:ascii="Times New Roman" w:hAnsi="Times New Roman" w:cs="Times New Roman"/>
          <w:sz w:val="24"/>
          <w:szCs w:val="24"/>
        </w:rPr>
        <w:t xml:space="preserve"> A Comparative Study of Energy Demand Models. Paper is funded by the Knowledge for Change Program (KCP</w:t>
      </w:r>
      <w:proofErr w:type="gramStart"/>
      <w:r w:rsidRPr="00E23BEA">
        <w:rPr>
          <w:rFonts w:ascii="Times New Roman" w:hAnsi="Times New Roman" w:cs="Times New Roman"/>
          <w:sz w:val="24"/>
          <w:szCs w:val="24"/>
        </w:rPr>
        <w:t>),Policy</w:t>
      </w:r>
      <w:proofErr w:type="gramEnd"/>
      <w:r w:rsidRPr="00E23BEA">
        <w:rPr>
          <w:rFonts w:ascii="Times New Roman" w:hAnsi="Times New Roman" w:cs="Times New Roman"/>
          <w:sz w:val="24"/>
          <w:szCs w:val="24"/>
        </w:rPr>
        <w:t xml:space="preserve"> Research working paper, WPS 4866. World Bank. https://openknowledge.worldbank.org/handle/10986/4061.</w:t>
      </w:r>
    </w:p>
    <w:p w14:paraId="33758AE8"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Bianco, V., Scarpa, F., </w:t>
      </w:r>
      <w:proofErr w:type="spellStart"/>
      <w:r w:rsidRPr="00E23BEA">
        <w:rPr>
          <w:rFonts w:ascii="Times New Roman" w:hAnsi="Times New Roman" w:cs="Times New Roman"/>
          <w:sz w:val="24"/>
          <w:szCs w:val="24"/>
        </w:rPr>
        <w:t>Tagliafico</w:t>
      </w:r>
      <w:proofErr w:type="spellEnd"/>
      <w:r w:rsidRPr="00E23BEA">
        <w:rPr>
          <w:rFonts w:ascii="Times New Roman" w:hAnsi="Times New Roman" w:cs="Times New Roman"/>
          <w:sz w:val="24"/>
          <w:szCs w:val="24"/>
        </w:rPr>
        <w:t xml:space="preserve">, L.A., 2014. Scenario analysis of </w:t>
      </w:r>
      <w:proofErr w:type="spellStart"/>
      <w:r w:rsidRPr="00E23BEA">
        <w:rPr>
          <w:rFonts w:ascii="Times New Roman" w:hAnsi="Times New Roman" w:cs="Times New Roman"/>
          <w:sz w:val="24"/>
          <w:szCs w:val="24"/>
        </w:rPr>
        <w:t>nonresidential</w:t>
      </w:r>
      <w:proofErr w:type="spellEnd"/>
      <w:r w:rsidRPr="00E23BEA">
        <w:rPr>
          <w:rFonts w:ascii="Times New Roman" w:hAnsi="Times New Roman" w:cs="Times New Roman"/>
          <w:sz w:val="24"/>
          <w:szCs w:val="24"/>
        </w:rPr>
        <w:t xml:space="preserve"> natural gas consumption in Italy. Applied Energy 113, 392-403.</w:t>
      </w:r>
    </w:p>
    <w:p w14:paraId="3F5EB87A"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t>Bohi</w:t>
      </w:r>
      <w:proofErr w:type="spellEnd"/>
      <w:r w:rsidRPr="00E23BEA">
        <w:rPr>
          <w:rFonts w:ascii="Times New Roman" w:hAnsi="Times New Roman" w:cs="Times New Roman"/>
          <w:sz w:val="24"/>
          <w:szCs w:val="24"/>
        </w:rPr>
        <w:t xml:space="preserve">, D., Zimmerman, M.E., 1984. An update on econometric studies of energy demand </w:t>
      </w:r>
      <w:proofErr w:type="spellStart"/>
      <w:r w:rsidRPr="00E23BEA">
        <w:rPr>
          <w:rFonts w:ascii="Times New Roman" w:hAnsi="Times New Roman" w:cs="Times New Roman"/>
          <w:sz w:val="24"/>
          <w:szCs w:val="24"/>
        </w:rPr>
        <w:t>behavior</w:t>
      </w:r>
      <w:proofErr w:type="spellEnd"/>
      <w:r w:rsidRPr="00E23BEA">
        <w:rPr>
          <w:rFonts w:ascii="Times New Roman" w:hAnsi="Times New Roman" w:cs="Times New Roman"/>
          <w:sz w:val="24"/>
          <w:szCs w:val="24"/>
        </w:rPr>
        <w:t>. Annual Review of Energy 9, 105-154.</w:t>
      </w:r>
    </w:p>
    <w:p w14:paraId="2FD80420"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lastRenderedPageBreak/>
        <w:t xml:space="preserve">Brown, M., Siddiqui, S., </w:t>
      </w:r>
      <w:proofErr w:type="spellStart"/>
      <w:r w:rsidRPr="00E23BEA">
        <w:rPr>
          <w:rFonts w:ascii="Times New Roman" w:hAnsi="Times New Roman" w:cs="Times New Roman"/>
          <w:sz w:val="24"/>
          <w:szCs w:val="24"/>
        </w:rPr>
        <w:t>Avraam</w:t>
      </w:r>
      <w:proofErr w:type="spellEnd"/>
      <w:r w:rsidRPr="00E23BEA">
        <w:rPr>
          <w:rFonts w:ascii="Times New Roman" w:hAnsi="Times New Roman" w:cs="Times New Roman"/>
          <w:sz w:val="24"/>
          <w:szCs w:val="24"/>
        </w:rPr>
        <w:t xml:space="preserve">, C., </w:t>
      </w:r>
      <w:proofErr w:type="spellStart"/>
      <w:r w:rsidRPr="00E23BEA">
        <w:rPr>
          <w:rFonts w:ascii="Times New Roman" w:hAnsi="Times New Roman" w:cs="Times New Roman"/>
          <w:sz w:val="24"/>
          <w:szCs w:val="24"/>
        </w:rPr>
        <w:t>Bistline</w:t>
      </w:r>
      <w:proofErr w:type="spellEnd"/>
      <w:r w:rsidRPr="00E23BEA">
        <w:rPr>
          <w:rFonts w:ascii="Times New Roman" w:hAnsi="Times New Roman" w:cs="Times New Roman"/>
          <w:sz w:val="24"/>
          <w:szCs w:val="24"/>
        </w:rPr>
        <w:t xml:space="preserve">, J., </w:t>
      </w:r>
      <w:proofErr w:type="spellStart"/>
      <w:r w:rsidRPr="00E23BEA">
        <w:rPr>
          <w:rFonts w:ascii="Times New Roman" w:hAnsi="Times New Roman" w:cs="Times New Roman"/>
          <w:sz w:val="24"/>
          <w:szCs w:val="24"/>
        </w:rPr>
        <w:t>Decarolis</w:t>
      </w:r>
      <w:proofErr w:type="spellEnd"/>
      <w:r w:rsidRPr="00E23BEA">
        <w:rPr>
          <w:rFonts w:ascii="Times New Roman" w:hAnsi="Times New Roman" w:cs="Times New Roman"/>
          <w:sz w:val="24"/>
          <w:szCs w:val="24"/>
        </w:rPr>
        <w:t xml:space="preserve">, J., </w:t>
      </w:r>
      <w:proofErr w:type="spellStart"/>
      <w:r w:rsidRPr="00E23BEA">
        <w:rPr>
          <w:rFonts w:ascii="Times New Roman" w:hAnsi="Times New Roman" w:cs="Times New Roman"/>
          <w:sz w:val="24"/>
          <w:szCs w:val="24"/>
        </w:rPr>
        <w:t>Eshraghi</w:t>
      </w:r>
      <w:proofErr w:type="spellEnd"/>
      <w:r w:rsidRPr="00E23BEA">
        <w:rPr>
          <w:rFonts w:ascii="Times New Roman" w:hAnsi="Times New Roman" w:cs="Times New Roman"/>
          <w:sz w:val="24"/>
          <w:szCs w:val="24"/>
        </w:rPr>
        <w:t xml:space="preserve">, H., </w:t>
      </w:r>
      <w:proofErr w:type="spellStart"/>
      <w:r w:rsidRPr="00E23BEA">
        <w:rPr>
          <w:rFonts w:ascii="Times New Roman" w:hAnsi="Times New Roman" w:cs="Times New Roman"/>
          <w:sz w:val="24"/>
          <w:szCs w:val="24"/>
        </w:rPr>
        <w:t>Giarola</w:t>
      </w:r>
      <w:proofErr w:type="spellEnd"/>
      <w:r w:rsidRPr="00E23BEA">
        <w:rPr>
          <w:rFonts w:ascii="Times New Roman" w:hAnsi="Times New Roman" w:cs="Times New Roman"/>
          <w:sz w:val="24"/>
          <w:szCs w:val="24"/>
        </w:rPr>
        <w:t xml:space="preserve">, S., Hansen, M., Johnson, P., </w:t>
      </w:r>
      <w:proofErr w:type="spellStart"/>
      <w:r w:rsidRPr="00E23BEA">
        <w:rPr>
          <w:rFonts w:ascii="Times New Roman" w:hAnsi="Times New Roman" w:cs="Times New Roman"/>
          <w:sz w:val="24"/>
          <w:szCs w:val="24"/>
        </w:rPr>
        <w:t>Khanal</w:t>
      </w:r>
      <w:proofErr w:type="spellEnd"/>
      <w:r w:rsidRPr="00E23BEA">
        <w:rPr>
          <w:rFonts w:ascii="Times New Roman" w:hAnsi="Times New Roman" w:cs="Times New Roman"/>
          <w:sz w:val="24"/>
          <w:szCs w:val="24"/>
        </w:rPr>
        <w:t>, S., Molar-Cruz, A., 2021. North American energy system responses to natural gas price shocks. Energy Policy 149, 112406.</w:t>
      </w:r>
    </w:p>
    <w:p w14:paraId="0D23175F"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b/>
          <w:bCs/>
          <w:sz w:val="24"/>
          <w:szCs w:val="24"/>
        </w:rPr>
      </w:pPr>
      <w:r w:rsidRPr="00E23BEA">
        <w:rPr>
          <w:rFonts w:ascii="Times New Roman" w:hAnsi="Times New Roman" w:cs="Times New Roman"/>
          <w:sz w:val="24"/>
          <w:szCs w:val="24"/>
        </w:rPr>
        <w:t>Burke, P.J., Yang, H., 2016. The price and income elasticities of natural gas demand: International evidence. Energy Economics 59, 466-474.</w:t>
      </w:r>
    </w:p>
    <w:p w14:paraId="16443F87"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bookmarkStart w:id="2" w:name="_Hlk77659723"/>
      <w:proofErr w:type="spellStart"/>
      <w:r w:rsidRPr="00E23BEA">
        <w:rPr>
          <w:rFonts w:ascii="Times New Roman" w:hAnsi="Times New Roman" w:cs="Times New Roman"/>
          <w:sz w:val="24"/>
          <w:szCs w:val="24"/>
        </w:rPr>
        <w:t>Çalcı</w:t>
      </w:r>
      <w:proofErr w:type="spellEnd"/>
      <w:r w:rsidRPr="00E23BEA">
        <w:rPr>
          <w:rFonts w:ascii="Times New Roman" w:hAnsi="Times New Roman" w:cs="Times New Roman"/>
          <w:sz w:val="24"/>
          <w:szCs w:val="24"/>
        </w:rPr>
        <w:t xml:space="preserve">, B., Leibowicz, B.D., Bard, J.F., 2022. </w:t>
      </w:r>
      <w:bookmarkEnd w:id="2"/>
      <w:r w:rsidRPr="00E23BEA">
        <w:rPr>
          <w:rFonts w:ascii="Times New Roman" w:hAnsi="Times New Roman" w:cs="Times New Roman"/>
          <w:sz w:val="24"/>
          <w:szCs w:val="24"/>
        </w:rPr>
        <w:t>North American natural gas markets under LNG demand growth and infrastructure restrictions. The Energy Journal 43(2), 1-24.</w:t>
      </w:r>
    </w:p>
    <w:p w14:paraId="5345D15E"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t>Caporin</w:t>
      </w:r>
      <w:proofErr w:type="spellEnd"/>
      <w:r w:rsidRPr="00E23BEA">
        <w:rPr>
          <w:rFonts w:ascii="Times New Roman" w:hAnsi="Times New Roman" w:cs="Times New Roman"/>
          <w:sz w:val="24"/>
          <w:szCs w:val="24"/>
        </w:rPr>
        <w:t xml:space="preserve">, M., </w:t>
      </w:r>
      <w:proofErr w:type="spellStart"/>
      <w:r w:rsidRPr="00E23BEA">
        <w:rPr>
          <w:rFonts w:ascii="Times New Roman" w:hAnsi="Times New Roman" w:cs="Times New Roman"/>
          <w:sz w:val="24"/>
          <w:szCs w:val="24"/>
        </w:rPr>
        <w:t>Fontini</w:t>
      </w:r>
      <w:proofErr w:type="spellEnd"/>
      <w:r w:rsidRPr="00E23BEA">
        <w:rPr>
          <w:rFonts w:ascii="Times New Roman" w:hAnsi="Times New Roman" w:cs="Times New Roman"/>
          <w:sz w:val="24"/>
          <w:szCs w:val="24"/>
        </w:rPr>
        <w:t>, F., 2017. The long-run oil–natural gas price relationship and the shale gas revolution. Energy Economics 64, 511-519.</w:t>
      </w:r>
    </w:p>
    <w:p w14:paraId="387DED3F"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8"/>
        </w:rPr>
      </w:pPr>
      <w:proofErr w:type="spellStart"/>
      <w:r w:rsidRPr="00E23BEA">
        <w:rPr>
          <w:rFonts w:ascii="Times New Roman" w:hAnsi="Times New Roman" w:cs="Times New Roman"/>
          <w:sz w:val="24"/>
          <w:szCs w:val="28"/>
        </w:rPr>
        <w:t>Chudik</w:t>
      </w:r>
      <w:proofErr w:type="spellEnd"/>
      <w:r w:rsidRPr="00E23BEA">
        <w:rPr>
          <w:rFonts w:ascii="Times New Roman" w:hAnsi="Times New Roman" w:cs="Times New Roman"/>
          <w:sz w:val="24"/>
          <w:szCs w:val="28"/>
        </w:rPr>
        <w:t xml:space="preserve">, A., </w:t>
      </w:r>
      <w:proofErr w:type="spellStart"/>
      <w:r w:rsidRPr="00E23BEA">
        <w:rPr>
          <w:rFonts w:ascii="Times New Roman" w:hAnsi="Times New Roman" w:cs="Times New Roman"/>
          <w:sz w:val="24"/>
          <w:szCs w:val="28"/>
        </w:rPr>
        <w:t>Pesaran</w:t>
      </w:r>
      <w:proofErr w:type="spellEnd"/>
      <w:r w:rsidRPr="00E23BEA">
        <w:rPr>
          <w:rFonts w:ascii="Times New Roman" w:hAnsi="Times New Roman" w:cs="Times New Roman"/>
          <w:sz w:val="24"/>
          <w:szCs w:val="28"/>
        </w:rPr>
        <w:t xml:space="preserve">, M.H. 2015. Common correlated effects estimation of heterogeneous dynamic panel data models with weakly exogenous regressors. Journal of Econometrics 188(2), 393-420. </w:t>
      </w:r>
    </w:p>
    <w:p w14:paraId="52036B84"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8"/>
        </w:rPr>
      </w:pPr>
      <w:r w:rsidRPr="00E23BEA">
        <w:rPr>
          <w:rFonts w:ascii="Times New Roman" w:hAnsi="Times New Roman" w:cs="Times New Roman"/>
          <w:sz w:val="24"/>
          <w:szCs w:val="28"/>
        </w:rPr>
        <w:t xml:space="preserve">Charles, R.K.M., 2016. Regional Estimates of the Price Elasticity of Demand for Natural Gas in the United States. MSc thesis available at </w:t>
      </w:r>
      <w:hyperlink r:id="rId12" w:history="1">
        <w:r w:rsidRPr="00E23BEA">
          <w:rPr>
            <w:rStyle w:val="Hyperlink"/>
            <w:rFonts w:ascii="Times New Roman" w:hAnsi="Times New Roman" w:cs="Times New Roman"/>
            <w:sz w:val="24"/>
            <w:szCs w:val="28"/>
          </w:rPr>
          <w:t>https://dspace.mit.edu/handle/1721.1/104830</w:t>
        </w:r>
      </w:hyperlink>
      <w:r w:rsidRPr="00E23BEA">
        <w:rPr>
          <w:rFonts w:ascii="Times New Roman" w:hAnsi="Times New Roman" w:cs="Times New Roman"/>
          <w:sz w:val="24"/>
          <w:szCs w:val="28"/>
        </w:rPr>
        <w:t xml:space="preserve"> </w:t>
      </w:r>
    </w:p>
    <w:p w14:paraId="68409ACA"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Costello, D., 2006. Reduced Form Energy Model Elasticities from EIA’s Regional Short‐Term Energy Model (RSTEM). Available at </w:t>
      </w:r>
      <w:hyperlink r:id="rId13" w:history="1">
        <w:r w:rsidRPr="00E23BEA">
          <w:rPr>
            <w:rStyle w:val="Hyperlink"/>
            <w:rFonts w:ascii="Times New Roman" w:hAnsi="Times New Roman" w:cs="Times New Roman"/>
            <w:sz w:val="24"/>
            <w:szCs w:val="24"/>
          </w:rPr>
          <w:t>https://www.eia.gov/outlooks/steo/special/pdf/elasticities.pdf</w:t>
        </w:r>
      </w:hyperlink>
      <w:r w:rsidRPr="00E23BEA">
        <w:rPr>
          <w:rFonts w:ascii="Times New Roman" w:hAnsi="Times New Roman" w:cs="Times New Roman"/>
          <w:sz w:val="24"/>
          <w:szCs w:val="24"/>
        </w:rPr>
        <w:t xml:space="preserve"> </w:t>
      </w:r>
    </w:p>
    <w:p w14:paraId="117F308C"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Dahl, C., 1993. A survey of energy demand elasticities in support of the development of the NEMS. Golden, Colorado: Colorado School of Mines.</w:t>
      </w:r>
    </w:p>
    <w:p w14:paraId="57761352"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Dahl, C., Roman, C., 2004. Energy demand elasticities - fact or fiction: a survey. Golden, Colorado: Colorado School of Mines.</w:t>
      </w:r>
    </w:p>
    <w:p w14:paraId="67D00DEC"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Davidson, R., Mackinnon, J.G., 1993. Estimation and inference in econometrics. Oxford, U.K.: Oxford University Press.</w:t>
      </w:r>
    </w:p>
    <w:p w14:paraId="33B30E79"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Davis, L.W., </w:t>
      </w:r>
      <w:proofErr w:type="spellStart"/>
      <w:r w:rsidRPr="00E23BEA">
        <w:rPr>
          <w:rFonts w:ascii="Times New Roman" w:hAnsi="Times New Roman" w:cs="Times New Roman"/>
          <w:sz w:val="24"/>
          <w:szCs w:val="24"/>
        </w:rPr>
        <w:t>Muehlegger</w:t>
      </w:r>
      <w:proofErr w:type="spellEnd"/>
      <w:r w:rsidRPr="00E23BEA">
        <w:rPr>
          <w:rFonts w:ascii="Times New Roman" w:hAnsi="Times New Roman" w:cs="Times New Roman"/>
          <w:sz w:val="24"/>
          <w:szCs w:val="24"/>
        </w:rPr>
        <w:t>, E., 2010. Do Americans consume too little natural gas? An empirical test of marginal cost pricing. RAND Journal of Economics 41(4), 791-810.</w:t>
      </w:r>
    </w:p>
    <w:p w14:paraId="773EF578"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lastRenderedPageBreak/>
        <w:t>Diewert</w:t>
      </w:r>
      <w:proofErr w:type="spellEnd"/>
      <w:r w:rsidRPr="00E23BEA">
        <w:rPr>
          <w:rFonts w:ascii="Times New Roman" w:hAnsi="Times New Roman" w:cs="Times New Roman"/>
          <w:sz w:val="24"/>
          <w:szCs w:val="24"/>
        </w:rPr>
        <w:t>, W.E., 1971. An application of the Shephard duality theorem: a Generalized Leontief production function. Journal of Political Economy 79(3), 481-507.</w:t>
      </w:r>
    </w:p>
    <w:p w14:paraId="455C01AB"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t>Dilaver</w:t>
      </w:r>
      <w:proofErr w:type="spellEnd"/>
      <w:r w:rsidRPr="00E23BEA">
        <w:rPr>
          <w:rFonts w:ascii="Times New Roman" w:hAnsi="Times New Roman" w:cs="Times New Roman"/>
          <w:sz w:val="24"/>
          <w:szCs w:val="24"/>
        </w:rPr>
        <w:t xml:space="preserve">, Ӧ, </w:t>
      </w:r>
      <w:proofErr w:type="spellStart"/>
      <w:r w:rsidRPr="00E23BEA">
        <w:rPr>
          <w:rFonts w:ascii="Times New Roman" w:hAnsi="Times New Roman" w:cs="Times New Roman"/>
          <w:sz w:val="24"/>
          <w:szCs w:val="24"/>
        </w:rPr>
        <w:t>Dilaver</w:t>
      </w:r>
      <w:proofErr w:type="spellEnd"/>
      <w:r w:rsidRPr="00E23BEA">
        <w:rPr>
          <w:rFonts w:ascii="Times New Roman" w:hAnsi="Times New Roman" w:cs="Times New Roman"/>
          <w:sz w:val="24"/>
          <w:szCs w:val="24"/>
        </w:rPr>
        <w:t>, Z., Hunt, L.C., 2014. What drives natural gas consumption in Europe? Analysis and projections. Journal of Natural Gas Science and Engineering 19, 125-136.</w:t>
      </w:r>
    </w:p>
    <w:p w14:paraId="75B8C75F"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DOE, 2006. Benefits of demand response in electricity markets and recommendations for achieving them: a report to the United States Congress Pursuant to Section 1253 of the Energy Policy Act of 2005. Washington D.C.: Department of Energy. </w:t>
      </w:r>
    </w:p>
    <w:p w14:paraId="4CC587F0"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t>Duffus</w:t>
      </w:r>
      <w:proofErr w:type="spellEnd"/>
      <w:r w:rsidRPr="00E23BEA">
        <w:rPr>
          <w:rFonts w:ascii="Times New Roman" w:hAnsi="Times New Roman" w:cs="Times New Roman"/>
          <w:sz w:val="24"/>
          <w:szCs w:val="24"/>
        </w:rPr>
        <w:t xml:space="preserve">, L.M., </w:t>
      </w:r>
      <w:proofErr w:type="spellStart"/>
      <w:r w:rsidRPr="00E23BEA">
        <w:rPr>
          <w:rFonts w:ascii="Times New Roman" w:hAnsi="Times New Roman" w:cs="Times New Roman"/>
          <w:sz w:val="24"/>
          <w:szCs w:val="24"/>
        </w:rPr>
        <w:t>Chern</w:t>
      </w:r>
      <w:proofErr w:type="spellEnd"/>
      <w:r w:rsidRPr="00E23BEA">
        <w:rPr>
          <w:rFonts w:ascii="Times New Roman" w:hAnsi="Times New Roman" w:cs="Times New Roman"/>
          <w:sz w:val="24"/>
          <w:szCs w:val="24"/>
        </w:rPr>
        <w:t>, W.S., 1984. An energy demand and generalized fuel choice model for the primary metals industry. The Energy Journal 5(2), 35-52.</w:t>
      </w:r>
    </w:p>
    <w:p w14:paraId="50FCE8EA"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EPA, 2008. National Action Plan for Energy Efficiency Vision for 2025: A Framework for Change. Washington D.C.: U.S. Environmental Protection Agency.</w:t>
      </w:r>
    </w:p>
    <w:p w14:paraId="118033F9" w14:textId="77777777" w:rsidR="00D943DB" w:rsidRPr="00E23BEA" w:rsidRDefault="00D943DB" w:rsidP="00D943DB">
      <w:pPr>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EPRI, 2021. Benchmarking Study of U.S. Regulated Utility Real Time Pricing Programs, Architecture and Design. Palo Alto, California: Electric Power Research Institute. Available at: https://www.epri.com/research/programs/072127/results/3002021204</w:t>
      </w:r>
      <w:r w:rsidRPr="00E23BEA" w:rsidDel="00C30BC7">
        <w:rPr>
          <w:rFonts w:ascii="Times New Roman" w:hAnsi="Times New Roman" w:cs="Times New Roman"/>
          <w:sz w:val="24"/>
          <w:szCs w:val="24"/>
        </w:rPr>
        <w:t xml:space="preserve"> </w:t>
      </w:r>
    </w:p>
    <w:p w14:paraId="7E569E8F" w14:textId="77777777" w:rsidR="00D943DB" w:rsidRPr="00E23BEA" w:rsidRDefault="00D943DB" w:rsidP="00D943DB">
      <w:pPr>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t>Erdogdu</w:t>
      </w:r>
      <w:proofErr w:type="spellEnd"/>
      <w:r w:rsidRPr="00E23BEA">
        <w:rPr>
          <w:rFonts w:ascii="Times New Roman" w:hAnsi="Times New Roman" w:cs="Times New Roman"/>
          <w:sz w:val="24"/>
          <w:szCs w:val="24"/>
        </w:rPr>
        <w:t>, E., 2010. Natural gas demand in Turkey. Applied Energy 87, 211-219.</w:t>
      </w:r>
    </w:p>
    <w:p w14:paraId="5C0DE29C" w14:textId="77777777" w:rsidR="00D943DB" w:rsidRPr="00E23BEA" w:rsidRDefault="00D943DB" w:rsidP="00D943DB">
      <w:pPr>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Estrada, J., </w:t>
      </w:r>
      <w:proofErr w:type="spellStart"/>
      <w:r w:rsidRPr="00E23BEA">
        <w:rPr>
          <w:rFonts w:ascii="Times New Roman" w:hAnsi="Times New Roman" w:cs="Times New Roman"/>
          <w:sz w:val="24"/>
          <w:szCs w:val="24"/>
        </w:rPr>
        <w:t>Fugleberg</w:t>
      </w:r>
      <w:proofErr w:type="spellEnd"/>
      <w:r w:rsidRPr="00E23BEA">
        <w:rPr>
          <w:rFonts w:ascii="Times New Roman" w:hAnsi="Times New Roman" w:cs="Times New Roman"/>
          <w:sz w:val="24"/>
          <w:szCs w:val="24"/>
        </w:rPr>
        <w:t>, O., 1989. Price elasticities of natural gas demand in France and West Germany. The Energy Journal 10(1), 77-90.</w:t>
      </w:r>
    </w:p>
    <w:p w14:paraId="1BBB74E2"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FERC, 2008-2020. Assessment of Demand Response and Advanced Metering. Washington D.C.: Federal Energy Regulatory Commission. Available at https://www.ferc.gov/industries-data/electric/power-sales-and-markets/demand-response/reports-demand-response-and</w:t>
      </w:r>
    </w:p>
    <w:p w14:paraId="017FBF66"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Fisher, F.M., Fox-Penner, P.S., Greenwood, J.E., Moss, W.G., Phillips, A., 1992. Due diligence and the demand for electricity: a cautionary tale. Review of Industrial Organization 7(2), 117-149.</w:t>
      </w:r>
    </w:p>
    <w:p w14:paraId="1CDE4F80" w14:textId="151CC290"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lastRenderedPageBreak/>
        <w:t xml:space="preserve">Gautam, T.K., </w:t>
      </w:r>
      <w:proofErr w:type="spellStart"/>
      <w:r w:rsidRPr="00E23BEA">
        <w:rPr>
          <w:rFonts w:ascii="Times New Roman" w:hAnsi="Times New Roman" w:cs="Times New Roman"/>
          <w:sz w:val="24"/>
          <w:szCs w:val="24"/>
        </w:rPr>
        <w:t>Paudel</w:t>
      </w:r>
      <w:proofErr w:type="spellEnd"/>
      <w:r w:rsidRPr="00E23BEA">
        <w:rPr>
          <w:rFonts w:ascii="Times New Roman" w:hAnsi="Times New Roman" w:cs="Times New Roman"/>
          <w:sz w:val="24"/>
          <w:szCs w:val="24"/>
        </w:rPr>
        <w:t>, K.P., 2018.</w:t>
      </w:r>
      <w:r w:rsidRPr="00E23BEA">
        <w:t xml:space="preserve"> </w:t>
      </w:r>
      <w:r w:rsidRPr="00E23BEA">
        <w:rPr>
          <w:rFonts w:ascii="Times New Roman" w:hAnsi="Times New Roman" w:cs="Times New Roman"/>
          <w:sz w:val="24"/>
          <w:szCs w:val="24"/>
        </w:rPr>
        <w:t xml:space="preserve">The demand for natural gas in the </w:t>
      </w:r>
      <w:proofErr w:type="spellStart"/>
      <w:r w:rsidRPr="00E23BEA">
        <w:rPr>
          <w:rFonts w:ascii="Times New Roman" w:hAnsi="Times New Roman" w:cs="Times New Roman"/>
          <w:sz w:val="24"/>
          <w:szCs w:val="24"/>
        </w:rPr>
        <w:t>Northeastern</w:t>
      </w:r>
      <w:proofErr w:type="spellEnd"/>
      <w:r w:rsidRPr="00E23BEA">
        <w:rPr>
          <w:rFonts w:ascii="Times New Roman" w:hAnsi="Times New Roman" w:cs="Times New Roman"/>
          <w:sz w:val="24"/>
          <w:szCs w:val="24"/>
        </w:rPr>
        <w:t xml:space="preserve"> United States. Energy 158, 890-898.</w:t>
      </w:r>
    </w:p>
    <w:p w14:paraId="179C91C2"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Gillingham, K., Newell, R.G., Palmer, K., 2009. Energy efficiency economics and policy. Annual Review of Resource Economics 1(1), 597-620.</w:t>
      </w:r>
    </w:p>
    <w:p w14:paraId="6C907D8D"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Gillingham, K., Huang, P., 2019. Is abundant natural gas a bridge to a low-carbon future or a dead-end? The Energy Journal 40(2), 1-26.</w:t>
      </w:r>
    </w:p>
    <w:p w14:paraId="7E2D8A02"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Gong, C., Tang, K., Zhu, K., Hailu, A., 2016. An optimal time-of-use pricing for urban gas: A study with a multi-agent evolutionary game-theoretic perspective. Applied Energy 163, 283-294.</w:t>
      </w:r>
    </w:p>
    <w:p w14:paraId="34147A05"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t>Gowdy</w:t>
      </w:r>
      <w:proofErr w:type="spellEnd"/>
      <w:r w:rsidRPr="00E23BEA">
        <w:rPr>
          <w:rFonts w:ascii="Times New Roman" w:hAnsi="Times New Roman" w:cs="Times New Roman"/>
          <w:sz w:val="24"/>
          <w:szCs w:val="24"/>
        </w:rPr>
        <w:t>, J.M., 1983. Industrial demand for natural gas: Inter-industry variation in New York State. Energy Economics 5(3), 171-177.</w:t>
      </w:r>
    </w:p>
    <w:p w14:paraId="1099DF12"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Greene, W.H., 2003. Econometric analysis. Prentice Hall, Upper Saddle River, New Jersey.</w:t>
      </w:r>
    </w:p>
    <w:p w14:paraId="7A0F736D"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Hartman, R.S., 1979. Frontiers in energy demand </w:t>
      </w:r>
      <w:proofErr w:type="spellStart"/>
      <w:r w:rsidRPr="00E23BEA">
        <w:rPr>
          <w:rFonts w:ascii="Times New Roman" w:hAnsi="Times New Roman" w:cs="Times New Roman"/>
          <w:sz w:val="24"/>
          <w:szCs w:val="24"/>
        </w:rPr>
        <w:t>modeling</w:t>
      </w:r>
      <w:proofErr w:type="spellEnd"/>
      <w:r w:rsidRPr="00E23BEA">
        <w:rPr>
          <w:rFonts w:ascii="Times New Roman" w:hAnsi="Times New Roman" w:cs="Times New Roman"/>
          <w:sz w:val="24"/>
          <w:szCs w:val="24"/>
        </w:rPr>
        <w:t>. Annual Review of Energy 4, 433-466.</w:t>
      </w:r>
    </w:p>
    <w:p w14:paraId="3DCC1E26"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bookmarkStart w:id="3" w:name="_Hlk77659937"/>
      <w:r w:rsidRPr="00E23BEA">
        <w:rPr>
          <w:rFonts w:ascii="Times New Roman" w:hAnsi="Times New Roman" w:cs="Times New Roman"/>
          <w:sz w:val="24"/>
          <w:szCs w:val="24"/>
        </w:rPr>
        <w:t xml:space="preserve">Hausman, C., Kellogg, R., 2015. </w:t>
      </w:r>
      <w:bookmarkEnd w:id="3"/>
      <w:r w:rsidRPr="00E23BEA">
        <w:rPr>
          <w:rFonts w:ascii="Times New Roman" w:hAnsi="Times New Roman" w:cs="Times New Roman"/>
          <w:sz w:val="24"/>
          <w:szCs w:val="24"/>
        </w:rPr>
        <w:t xml:space="preserve">Welfare and distributional implications of shale gas. NBER working paper 21115. Available at </w:t>
      </w:r>
      <w:hyperlink r:id="rId14" w:history="1">
        <w:r w:rsidRPr="00E23BEA">
          <w:rPr>
            <w:rStyle w:val="Hyperlink"/>
            <w:rFonts w:ascii="Times New Roman" w:hAnsi="Times New Roman" w:cs="Times New Roman"/>
            <w:sz w:val="24"/>
            <w:szCs w:val="24"/>
          </w:rPr>
          <w:t>http://www.nber.org/papers/w21115</w:t>
        </w:r>
      </w:hyperlink>
      <w:r w:rsidRPr="00E23BEA">
        <w:rPr>
          <w:rFonts w:ascii="Times New Roman" w:hAnsi="Times New Roman" w:cs="Times New Roman"/>
          <w:sz w:val="24"/>
          <w:szCs w:val="24"/>
        </w:rPr>
        <w:t xml:space="preserve"> </w:t>
      </w:r>
    </w:p>
    <w:p w14:paraId="5AAD73E4"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Hargreaves, J., Hart, E.K., Jones, R., Olson, A., 2015. REFLEX: An adapted production simulation methodology for flexible capacity planning. IEEE Transactions on Power Systems 30(3), 1306-1315.</w:t>
      </w:r>
    </w:p>
    <w:p w14:paraId="4B43D4BC"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t>Holz</w:t>
      </w:r>
      <w:proofErr w:type="spellEnd"/>
      <w:r w:rsidRPr="00E23BEA">
        <w:rPr>
          <w:rFonts w:ascii="Times New Roman" w:hAnsi="Times New Roman" w:cs="Times New Roman"/>
          <w:sz w:val="24"/>
          <w:szCs w:val="24"/>
        </w:rPr>
        <w:t xml:space="preserve">, F., Richter, P.M., Egging, R., 2016. The role of natural gas in a low-carbon Europe: Infrastructure and supply security. The Energy Journal 37(SI3), 33-59. </w:t>
      </w:r>
    </w:p>
    <w:p w14:paraId="04450126"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Horowitz, I., Woo, C.K., 2006. Designing Pareto-superior demand-response rate options,” Energy 31(6-7), 1040-1051.</w:t>
      </w:r>
    </w:p>
    <w:p w14:paraId="6649C1E7"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Huntington, H.G., 2007. Industrial natural gas consumption in the United States: An empirical model for evaluating future trends. Energy Economics 29, 743-759.</w:t>
      </w:r>
    </w:p>
    <w:p w14:paraId="36A0B67A"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lastRenderedPageBreak/>
        <w:t>Huntington, H.G., Barrios, J.J., Arora, V., 2019. Review of key international demand elasticities for major industrializing economies. Energy Policy 133, 110878.</w:t>
      </w:r>
    </w:p>
    <w:p w14:paraId="4E852DF4"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Jones, C.T., 2014. The role of biomass in US industrial </w:t>
      </w:r>
      <w:proofErr w:type="spellStart"/>
      <w:r w:rsidRPr="00E23BEA">
        <w:rPr>
          <w:rFonts w:ascii="Times New Roman" w:hAnsi="Times New Roman" w:cs="Times New Roman"/>
          <w:sz w:val="24"/>
          <w:szCs w:val="24"/>
        </w:rPr>
        <w:t>interfuel</w:t>
      </w:r>
      <w:proofErr w:type="spellEnd"/>
      <w:r w:rsidRPr="00E23BEA">
        <w:rPr>
          <w:rFonts w:ascii="Times New Roman" w:hAnsi="Times New Roman" w:cs="Times New Roman"/>
          <w:sz w:val="24"/>
          <w:szCs w:val="24"/>
        </w:rPr>
        <w:t xml:space="preserve"> substitution. Energy Policy 69, 122-126.</w:t>
      </w:r>
    </w:p>
    <w:p w14:paraId="6640B5FE"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t>Joskow</w:t>
      </w:r>
      <w:proofErr w:type="spellEnd"/>
      <w:r w:rsidRPr="00E23BEA">
        <w:rPr>
          <w:rFonts w:ascii="Times New Roman" w:hAnsi="Times New Roman" w:cs="Times New Roman"/>
          <w:sz w:val="24"/>
          <w:szCs w:val="24"/>
        </w:rPr>
        <w:t>, P.L., 2021. Facilitating transmission expansion to support efficient decarbonization of the electricity sector. Economics of Energy &amp; Environmental Policy 10(2), 57-91.</w:t>
      </w:r>
    </w:p>
    <w:p w14:paraId="5B92AEA2"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Kahn, M.A., 2015. Modelling and forecasting the demand for natural gas in Pakistan. Renewable and Sustainable Energy Reviews 49, 1145-1159.</w:t>
      </w:r>
    </w:p>
    <w:p w14:paraId="25426321"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t>Labandeira</w:t>
      </w:r>
      <w:proofErr w:type="spellEnd"/>
      <w:r w:rsidRPr="00E23BEA">
        <w:rPr>
          <w:rFonts w:ascii="Times New Roman" w:hAnsi="Times New Roman" w:cs="Times New Roman"/>
          <w:sz w:val="24"/>
          <w:szCs w:val="24"/>
        </w:rPr>
        <w:t xml:space="preserve">, X., </w:t>
      </w:r>
      <w:proofErr w:type="spellStart"/>
      <w:r w:rsidRPr="00E23BEA">
        <w:rPr>
          <w:rFonts w:ascii="Times New Roman" w:hAnsi="Times New Roman" w:cs="Times New Roman"/>
          <w:sz w:val="24"/>
          <w:szCs w:val="24"/>
        </w:rPr>
        <w:t>Labeaga</w:t>
      </w:r>
      <w:proofErr w:type="spellEnd"/>
      <w:r w:rsidRPr="00E23BEA">
        <w:rPr>
          <w:rFonts w:ascii="Times New Roman" w:hAnsi="Times New Roman" w:cs="Times New Roman"/>
          <w:sz w:val="24"/>
          <w:szCs w:val="24"/>
        </w:rPr>
        <w:t>, J.M., López-Otero, X., 2017. A meta-analysis on the price elasticity of energy demand. Energy Policy 102, 549-568.</w:t>
      </w:r>
    </w:p>
    <w:p w14:paraId="7EE1C080"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Leahy E., Devitt, C., Lyons, S, Tol, R., 2012. The cost of natural gas shortages in Ireland.  Energy Policy 46, 153-169.</w:t>
      </w:r>
    </w:p>
    <w:p w14:paraId="35A2F4B3"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Lee, J.D., Lee, J., Kim, T.Y., 2004. Ex-ante analysis of welfare </w:t>
      </w:r>
      <w:proofErr w:type="gramStart"/>
      <w:r w:rsidRPr="00E23BEA">
        <w:rPr>
          <w:rFonts w:ascii="Times New Roman" w:hAnsi="Times New Roman" w:cs="Times New Roman"/>
          <w:sz w:val="24"/>
          <w:szCs w:val="24"/>
        </w:rPr>
        <w:t>change</w:t>
      </w:r>
      <w:proofErr w:type="gramEnd"/>
      <w:r w:rsidRPr="00E23BEA">
        <w:rPr>
          <w:rFonts w:ascii="Times New Roman" w:hAnsi="Times New Roman" w:cs="Times New Roman"/>
          <w:sz w:val="24"/>
          <w:szCs w:val="24"/>
        </w:rPr>
        <w:t xml:space="preserve"> for a liberalization of the natural gas market. Energy Economics 26, 447-461.</w:t>
      </w:r>
    </w:p>
    <w:p w14:paraId="479236CB"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Li, R., Woo, C.K., Cox, K., 2021. How price-responsive is residential retail electricity demand in the US? Energy 232(120921), 1-10.</w:t>
      </w:r>
    </w:p>
    <w:p w14:paraId="4F4CD353" w14:textId="77777777" w:rsidR="00D943DB" w:rsidRPr="00E23BEA" w:rsidRDefault="00D943DB" w:rsidP="00D943DB">
      <w:pPr>
        <w:spacing w:after="0" w:line="480" w:lineRule="auto"/>
        <w:ind w:left="284" w:hanging="284"/>
        <w:rPr>
          <w:rFonts w:ascii="Times New Roman" w:hAnsi="Times New Roman" w:cs="Times New Roman"/>
          <w:shd w:val="clear" w:color="auto" w:fill="FCFCFC"/>
        </w:rPr>
      </w:pPr>
      <w:r w:rsidRPr="00E23BEA">
        <w:rPr>
          <w:rFonts w:ascii="Times New Roman" w:hAnsi="Times New Roman" w:cs="Times New Roman"/>
          <w:shd w:val="clear" w:color="auto" w:fill="FCFCFC"/>
        </w:rPr>
        <w:t xml:space="preserve">Lim, C., 2019. Estimating residential and industrial city gas demand function in the Republic of Korea—A Kalman filter application. Sustainability 11, 1363 (doi:10.3390/su11051363)  </w:t>
      </w:r>
    </w:p>
    <w:p w14:paraId="5153FF3A"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Lin, W.T., Chen, Y.H., </w:t>
      </w:r>
      <w:proofErr w:type="spellStart"/>
      <w:r w:rsidRPr="00E23BEA">
        <w:rPr>
          <w:rFonts w:ascii="Times New Roman" w:hAnsi="Times New Roman" w:cs="Times New Roman"/>
          <w:sz w:val="24"/>
          <w:szCs w:val="24"/>
        </w:rPr>
        <w:t>Chatov</w:t>
      </w:r>
      <w:proofErr w:type="spellEnd"/>
      <w:r w:rsidRPr="00E23BEA">
        <w:rPr>
          <w:rFonts w:ascii="Times New Roman" w:hAnsi="Times New Roman" w:cs="Times New Roman"/>
          <w:sz w:val="24"/>
          <w:szCs w:val="24"/>
        </w:rPr>
        <w:t>, R., 1987. The demand for natural gas, electricity and heating oil in the United States. Resource and Energy 9(3), 233-258.</w:t>
      </w:r>
    </w:p>
    <w:p w14:paraId="1E733960"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Liu, B.C., 1983.</w:t>
      </w:r>
      <w:r w:rsidRPr="00E23BEA">
        <w:t xml:space="preserve"> </w:t>
      </w:r>
      <w:r w:rsidRPr="00E23BEA">
        <w:rPr>
          <w:rFonts w:ascii="Times New Roman" w:hAnsi="Times New Roman" w:cs="Times New Roman"/>
          <w:sz w:val="24"/>
          <w:szCs w:val="24"/>
        </w:rPr>
        <w:t>Variations by region and by sector in the USA. Energy Economics 5(3), 195-201.</w:t>
      </w:r>
    </w:p>
    <w:p w14:paraId="456CE188" w14:textId="77777777" w:rsidR="00D943DB" w:rsidRPr="00E23BEA" w:rsidRDefault="00D943DB" w:rsidP="00D943DB">
      <w:pPr>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Logan, J., Lopez, A., Mai, T., Davidson, C., </w:t>
      </w:r>
      <w:proofErr w:type="spellStart"/>
      <w:r w:rsidRPr="00E23BEA">
        <w:rPr>
          <w:rFonts w:ascii="Times New Roman" w:hAnsi="Times New Roman" w:cs="Times New Roman"/>
          <w:sz w:val="24"/>
          <w:szCs w:val="24"/>
        </w:rPr>
        <w:t>Bazilian</w:t>
      </w:r>
      <w:proofErr w:type="spellEnd"/>
      <w:r w:rsidRPr="00E23BEA">
        <w:rPr>
          <w:rFonts w:ascii="Times New Roman" w:hAnsi="Times New Roman" w:cs="Times New Roman"/>
          <w:sz w:val="24"/>
          <w:szCs w:val="24"/>
        </w:rPr>
        <w:t xml:space="preserve">, M., </w:t>
      </w:r>
      <w:proofErr w:type="spellStart"/>
      <w:r w:rsidRPr="00E23BEA">
        <w:rPr>
          <w:rFonts w:ascii="Times New Roman" w:hAnsi="Times New Roman" w:cs="Times New Roman"/>
          <w:sz w:val="24"/>
          <w:szCs w:val="24"/>
        </w:rPr>
        <w:t>Arent</w:t>
      </w:r>
      <w:proofErr w:type="spellEnd"/>
      <w:r w:rsidRPr="00E23BEA">
        <w:rPr>
          <w:rFonts w:ascii="Times New Roman" w:hAnsi="Times New Roman" w:cs="Times New Roman"/>
          <w:sz w:val="24"/>
          <w:szCs w:val="24"/>
        </w:rPr>
        <w:t xml:space="preserve">, D., 2013. Natural gas scenarios in the U.S. power sector. Energy Economics 40, 183-195. </w:t>
      </w:r>
    </w:p>
    <w:p w14:paraId="7D14E715"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lastRenderedPageBreak/>
        <w:t xml:space="preserve">Mahone, A., </w:t>
      </w:r>
      <w:proofErr w:type="spellStart"/>
      <w:r w:rsidRPr="00E23BEA">
        <w:rPr>
          <w:rFonts w:ascii="Times New Roman" w:hAnsi="Times New Roman" w:cs="Times New Roman"/>
          <w:sz w:val="24"/>
          <w:szCs w:val="24"/>
        </w:rPr>
        <w:t>Subin</w:t>
      </w:r>
      <w:proofErr w:type="spellEnd"/>
      <w:r w:rsidRPr="00E23BEA">
        <w:rPr>
          <w:rFonts w:ascii="Times New Roman" w:hAnsi="Times New Roman" w:cs="Times New Roman"/>
          <w:sz w:val="24"/>
          <w:szCs w:val="24"/>
        </w:rPr>
        <w:t xml:space="preserve">, Z., Orans, R., Miller, M., Regan, L., </w:t>
      </w:r>
      <w:proofErr w:type="spellStart"/>
      <w:r w:rsidRPr="00E23BEA">
        <w:rPr>
          <w:rFonts w:ascii="Times New Roman" w:hAnsi="Times New Roman" w:cs="Times New Roman"/>
          <w:sz w:val="24"/>
          <w:szCs w:val="24"/>
        </w:rPr>
        <w:t>Calviou</w:t>
      </w:r>
      <w:proofErr w:type="spellEnd"/>
      <w:r w:rsidRPr="00E23BEA">
        <w:rPr>
          <w:rFonts w:ascii="Times New Roman" w:hAnsi="Times New Roman" w:cs="Times New Roman"/>
          <w:sz w:val="24"/>
          <w:szCs w:val="24"/>
        </w:rPr>
        <w:t>, M., Saenz, M., Bacalao, N., 2018. On the path of decarbonization. IEEE Power &amp; Energy Magazine 16(4), 58-68.</w:t>
      </w:r>
    </w:p>
    <w:p w14:paraId="25F2182D"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Orans R., 2008. Direct Testimony, 2008 Long Term Acquisition Plan, Appendix E. Vancouver, British Columbia: B.C. Hydro.</w:t>
      </w:r>
    </w:p>
    <w:p w14:paraId="53964073"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t>Peñasco</w:t>
      </w:r>
      <w:proofErr w:type="spellEnd"/>
      <w:r w:rsidRPr="00E23BEA">
        <w:rPr>
          <w:rFonts w:ascii="Times New Roman" w:hAnsi="Times New Roman" w:cs="Times New Roman"/>
          <w:sz w:val="24"/>
          <w:szCs w:val="24"/>
        </w:rPr>
        <w:t>, C., del Río, P., Romero-</w:t>
      </w:r>
      <w:proofErr w:type="spellStart"/>
      <w:r w:rsidRPr="00E23BEA">
        <w:rPr>
          <w:rFonts w:ascii="Times New Roman" w:hAnsi="Times New Roman" w:cs="Times New Roman"/>
          <w:sz w:val="24"/>
          <w:szCs w:val="24"/>
        </w:rPr>
        <w:t>Jordán</w:t>
      </w:r>
      <w:proofErr w:type="spellEnd"/>
      <w:r w:rsidRPr="00E23BEA">
        <w:rPr>
          <w:rFonts w:ascii="Times New Roman" w:hAnsi="Times New Roman" w:cs="Times New Roman"/>
          <w:sz w:val="24"/>
          <w:szCs w:val="24"/>
        </w:rPr>
        <w:t xml:space="preserve">., 2017. Gas and electricity demand in Spanish manufacturing industries: An analysis using homogeneous and heterogeneous estimators. Utility Policy 45, 45-60. </w:t>
      </w:r>
    </w:p>
    <w:p w14:paraId="46336E45"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8"/>
        </w:rPr>
      </w:pPr>
      <w:proofErr w:type="spellStart"/>
      <w:r w:rsidRPr="00E23BEA">
        <w:rPr>
          <w:rFonts w:ascii="Times New Roman" w:hAnsi="Times New Roman" w:cs="Times New Roman"/>
          <w:sz w:val="24"/>
          <w:szCs w:val="28"/>
        </w:rPr>
        <w:t>Pesaran</w:t>
      </w:r>
      <w:proofErr w:type="spellEnd"/>
      <w:r w:rsidRPr="00E23BEA">
        <w:rPr>
          <w:rFonts w:ascii="Times New Roman" w:hAnsi="Times New Roman" w:cs="Times New Roman"/>
          <w:sz w:val="24"/>
          <w:szCs w:val="28"/>
        </w:rPr>
        <w:t xml:space="preserve"> M.H., 2006. Estimation and inference in large heterogeneous panels with a multifactor error structure. </w:t>
      </w:r>
      <w:proofErr w:type="spellStart"/>
      <w:r w:rsidRPr="00E23BEA">
        <w:rPr>
          <w:rFonts w:ascii="Times New Roman" w:hAnsi="Times New Roman" w:cs="Times New Roman"/>
          <w:sz w:val="24"/>
          <w:szCs w:val="28"/>
        </w:rPr>
        <w:t>Econometrica</w:t>
      </w:r>
      <w:proofErr w:type="spellEnd"/>
      <w:r w:rsidRPr="00E23BEA">
        <w:rPr>
          <w:rFonts w:ascii="Times New Roman" w:hAnsi="Times New Roman" w:cs="Times New Roman"/>
          <w:sz w:val="24"/>
          <w:szCs w:val="28"/>
        </w:rPr>
        <w:t xml:space="preserve"> 74(4), 967-1012. </w:t>
      </w:r>
    </w:p>
    <w:p w14:paraId="3E1A1586" w14:textId="77777777" w:rsidR="00D943DB" w:rsidRPr="00E23BEA" w:rsidRDefault="00D943DB" w:rsidP="00D943DB">
      <w:pPr>
        <w:spacing w:after="0" w:line="480" w:lineRule="auto"/>
        <w:ind w:left="284" w:hanging="284"/>
        <w:rPr>
          <w:rFonts w:ascii="Times New Roman" w:hAnsi="Times New Roman" w:cs="Times New Roman"/>
          <w:sz w:val="24"/>
          <w:szCs w:val="28"/>
        </w:rPr>
      </w:pPr>
      <w:proofErr w:type="spellStart"/>
      <w:r w:rsidRPr="00E23BEA">
        <w:rPr>
          <w:rFonts w:ascii="Times New Roman" w:hAnsi="Times New Roman" w:cs="Times New Roman"/>
          <w:sz w:val="24"/>
          <w:szCs w:val="28"/>
        </w:rPr>
        <w:t>Pesaran</w:t>
      </w:r>
      <w:proofErr w:type="spellEnd"/>
      <w:r w:rsidRPr="00E23BEA">
        <w:rPr>
          <w:rFonts w:ascii="Times New Roman" w:hAnsi="Times New Roman" w:cs="Times New Roman"/>
          <w:sz w:val="24"/>
          <w:szCs w:val="28"/>
        </w:rPr>
        <w:t xml:space="preserve"> M.H., 2007. A simple panel unit root test in the presence of cross-section dependence. Journal of Applied Econometrics 22(2), 265-312. </w:t>
      </w:r>
    </w:p>
    <w:p w14:paraId="09B881F6" w14:textId="77777777" w:rsidR="00D943DB" w:rsidRPr="00E23BEA" w:rsidRDefault="00D943DB" w:rsidP="00D943DB">
      <w:pPr>
        <w:spacing w:after="0" w:line="480" w:lineRule="auto"/>
        <w:ind w:left="284" w:hanging="284"/>
        <w:rPr>
          <w:rFonts w:ascii="Times New Roman" w:hAnsi="Times New Roman" w:cs="Times New Roman"/>
          <w:sz w:val="24"/>
          <w:szCs w:val="28"/>
        </w:rPr>
      </w:pPr>
      <w:proofErr w:type="spellStart"/>
      <w:r w:rsidRPr="00E23BEA">
        <w:rPr>
          <w:rFonts w:ascii="Times New Roman" w:hAnsi="Times New Roman" w:cs="Times New Roman"/>
          <w:sz w:val="24"/>
          <w:szCs w:val="28"/>
        </w:rPr>
        <w:t>Pesaran</w:t>
      </w:r>
      <w:proofErr w:type="spellEnd"/>
      <w:r w:rsidRPr="00E23BEA">
        <w:rPr>
          <w:rFonts w:ascii="Times New Roman" w:hAnsi="Times New Roman" w:cs="Times New Roman"/>
          <w:sz w:val="24"/>
          <w:szCs w:val="28"/>
        </w:rPr>
        <w:t xml:space="preserve"> M.H., 2020. General diagnostic tests for cross-sectional dependence in panels. Empirical Economics 60, 13-50.</w:t>
      </w:r>
    </w:p>
    <w:p w14:paraId="065E6A66" w14:textId="77777777" w:rsidR="00D943DB" w:rsidRPr="00E23BEA" w:rsidRDefault="00D943DB" w:rsidP="00D943DB">
      <w:pPr>
        <w:spacing w:after="0" w:line="480" w:lineRule="auto"/>
        <w:ind w:left="284" w:hanging="284"/>
        <w:rPr>
          <w:rFonts w:ascii="Times New Roman" w:hAnsi="Times New Roman" w:cs="Times New Roman"/>
          <w:sz w:val="24"/>
          <w:szCs w:val="28"/>
        </w:rPr>
      </w:pPr>
      <w:proofErr w:type="spellStart"/>
      <w:r w:rsidRPr="00E23BEA">
        <w:rPr>
          <w:rFonts w:ascii="Times New Roman" w:hAnsi="Times New Roman" w:cs="Times New Roman"/>
          <w:sz w:val="24"/>
          <w:szCs w:val="28"/>
        </w:rPr>
        <w:t>Pesaran</w:t>
      </w:r>
      <w:proofErr w:type="spellEnd"/>
      <w:r w:rsidRPr="00E23BEA">
        <w:rPr>
          <w:rFonts w:ascii="Times New Roman" w:hAnsi="Times New Roman" w:cs="Times New Roman"/>
          <w:sz w:val="24"/>
          <w:szCs w:val="28"/>
        </w:rPr>
        <w:t xml:space="preserve"> M.H., Smith, R., 1995. Estimating long-run relationships from dynamic heterogeneous panels. Journal of Econometrics 68, 79-113. </w:t>
      </w:r>
    </w:p>
    <w:p w14:paraId="6F248F16" w14:textId="77777777" w:rsidR="00D943DB" w:rsidRPr="00E23BEA" w:rsidRDefault="00D943DB" w:rsidP="00D943DB">
      <w:pPr>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Rowland, C.S., </w:t>
      </w:r>
      <w:proofErr w:type="spellStart"/>
      <w:r w:rsidRPr="00E23BEA">
        <w:rPr>
          <w:rFonts w:ascii="Times New Roman" w:hAnsi="Times New Roman" w:cs="Times New Roman"/>
          <w:sz w:val="24"/>
          <w:szCs w:val="24"/>
        </w:rPr>
        <w:t>Mjelde</w:t>
      </w:r>
      <w:proofErr w:type="spellEnd"/>
      <w:r w:rsidRPr="00E23BEA">
        <w:rPr>
          <w:rFonts w:ascii="Times New Roman" w:hAnsi="Times New Roman" w:cs="Times New Roman"/>
          <w:sz w:val="24"/>
          <w:szCs w:val="24"/>
        </w:rPr>
        <w:t>, J.W., Dharmasena, S., 2017. Policy implications of considering pre-commitments in U.S. aggregate energy demand system. Energy Policy 102, 406-413.</w:t>
      </w:r>
    </w:p>
    <w:p w14:paraId="68923C7F"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t>Sovacool</w:t>
      </w:r>
      <w:proofErr w:type="spellEnd"/>
      <w:r w:rsidRPr="00E23BEA">
        <w:rPr>
          <w:rFonts w:ascii="Times New Roman" w:hAnsi="Times New Roman" w:cs="Times New Roman"/>
          <w:sz w:val="24"/>
          <w:szCs w:val="24"/>
        </w:rPr>
        <w:t>, B.K., 2014. Cornucopia or curse? Reviewing the costs and benefits of shale gas hydraulic fracturing (fracking). Renewable and Sustainable Energy Reviews 37, 249-264.</w:t>
      </w:r>
    </w:p>
    <w:p w14:paraId="4D27B791"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proofErr w:type="spellStart"/>
      <w:r w:rsidRPr="00E23BEA">
        <w:rPr>
          <w:rFonts w:ascii="Times New Roman" w:hAnsi="Times New Roman" w:cs="Times New Roman"/>
          <w:sz w:val="24"/>
          <w:szCs w:val="24"/>
        </w:rPr>
        <w:t>Suganthia</w:t>
      </w:r>
      <w:proofErr w:type="spellEnd"/>
      <w:r w:rsidRPr="00E23BEA">
        <w:rPr>
          <w:rFonts w:ascii="Times New Roman" w:hAnsi="Times New Roman" w:cs="Times New Roman"/>
          <w:sz w:val="24"/>
          <w:szCs w:val="24"/>
        </w:rPr>
        <w:t>, L., Samuel, A.A., 2012. Energy models for demand forecasting – a review. Renewable and Sustainable Energy Reviews 16, 1223-1240.</w:t>
      </w:r>
    </w:p>
    <w:p w14:paraId="07BA10F1"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Suh, D.H., 2016. </w:t>
      </w:r>
      <w:proofErr w:type="spellStart"/>
      <w:r w:rsidRPr="00E23BEA">
        <w:rPr>
          <w:rFonts w:ascii="Times New Roman" w:hAnsi="Times New Roman" w:cs="Times New Roman"/>
          <w:sz w:val="24"/>
          <w:szCs w:val="24"/>
        </w:rPr>
        <w:t>Interfuel</w:t>
      </w:r>
      <w:proofErr w:type="spellEnd"/>
      <w:r w:rsidRPr="00E23BEA">
        <w:rPr>
          <w:rFonts w:ascii="Times New Roman" w:hAnsi="Times New Roman" w:cs="Times New Roman"/>
          <w:sz w:val="24"/>
          <w:szCs w:val="24"/>
        </w:rPr>
        <w:t xml:space="preserve"> substitution and biomass use in the U.S. industrial sector: A differential approach. Energy 102, 24-30.</w:t>
      </w:r>
    </w:p>
    <w:p w14:paraId="0828AA2C"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lastRenderedPageBreak/>
        <w:t>Taylor, L.D., 1977. The demand for energy: a survey of price and income elasticities. In: Nordhaus, W. (Ed.), International Studies of the Demand for Energy. North Holland, Amsterdam.</w:t>
      </w:r>
    </w:p>
    <w:p w14:paraId="1B150B71"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Varian, H., 1992. Microeconomics analysis. New York, New York: Norton.</w:t>
      </w:r>
    </w:p>
    <w:p w14:paraId="11649D09"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Williams, J.H., </w:t>
      </w:r>
      <w:proofErr w:type="spellStart"/>
      <w:r w:rsidRPr="00E23BEA">
        <w:rPr>
          <w:rFonts w:ascii="Times New Roman" w:hAnsi="Times New Roman" w:cs="Times New Roman"/>
          <w:sz w:val="24"/>
          <w:szCs w:val="24"/>
        </w:rPr>
        <w:t>DeBenedictis</w:t>
      </w:r>
      <w:proofErr w:type="spellEnd"/>
      <w:r w:rsidRPr="00E23BEA">
        <w:rPr>
          <w:rFonts w:ascii="Times New Roman" w:hAnsi="Times New Roman" w:cs="Times New Roman"/>
          <w:sz w:val="24"/>
          <w:szCs w:val="24"/>
        </w:rPr>
        <w:t xml:space="preserve">, A., </w:t>
      </w:r>
      <w:proofErr w:type="spellStart"/>
      <w:r w:rsidRPr="00E23BEA">
        <w:rPr>
          <w:rFonts w:ascii="Times New Roman" w:hAnsi="Times New Roman" w:cs="Times New Roman"/>
          <w:sz w:val="24"/>
          <w:szCs w:val="24"/>
        </w:rPr>
        <w:t>Ghanadan</w:t>
      </w:r>
      <w:proofErr w:type="spellEnd"/>
      <w:r w:rsidRPr="00E23BEA">
        <w:rPr>
          <w:rFonts w:ascii="Times New Roman" w:hAnsi="Times New Roman" w:cs="Times New Roman"/>
          <w:sz w:val="24"/>
          <w:szCs w:val="24"/>
        </w:rPr>
        <w:t>, R., Mahone, A., Moore, J., Morrow, W.R., Price, S., Torn, M.S., 2012. The technology path to deep greenhouse gas emissions cuts by 2050: the pivotal role of electricity. Science 6064, 53–59.</w:t>
      </w:r>
    </w:p>
    <w:p w14:paraId="5BE91179"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Woo, C.K., 1994. Managing water supply shortage: interruption vs. pricing. Journal of Public Economics 54, 145-160.</w:t>
      </w:r>
    </w:p>
    <w:p w14:paraId="1750396F"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Woo, C.K., </w:t>
      </w:r>
      <w:proofErr w:type="spellStart"/>
      <w:r w:rsidRPr="00E23BEA">
        <w:rPr>
          <w:rFonts w:ascii="Times New Roman" w:hAnsi="Times New Roman" w:cs="Times New Roman"/>
          <w:sz w:val="24"/>
          <w:szCs w:val="24"/>
        </w:rPr>
        <w:t>Sreedharan</w:t>
      </w:r>
      <w:proofErr w:type="spellEnd"/>
      <w:r w:rsidRPr="00E23BEA">
        <w:rPr>
          <w:rFonts w:ascii="Times New Roman" w:hAnsi="Times New Roman" w:cs="Times New Roman"/>
          <w:sz w:val="24"/>
          <w:szCs w:val="24"/>
        </w:rPr>
        <w:t xml:space="preserve">, P., Hargreaves, J., </w:t>
      </w:r>
      <w:proofErr w:type="spellStart"/>
      <w:r w:rsidRPr="00E23BEA">
        <w:rPr>
          <w:rFonts w:ascii="Times New Roman" w:hAnsi="Times New Roman" w:cs="Times New Roman"/>
          <w:sz w:val="24"/>
          <w:szCs w:val="24"/>
        </w:rPr>
        <w:t>Kahrl</w:t>
      </w:r>
      <w:proofErr w:type="spellEnd"/>
      <w:r w:rsidRPr="00E23BEA">
        <w:rPr>
          <w:rFonts w:ascii="Times New Roman" w:hAnsi="Times New Roman" w:cs="Times New Roman"/>
          <w:sz w:val="24"/>
          <w:szCs w:val="24"/>
        </w:rPr>
        <w:t>, F., Wang, J., Horowitz, I., 2014a. A review of electricity product differentiation. Applied Energy 114, 262-272.</w:t>
      </w:r>
    </w:p>
    <w:p w14:paraId="7BB80F11"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Woo, C.K., Zarnikau, J., Horowitz, I., </w:t>
      </w:r>
      <w:proofErr w:type="spellStart"/>
      <w:r w:rsidRPr="00E23BEA">
        <w:rPr>
          <w:rFonts w:ascii="Times New Roman" w:hAnsi="Times New Roman" w:cs="Times New Roman"/>
          <w:sz w:val="24"/>
          <w:szCs w:val="24"/>
        </w:rPr>
        <w:t>Shiu</w:t>
      </w:r>
      <w:proofErr w:type="spellEnd"/>
      <w:r w:rsidRPr="00E23BEA">
        <w:rPr>
          <w:rFonts w:ascii="Times New Roman" w:hAnsi="Times New Roman" w:cs="Times New Roman"/>
          <w:sz w:val="24"/>
          <w:szCs w:val="24"/>
        </w:rPr>
        <w:t>, A., 2014b. Transparency of retail energy pricing: evidence from the U.S. natural gas industry. Managerial and Decision Economics 35(4), 300-308.</w:t>
      </w:r>
    </w:p>
    <w:p w14:paraId="5F2704C5"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Woo, C.K., Chen, Y., Olson, A., Moore, J., </w:t>
      </w:r>
      <w:proofErr w:type="spellStart"/>
      <w:r w:rsidRPr="00E23BEA">
        <w:rPr>
          <w:rFonts w:ascii="Times New Roman" w:hAnsi="Times New Roman" w:cs="Times New Roman"/>
          <w:sz w:val="24"/>
          <w:szCs w:val="24"/>
        </w:rPr>
        <w:t>Schlag</w:t>
      </w:r>
      <w:proofErr w:type="spellEnd"/>
      <w:r w:rsidRPr="00E23BEA">
        <w:rPr>
          <w:rFonts w:ascii="Times New Roman" w:hAnsi="Times New Roman" w:cs="Times New Roman"/>
          <w:sz w:val="24"/>
          <w:szCs w:val="24"/>
        </w:rPr>
        <w:t xml:space="preserve">, N., Ong, A., Ho, T., 2017a. Electricity price </w:t>
      </w:r>
      <w:proofErr w:type="spellStart"/>
      <w:r w:rsidRPr="00E23BEA">
        <w:rPr>
          <w:rFonts w:ascii="Times New Roman" w:hAnsi="Times New Roman" w:cs="Times New Roman"/>
          <w:sz w:val="24"/>
          <w:szCs w:val="24"/>
        </w:rPr>
        <w:t>behavior</w:t>
      </w:r>
      <w:proofErr w:type="spellEnd"/>
      <w:r w:rsidRPr="00E23BEA">
        <w:rPr>
          <w:rFonts w:ascii="Times New Roman" w:hAnsi="Times New Roman" w:cs="Times New Roman"/>
          <w:sz w:val="24"/>
          <w:szCs w:val="24"/>
        </w:rPr>
        <w:t xml:space="preserve"> and carbon trading: new evidence from California. Applied Energy 204, 531-543.</w:t>
      </w:r>
    </w:p>
    <w:p w14:paraId="76EEF4AC"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Woo, C.K., Olson, A., Chen, Y., Moore, J., </w:t>
      </w:r>
      <w:proofErr w:type="spellStart"/>
      <w:r w:rsidRPr="00E23BEA">
        <w:rPr>
          <w:rFonts w:ascii="Times New Roman" w:hAnsi="Times New Roman" w:cs="Times New Roman"/>
          <w:sz w:val="24"/>
          <w:szCs w:val="24"/>
        </w:rPr>
        <w:t>Schlag</w:t>
      </w:r>
      <w:proofErr w:type="spellEnd"/>
      <w:r w:rsidRPr="00E23BEA">
        <w:rPr>
          <w:rFonts w:ascii="Times New Roman" w:hAnsi="Times New Roman" w:cs="Times New Roman"/>
          <w:sz w:val="24"/>
          <w:szCs w:val="24"/>
        </w:rPr>
        <w:t>, N., Ong, A., Ho, T., 2017b. Does California’s CO2 price affect wholesale electricity prices in the western U.S.A.? Energy Policy 110, 9-19.</w:t>
      </w:r>
    </w:p>
    <w:p w14:paraId="482D5508"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Woo, C.K., Liu, Y., Luo, X., </w:t>
      </w:r>
      <w:proofErr w:type="spellStart"/>
      <w:r w:rsidRPr="00E23BEA">
        <w:rPr>
          <w:rFonts w:ascii="Times New Roman" w:hAnsi="Times New Roman" w:cs="Times New Roman"/>
          <w:sz w:val="24"/>
          <w:szCs w:val="24"/>
        </w:rPr>
        <w:t>Shiu</w:t>
      </w:r>
      <w:proofErr w:type="spellEnd"/>
      <w:r w:rsidRPr="00E23BEA">
        <w:rPr>
          <w:rFonts w:ascii="Times New Roman" w:hAnsi="Times New Roman" w:cs="Times New Roman"/>
          <w:sz w:val="24"/>
          <w:szCs w:val="24"/>
        </w:rPr>
        <w:t>, A., Zarnikau, J., 2017c. Consumption effects of electricity decarbonization: evidence from California and the Pacific Northwest. The Electricity Journal 30(10), 44-49.</w:t>
      </w:r>
    </w:p>
    <w:p w14:paraId="0E23F923"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Woo, C.K., Chen, Y., Zarnikau, J., Olson, A., Moore J., Ho, T., 2018a. Carbon trading’s impact on California’s real-time electricity market prices. Energy 159, 579-587. </w:t>
      </w:r>
    </w:p>
    <w:p w14:paraId="15197667"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lastRenderedPageBreak/>
        <w:t xml:space="preserve">Woo, C.K., Liu, Y., Zarnikau, J., </w:t>
      </w:r>
      <w:proofErr w:type="spellStart"/>
      <w:r w:rsidRPr="00E23BEA">
        <w:rPr>
          <w:rFonts w:ascii="Times New Roman" w:hAnsi="Times New Roman" w:cs="Times New Roman"/>
          <w:sz w:val="24"/>
          <w:szCs w:val="24"/>
        </w:rPr>
        <w:t>Shiu</w:t>
      </w:r>
      <w:proofErr w:type="spellEnd"/>
      <w:r w:rsidRPr="00E23BEA">
        <w:rPr>
          <w:rFonts w:ascii="Times New Roman" w:hAnsi="Times New Roman" w:cs="Times New Roman"/>
          <w:sz w:val="24"/>
          <w:szCs w:val="24"/>
        </w:rPr>
        <w:t xml:space="preserve">, A., Luo, X., </w:t>
      </w:r>
      <w:proofErr w:type="spellStart"/>
      <w:r w:rsidRPr="00E23BEA">
        <w:rPr>
          <w:rFonts w:ascii="Times New Roman" w:hAnsi="Times New Roman" w:cs="Times New Roman"/>
          <w:sz w:val="24"/>
          <w:szCs w:val="24"/>
        </w:rPr>
        <w:t>Kahrl</w:t>
      </w:r>
      <w:proofErr w:type="spellEnd"/>
      <w:r w:rsidRPr="00E23BEA">
        <w:rPr>
          <w:rFonts w:ascii="Times New Roman" w:hAnsi="Times New Roman" w:cs="Times New Roman"/>
          <w:sz w:val="24"/>
          <w:szCs w:val="24"/>
        </w:rPr>
        <w:t>, F., 2018b. Price elasticities of retail energy demands in the United States: New evidence from a panel of monthly data for 2001 – 2016. Applied Energy 222, 460-474.</w:t>
      </w:r>
    </w:p>
    <w:p w14:paraId="0CE01A39"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Woo, C.K., </w:t>
      </w:r>
      <w:proofErr w:type="spellStart"/>
      <w:r w:rsidRPr="00E23BEA">
        <w:rPr>
          <w:rFonts w:ascii="Times New Roman" w:hAnsi="Times New Roman" w:cs="Times New Roman"/>
          <w:sz w:val="24"/>
          <w:szCs w:val="24"/>
        </w:rPr>
        <w:t>Shiu</w:t>
      </w:r>
      <w:proofErr w:type="spellEnd"/>
      <w:r w:rsidRPr="00E23BEA">
        <w:rPr>
          <w:rFonts w:ascii="Times New Roman" w:hAnsi="Times New Roman" w:cs="Times New Roman"/>
          <w:sz w:val="24"/>
          <w:szCs w:val="24"/>
        </w:rPr>
        <w:t xml:space="preserve">, A., Liu, Y., Luo, X., Zarnikau, J., 2018c. Consumption effects of an electricity decarbonization policy: Hong Kong. Energy 144, 887-902. </w:t>
      </w:r>
    </w:p>
    <w:p w14:paraId="0C5AB728"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Woo, C.K., Zarnikau, J., 2019. Renewable energy's vanishing premium in Texas's retail electricity pricing plans. Energy Policy, 132, 764-760.</w:t>
      </w:r>
    </w:p>
    <w:p w14:paraId="0F3120B9"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Woo, C.K., Milstein, I., Tishler, A., Zarnikau, J., 2019. A wholesale electricity market design sans missing money and price manipulation, Energy Policy 134, article 110988.</w:t>
      </w:r>
    </w:p>
    <w:p w14:paraId="6AC10C9B"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Woo, C.K., Tishler, A., Zarnikau, J., Chen, Y., 2021. A back of the envelope estimate of the average non-residential outage cost in the US. The Electricity Journal 34, 106930.</w:t>
      </w:r>
    </w:p>
    <w:p w14:paraId="0B0D8761"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Xiang, D., Lawley, C., 2019. The impact of British Columbia's carbon tax on residential natural gas consumption. Energy Economics 80, 206-218.</w:t>
      </w:r>
    </w:p>
    <w:p w14:paraId="210F4B63"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 xml:space="preserve">Zarnikau, J., Woo, C.K., Zhu, S., Tsai, C.H., 2019. Market price </w:t>
      </w:r>
      <w:proofErr w:type="spellStart"/>
      <w:r w:rsidRPr="00E23BEA">
        <w:rPr>
          <w:rFonts w:ascii="Times New Roman" w:hAnsi="Times New Roman" w:cs="Times New Roman"/>
          <w:sz w:val="24"/>
          <w:szCs w:val="24"/>
        </w:rPr>
        <w:t>behavior</w:t>
      </w:r>
      <w:proofErr w:type="spellEnd"/>
      <w:r w:rsidRPr="00E23BEA">
        <w:rPr>
          <w:rFonts w:ascii="Times New Roman" w:hAnsi="Times New Roman" w:cs="Times New Roman"/>
          <w:sz w:val="24"/>
          <w:szCs w:val="24"/>
        </w:rPr>
        <w:t xml:space="preserve"> of wholesale electricity products: Texas. Energy Policy 125, 418-428.</w:t>
      </w:r>
    </w:p>
    <w:p w14:paraId="62CBE2D0"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Zarnikau, J., Tsai, C.H., Woo, C.K., 2020a. Determinants of the wholesale prices of energy and ancillary services in the U.S. Midcontinent electricity market. Energy, 195, article 117051.</w:t>
      </w:r>
    </w:p>
    <w:p w14:paraId="42C93B33" w14:textId="77777777" w:rsidR="00D943DB" w:rsidRPr="00E23BEA" w:rsidRDefault="00D943DB" w:rsidP="00D943DB">
      <w:pPr>
        <w:autoSpaceDE w:val="0"/>
        <w:autoSpaceDN w:val="0"/>
        <w:adjustRightInd w:val="0"/>
        <w:spacing w:after="0" w:line="480" w:lineRule="auto"/>
        <w:ind w:left="284" w:hanging="284"/>
        <w:rPr>
          <w:rFonts w:ascii="Times New Roman" w:hAnsi="Times New Roman" w:cs="Times New Roman"/>
          <w:sz w:val="24"/>
          <w:szCs w:val="24"/>
        </w:rPr>
      </w:pPr>
      <w:r w:rsidRPr="00E23BEA">
        <w:rPr>
          <w:rFonts w:ascii="Times New Roman" w:hAnsi="Times New Roman" w:cs="Times New Roman"/>
          <w:sz w:val="24"/>
          <w:szCs w:val="24"/>
        </w:rPr>
        <w:t>Zarnikau, J., Zhu, S., Woo, C.K., Tsai, C.H., 2020b. Texas’s operating reserve demand curve’s generation investment incentive. Energy Policy 137, 111143.</w:t>
      </w:r>
    </w:p>
    <w:p w14:paraId="3AD3630C" w14:textId="77777777" w:rsidR="00D943DB" w:rsidRDefault="00D943DB" w:rsidP="00D943DB">
      <w:pPr>
        <w:spacing w:after="0" w:line="480" w:lineRule="auto"/>
        <w:ind w:left="284" w:hanging="284"/>
        <w:rPr>
          <w:rFonts w:ascii="Times New Roman" w:hAnsi="Times New Roman" w:cs="Times New Roman"/>
          <w:sz w:val="24"/>
          <w:szCs w:val="24"/>
        </w:rPr>
        <w:sectPr w:rsidR="00D943DB" w:rsidSect="00D943DB">
          <w:pgSz w:w="11906" w:h="16838"/>
          <w:pgMar w:top="1440" w:right="1440" w:bottom="1440" w:left="1440" w:header="706" w:footer="706" w:gutter="0"/>
          <w:cols w:space="708"/>
          <w:docGrid w:linePitch="360"/>
        </w:sectPr>
      </w:pPr>
    </w:p>
    <w:p w14:paraId="3CF0F41C" w14:textId="3606B826" w:rsidR="00D943DB" w:rsidRPr="00E23BEA" w:rsidRDefault="00D943DB" w:rsidP="00D943DB">
      <w:pPr>
        <w:spacing w:after="0" w:line="480" w:lineRule="auto"/>
        <w:ind w:left="284" w:hanging="284"/>
        <w:rPr>
          <w:rFonts w:ascii="Times New Roman" w:hAnsi="Times New Roman" w:cs="Times New Roman"/>
          <w:sz w:val="24"/>
          <w:szCs w:val="24"/>
        </w:rPr>
      </w:pPr>
    </w:p>
    <w:p w14:paraId="3DB97C26" w14:textId="3364A471" w:rsidR="00D943DB" w:rsidRDefault="00D943DB" w:rsidP="00D943DB">
      <w:pPr>
        <w:spacing w:after="0"/>
        <w:rPr>
          <w:rFonts w:ascii="Times New Roman" w:hAnsi="Times New Roman" w:cs="Times New Roman"/>
          <w:sz w:val="20"/>
          <w:szCs w:val="20"/>
        </w:rPr>
      </w:pPr>
      <w:r>
        <w:rPr>
          <w:rFonts w:ascii="Times New Roman" w:hAnsi="Times New Roman" w:cs="Times New Roman"/>
          <w:sz w:val="20"/>
          <w:szCs w:val="20"/>
        </w:rPr>
        <w:t xml:space="preserve">Table 1. Industrial natural gas demand’s own-price elasticity estimates based on selected surveys </w:t>
      </w:r>
    </w:p>
    <w:p w14:paraId="0FDC9C11" w14:textId="77777777" w:rsidR="00D943DB" w:rsidRDefault="00D943DB" w:rsidP="00D943DB">
      <w:pPr>
        <w:spacing w:after="0"/>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534"/>
        <w:gridCol w:w="4534"/>
        <w:gridCol w:w="4535"/>
      </w:tblGrid>
      <w:tr w:rsidR="00D943DB" w14:paraId="1AA12241" w14:textId="77777777" w:rsidTr="00AB5998">
        <w:tc>
          <w:tcPr>
            <w:tcW w:w="4534" w:type="dxa"/>
          </w:tcPr>
          <w:p w14:paraId="1D5BFEFC"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Study</w:t>
            </w:r>
          </w:p>
        </w:tc>
        <w:tc>
          <w:tcPr>
            <w:tcW w:w="4534" w:type="dxa"/>
          </w:tcPr>
          <w:p w14:paraId="6D51D5F9"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Short run</w:t>
            </w:r>
          </w:p>
        </w:tc>
        <w:tc>
          <w:tcPr>
            <w:tcW w:w="4535" w:type="dxa"/>
          </w:tcPr>
          <w:p w14:paraId="778A95C8"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Long run</w:t>
            </w:r>
          </w:p>
        </w:tc>
      </w:tr>
      <w:tr w:rsidR="00D943DB" w14:paraId="626C78D6" w14:textId="77777777" w:rsidTr="00AB5998">
        <w:tc>
          <w:tcPr>
            <w:tcW w:w="4534" w:type="dxa"/>
          </w:tcPr>
          <w:p w14:paraId="32ABD02F" w14:textId="77777777" w:rsidR="00D943DB" w:rsidRDefault="00D943DB" w:rsidP="00AB5998">
            <w:pPr>
              <w:rPr>
                <w:rFonts w:ascii="Times New Roman" w:hAnsi="Times New Roman" w:cs="Times New Roman"/>
                <w:sz w:val="20"/>
                <w:szCs w:val="20"/>
              </w:rPr>
            </w:pPr>
            <w:proofErr w:type="spellStart"/>
            <w:r>
              <w:rPr>
                <w:rFonts w:ascii="Times New Roman" w:hAnsi="Times New Roman" w:cs="Times New Roman"/>
                <w:sz w:val="20"/>
                <w:szCs w:val="20"/>
              </w:rPr>
              <w:t>Bohi</w:t>
            </w:r>
            <w:proofErr w:type="spellEnd"/>
            <w:r>
              <w:rPr>
                <w:rFonts w:ascii="Times New Roman" w:hAnsi="Times New Roman" w:cs="Times New Roman"/>
                <w:sz w:val="20"/>
                <w:szCs w:val="20"/>
              </w:rPr>
              <w:t xml:space="preserve"> and Zimmerman (1984)</w:t>
            </w:r>
          </w:p>
        </w:tc>
        <w:tc>
          <w:tcPr>
            <w:tcW w:w="4534" w:type="dxa"/>
          </w:tcPr>
          <w:p w14:paraId="045E7A3D"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-0.61 to -0.63</w:t>
            </w:r>
          </w:p>
        </w:tc>
        <w:tc>
          <w:tcPr>
            <w:tcW w:w="4535" w:type="dxa"/>
          </w:tcPr>
          <w:p w14:paraId="37841D80"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-2.40 to -2.54</w:t>
            </w:r>
          </w:p>
        </w:tc>
      </w:tr>
      <w:tr w:rsidR="00D943DB" w14:paraId="30639DCE" w14:textId="77777777" w:rsidTr="00AB5998">
        <w:tc>
          <w:tcPr>
            <w:tcW w:w="4534" w:type="dxa"/>
          </w:tcPr>
          <w:p w14:paraId="76649290"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Al-</w:t>
            </w:r>
            <w:proofErr w:type="spellStart"/>
            <w:r>
              <w:rPr>
                <w:rFonts w:ascii="Times New Roman" w:hAnsi="Times New Roman" w:cs="Times New Roman"/>
                <w:sz w:val="20"/>
                <w:szCs w:val="20"/>
              </w:rPr>
              <w:t>Sahlawi</w:t>
            </w:r>
            <w:proofErr w:type="spellEnd"/>
            <w:r>
              <w:rPr>
                <w:rFonts w:ascii="Times New Roman" w:hAnsi="Times New Roman" w:cs="Times New Roman"/>
                <w:sz w:val="20"/>
                <w:szCs w:val="20"/>
              </w:rPr>
              <w:t xml:space="preserve"> (1989)</w:t>
            </w:r>
          </w:p>
        </w:tc>
        <w:tc>
          <w:tcPr>
            <w:tcW w:w="4534" w:type="dxa"/>
          </w:tcPr>
          <w:p w14:paraId="0B57A2F0"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-0.08 to -0.634</w:t>
            </w:r>
          </w:p>
        </w:tc>
        <w:tc>
          <w:tcPr>
            <w:tcW w:w="4535" w:type="dxa"/>
          </w:tcPr>
          <w:p w14:paraId="3C129825"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-0.120 to -2.533</w:t>
            </w:r>
          </w:p>
        </w:tc>
      </w:tr>
      <w:tr w:rsidR="00D943DB" w14:paraId="7155920F" w14:textId="77777777" w:rsidTr="00AB5998">
        <w:tc>
          <w:tcPr>
            <w:tcW w:w="4534" w:type="dxa"/>
          </w:tcPr>
          <w:p w14:paraId="78A9C3EB"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Gillingham et al. (2009)</w:t>
            </w:r>
          </w:p>
        </w:tc>
        <w:tc>
          <w:tcPr>
            <w:tcW w:w="4534" w:type="dxa"/>
          </w:tcPr>
          <w:p w14:paraId="23CE17A4"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-0.51 to -0.62</w:t>
            </w:r>
          </w:p>
        </w:tc>
        <w:tc>
          <w:tcPr>
            <w:tcW w:w="4535" w:type="dxa"/>
          </w:tcPr>
          <w:p w14:paraId="346DBF6D"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-0.89 to -2.92</w:t>
            </w:r>
          </w:p>
        </w:tc>
      </w:tr>
    </w:tbl>
    <w:p w14:paraId="7AD14501" w14:textId="77777777" w:rsidR="00D943DB" w:rsidRDefault="00D943DB" w:rsidP="00D943DB">
      <w:pPr>
        <w:spacing w:after="0"/>
        <w:ind w:left="567" w:hanging="567"/>
        <w:rPr>
          <w:rFonts w:ascii="Times New Roman" w:hAnsi="Times New Roman" w:cs="Times New Roman"/>
          <w:sz w:val="20"/>
          <w:szCs w:val="20"/>
        </w:rPr>
      </w:pPr>
    </w:p>
    <w:p w14:paraId="4951256F" w14:textId="77777777" w:rsidR="00D943DB" w:rsidRDefault="00D943DB" w:rsidP="00D943DB">
      <w:pPr>
        <w:spacing w:after="0"/>
        <w:ind w:left="567" w:hanging="567"/>
        <w:rPr>
          <w:rFonts w:ascii="Times New Roman" w:hAnsi="Times New Roman" w:cs="Times New Roman"/>
          <w:sz w:val="20"/>
          <w:szCs w:val="20"/>
        </w:rPr>
      </w:pPr>
      <w:r>
        <w:rPr>
          <w:rFonts w:ascii="Times New Roman" w:hAnsi="Times New Roman" w:cs="Times New Roman"/>
          <w:sz w:val="20"/>
          <w:szCs w:val="20"/>
        </w:rPr>
        <w:t>Note: Including additional surveys does not alter this table’s main message that industrial natural gas demand has highly diverse own-price elasticity estimates.</w:t>
      </w:r>
    </w:p>
    <w:p w14:paraId="4915E6B8" w14:textId="77777777" w:rsidR="00D943DB" w:rsidRDefault="00D943DB" w:rsidP="00D943DB">
      <w:pPr>
        <w:spacing w:after="0"/>
        <w:ind w:left="567" w:hanging="567"/>
        <w:rPr>
          <w:rFonts w:ascii="Times New Roman" w:hAnsi="Times New Roman" w:cs="Times New Roman"/>
          <w:sz w:val="20"/>
          <w:szCs w:val="20"/>
        </w:rPr>
      </w:pPr>
      <w:r>
        <w:rPr>
          <w:rFonts w:ascii="Times New Roman" w:hAnsi="Times New Roman" w:cs="Times New Roman"/>
          <w:sz w:val="20"/>
          <w:szCs w:val="20"/>
        </w:rPr>
        <w:tab/>
      </w:r>
    </w:p>
    <w:p w14:paraId="6841010D" w14:textId="77777777" w:rsidR="00D943DB" w:rsidRDefault="00D943DB" w:rsidP="00D943DB">
      <w:pPr>
        <w:rPr>
          <w:rFonts w:ascii="Times New Roman" w:hAnsi="Times New Roman" w:cs="Times New Roman"/>
          <w:sz w:val="20"/>
          <w:szCs w:val="20"/>
        </w:rPr>
      </w:pPr>
      <w:r>
        <w:rPr>
          <w:rFonts w:ascii="Times New Roman" w:hAnsi="Times New Roman" w:cs="Times New Roman"/>
          <w:sz w:val="20"/>
          <w:szCs w:val="20"/>
        </w:rPr>
        <w:br w:type="page"/>
      </w:r>
    </w:p>
    <w:p w14:paraId="20D23241" w14:textId="77777777" w:rsidR="00D943DB" w:rsidRDefault="00D943DB" w:rsidP="00D943DB">
      <w:p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Table 2. Own-price elasticity estimates from selected studies of industrial natural gas (NG) demand </w:t>
      </w:r>
    </w:p>
    <w:p w14:paraId="3ADEBBFC" w14:textId="77777777" w:rsidR="00D943DB" w:rsidRDefault="00D943DB" w:rsidP="00D943DB">
      <w:pPr>
        <w:spacing w:after="0"/>
        <w:rPr>
          <w:rFonts w:ascii="Times New Roman" w:hAnsi="Times New Roman" w:cs="Times New Roman"/>
          <w:sz w:val="20"/>
          <w:szCs w:val="20"/>
        </w:rPr>
      </w:pPr>
    </w:p>
    <w:p w14:paraId="0DDE7A42" w14:textId="77777777" w:rsidR="00D943DB" w:rsidRDefault="00D943DB" w:rsidP="00D943DB">
      <w:pPr>
        <w:spacing w:after="0"/>
        <w:rPr>
          <w:rFonts w:ascii="Times New Roman" w:hAnsi="Times New Roman" w:cs="Times New Roman"/>
          <w:sz w:val="20"/>
          <w:szCs w:val="20"/>
        </w:rPr>
      </w:pPr>
      <w:r>
        <w:rPr>
          <w:rFonts w:ascii="Times New Roman" w:hAnsi="Times New Roman" w:cs="Times New Roman"/>
          <w:sz w:val="20"/>
          <w:szCs w:val="20"/>
        </w:rPr>
        <w:t>Panel A: Eleven US studies</w:t>
      </w:r>
    </w:p>
    <w:tbl>
      <w:tblPr>
        <w:tblStyle w:val="TableGrid"/>
        <w:tblW w:w="14454" w:type="dxa"/>
        <w:tblLayout w:type="fixed"/>
        <w:tblLook w:val="04A0" w:firstRow="1" w:lastRow="0" w:firstColumn="1" w:lastColumn="0" w:noHBand="0" w:noVBand="1"/>
      </w:tblPr>
      <w:tblGrid>
        <w:gridCol w:w="1380"/>
        <w:gridCol w:w="1167"/>
        <w:gridCol w:w="1555"/>
        <w:gridCol w:w="1278"/>
        <w:gridCol w:w="1278"/>
        <w:gridCol w:w="1417"/>
        <w:gridCol w:w="1665"/>
        <w:gridCol w:w="1772"/>
        <w:gridCol w:w="968"/>
        <w:gridCol w:w="969"/>
        <w:gridCol w:w="1005"/>
      </w:tblGrid>
      <w:tr w:rsidR="00D943DB" w14:paraId="5EAE4C68" w14:textId="77777777" w:rsidTr="00AB5998">
        <w:tc>
          <w:tcPr>
            <w:tcW w:w="1380" w:type="dxa"/>
          </w:tcPr>
          <w:p w14:paraId="2B04E2EF"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Study</w:t>
            </w:r>
          </w:p>
        </w:tc>
        <w:tc>
          <w:tcPr>
            <w:tcW w:w="1167" w:type="dxa"/>
          </w:tcPr>
          <w:p w14:paraId="7582C410"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Sample period</w:t>
            </w:r>
          </w:p>
        </w:tc>
        <w:tc>
          <w:tcPr>
            <w:tcW w:w="1555" w:type="dxa"/>
          </w:tcPr>
          <w:p w14:paraId="34A88077"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Regional</w:t>
            </w:r>
          </w:p>
          <w:p w14:paraId="3F552960"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coverage</w:t>
            </w:r>
          </w:p>
        </w:tc>
        <w:tc>
          <w:tcPr>
            <w:tcW w:w="1278" w:type="dxa"/>
          </w:tcPr>
          <w:p w14:paraId="4121210A"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Data type</w:t>
            </w:r>
          </w:p>
        </w:tc>
        <w:tc>
          <w:tcPr>
            <w:tcW w:w="1278" w:type="dxa"/>
          </w:tcPr>
          <w:p w14:paraId="2EFD5C51"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Data frequency</w:t>
            </w:r>
          </w:p>
        </w:tc>
        <w:tc>
          <w:tcPr>
            <w:tcW w:w="1417" w:type="dxa"/>
          </w:tcPr>
          <w:p w14:paraId="48CB678B"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Non-NG energy prices</w:t>
            </w:r>
          </w:p>
        </w:tc>
        <w:tc>
          <w:tcPr>
            <w:tcW w:w="1665" w:type="dxa"/>
          </w:tcPr>
          <w:p w14:paraId="3E500A5A"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Parametric specification</w:t>
            </w:r>
          </w:p>
        </w:tc>
        <w:tc>
          <w:tcPr>
            <w:tcW w:w="1772" w:type="dxa"/>
          </w:tcPr>
          <w:p w14:paraId="1FA9E3C8"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Estimation method</w:t>
            </w:r>
          </w:p>
        </w:tc>
        <w:tc>
          <w:tcPr>
            <w:tcW w:w="968" w:type="dxa"/>
          </w:tcPr>
          <w:p w14:paraId="53943544"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Static</w:t>
            </w:r>
          </w:p>
        </w:tc>
        <w:tc>
          <w:tcPr>
            <w:tcW w:w="969" w:type="dxa"/>
          </w:tcPr>
          <w:p w14:paraId="77CC41B9"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Short run</w:t>
            </w:r>
          </w:p>
        </w:tc>
        <w:tc>
          <w:tcPr>
            <w:tcW w:w="1005" w:type="dxa"/>
          </w:tcPr>
          <w:p w14:paraId="7202561B"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Long run</w:t>
            </w:r>
          </w:p>
        </w:tc>
      </w:tr>
      <w:tr w:rsidR="00D943DB" w14:paraId="1B22F435" w14:textId="77777777" w:rsidTr="00AB5998">
        <w:tc>
          <w:tcPr>
            <w:tcW w:w="1380" w:type="dxa"/>
          </w:tcPr>
          <w:p w14:paraId="5FB622B2" w14:textId="77777777" w:rsidR="00D943DB" w:rsidRDefault="00D943DB" w:rsidP="00AB5998">
            <w:pPr>
              <w:rPr>
                <w:rFonts w:ascii="Times New Roman" w:hAnsi="Times New Roman" w:cs="Times New Roman"/>
                <w:sz w:val="20"/>
                <w:szCs w:val="20"/>
              </w:rPr>
            </w:pPr>
            <w:proofErr w:type="spellStart"/>
            <w:r w:rsidRPr="005A668C">
              <w:rPr>
                <w:rFonts w:ascii="Times New Roman" w:hAnsi="Times New Roman" w:cs="Times New Roman"/>
                <w:sz w:val="20"/>
                <w:szCs w:val="20"/>
              </w:rPr>
              <w:t>Beierlein</w:t>
            </w:r>
            <w:proofErr w:type="spellEnd"/>
            <w:r>
              <w:rPr>
                <w:rFonts w:ascii="Times New Roman" w:hAnsi="Times New Roman" w:cs="Times New Roman"/>
                <w:sz w:val="20"/>
                <w:szCs w:val="20"/>
              </w:rPr>
              <w:t xml:space="preserve"> et al. (1981)</w:t>
            </w:r>
          </w:p>
        </w:tc>
        <w:tc>
          <w:tcPr>
            <w:tcW w:w="1167" w:type="dxa"/>
          </w:tcPr>
          <w:p w14:paraId="695DFC99"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1967-1977 </w:t>
            </w:r>
          </w:p>
        </w:tc>
        <w:tc>
          <w:tcPr>
            <w:tcW w:w="1555" w:type="dxa"/>
          </w:tcPr>
          <w:p w14:paraId="55B07609"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Nine Northeast states</w:t>
            </w:r>
          </w:p>
        </w:tc>
        <w:tc>
          <w:tcPr>
            <w:tcW w:w="1278" w:type="dxa"/>
          </w:tcPr>
          <w:p w14:paraId="6DAD2C28"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Panel</w:t>
            </w:r>
          </w:p>
        </w:tc>
        <w:tc>
          <w:tcPr>
            <w:tcW w:w="1278" w:type="dxa"/>
          </w:tcPr>
          <w:p w14:paraId="2783E229"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Annual</w:t>
            </w:r>
          </w:p>
        </w:tc>
        <w:tc>
          <w:tcPr>
            <w:tcW w:w="1417" w:type="dxa"/>
          </w:tcPr>
          <w:p w14:paraId="0987FA77"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Electricity, fuel oil </w:t>
            </w:r>
          </w:p>
        </w:tc>
        <w:tc>
          <w:tcPr>
            <w:tcW w:w="1665" w:type="dxa"/>
          </w:tcPr>
          <w:p w14:paraId="40A06A37"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Double-log with partial adjustment</w:t>
            </w:r>
          </w:p>
        </w:tc>
        <w:tc>
          <w:tcPr>
            <w:tcW w:w="1772" w:type="dxa"/>
          </w:tcPr>
          <w:p w14:paraId="6517A8A7"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Error components - seemingly unrelated regressions</w:t>
            </w:r>
          </w:p>
        </w:tc>
        <w:tc>
          <w:tcPr>
            <w:tcW w:w="968" w:type="dxa"/>
          </w:tcPr>
          <w:p w14:paraId="57AE055A" w14:textId="77777777" w:rsidR="00D943DB" w:rsidRDefault="00D943DB" w:rsidP="00AB5998">
            <w:pPr>
              <w:jc w:val="center"/>
              <w:rPr>
                <w:rFonts w:ascii="Times New Roman" w:hAnsi="Times New Roman" w:cs="Times New Roman"/>
                <w:sz w:val="20"/>
                <w:szCs w:val="20"/>
              </w:rPr>
            </w:pPr>
          </w:p>
        </w:tc>
        <w:tc>
          <w:tcPr>
            <w:tcW w:w="969" w:type="dxa"/>
          </w:tcPr>
          <w:p w14:paraId="4A10431C"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-0.618</w:t>
            </w:r>
          </w:p>
        </w:tc>
        <w:tc>
          <w:tcPr>
            <w:tcW w:w="1005" w:type="dxa"/>
          </w:tcPr>
          <w:p w14:paraId="6CEB54D9"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-2.537</w:t>
            </w:r>
          </w:p>
        </w:tc>
      </w:tr>
      <w:tr w:rsidR="00D943DB" w14:paraId="343306D1" w14:textId="77777777" w:rsidTr="00AB5998">
        <w:tc>
          <w:tcPr>
            <w:tcW w:w="1380" w:type="dxa"/>
          </w:tcPr>
          <w:p w14:paraId="26FF53F9" w14:textId="77777777" w:rsidR="00D943DB" w:rsidRDefault="00D943DB" w:rsidP="00AB5998">
            <w:pPr>
              <w:rPr>
                <w:rFonts w:ascii="Times New Roman" w:hAnsi="Times New Roman" w:cs="Times New Roman"/>
                <w:sz w:val="20"/>
                <w:szCs w:val="20"/>
              </w:rPr>
            </w:pPr>
            <w:proofErr w:type="spellStart"/>
            <w:r>
              <w:rPr>
                <w:rFonts w:ascii="Times New Roman" w:hAnsi="Times New Roman" w:cs="Times New Roman"/>
                <w:sz w:val="20"/>
                <w:szCs w:val="20"/>
              </w:rPr>
              <w:t>Gowdy</w:t>
            </w:r>
            <w:proofErr w:type="spellEnd"/>
            <w:r>
              <w:rPr>
                <w:rFonts w:ascii="Times New Roman" w:hAnsi="Times New Roman" w:cs="Times New Roman"/>
                <w:sz w:val="20"/>
                <w:szCs w:val="20"/>
              </w:rPr>
              <w:t xml:space="preserve"> (1983)</w:t>
            </w:r>
          </w:p>
        </w:tc>
        <w:tc>
          <w:tcPr>
            <w:tcW w:w="1167" w:type="dxa"/>
          </w:tcPr>
          <w:p w14:paraId="2C452C35"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1960-1978</w:t>
            </w:r>
          </w:p>
        </w:tc>
        <w:tc>
          <w:tcPr>
            <w:tcW w:w="1555" w:type="dxa"/>
          </w:tcPr>
          <w:p w14:paraId="74BDC24B"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Manufacturing industries in New York </w:t>
            </w:r>
          </w:p>
        </w:tc>
        <w:tc>
          <w:tcPr>
            <w:tcW w:w="1278" w:type="dxa"/>
          </w:tcPr>
          <w:p w14:paraId="2ED3BDAB"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Time series by industry</w:t>
            </w:r>
          </w:p>
        </w:tc>
        <w:tc>
          <w:tcPr>
            <w:tcW w:w="1278" w:type="dxa"/>
          </w:tcPr>
          <w:p w14:paraId="0C201DDE"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Annual</w:t>
            </w:r>
          </w:p>
        </w:tc>
        <w:tc>
          <w:tcPr>
            <w:tcW w:w="1417" w:type="dxa"/>
          </w:tcPr>
          <w:p w14:paraId="472691D5"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Electricity, fuel oil</w:t>
            </w:r>
          </w:p>
        </w:tc>
        <w:tc>
          <w:tcPr>
            <w:tcW w:w="1665" w:type="dxa"/>
          </w:tcPr>
          <w:p w14:paraId="2DB57D75"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Double-log with and without partial adjustment</w:t>
            </w:r>
          </w:p>
        </w:tc>
        <w:tc>
          <w:tcPr>
            <w:tcW w:w="1772" w:type="dxa"/>
          </w:tcPr>
          <w:p w14:paraId="269ACC9E"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Three-stage least squares</w:t>
            </w:r>
          </w:p>
        </w:tc>
        <w:tc>
          <w:tcPr>
            <w:tcW w:w="968" w:type="dxa"/>
          </w:tcPr>
          <w:p w14:paraId="1BA89E72" w14:textId="77777777" w:rsidR="00D943DB" w:rsidRDefault="00D943DB" w:rsidP="00AB5998">
            <w:pPr>
              <w:jc w:val="center"/>
              <w:rPr>
                <w:rFonts w:ascii="Times New Roman" w:hAnsi="Times New Roman" w:cs="Times New Roman"/>
                <w:sz w:val="20"/>
                <w:szCs w:val="20"/>
              </w:rPr>
            </w:pPr>
          </w:p>
        </w:tc>
        <w:tc>
          <w:tcPr>
            <w:tcW w:w="969" w:type="dxa"/>
          </w:tcPr>
          <w:p w14:paraId="2ED3351C"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-0.120 to -1.490</w:t>
            </w:r>
          </w:p>
        </w:tc>
        <w:tc>
          <w:tcPr>
            <w:tcW w:w="1005" w:type="dxa"/>
          </w:tcPr>
          <w:p w14:paraId="77A947C3"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-0.156 to -3.820</w:t>
            </w:r>
          </w:p>
        </w:tc>
      </w:tr>
      <w:tr w:rsidR="00D943DB" w14:paraId="6C500929" w14:textId="77777777" w:rsidTr="00AB5998">
        <w:tc>
          <w:tcPr>
            <w:tcW w:w="1380" w:type="dxa"/>
          </w:tcPr>
          <w:p w14:paraId="249946E3"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Liu (1983)</w:t>
            </w:r>
          </w:p>
        </w:tc>
        <w:tc>
          <w:tcPr>
            <w:tcW w:w="1167" w:type="dxa"/>
          </w:tcPr>
          <w:p w14:paraId="27412678"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1967-1978</w:t>
            </w:r>
          </w:p>
        </w:tc>
        <w:tc>
          <w:tcPr>
            <w:tcW w:w="1555" w:type="dxa"/>
          </w:tcPr>
          <w:p w14:paraId="096D7F52"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The US</w:t>
            </w:r>
          </w:p>
        </w:tc>
        <w:tc>
          <w:tcPr>
            <w:tcW w:w="1278" w:type="dxa"/>
          </w:tcPr>
          <w:p w14:paraId="48BA2955"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Time series</w:t>
            </w:r>
          </w:p>
        </w:tc>
        <w:tc>
          <w:tcPr>
            <w:tcW w:w="1278" w:type="dxa"/>
          </w:tcPr>
          <w:p w14:paraId="28D072BA"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Annual</w:t>
            </w:r>
          </w:p>
        </w:tc>
        <w:tc>
          <w:tcPr>
            <w:tcW w:w="1417" w:type="dxa"/>
          </w:tcPr>
          <w:p w14:paraId="5FCE2308"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Electricity, fuel oil</w:t>
            </w:r>
          </w:p>
        </w:tc>
        <w:tc>
          <w:tcPr>
            <w:tcW w:w="1665" w:type="dxa"/>
          </w:tcPr>
          <w:p w14:paraId="0222E578"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Double-log</w:t>
            </w:r>
          </w:p>
        </w:tc>
        <w:tc>
          <w:tcPr>
            <w:tcW w:w="1772" w:type="dxa"/>
          </w:tcPr>
          <w:p w14:paraId="0FC9CDDD"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OLS</w:t>
            </w:r>
          </w:p>
        </w:tc>
        <w:tc>
          <w:tcPr>
            <w:tcW w:w="968" w:type="dxa"/>
          </w:tcPr>
          <w:p w14:paraId="4BEB63A4"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-0.242</w:t>
            </w:r>
          </w:p>
        </w:tc>
        <w:tc>
          <w:tcPr>
            <w:tcW w:w="969" w:type="dxa"/>
          </w:tcPr>
          <w:p w14:paraId="205A5895" w14:textId="77777777" w:rsidR="00D943DB" w:rsidRDefault="00D943DB" w:rsidP="00AB5998">
            <w:pPr>
              <w:jc w:val="center"/>
              <w:rPr>
                <w:rFonts w:ascii="Times New Roman" w:hAnsi="Times New Roman" w:cs="Times New Roman"/>
                <w:sz w:val="20"/>
                <w:szCs w:val="20"/>
              </w:rPr>
            </w:pPr>
          </w:p>
        </w:tc>
        <w:tc>
          <w:tcPr>
            <w:tcW w:w="1005" w:type="dxa"/>
          </w:tcPr>
          <w:p w14:paraId="450502FA" w14:textId="77777777" w:rsidR="00D943DB" w:rsidRDefault="00D943DB" w:rsidP="00AB5998">
            <w:pPr>
              <w:jc w:val="center"/>
              <w:rPr>
                <w:rFonts w:ascii="Times New Roman" w:hAnsi="Times New Roman" w:cs="Times New Roman"/>
                <w:sz w:val="20"/>
                <w:szCs w:val="20"/>
              </w:rPr>
            </w:pPr>
          </w:p>
        </w:tc>
      </w:tr>
      <w:tr w:rsidR="00D943DB" w14:paraId="1BBCEFD6" w14:textId="77777777" w:rsidTr="00AB5998">
        <w:tc>
          <w:tcPr>
            <w:tcW w:w="1380" w:type="dxa"/>
          </w:tcPr>
          <w:p w14:paraId="557C49A7" w14:textId="77777777" w:rsidR="00D943DB" w:rsidRDefault="00D943DB" w:rsidP="00AB5998">
            <w:pPr>
              <w:rPr>
                <w:rFonts w:ascii="Times New Roman" w:hAnsi="Times New Roman" w:cs="Times New Roman"/>
                <w:sz w:val="20"/>
                <w:szCs w:val="20"/>
              </w:rPr>
            </w:pPr>
            <w:proofErr w:type="spellStart"/>
            <w:r>
              <w:rPr>
                <w:rFonts w:ascii="Times New Roman" w:hAnsi="Times New Roman" w:cs="Times New Roman"/>
                <w:sz w:val="20"/>
                <w:szCs w:val="20"/>
              </w:rPr>
              <w:t>Duffus</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Chern</w:t>
            </w:r>
            <w:proofErr w:type="spellEnd"/>
            <w:r>
              <w:rPr>
                <w:rFonts w:ascii="Times New Roman" w:hAnsi="Times New Roman" w:cs="Times New Roman"/>
                <w:sz w:val="20"/>
                <w:szCs w:val="20"/>
              </w:rPr>
              <w:t xml:space="preserve"> (1984)</w:t>
            </w:r>
          </w:p>
        </w:tc>
        <w:tc>
          <w:tcPr>
            <w:tcW w:w="1167" w:type="dxa"/>
          </w:tcPr>
          <w:p w14:paraId="1C226AE8"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1967-1977</w:t>
            </w:r>
          </w:p>
        </w:tc>
        <w:tc>
          <w:tcPr>
            <w:tcW w:w="1555" w:type="dxa"/>
          </w:tcPr>
          <w:p w14:paraId="6F6BF496"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The US primary metals industry</w:t>
            </w:r>
          </w:p>
        </w:tc>
        <w:tc>
          <w:tcPr>
            <w:tcW w:w="1278" w:type="dxa"/>
          </w:tcPr>
          <w:p w14:paraId="1B930213"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Panel based on survey data</w:t>
            </w:r>
          </w:p>
        </w:tc>
        <w:tc>
          <w:tcPr>
            <w:tcW w:w="1278" w:type="dxa"/>
          </w:tcPr>
          <w:p w14:paraId="71C355D0"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Annual </w:t>
            </w:r>
          </w:p>
        </w:tc>
        <w:tc>
          <w:tcPr>
            <w:tcW w:w="1417" w:type="dxa"/>
          </w:tcPr>
          <w:p w14:paraId="6DBFEE44"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Electricity, coal, fuel oil</w:t>
            </w:r>
          </w:p>
        </w:tc>
        <w:tc>
          <w:tcPr>
            <w:tcW w:w="1665" w:type="dxa"/>
          </w:tcPr>
          <w:p w14:paraId="7724A182"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Generalized fuel choice model with and without partial adjustment </w:t>
            </w:r>
          </w:p>
        </w:tc>
        <w:tc>
          <w:tcPr>
            <w:tcW w:w="1772" w:type="dxa"/>
          </w:tcPr>
          <w:p w14:paraId="5354ED57"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Seemingly unrelated regressions</w:t>
            </w:r>
          </w:p>
        </w:tc>
        <w:tc>
          <w:tcPr>
            <w:tcW w:w="968" w:type="dxa"/>
          </w:tcPr>
          <w:p w14:paraId="7C21F8D8"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-0.733</w:t>
            </w:r>
          </w:p>
        </w:tc>
        <w:tc>
          <w:tcPr>
            <w:tcW w:w="969" w:type="dxa"/>
          </w:tcPr>
          <w:p w14:paraId="3E54794B"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-0.675</w:t>
            </w:r>
          </w:p>
        </w:tc>
        <w:tc>
          <w:tcPr>
            <w:tcW w:w="1005" w:type="dxa"/>
          </w:tcPr>
          <w:p w14:paraId="49BE11C8"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-2.125</w:t>
            </w:r>
          </w:p>
        </w:tc>
      </w:tr>
      <w:tr w:rsidR="00D943DB" w14:paraId="0028C77E" w14:textId="77777777" w:rsidTr="00AB5998">
        <w:tc>
          <w:tcPr>
            <w:tcW w:w="1380" w:type="dxa"/>
          </w:tcPr>
          <w:p w14:paraId="3A49B7D7"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Lin et al. (1987)</w:t>
            </w:r>
          </w:p>
        </w:tc>
        <w:tc>
          <w:tcPr>
            <w:tcW w:w="1167" w:type="dxa"/>
          </w:tcPr>
          <w:p w14:paraId="391E7771"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1967-1983</w:t>
            </w:r>
          </w:p>
        </w:tc>
        <w:tc>
          <w:tcPr>
            <w:tcW w:w="1555" w:type="dxa"/>
          </w:tcPr>
          <w:p w14:paraId="60D8F6B3"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Nine regions of the US</w:t>
            </w:r>
          </w:p>
        </w:tc>
        <w:tc>
          <w:tcPr>
            <w:tcW w:w="1278" w:type="dxa"/>
          </w:tcPr>
          <w:p w14:paraId="7E7D2A42"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Panel </w:t>
            </w:r>
          </w:p>
        </w:tc>
        <w:tc>
          <w:tcPr>
            <w:tcW w:w="1278" w:type="dxa"/>
          </w:tcPr>
          <w:p w14:paraId="22CB2223"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Annual</w:t>
            </w:r>
          </w:p>
        </w:tc>
        <w:tc>
          <w:tcPr>
            <w:tcW w:w="1417" w:type="dxa"/>
          </w:tcPr>
          <w:p w14:paraId="65E94B70"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Electricity, fuel oil</w:t>
            </w:r>
          </w:p>
        </w:tc>
        <w:tc>
          <w:tcPr>
            <w:tcW w:w="1665" w:type="dxa"/>
          </w:tcPr>
          <w:p w14:paraId="420006C4"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Double-log with partial adjustment</w:t>
            </w:r>
          </w:p>
        </w:tc>
        <w:tc>
          <w:tcPr>
            <w:tcW w:w="1772" w:type="dxa"/>
          </w:tcPr>
          <w:p w14:paraId="16106971"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Error components - seemingly unrelated regressions</w:t>
            </w:r>
          </w:p>
        </w:tc>
        <w:tc>
          <w:tcPr>
            <w:tcW w:w="968" w:type="dxa"/>
          </w:tcPr>
          <w:p w14:paraId="0EA9DE88" w14:textId="77777777" w:rsidR="00D943DB" w:rsidRDefault="00D943DB" w:rsidP="00AB5998">
            <w:pPr>
              <w:jc w:val="center"/>
              <w:rPr>
                <w:rFonts w:ascii="Times New Roman" w:hAnsi="Times New Roman" w:cs="Times New Roman"/>
                <w:sz w:val="20"/>
                <w:szCs w:val="20"/>
              </w:rPr>
            </w:pPr>
          </w:p>
        </w:tc>
        <w:tc>
          <w:tcPr>
            <w:tcW w:w="969" w:type="dxa"/>
          </w:tcPr>
          <w:p w14:paraId="25CAD004"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-0.255</w:t>
            </w:r>
          </w:p>
        </w:tc>
        <w:tc>
          <w:tcPr>
            <w:tcW w:w="1005" w:type="dxa"/>
          </w:tcPr>
          <w:p w14:paraId="709ADD4D"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-1.803</w:t>
            </w:r>
          </w:p>
        </w:tc>
      </w:tr>
      <w:tr w:rsidR="00D943DB" w14:paraId="30BB670C" w14:textId="77777777" w:rsidTr="00AB5998">
        <w:tc>
          <w:tcPr>
            <w:tcW w:w="1380" w:type="dxa"/>
          </w:tcPr>
          <w:p w14:paraId="3779CB45" w14:textId="77777777" w:rsidR="00D943DB" w:rsidRDefault="00D943DB" w:rsidP="00AB5998">
            <w:pPr>
              <w:rPr>
                <w:rFonts w:ascii="Times New Roman" w:hAnsi="Times New Roman" w:cs="Times New Roman"/>
                <w:sz w:val="20"/>
                <w:szCs w:val="20"/>
              </w:rPr>
            </w:pPr>
            <w:proofErr w:type="spellStart"/>
            <w:r>
              <w:rPr>
                <w:rFonts w:ascii="Times New Roman" w:hAnsi="Times New Roman" w:cs="Times New Roman"/>
                <w:sz w:val="20"/>
                <w:szCs w:val="20"/>
              </w:rPr>
              <w:t>Beltramo</w:t>
            </w:r>
            <w:proofErr w:type="spellEnd"/>
            <w:r>
              <w:rPr>
                <w:rFonts w:ascii="Times New Roman" w:hAnsi="Times New Roman" w:cs="Times New Roman"/>
                <w:sz w:val="20"/>
                <w:szCs w:val="20"/>
              </w:rPr>
              <w:t xml:space="preserve"> (1989)</w:t>
            </w:r>
          </w:p>
        </w:tc>
        <w:tc>
          <w:tcPr>
            <w:tcW w:w="1167" w:type="dxa"/>
          </w:tcPr>
          <w:p w14:paraId="5677ED22"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1974-1981</w:t>
            </w:r>
          </w:p>
        </w:tc>
        <w:tc>
          <w:tcPr>
            <w:tcW w:w="1555" w:type="dxa"/>
          </w:tcPr>
          <w:p w14:paraId="51D11C20"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The US manufacturing industries</w:t>
            </w:r>
          </w:p>
        </w:tc>
        <w:tc>
          <w:tcPr>
            <w:tcW w:w="1278" w:type="dxa"/>
          </w:tcPr>
          <w:p w14:paraId="5E30CB3E"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Panel</w:t>
            </w:r>
          </w:p>
        </w:tc>
        <w:tc>
          <w:tcPr>
            <w:tcW w:w="1278" w:type="dxa"/>
          </w:tcPr>
          <w:p w14:paraId="10F1FEA4"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Annual</w:t>
            </w:r>
          </w:p>
        </w:tc>
        <w:tc>
          <w:tcPr>
            <w:tcW w:w="1417" w:type="dxa"/>
          </w:tcPr>
          <w:p w14:paraId="2EC28962"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Fuel oil</w:t>
            </w:r>
          </w:p>
        </w:tc>
        <w:tc>
          <w:tcPr>
            <w:tcW w:w="1665" w:type="dxa"/>
          </w:tcPr>
          <w:p w14:paraId="781D4A17"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NG share equation</w:t>
            </w:r>
          </w:p>
        </w:tc>
        <w:tc>
          <w:tcPr>
            <w:tcW w:w="1772" w:type="dxa"/>
          </w:tcPr>
          <w:p w14:paraId="16B05E3A"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Generalized nonlinear least squares</w:t>
            </w:r>
          </w:p>
        </w:tc>
        <w:tc>
          <w:tcPr>
            <w:tcW w:w="968" w:type="dxa"/>
          </w:tcPr>
          <w:p w14:paraId="071B92F1"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-0.050 to -0.373</w:t>
            </w:r>
          </w:p>
        </w:tc>
        <w:tc>
          <w:tcPr>
            <w:tcW w:w="969" w:type="dxa"/>
          </w:tcPr>
          <w:p w14:paraId="47E0E00C" w14:textId="77777777" w:rsidR="00D943DB" w:rsidRDefault="00D943DB" w:rsidP="00AB5998">
            <w:pPr>
              <w:jc w:val="center"/>
              <w:rPr>
                <w:rFonts w:ascii="Times New Roman" w:hAnsi="Times New Roman" w:cs="Times New Roman"/>
                <w:sz w:val="20"/>
                <w:szCs w:val="20"/>
              </w:rPr>
            </w:pPr>
          </w:p>
        </w:tc>
        <w:tc>
          <w:tcPr>
            <w:tcW w:w="1005" w:type="dxa"/>
          </w:tcPr>
          <w:p w14:paraId="1900048D" w14:textId="77777777" w:rsidR="00D943DB" w:rsidRDefault="00D943DB" w:rsidP="00AB5998">
            <w:pPr>
              <w:jc w:val="center"/>
              <w:rPr>
                <w:rFonts w:ascii="Times New Roman" w:hAnsi="Times New Roman" w:cs="Times New Roman"/>
                <w:sz w:val="20"/>
                <w:szCs w:val="20"/>
              </w:rPr>
            </w:pPr>
          </w:p>
        </w:tc>
      </w:tr>
      <w:tr w:rsidR="00D943DB" w14:paraId="49A7136A" w14:textId="77777777" w:rsidTr="00AB5998">
        <w:tc>
          <w:tcPr>
            <w:tcW w:w="1380" w:type="dxa"/>
          </w:tcPr>
          <w:p w14:paraId="206CF853"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Huntington (2007) </w:t>
            </w:r>
          </w:p>
        </w:tc>
        <w:tc>
          <w:tcPr>
            <w:tcW w:w="1167" w:type="dxa"/>
          </w:tcPr>
          <w:p w14:paraId="0F7F4E23"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1958-2003</w:t>
            </w:r>
          </w:p>
        </w:tc>
        <w:tc>
          <w:tcPr>
            <w:tcW w:w="1555" w:type="dxa"/>
          </w:tcPr>
          <w:p w14:paraId="21E56138"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The US</w:t>
            </w:r>
          </w:p>
        </w:tc>
        <w:tc>
          <w:tcPr>
            <w:tcW w:w="1278" w:type="dxa"/>
          </w:tcPr>
          <w:p w14:paraId="77CF6646"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Time series</w:t>
            </w:r>
          </w:p>
        </w:tc>
        <w:tc>
          <w:tcPr>
            <w:tcW w:w="1278" w:type="dxa"/>
          </w:tcPr>
          <w:p w14:paraId="6A938FD3"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Annual</w:t>
            </w:r>
          </w:p>
        </w:tc>
        <w:tc>
          <w:tcPr>
            <w:tcW w:w="1417" w:type="dxa"/>
          </w:tcPr>
          <w:p w14:paraId="3A01905B"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Electricity, coal, oil products </w:t>
            </w:r>
          </w:p>
        </w:tc>
        <w:tc>
          <w:tcPr>
            <w:tcW w:w="1665" w:type="dxa"/>
          </w:tcPr>
          <w:p w14:paraId="690BD2D1"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Linear annual growth equation</w:t>
            </w:r>
          </w:p>
        </w:tc>
        <w:tc>
          <w:tcPr>
            <w:tcW w:w="1772" w:type="dxa"/>
          </w:tcPr>
          <w:p w14:paraId="05A37B03"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Autoregressive distributed lag regression</w:t>
            </w:r>
          </w:p>
        </w:tc>
        <w:tc>
          <w:tcPr>
            <w:tcW w:w="968" w:type="dxa"/>
          </w:tcPr>
          <w:p w14:paraId="6BB2E8D2" w14:textId="77777777" w:rsidR="00D943DB" w:rsidRDefault="00D943DB" w:rsidP="00AB5998">
            <w:pPr>
              <w:jc w:val="center"/>
              <w:rPr>
                <w:rFonts w:ascii="Times New Roman" w:hAnsi="Times New Roman" w:cs="Times New Roman"/>
                <w:sz w:val="20"/>
                <w:szCs w:val="20"/>
              </w:rPr>
            </w:pPr>
          </w:p>
        </w:tc>
        <w:tc>
          <w:tcPr>
            <w:tcW w:w="969" w:type="dxa"/>
          </w:tcPr>
          <w:p w14:paraId="499AAC1C"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-0.179 to -0.244</w:t>
            </w:r>
          </w:p>
        </w:tc>
        <w:tc>
          <w:tcPr>
            <w:tcW w:w="1005" w:type="dxa"/>
          </w:tcPr>
          <w:p w14:paraId="4DC996B2"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-0.533 to -0.668</w:t>
            </w:r>
          </w:p>
        </w:tc>
      </w:tr>
      <w:tr w:rsidR="00D943DB" w14:paraId="1A112D81" w14:textId="77777777" w:rsidTr="00AB5998">
        <w:tc>
          <w:tcPr>
            <w:tcW w:w="1380" w:type="dxa"/>
          </w:tcPr>
          <w:p w14:paraId="29A0A0CD"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Jones (2014)</w:t>
            </w:r>
          </w:p>
        </w:tc>
        <w:tc>
          <w:tcPr>
            <w:tcW w:w="1167" w:type="dxa"/>
          </w:tcPr>
          <w:p w14:paraId="1245A367"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1960-2011</w:t>
            </w:r>
          </w:p>
        </w:tc>
        <w:tc>
          <w:tcPr>
            <w:tcW w:w="1555" w:type="dxa"/>
          </w:tcPr>
          <w:p w14:paraId="149A7279"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The US</w:t>
            </w:r>
          </w:p>
        </w:tc>
        <w:tc>
          <w:tcPr>
            <w:tcW w:w="1278" w:type="dxa"/>
          </w:tcPr>
          <w:p w14:paraId="04264D73"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Time series</w:t>
            </w:r>
          </w:p>
        </w:tc>
        <w:tc>
          <w:tcPr>
            <w:tcW w:w="1278" w:type="dxa"/>
          </w:tcPr>
          <w:p w14:paraId="4C75DED0"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Annual</w:t>
            </w:r>
          </w:p>
        </w:tc>
        <w:tc>
          <w:tcPr>
            <w:tcW w:w="1417" w:type="dxa"/>
          </w:tcPr>
          <w:p w14:paraId="60F1A794"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Electricity, coal, fuel oil biomass,</w:t>
            </w:r>
          </w:p>
        </w:tc>
        <w:tc>
          <w:tcPr>
            <w:tcW w:w="1665" w:type="dxa"/>
          </w:tcPr>
          <w:p w14:paraId="31B6C6B0"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Dynamic linear logit </w:t>
            </w:r>
          </w:p>
        </w:tc>
        <w:tc>
          <w:tcPr>
            <w:tcW w:w="1772" w:type="dxa"/>
          </w:tcPr>
          <w:p w14:paraId="4BF11352"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Maximum likelihood</w:t>
            </w:r>
          </w:p>
        </w:tc>
        <w:tc>
          <w:tcPr>
            <w:tcW w:w="968" w:type="dxa"/>
          </w:tcPr>
          <w:p w14:paraId="7A7F1244" w14:textId="77777777" w:rsidR="00D943DB" w:rsidRDefault="00D943DB" w:rsidP="00AB5998">
            <w:pPr>
              <w:jc w:val="center"/>
              <w:rPr>
                <w:rFonts w:ascii="Times New Roman" w:hAnsi="Times New Roman" w:cs="Times New Roman"/>
                <w:sz w:val="20"/>
                <w:szCs w:val="20"/>
              </w:rPr>
            </w:pPr>
          </w:p>
        </w:tc>
        <w:tc>
          <w:tcPr>
            <w:tcW w:w="969" w:type="dxa"/>
          </w:tcPr>
          <w:p w14:paraId="77ECC6F7"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-0.086 to -0.088</w:t>
            </w:r>
          </w:p>
        </w:tc>
        <w:tc>
          <w:tcPr>
            <w:tcW w:w="1005" w:type="dxa"/>
          </w:tcPr>
          <w:p w14:paraId="5199F322"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-0.468 to -0.516</w:t>
            </w:r>
          </w:p>
        </w:tc>
      </w:tr>
      <w:tr w:rsidR="00D943DB" w14:paraId="262106B9" w14:textId="77777777" w:rsidTr="00AB5998">
        <w:tc>
          <w:tcPr>
            <w:tcW w:w="1380" w:type="dxa"/>
          </w:tcPr>
          <w:p w14:paraId="200B72A6"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Suh (2016)</w:t>
            </w:r>
          </w:p>
        </w:tc>
        <w:tc>
          <w:tcPr>
            <w:tcW w:w="1167" w:type="dxa"/>
          </w:tcPr>
          <w:p w14:paraId="723A1A66"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1970-2010</w:t>
            </w:r>
          </w:p>
        </w:tc>
        <w:tc>
          <w:tcPr>
            <w:tcW w:w="1555" w:type="dxa"/>
          </w:tcPr>
          <w:p w14:paraId="3A13C1ED"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The US</w:t>
            </w:r>
          </w:p>
        </w:tc>
        <w:tc>
          <w:tcPr>
            <w:tcW w:w="1278" w:type="dxa"/>
          </w:tcPr>
          <w:p w14:paraId="23037924"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Time series </w:t>
            </w:r>
          </w:p>
        </w:tc>
        <w:tc>
          <w:tcPr>
            <w:tcW w:w="1278" w:type="dxa"/>
          </w:tcPr>
          <w:p w14:paraId="574B1DF6"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Annual</w:t>
            </w:r>
          </w:p>
        </w:tc>
        <w:tc>
          <w:tcPr>
            <w:tcW w:w="1417" w:type="dxa"/>
          </w:tcPr>
          <w:p w14:paraId="77C955EF"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Electricity, coal, fuel oil, biomass</w:t>
            </w:r>
          </w:p>
        </w:tc>
        <w:tc>
          <w:tcPr>
            <w:tcW w:w="1665" w:type="dxa"/>
          </w:tcPr>
          <w:p w14:paraId="01F29D6D"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Differential fuel allocation model</w:t>
            </w:r>
          </w:p>
        </w:tc>
        <w:tc>
          <w:tcPr>
            <w:tcW w:w="1772" w:type="dxa"/>
          </w:tcPr>
          <w:p w14:paraId="538E0BC7"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Iterated seemingly unrelated regression</w:t>
            </w:r>
          </w:p>
        </w:tc>
        <w:tc>
          <w:tcPr>
            <w:tcW w:w="968" w:type="dxa"/>
          </w:tcPr>
          <w:p w14:paraId="0B66BF72"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-0.048</w:t>
            </w:r>
          </w:p>
        </w:tc>
        <w:tc>
          <w:tcPr>
            <w:tcW w:w="969" w:type="dxa"/>
          </w:tcPr>
          <w:p w14:paraId="7FCB1CFA" w14:textId="77777777" w:rsidR="00D943DB" w:rsidRDefault="00D943DB" w:rsidP="00AB5998">
            <w:pPr>
              <w:jc w:val="center"/>
              <w:rPr>
                <w:rFonts w:ascii="Times New Roman" w:hAnsi="Times New Roman" w:cs="Times New Roman"/>
                <w:sz w:val="20"/>
                <w:szCs w:val="20"/>
              </w:rPr>
            </w:pPr>
          </w:p>
        </w:tc>
        <w:tc>
          <w:tcPr>
            <w:tcW w:w="1005" w:type="dxa"/>
          </w:tcPr>
          <w:p w14:paraId="2E23953D" w14:textId="77777777" w:rsidR="00D943DB" w:rsidRDefault="00D943DB" w:rsidP="00AB5998">
            <w:pPr>
              <w:jc w:val="center"/>
              <w:rPr>
                <w:rFonts w:ascii="Times New Roman" w:hAnsi="Times New Roman" w:cs="Times New Roman"/>
                <w:sz w:val="20"/>
                <w:szCs w:val="20"/>
              </w:rPr>
            </w:pPr>
          </w:p>
        </w:tc>
      </w:tr>
      <w:tr w:rsidR="00D943DB" w14:paraId="78068DD5" w14:textId="77777777" w:rsidTr="00AB5998">
        <w:tc>
          <w:tcPr>
            <w:tcW w:w="1380" w:type="dxa"/>
          </w:tcPr>
          <w:p w14:paraId="5C0BBE92"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Charles (2016)</w:t>
            </w:r>
          </w:p>
        </w:tc>
        <w:tc>
          <w:tcPr>
            <w:tcW w:w="1167" w:type="dxa"/>
          </w:tcPr>
          <w:p w14:paraId="499ADF4C"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2001- 2014</w:t>
            </w:r>
          </w:p>
        </w:tc>
        <w:tc>
          <w:tcPr>
            <w:tcW w:w="1555" w:type="dxa"/>
          </w:tcPr>
          <w:p w14:paraId="557554E7"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Lower 48 states</w:t>
            </w:r>
          </w:p>
        </w:tc>
        <w:tc>
          <w:tcPr>
            <w:tcW w:w="1278" w:type="dxa"/>
          </w:tcPr>
          <w:p w14:paraId="11470A25"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Panel</w:t>
            </w:r>
          </w:p>
        </w:tc>
        <w:tc>
          <w:tcPr>
            <w:tcW w:w="1278" w:type="dxa"/>
          </w:tcPr>
          <w:p w14:paraId="6D5CFA51"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Monthly</w:t>
            </w:r>
          </w:p>
        </w:tc>
        <w:tc>
          <w:tcPr>
            <w:tcW w:w="1417" w:type="dxa"/>
          </w:tcPr>
          <w:p w14:paraId="22FBDD34"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Electricity</w:t>
            </w:r>
          </w:p>
        </w:tc>
        <w:tc>
          <w:tcPr>
            <w:tcW w:w="1665" w:type="dxa"/>
          </w:tcPr>
          <w:p w14:paraId="3361DD65"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Double-log with and without partial adjustment</w:t>
            </w:r>
          </w:p>
        </w:tc>
        <w:tc>
          <w:tcPr>
            <w:tcW w:w="1772" w:type="dxa"/>
          </w:tcPr>
          <w:p w14:paraId="4C774CCC"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OLS with fixed effects</w:t>
            </w:r>
          </w:p>
        </w:tc>
        <w:tc>
          <w:tcPr>
            <w:tcW w:w="968" w:type="dxa"/>
          </w:tcPr>
          <w:p w14:paraId="17CA1789"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-0.0684</w:t>
            </w:r>
          </w:p>
          <w:p w14:paraId="3EF5AC0D" w14:textId="77777777" w:rsidR="00D943DB" w:rsidRDefault="00D943DB" w:rsidP="00AB5998">
            <w:pPr>
              <w:jc w:val="center"/>
              <w:rPr>
                <w:rFonts w:ascii="Times New Roman" w:hAnsi="Times New Roman" w:cs="Times New Roman"/>
                <w:sz w:val="20"/>
                <w:szCs w:val="20"/>
              </w:rPr>
            </w:pPr>
          </w:p>
        </w:tc>
        <w:tc>
          <w:tcPr>
            <w:tcW w:w="969" w:type="dxa"/>
          </w:tcPr>
          <w:p w14:paraId="71D63AEC"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-0.0264</w:t>
            </w:r>
          </w:p>
        </w:tc>
        <w:tc>
          <w:tcPr>
            <w:tcW w:w="1005" w:type="dxa"/>
          </w:tcPr>
          <w:p w14:paraId="429F6586"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-0.106</w:t>
            </w:r>
          </w:p>
        </w:tc>
      </w:tr>
      <w:tr w:rsidR="00D943DB" w14:paraId="191AF35C" w14:textId="77777777" w:rsidTr="00AB5998">
        <w:tc>
          <w:tcPr>
            <w:tcW w:w="1380" w:type="dxa"/>
          </w:tcPr>
          <w:p w14:paraId="2E7C2183"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lastRenderedPageBreak/>
              <w:t xml:space="preserve">Gautam and </w:t>
            </w:r>
            <w:proofErr w:type="spellStart"/>
            <w:r>
              <w:rPr>
                <w:rFonts w:ascii="Times New Roman" w:hAnsi="Times New Roman" w:cs="Times New Roman"/>
                <w:sz w:val="20"/>
                <w:szCs w:val="20"/>
              </w:rPr>
              <w:t>Paudel</w:t>
            </w:r>
            <w:proofErr w:type="spellEnd"/>
            <w:r>
              <w:rPr>
                <w:rFonts w:ascii="Times New Roman" w:hAnsi="Times New Roman" w:cs="Times New Roman"/>
                <w:sz w:val="20"/>
                <w:szCs w:val="20"/>
              </w:rPr>
              <w:t xml:space="preserve"> (2018b)</w:t>
            </w:r>
          </w:p>
        </w:tc>
        <w:tc>
          <w:tcPr>
            <w:tcW w:w="1167" w:type="dxa"/>
          </w:tcPr>
          <w:p w14:paraId="6B1E5F40"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1997-2011</w:t>
            </w:r>
          </w:p>
        </w:tc>
        <w:tc>
          <w:tcPr>
            <w:tcW w:w="1555" w:type="dxa"/>
          </w:tcPr>
          <w:p w14:paraId="07391117"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Nine Northeast states</w:t>
            </w:r>
          </w:p>
        </w:tc>
        <w:tc>
          <w:tcPr>
            <w:tcW w:w="1278" w:type="dxa"/>
          </w:tcPr>
          <w:p w14:paraId="33515621"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Panel</w:t>
            </w:r>
          </w:p>
        </w:tc>
        <w:tc>
          <w:tcPr>
            <w:tcW w:w="1278" w:type="dxa"/>
          </w:tcPr>
          <w:p w14:paraId="5262015C"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Annual</w:t>
            </w:r>
          </w:p>
        </w:tc>
        <w:tc>
          <w:tcPr>
            <w:tcW w:w="1417" w:type="dxa"/>
          </w:tcPr>
          <w:p w14:paraId="14DB0A4E"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Electricity, fuel oil</w:t>
            </w:r>
          </w:p>
        </w:tc>
        <w:tc>
          <w:tcPr>
            <w:tcW w:w="1665" w:type="dxa"/>
          </w:tcPr>
          <w:p w14:paraId="32270AAF"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Double-log with autoregressive distributed lag</w:t>
            </w:r>
          </w:p>
        </w:tc>
        <w:tc>
          <w:tcPr>
            <w:tcW w:w="1772" w:type="dxa"/>
          </w:tcPr>
          <w:p w14:paraId="1ED1A5D5"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Pooled Mean Group (PMG) and Dynamic Fixed Effects (DFE)</w:t>
            </w:r>
          </w:p>
        </w:tc>
        <w:tc>
          <w:tcPr>
            <w:tcW w:w="968" w:type="dxa"/>
          </w:tcPr>
          <w:p w14:paraId="6BD39014" w14:textId="77777777" w:rsidR="00D943DB" w:rsidRDefault="00D943DB" w:rsidP="00AB5998">
            <w:pPr>
              <w:jc w:val="center"/>
              <w:rPr>
                <w:rFonts w:ascii="Times New Roman" w:hAnsi="Times New Roman" w:cs="Times New Roman"/>
                <w:sz w:val="20"/>
                <w:szCs w:val="20"/>
              </w:rPr>
            </w:pPr>
          </w:p>
        </w:tc>
        <w:tc>
          <w:tcPr>
            <w:tcW w:w="969" w:type="dxa"/>
          </w:tcPr>
          <w:p w14:paraId="2E4B35D8" w14:textId="77777777" w:rsidR="00D943DB" w:rsidRDefault="00D943DB" w:rsidP="00AB5998">
            <w:pPr>
              <w:jc w:val="center"/>
              <w:rPr>
                <w:rFonts w:ascii="Times New Roman" w:hAnsi="Times New Roman" w:cs="Times New Roman"/>
                <w:sz w:val="20"/>
                <w:szCs w:val="20"/>
              </w:rPr>
            </w:pPr>
          </w:p>
        </w:tc>
        <w:tc>
          <w:tcPr>
            <w:tcW w:w="1005" w:type="dxa"/>
          </w:tcPr>
          <w:p w14:paraId="165D6C93"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-0.285</w:t>
            </w:r>
          </w:p>
        </w:tc>
      </w:tr>
      <w:tr w:rsidR="00D943DB" w14:paraId="1712A5C7" w14:textId="77777777" w:rsidTr="00AB5998">
        <w:tc>
          <w:tcPr>
            <w:tcW w:w="1380" w:type="dxa"/>
          </w:tcPr>
          <w:p w14:paraId="39F6CD7D"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Woo et al. (2018a)</w:t>
            </w:r>
          </w:p>
        </w:tc>
        <w:tc>
          <w:tcPr>
            <w:tcW w:w="1167" w:type="dxa"/>
          </w:tcPr>
          <w:p w14:paraId="4C360FAC"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2001-2016</w:t>
            </w:r>
          </w:p>
        </w:tc>
        <w:tc>
          <w:tcPr>
            <w:tcW w:w="1555" w:type="dxa"/>
          </w:tcPr>
          <w:p w14:paraId="51041C77"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Lower 48 states</w:t>
            </w:r>
          </w:p>
        </w:tc>
        <w:tc>
          <w:tcPr>
            <w:tcW w:w="1278" w:type="dxa"/>
          </w:tcPr>
          <w:p w14:paraId="25C4D90C"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Panel</w:t>
            </w:r>
          </w:p>
        </w:tc>
        <w:tc>
          <w:tcPr>
            <w:tcW w:w="1278" w:type="dxa"/>
          </w:tcPr>
          <w:p w14:paraId="0BC776B5"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Monthly</w:t>
            </w:r>
          </w:p>
        </w:tc>
        <w:tc>
          <w:tcPr>
            <w:tcW w:w="1417" w:type="dxa"/>
          </w:tcPr>
          <w:p w14:paraId="7E21ACF5"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Electricity, fuel oil</w:t>
            </w:r>
          </w:p>
        </w:tc>
        <w:tc>
          <w:tcPr>
            <w:tcW w:w="1665" w:type="dxa"/>
          </w:tcPr>
          <w:p w14:paraId="6CF51D79"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Generalized Leontief (GL) system of energy intensities with and without partial adjustment</w:t>
            </w:r>
          </w:p>
        </w:tc>
        <w:tc>
          <w:tcPr>
            <w:tcW w:w="1772" w:type="dxa"/>
          </w:tcPr>
          <w:p w14:paraId="1278AF82"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Iterated seemingly unrelated regressions</w:t>
            </w:r>
          </w:p>
        </w:tc>
        <w:tc>
          <w:tcPr>
            <w:tcW w:w="968" w:type="dxa"/>
          </w:tcPr>
          <w:p w14:paraId="3AF1CE24"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-0.287</w:t>
            </w:r>
          </w:p>
        </w:tc>
        <w:tc>
          <w:tcPr>
            <w:tcW w:w="969" w:type="dxa"/>
          </w:tcPr>
          <w:p w14:paraId="697E1298"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-0.0686</w:t>
            </w:r>
          </w:p>
        </w:tc>
        <w:tc>
          <w:tcPr>
            <w:tcW w:w="1005" w:type="dxa"/>
          </w:tcPr>
          <w:p w14:paraId="249C310E"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-0.4937</w:t>
            </w:r>
          </w:p>
        </w:tc>
      </w:tr>
    </w:tbl>
    <w:p w14:paraId="416E85E8" w14:textId="77777777" w:rsidR="00D943DB" w:rsidRDefault="00D943DB" w:rsidP="00D943DB">
      <w:pPr>
        <w:rPr>
          <w:rFonts w:ascii="Times New Roman" w:hAnsi="Times New Roman" w:cs="Times New Roman"/>
          <w:sz w:val="20"/>
          <w:szCs w:val="20"/>
        </w:rPr>
      </w:pPr>
    </w:p>
    <w:p w14:paraId="4813DB1D" w14:textId="77777777" w:rsidR="00D943DB" w:rsidRDefault="00D943DB" w:rsidP="00D943DB">
      <w:pPr>
        <w:spacing w:after="0"/>
        <w:ind w:left="567" w:hanging="567"/>
        <w:rPr>
          <w:rFonts w:ascii="Times New Roman" w:hAnsi="Times New Roman" w:cs="Times New Roman"/>
          <w:sz w:val="20"/>
          <w:szCs w:val="20"/>
        </w:rPr>
      </w:pPr>
      <w:r>
        <w:rPr>
          <w:rFonts w:ascii="Times New Roman" w:hAnsi="Times New Roman" w:cs="Times New Roman"/>
          <w:sz w:val="20"/>
          <w:szCs w:val="20"/>
        </w:rPr>
        <w:t xml:space="preserve">Panel B: Seven non-US studies  </w:t>
      </w:r>
    </w:p>
    <w:tbl>
      <w:tblPr>
        <w:tblStyle w:val="TableGrid"/>
        <w:tblW w:w="14443" w:type="dxa"/>
        <w:tblLayout w:type="fixed"/>
        <w:tblLook w:val="04A0" w:firstRow="1" w:lastRow="0" w:firstColumn="1" w:lastColumn="0" w:noHBand="0" w:noVBand="1"/>
      </w:tblPr>
      <w:tblGrid>
        <w:gridCol w:w="1380"/>
        <w:gridCol w:w="1167"/>
        <w:gridCol w:w="1417"/>
        <w:gridCol w:w="1418"/>
        <w:gridCol w:w="1278"/>
        <w:gridCol w:w="1417"/>
        <w:gridCol w:w="1665"/>
        <w:gridCol w:w="1593"/>
        <w:gridCol w:w="1134"/>
        <w:gridCol w:w="969"/>
        <w:gridCol w:w="1005"/>
      </w:tblGrid>
      <w:tr w:rsidR="00D943DB" w14:paraId="61DC0737" w14:textId="77777777" w:rsidTr="00AB5998">
        <w:tc>
          <w:tcPr>
            <w:tcW w:w="1380" w:type="dxa"/>
          </w:tcPr>
          <w:p w14:paraId="3CC9CC77"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Study</w:t>
            </w:r>
          </w:p>
        </w:tc>
        <w:tc>
          <w:tcPr>
            <w:tcW w:w="1167" w:type="dxa"/>
          </w:tcPr>
          <w:p w14:paraId="24B5BE69"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Sample period</w:t>
            </w:r>
          </w:p>
        </w:tc>
        <w:tc>
          <w:tcPr>
            <w:tcW w:w="1417" w:type="dxa"/>
          </w:tcPr>
          <w:p w14:paraId="6B567911"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Regional</w:t>
            </w:r>
          </w:p>
          <w:p w14:paraId="6F6F607B"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coverage</w:t>
            </w:r>
          </w:p>
        </w:tc>
        <w:tc>
          <w:tcPr>
            <w:tcW w:w="1418" w:type="dxa"/>
          </w:tcPr>
          <w:p w14:paraId="1ED550B0"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Data type</w:t>
            </w:r>
          </w:p>
        </w:tc>
        <w:tc>
          <w:tcPr>
            <w:tcW w:w="1278" w:type="dxa"/>
          </w:tcPr>
          <w:p w14:paraId="7885291B"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Data frequency</w:t>
            </w:r>
          </w:p>
        </w:tc>
        <w:tc>
          <w:tcPr>
            <w:tcW w:w="1417" w:type="dxa"/>
          </w:tcPr>
          <w:p w14:paraId="2786E15A"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Non-NG prices</w:t>
            </w:r>
          </w:p>
        </w:tc>
        <w:tc>
          <w:tcPr>
            <w:tcW w:w="1665" w:type="dxa"/>
          </w:tcPr>
          <w:p w14:paraId="7C800CF0"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Parametric specification</w:t>
            </w:r>
          </w:p>
        </w:tc>
        <w:tc>
          <w:tcPr>
            <w:tcW w:w="1593" w:type="dxa"/>
          </w:tcPr>
          <w:p w14:paraId="577D4BD2"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Estimation method</w:t>
            </w:r>
          </w:p>
        </w:tc>
        <w:tc>
          <w:tcPr>
            <w:tcW w:w="1134" w:type="dxa"/>
          </w:tcPr>
          <w:p w14:paraId="7CD2A235"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Static</w:t>
            </w:r>
          </w:p>
        </w:tc>
        <w:tc>
          <w:tcPr>
            <w:tcW w:w="969" w:type="dxa"/>
          </w:tcPr>
          <w:p w14:paraId="37A5D32D"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Short-run</w:t>
            </w:r>
          </w:p>
        </w:tc>
        <w:tc>
          <w:tcPr>
            <w:tcW w:w="1005" w:type="dxa"/>
          </w:tcPr>
          <w:p w14:paraId="6FA32C01"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Long-run</w:t>
            </w:r>
          </w:p>
        </w:tc>
      </w:tr>
      <w:tr w:rsidR="00D943DB" w14:paraId="00230C6E" w14:textId="77777777" w:rsidTr="00AB5998">
        <w:tc>
          <w:tcPr>
            <w:tcW w:w="1380" w:type="dxa"/>
          </w:tcPr>
          <w:p w14:paraId="510DB5B3" w14:textId="77777777" w:rsidR="00D943DB" w:rsidRDefault="00D943DB" w:rsidP="00AB5998">
            <w:pPr>
              <w:rPr>
                <w:rFonts w:ascii="Times New Roman" w:hAnsi="Times New Roman" w:cs="Times New Roman"/>
                <w:sz w:val="20"/>
                <w:szCs w:val="20"/>
              </w:rPr>
            </w:pPr>
            <w:r w:rsidRPr="00915979">
              <w:rPr>
                <w:rFonts w:ascii="Times New Roman" w:hAnsi="Times New Roman" w:cs="Times New Roman"/>
                <w:sz w:val="20"/>
                <w:szCs w:val="20"/>
              </w:rPr>
              <w:t>Estrada</w:t>
            </w:r>
            <w:r>
              <w:rPr>
                <w:rFonts w:ascii="Times New Roman" w:hAnsi="Times New Roman" w:cs="Times New Roman"/>
                <w:sz w:val="20"/>
                <w:szCs w:val="20"/>
              </w:rPr>
              <w:t xml:space="preserve"> and </w:t>
            </w:r>
            <w:proofErr w:type="spellStart"/>
            <w:r w:rsidRPr="00915979">
              <w:rPr>
                <w:rFonts w:ascii="Times New Roman" w:hAnsi="Times New Roman" w:cs="Times New Roman"/>
                <w:sz w:val="20"/>
                <w:szCs w:val="20"/>
              </w:rPr>
              <w:t>Fugleberg</w:t>
            </w:r>
            <w:proofErr w:type="spellEnd"/>
            <w:r>
              <w:rPr>
                <w:rFonts w:ascii="Times New Roman" w:hAnsi="Times New Roman" w:cs="Times New Roman"/>
                <w:sz w:val="20"/>
                <w:szCs w:val="20"/>
              </w:rPr>
              <w:t xml:space="preserve"> (1</w:t>
            </w:r>
            <w:r w:rsidRPr="00915979">
              <w:rPr>
                <w:rFonts w:ascii="Times New Roman" w:hAnsi="Times New Roman" w:cs="Times New Roman"/>
                <w:sz w:val="20"/>
                <w:szCs w:val="20"/>
              </w:rPr>
              <w:t>989</w:t>
            </w:r>
            <w:r>
              <w:rPr>
                <w:rFonts w:ascii="Times New Roman" w:hAnsi="Times New Roman" w:cs="Times New Roman"/>
                <w:sz w:val="20"/>
                <w:szCs w:val="20"/>
              </w:rPr>
              <w:t>)</w:t>
            </w:r>
          </w:p>
        </w:tc>
        <w:tc>
          <w:tcPr>
            <w:tcW w:w="1167" w:type="dxa"/>
          </w:tcPr>
          <w:p w14:paraId="16008360"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1960-1983</w:t>
            </w:r>
          </w:p>
        </w:tc>
        <w:tc>
          <w:tcPr>
            <w:tcW w:w="1417" w:type="dxa"/>
          </w:tcPr>
          <w:p w14:paraId="2CBCAA35"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France and Germany</w:t>
            </w:r>
          </w:p>
        </w:tc>
        <w:tc>
          <w:tcPr>
            <w:tcW w:w="1418" w:type="dxa"/>
          </w:tcPr>
          <w:p w14:paraId="5CDA6CCC"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Time series </w:t>
            </w:r>
          </w:p>
        </w:tc>
        <w:tc>
          <w:tcPr>
            <w:tcW w:w="1278" w:type="dxa"/>
          </w:tcPr>
          <w:p w14:paraId="428CBB21"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Annual</w:t>
            </w:r>
          </w:p>
        </w:tc>
        <w:tc>
          <w:tcPr>
            <w:tcW w:w="1417" w:type="dxa"/>
          </w:tcPr>
          <w:p w14:paraId="2BF3C5D8"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Electricity, coal, fuel oil</w:t>
            </w:r>
          </w:p>
        </w:tc>
        <w:tc>
          <w:tcPr>
            <w:tcW w:w="1665" w:type="dxa"/>
          </w:tcPr>
          <w:p w14:paraId="41F9B5AD"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TL</w:t>
            </w:r>
          </w:p>
        </w:tc>
        <w:tc>
          <w:tcPr>
            <w:tcW w:w="1593" w:type="dxa"/>
          </w:tcPr>
          <w:p w14:paraId="23BB8F42"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Generalized least squares </w:t>
            </w:r>
          </w:p>
        </w:tc>
        <w:tc>
          <w:tcPr>
            <w:tcW w:w="1134" w:type="dxa"/>
          </w:tcPr>
          <w:p w14:paraId="6D738F8C"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 xml:space="preserve">-0.30 to </w:t>
            </w:r>
          </w:p>
          <w:p w14:paraId="0556CD06"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 xml:space="preserve"> -0.84</w:t>
            </w:r>
          </w:p>
        </w:tc>
        <w:tc>
          <w:tcPr>
            <w:tcW w:w="969" w:type="dxa"/>
          </w:tcPr>
          <w:p w14:paraId="6E0406AA" w14:textId="77777777" w:rsidR="00D943DB" w:rsidRDefault="00D943DB" w:rsidP="00AB5998">
            <w:pPr>
              <w:jc w:val="center"/>
              <w:rPr>
                <w:rFonts w:ascii="Times New Roman" w:hAnsi="Times New Roman" w:cs="Times New Roman"/>
                <w:sz w:val="20"/>
                <w:szCs w:val="20"/>
              </w:rPr>
            </w:pPr>
          </w:p>
        </w:tc>
        <w:tc>
          <w:tcPr>
            <w:tcW w:w="1005" w:type="dxa"/>
          </w:tcPr>
          <w:p w14:paraId="2B809D66" w14:textId="77777777" w:rsidR="00D943DB" w:rsidRDefault="00D943DB" w:rsidP="00AB5998">
            <w:pPr>
              <w:jc w:val="center"/>
              <w:rPr>
                <w:rFonts w:ascii="Times New Roman" w:hAnsi="Times New Roman" w:cs="Times New Roman"/>
                <w:sz w:val="20"/>
                <w:szCs w:val="20"/>
              </w:rPr>
            </w:pPr>
          </w:p>
        </w:tc>
      </w:tr>
      <w:tr w:rsidR="00D943DB" w14:paraId="53C82375" w14:textId="77777777" w:rsidTr="00AB5998">
        <w:tc>
          <w:tcPr>
            <w:tcW w:w="1380" w:type="dxa"/>
          </w:tcPr>
          <w:p w14:paraId="5BA0782E" w14:textId="77777777" w:rsidR="00D943DB" w:rsidRDefault="00D943DB" w:rsidP="00AB5998">
            <w:pPr>
              <w:rPr>
                <w:rFonts w:ascii="Times New Roman" w:hAnsi="Times New Roman" w:cs="Times New Roman"/>
                <w:sz w:val="20"/>
                <w:szCs w:val="20"/>
              </w:rPr>
            </w:pPr>
            <w:proofErr w:type="spellStart"/>
            <w:r>
              <w:rPr>
                <w:rFonts w:ascii="Times New Roman" w:hAnsi="Times New Roman" w:cs="Times New Roman"/>
                <w:sz w:val="20"/>
                <w:szCs w:val="20"/>
              </w:rPr>
              <w:t>Erdogu</w:t>
            </w:r>
            <w:proofErr w:type="spellEnd"/>
            <w:r>
              <w:rPr>
                <w:rFonts w:ascii="Times New Roman" w:hAnsi="Times New Roman" w:cs="Times New Roman"/>
                <w:sz w:val="20"/>
                <w:szCs w:val="20"/>
              </w:rPr>
              <w:t xml:space="preserve"> (2010)</w:t>
            </w:r>
          </w:p>
        </w:tc>
        <w:tc>
          <w:tcPr>
            <w:tcW w:w="1167" w:type="dxa"/>
          </w:tcPr>
          <w:p w14:paraId="362F5A99"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1988-2005</w:t>
            </w:r>
          </w:p>
        </w:tc>
        <w:tc>
          <w:tcPr>
            <w:tcW w:w="1417" w:type="dxa"/>
          </w:tcPr>
          <w:p w14:paraId="51B3784C"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Turkey</w:t>
            </w:r>
          </w:p>
        </w:tc>
        <w:tc>
          <w:tcPr>
            <w:tcW w:w="1418" w:type="dxa"/>
          </w:tcPr>
          <w:p w14:paraId="6D1AD7D8"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Time series</w:t>
            </w:r>
          </w:p>
        </w:tc>
        <w:tc>
          <w:tcPr>
            <w:tcW w:w="1278" w:type="dxa"/>
          </w:tcPr>
          <w:p w14:paraId="39D76A50"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Quarterly</w:t>
            </w:r>
          </w:p>
        </w:tc>
        <w:tc>
          <w:tcPr>
            <w:tcW w:w="1417" w:type="dxa"/>
          </w:tcPr>
          <w:p w14:paraId="181647D2"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None</w:t>
            </w:r>
          </w:p>
        </w:tc>
        <w:tc>
          <w:tcPr>
            <w:tcW w:w="1665" w:type="dxa"/>
          </w:tcPr>
          <w:p w14:paraId="29CE0514"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Double-log with partial adjustment</w:t>
            </w:r>
          </w:p>
        </w:tc>
        <w:tc>
          <w:tcPr>
            <w:tcW w:w="1593" w:type="dxa"/>
          </w:tcPr>
          <w:p w14:paraId="5FA5962C"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OLS</w:t>
            </w:r>
          </w:p>
        </w:tc>
        <w:tc>
          <w:tcPr>
            <w:tcW w:w="1134" w:type="dxa"/>
          </w:tcPr>
          <w:p w14:paraId="6E7F01E1" w14:textId="77777777" w:rsidR="00D943DB" w:rsidRDefault="00D943DB" w:rsidP="00AB5998">
            <w:pPr>
              <w:jc w:val="center"/>
              <w:rPr>
                <w:rFonts w:ascii="Times New Roman" w:hAnsi="Times New Roman" w:cs="Times New Roman"/>
                <w:sz w:val="20"/>
                <w:szCs w:val="20"/>
              </w:rPr>
            </w:pPr>
          </w:p>
        </w:tc>
        <w:tc>
          <w:tcPr>
            <w:tcW w:w="969" w:type="dxa"/>
          </w:tcPr>
          <w:p w14:paraId="19780429"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-0.78</w:t>
            </w:r>
          </w:p>
        </w:tc>
        <w:tc>
          <w:tcPr>
            <w:tcW w:w="1005" w:type="dxa"/>
          </w:tcPr>
          <w:p w14:paraId="2C445045"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-7.81</w:t>
            </w:r>
          </w:p>
        </w:tc>
      </w:tr>
      <w:tr w:rsidR="00D943DB" w14:paraId="38FE746E" w14:textId="77777777" w:rsidTr="00AB5998">
        <w:tc>
          <w:tcPr>
            <w:tcW w:w="1380" w:type="dxa"/>
          </w:tcPr>
          <w:p w14:paraId="400528C7"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Khan (2015)</w:t>
            </w:r>
          </w:p>
        </w:tc>
        <w:tc>
          <w:tcPr>
            <w:tcW w:w="1167" w:type="dxa"/>
          </w:tcPr>
          <w:p w14:paraId="20FA3C00"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1978-2011</w:t>
            </w:r>
          </w:p>
        </w:tc>
        <w:tc>
          <w:tcPr>
            <w:tcW w:w="1417" w:type="dxa"/>
          </w:tcPr>
          <w:p w14:paraId="3ADCA072"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Pakistan</w:t>
            </w:r>
          </w:p>
        </w:tc>
        <w:tc>
          <w:tcPr>
            <w:tcW w:w="1418" w:type="dxa"/>
          </w:tcPr>
          <w:p w14:paraId="3D040417"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Time series</w:t>
            </w:r>
          </w:p>
        </w:tc>
        <w:tc>
          <w:tcPr>
            <w:tcW w:w="1278" w:type="dxa"/>
          </w:tcPr>
          <w:p w14:paraId="5E1DB58E" w14:textId="77777777" w:rsidR="00D943DB" w:rsidRDefault="00D943DB" w:rsidP="00AB5998">
            <w:pPr>
              <w:rPr>
                <w:rFonts w:ascii="Times New Roman" w:hAnsi="Times New Roman" w:cs="Times New Roman"/>
                <w:sz w:val="20"/>
                <w:szCs w:val="20"/>
              </w:rPr>
            </w:pPr>
          </w:p>
        </w:tc>
        <w:tc>
          <w:tcPr>
            <w:tcW w:w="1417" w:type="dxa"/>
          </w:tcPr>
          <w:p w14:paraId="34CAE234"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Coal and oil product prices</w:t>
            </w:r>
          </w:p>
        </w:tc>
        <w:tc>
          <w:tcPr>
            <w:tcW w:w="1665" w:type="dxa"/>
          </w:tcPr>
          <w:p w14:paraId="6654A1A8"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Double-log with partial adjustment</w:t>
            </w:r>
          </w:p>
        </w:tc>
        <w:tc>
          <w:tcPr>
            <w:tcW w:w="1593" w:type="dxa"/>
          </w:tcPr>
          <w:p w14:paraId="57CA8FC8"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OLS</w:t>
            </w:r>
          </w:p>
        </w:tc>
        <w:tc>
          <w:tcPr>
            <w:tcW w:w="1134" w:type="dxa"/>
          </w:tcPr>
          <w:p w14:paraId="10FADF20" w14:textId="77777777" w:rsidR="00D943DB" w:rsidRDefault="00D943DB" w:rsidP="00AB5998">
            <w:pPr>
              <w:jc w:val="center"/>
              <w:rPr>
                <w:rFonts w:ascii="Times New Roman" w:hAnsi="Times New Roman" w:cs="Times New Roman"/>
                <w:sz w:val="20"/>
                <w:szCs w:val="20"/>
              </w:rPr>
            </w:pPr>
          </w:p>
        </w:tc>
        <w:tc>
          <w:tcPr>
            <w:tcW w:w="969" w:type="dxa"/>
          </w:tcPr>
          <w:p w14:paraId="034E7E95"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-0.12</w:t>
            </w:r>
          </w:p>
        </w:tc>
        <w:tc>
          <w:tcPr>
            <w:tcW w:w="1005" w:type="dxa"/>
          </w:tcPr>
          <w:p w14:paraId="755AD731"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-0.27</w:t>
            </w:r>
          </w:p>
        </w:tc>
      </w:tr>
      <w:tr w:rsidR="00D943DB" w14:paraId="76B85853" w14:textId="77777777" w:rsidTr="00AB5998">
        <w:tc>
          <w:tcPr>
            <w:tcW w:w="1380" w:type="dxa"/>
          </w:tcPr>
          <w:p w14:paraId="14C573A9" w14:textId="77777777" w:rsidR="00D943DB" w:rsidRPr="00B651D9" w:rsidRDefault="00D943DB" w:rsidP="00AB5998">
            <w:pPr>
              <w:rPr>
                <w:rFonts w:ascii="Times New Roman" w:hAnsi="Times New Roman" w:cs="Times New Roman"/>
                <w:sz w:val="20"/>
                <w:szCs w:val="20"/>
              </w:rPr>
            </w:pPr>
            <w:r>
              <w:rPr>
                <w:rFonts w:ascii="Times New Roman" w:hAnsi="Times New Roman" w:cs="Times New Roman"/>
                <w:sz w:val="20"/>
                <w:szCs w:val="20"/>
              </w:rPr>
              <w:t>Burke and Yang (2016)</w:t>
            </w:r>
          </w:p>
        </w:tc>
        <w:tc>
          <w:tcPr>
            <w:tcW w:w="1167" w:type="dxa"/>
          </w:tcPr>
          <w:p w14:paraId="75F2C9BF"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1978-2011</w:t>
            </w:r>
          </w:p>
        </w:tc>
        <w:tc>
          <w:tcPr>
            <w:tcW w:w="1417" w:type="dxa"/>
          </w:tcPr>
          <w:p w14:paraId="7E329CCB"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44 countries</w:t>
            </w:r>
          </w:p>
        </w:tc>
        <w:tc>
          <w:tcPr>
            <w:tcW w:w="1418" w:type="dxa"/>
          </w:tcPr>
          <w:p w14:paraId="76B6140D"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Panel</w:t>
            </w:r>
          </w:p>
        </w:tc>
        <w:tc>
          <w:tcPr>
            <w:tcW w:w="1278" w:type="dxa"/>
          </w:tcPr>
          <w:p w14:paraId="422C1DC0"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Annual</w:t>
            </w:r>
          </w:p>
        </w:tc>
        <w:tc>
          <w:tcPr>
            <w:tcW w:w="1417" w:type="dxa"/>
          </w:tcPr>
          <w:p w14:paraId="317E1F4D"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Gasoline as a proxy of oil substitutes</w:t>
            </w:r>
          </w:p>
        </w:tc>
        <w:tc>
          <w:tcPr>
            <w:tcW w:w="1665" w:type="dxa"/>
          </w:tcPr>
          <w:p w14:paraId="4E838A90"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Double-log</w:t>
            </w:r>
          </w:p>
        </w:tc>
        <w:tc>
          <w:tcPr>
            <w:tcW w:w="1593" w:type="dxa"/>
          </w:tcPr>
          <w:p w14:paraId="27679BFE"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OLS and instrumental variable estimation</w:t>
            </w:r>
          </w:p>
        </w:tc>
        <w:tc>
          <w:tcPr>
            <w:tcW w:w="1134" w:type="dxa"/>
          </w:tcPr>
          <w:p w14:paraId="4CD82568" w14:textId="77777777" w:rsidR="00D943DB" w:rsidRDefault="00D943DB" w:rsidP="00AB5998">
            <w:pPr>
              <w:jc w:val="center"/>
              <w:rPr>
                <w:rFonts w:ascii="Times New Roman" w:hAnsi="Times New Roman" w:cs="Times New Roman"/>
                <w:sz w:val="20"/>
                <w:szCs w:val="20"/>
              </w:rPr>
            </w:pPr>
          </w:p>
        </w:tc>
        <w:tc>
          <w:tcPr>
            <w:tcW w:w="969" w:type="dxa"/>
          </w:tcPr>
          <w:p w14:paraId="1B1FE139" w14:textId="77777777" w:rsidR="00D943DB" w:rsidRDefault="00D943DB" w:rsidP="00AB5998">
            <w:pPr>
              <w:jc w:val="center"/>
              <w:rPr>
                <w:rFonts w:ascii="Times New Roman" w:hAnsi="Times New Roman" w:cs="Times New Roman"/>
                <w:sz w:val="20"/>
                <w:szCs w:val="20"/>
              </w:rPr>
            </w:pPr>
          </w:p>
        </w:tc>
        <w:tc>
          <w:tcPr>
            <w:tcW w:w="1005" w:type="dxa"/>
          </w:tcPr>
          <w:p w14:paraId="31100466"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 xml:space="preserve">-0.37 to </w:t>
            </w:r>
          </w:p>
          <w:p w14:paraId="4E859BD7"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-1.21</w:t>
            </w:r>
          </w:p>
        </w:tc>
      </w:tr>
      <w:tr w:rsidR="00D943DB" w14:paraId="393329D5" w14:textId="77777777" w:rsidTr="00AB5998">
        <w:tc>
          <w:tcPr>
            <w:tcW w:w="1380" w:type="dxa"/>
          </w:tcPr>
          <w:p w14:paraId="19216476" w14:textId="77777777" w:rsidR="00D943DB" w:rsidRDefault="00D943DB" w:rsidP="00AB5998">
            <w:pPr>
              <w:rPr>
                <w:rFonts w:ascii="Times New Roman" w:hAnsi="Times New Roman" w:cs="Times New Roman"/>
                <w:sz w:val="20"/>
                <w:szCs w:val="20"/>
              </w:rPr>
            </w:pPr>
            <w:proofErr w:type="spellStart"/>
            <w:r w:rsidRPr="00B651D9">
              <w:rPr>
                <w:rFonts w:ascii="Times New Roman" w:hAnsi="Times New Roman" w:cs="Times New Roman"/>
                <w:sz w:val="20"/>
                <w:szCs w:val="20"/>
              </w:rPr>
              <w:t>Peñasco</w:t>
            </w:r>
            <w:proofErr w:type="spellEnd"/>
            <w:r>
              <w:rPr>
                <w:rFonts w:ascii="Times New Roman" w:hAnsi="Times New Roman" w:cs="Times New Roman"/>
                <w:sz w:val="20"/>
                <w:szCs w:val="20"/>
              </w:rPr>
              <w:t xml:space="preserve"> et al. (2017)</w:t>
            </w:r>
          </w:p>
        </w:tc>
        <w:tc>
          <w:tcPr>
            <w:tcW w:w="1167" w:type="dxa"/>
          </w:tcPr>
          <w:p w14:paraId="3117C388"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1995-2010</w:t>
            </w:r>
          </w:p>
        </w:tc>
        <w:tc>
          <w:tcPr>
            <w:tcW w:w="1417" w:type="dxa"/>
          </w:tcPr>
          <w:p w14:paraId="77B508E0"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Spanish manufacturing sector</w:t>
            </w:r>
          </w:p>
        </w:tc>
        <w:tc>
          <w:tcPr>
            <w:tcW w:w="1418" w:type="dxa"/>
          </w:tcPr>
          <w:p w14:paraId="77227CB9"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Panel </w:t>
            </w:r>
          </w:p>
        </w:tc>
        <w:tc>
          <w:tcPr>
            <w:tcW w:w="1278" w:type="dxa"/>
          </w:tcPr>
          <w:p w14:paraId="0117AF16"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Annual</w:t>
            </w:r>
          </w:p>
        </w:tc>
        <w:tc>
          <w:tcPr>
            <w:tcW w:w="1417" w:type="dxa"/>
          </w:tcPr>
          <w:p w14:paraId="04A4856F"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None</w:t>
            </w:r>
          </w:p>
        </w:tc>
        <w:tc>
          <w:tcPr>
            <w:tcW w:w="1665" w:type="dxa"/>
          </w:tcPr>
          <w:p w14:paraId="369FADC5"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Double-log</w:t>
            </w:r>
          </w:p>
        </w:tc>
        <w:tc>
          <w:tcPr>
            <w:tcW w:w="1593" w:type="dxa"/>
          </w:tcPr>
          <w:p w14:paraId="26DA379E"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Augmented Mean Group Estimator </w:t>
            </w:r>
          </w:p>
        </w:tc>
        <w:tc>
          <w:tcPr>
            <w:tcW w:w="1134" w:type="dxa"/>
          </w:tcPr>
          <w:p w14:paraId="1C9462D8" w14:textId="77777777" w:rsidR="00D943DB" w:rsidRDefault="00D943DB" w:rsidP="00AB5998">
            <w:pPr>
              <w:jc w:val="center"/>
              <w:rPr>
                <w:rFonts w:ascii="Times New Roman" w:hAnsi="Times New Roman" w:cs="Times New Roman"/>
                <w:sz w:val="20"/>
                <w:szCs w:val="20"/>
              </w:rPr>
            </w:pPr>
          </w:p>
        </w:tc>
        <w:tc>
          <w:tcPr>
            <w:tcW w:w="969" w:type="dxa"/>
          </w:tcPr>
          <w:p w14:paraId="03A0C606" w14:textId="77777777" w:rsidR="00D943DB" w:rsidRDefault="00D943DB" w:rsidP="00AB5998">
            <w:pPr>
              <w:jc w:val="center"/>
              <w:rPr>
                <w:rFonts w:ascii="Times New Roman" w:hAnsi="Times New Roman" w:cs="Times New Roman"/>
                <w:sz w:val="20"/>
                <w:szCs w:val="20"/>
              </w:rPr>
            </w:pPr>
          </w:p>
        </w:tc>
        <w:tc>
          <w:tcPr>
            <w:tcW w:w="1005" w:type="dxa"/>
          </w:tcPr>
          <w:p w14:paraId="49D98795"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-0.442 to -0.478</w:t>
            </w:r>
          </w:p>
        </w:tc>
      </w:tr>
      <w:tr w:rsidR="00D943DB" w14:paraId="0D8B697F" w14:textId="77777777" w:rsidTr="00AB5998">
        <w:tc>
          <w:tcPr>
            <w:tcW w:w="1380" w:type="dxa"/>
          </w:tcPr>
          <w:p w14:paraId="7AD8ADE3" w14:textId="77777777" w:rsidR="00D943DB" w:rsidRPr="00B651D9" w:rsidRDefault="00D943DB" w:rsidP="00AB5998">
            <w:pPr>
              <w:rPr>
                <w:rFonts w:ascii="Times New Roman" w:hAnsi="Times New Roman" w:cs="Times New Roman"/>
                <w:sz w:val="20"/>
                <w:szCs w:val="20"/>
              </w:rPr>
            </w:pPr>
            <w:r>
              <w:rPr>
                <w:rFonts w:ascii="Times New Roman" w:hAnsi="Times New Roman" w:cs="Times New Roman"/>
                <w:sz w:val="20"/>
                <w:szCs w:val="20"/>
              </w:rPr>
              <w:t>Lim (2019)</w:t>
            </w:r>
          </w:p>
        </w:tc>
        <w:tc>
          <w:tcPr>
            <w:tcW w:w="1167" w:type="dxa"/>
          </w:tcPr>
          <w:p w14:paraId="6593D1AD"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1998-2018</w:t>
            </w:r>
          </w:p>
        </w:tc>
        <w:tc>
          <w:tcPr>
            <w:tcW w:w="1417" w:type="dxa"/>
          </w:tcPr>
          <w:p w14:paraId="72DFCF8F"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Korea</w:t>
            </w:r>
          </w:p>
        </w:tc>
        <w:tc>
          <w:tcPr>
            <w:tcW w:w="1418" w:type="dxa"/>
          </w:tcPr>
          <w:p w14:paraId="0F2A8881"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Time series</w:t>
            </w:r>
          </w:p>
        </w:tc>
        <w:tc>
          <w:tcPr>
            <w:tcW w:w="1278" w:type="dxa"/>
          </w:tcPr>
          <w:p w14:paraId="6DC37189"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Monthly</w:t>
            </w:r>
          </w:p>
        </w:tc>
        <w:tc>
          <w:tcPr>
            <w:tcW w:w="1417" w:type="dxa"/>
          </w:tcPr>
          <w:p w14:paraId="7DE78934"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None</w:t>
            </w:r>
          </w:p>
        </w:tc>
        <w:tc>
          <w:tcPr>
            <w:tcW w:w="1665" w:type="dxa"/>
          </w:tcPr>
          <w:p w14:paraId="36879A95"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Double-log</w:t>
            </w:r>
          </w:p>
        </w:tc>
        <w:tc>
          <w:tcPr>
            <w:tcW w:w="1593" w:type="dxa"/>
          </w:tcPr>
          <w:p w14:paraId="0B42285D"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Kalman filter method </w:t>
            </w:r>
          </w:p>
        </w:tc>
        <w:tc>
          <w:tcPr>
            <w:tcW w:w="1134" w:type="dxa"/>
          </w:tcPr>
          <w:p w14:paraId="04133049" w14:textId="77777777" w:rsidR="00D943DB" w:rsidRDefault="00D943DB" w:rsidP="00AB5998">
            <w:pPr>
              <w:jc w:val="center"/>
              <w:rPr>
                <w:rFonts w:ascii="Times New Roman" w:hAnsi="Times New Roman" w:cs="Times New Roman"/>
                <w:sz w:val="20"/>
                <w:szCs w:val="20"/>
              </w:rPr>
            </w:pPr>
          </w:p>
        </w:tc>
        <w:tc>
          <w:tcPr>
            <w:tcW w:w="969" w:type="dxa"/>
          </w:tcPr>
          <w:p w14:paraId="6F301258"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 to -0.02</w:t>
            </w:r>
          </w:p>
        </w:tc>
        <w:tc>
          <w:tcPr>
            <w:tcW w:w="1005" w:type="dxa"/>
          </w:tcPr>
          <w:p w14:paraId="223CB228" w14:textId="77777777" w:rsidR="00D943DB" w:rsidRDefault="00D943DB" w:rsidP="00AB5998">
            <w:pPr>
              <w:jc w:val="center"/>
              <w:rPr>
                <w:rFonts w:ascii="Times New Roman" w:hAnsi="Times New Roman" w:cs="Times New Roman"/>
                <w:sz w:val="20"/>
                <w:szCs w:val="20"/>
              </w:rPr>
            </w:pPr>
          </w:p>
        </w:tc>
      </w:tr>
      <w:tr w:rsidR="00D943DB" w14:paraId="7B6FB8A2" w14:textId="77777777" w:rsidTr="00AB5998">
        <w:tc>
          <w:tcPr>
            <w:tcW w:w="1380" w:type="dxa"/>
          </w:tcPr>
          <w:p w14:paraId="385AF31F" w14:textId="77777777" w:rsidR="00D943DB" w:rsidRDefault="00D943DB" w:rsidP="00AB5998">
            <w:pPr>
              <w:rPr>
                <w:rFonts w:ascii="Times New Roman" w:hAnsi="Times New Roman" w:cs="Times New Roman"/>
                <w:sz w:val="20"/>
                <w:szCs w:val="20"/>
              </w:rPr>
            </w:pPr>
            <w:proofErr w:type="spellStart"/>
            <w:r w:rsidRPr="00295417">
              <w:rPr>
                <w:rFonts w:ascii="Times New Roman" w:hAnsi="Times New Roman" w:cs="Times New Roman"/>
                <w:sz w:val="20"/>
                <w:szCs w:val="20"/>
              </w:rPr>
              <w:t>Agnolucci</w:t>
            </w:r>
            <w:proofErr w:type="spellEnd"/>
            <w:r>
              <w:rPr>
                <w:rFonts w:ascii="Times New Roman" w:hAnsi="Times New Roman" w:cs="Times New Roman"/>
                <w:sz w:val="20"/>
                <w:szCs w:val="20"/>
              </w:rPr>
              <w:t xml:space="preserve"> and </w:t>
            </w:r>
            <w:r w:rsidRPr="00295417">
              <w:rPr>
                <w:rFonts w:ascii="Times New Roman" w:hAnsi="Times New Roman" w:cs="Times New Roman"/>
                <w:sz w:val="20"/>
                <w:szCs w:val="20"/>
              </w:rPr>
              <w:t xml:space="preserve">De </w:t>
            </w:r>
            <w:proofErr w:type="spellStart"/>
            <w:r w:rsidRPr="00295417">
              <w:rPr>
                <w:rFonts w:ascii="Times New Roman" w:hAnsi="Times New Roman" w:cs="Times New Roman"/>
                <w:sz w:val="20"/>
                <w:szCs w:val="20"/>
              </w:rPr>
              <w:t>Lipsisa</w:t>
            </w:r>
            <w:proofErr w:type="spellEnd"/>
            <w:r>
              <w:rPr>
                <w:rFonts w:ascii="Times New Roman" w:hAnsi="Times New Roman" w:cs="Times New Roman"/>
                <w:sz w:val="20"/>
                <w:szCs w:val="20"/>
              </w:rPr>
              <w:t xml:space="preserve"> (</w:t>
            </w:r>
            <w:r w:rsidRPr="00295417">
              <w:rPr>
                <w:rFonts w:ascii="Times New Roman" w:hAnsi="Times New Roman" w:cs="Times New Roman"/>
                <w:sz w:val="20"/>
                <w:szCs w:val="20"/>
              </w:rPr>
              <w:t>2020</w:t>
            </w:r>
            <w:r>
              <w:rPr>
                <w:rFonts w:ascii="Times New Roman" w:hAnsi="Times New Roman" w:cs="Times New Roman"/>
                <w:sz w:val="20"/>
                <w:szCs w:val="20"/>
              </w:rPr>
              <w:t>)</w:t>
            </w:r>
          </w:p>
        </w:tc>
        <w:tc>
          <w:tcPr>
            <w:tcW w:w="1167" w:type="dxa"/>
          </w:tcPr>
          <w:p w14:paraId="142DB8C4"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1990 - 2014</w:t>
            </w:r>
          </w:p>
        </w:tc>
        <w:tc>
          <w:tcPr>
            <w:tcW w:w="1417" w:type="dxa"/>
          </w:tcPr>
          <w:p w14:paraId="3915FC23"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UK</w:t>
            </w:r>
          </w:p>
        </w:tc>
        <w:tc>
          <w:tcPr>
            <w:tcW w:w="1418" w:type="dxa"/>
          </w:tcPr>
          <w:p w14:paraId="1B76A8C1"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Panel for 8 subsectors</w:t>
            </w:r>
          </w:p>
        </w:tc>
        <w:tc>
          <w:tcPr>
            <w:tcW w:w="1278" w:type="dxa"/>
          </w:tcPr>
          <w:p w14:paraId="3234A604"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Annual</w:t>
            </w:r>
          </w:p>
        </w:tc>
        <w:tc>
          <w:tcPr>
            <w:tcW w:w="1417" w:type="dxa"/>
          </w:tcPr>
          <w:p w14:paraId="28D1C03F"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Electricity, coal, fuel oil</w:t>
            </w:r>
          </w:p>
        </w:tc>
        <w:tc>
          <w:tcPr>
            <w:tcW w:w="1665" w:type="dxa"/>
          </w:tcPr>
          <w:p w14:paraId="11C8EDBB"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System of </w:t>
            </w:r>
            <w:proofErr w:type="gramStart"/>
            <w:r>
              <w:rPr>
                <w:rFonts w:ascii="Times New Roman" w:hAnsi="Times New Roman" w:cs="Times New Roman"/>
                <w:sz w:val="20"/>
                <w:szCs w:val="20"/>
              </w:rPr>
              <w:t>log[</w:t>
            </w:r>
            <w:proofErr w:type="gramEnd"/>
            <w:r>
              <w:rPr>
                <w:rFonts w:ascii="Times New Roman" w:hAnsi="Times New Roman" w:cs="Times New Roman"/>
                <w:sz w:val="20"/>
                <w:szCs w:val="20"/>
              </w:rPr>
              <w:t>fuel share / (1 – fuel share)] regressions</w:t>
            </w:r>
          </w:p>
        </w:tc>
        <w:tc>
          <w:tcPr>
            <w:tcW w:w="1593" w:type="dxa"/>
          </w:tcPr>
          <w:p w14:paraId="6454E54A"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Vector error correction model </w:t>
            </w:r>
          </w:p>
        </w:tc>
        <w:tc>
          <w:tcPr>
            <w:tcW w:w="1134" w:type="dxa"/>
          </w:tcPr>
          <w:p w14:paraId="27ED373A" w14:textId="77777777" w:rsidR="00D943DB" w:rsidRDefault="00D943DB" w:rsidP="00AB5998">
            <w:pPr>
              <w:jc w:val="center"/>
              <w:rPr>
                <w:rFonts w:ascii="Times New Roman" w:hAnsi="Times New Roman" w:cs="Times New Roman"/>
                <w:sz w:val="20"/>
                <w:szCs w:val="20"/>
              </w:rPr>
            </w:pPr>
          </w:p>
        </w:tc>
        <w:tc>
          <w:tcPr>
            <w:tcW w:w="969" w:type="dxa"/>
          </w:tcPr>
          <w:p w14:paraId="526C82C3" w14:textId="77777777" w:rsidR="00D943DB" w:rsidRDefault="00D943DB" w:rsidP="00AB5998">
            <w:pPr>
              <w:jc w:val="center"/>
              <w:rPr>
                <w:rFonts w:ascii="Times New Roman" w:hAnsi="Times New Roman" w:cs="Times New Roman"/>
                <w:sz w:val="20"/>
                <w:szCs w:val="20"/>
              </w:rPr>
            </w:pPr>
          </w:p>
        </w:tc>
        <w:tc>
          <w:tcPr>
            <w:tcW w:w="1005" w:type="dxa"/>
          </w:tcPr>
          <w:p w14:paraId="27E152C0"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 xml:space="preserve">-0.62 to </w:t>
            </w:r>
          </w:p>
          <w:p w14:paraId="0A305669"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-2.40</w:t>
            </w:r>
          </w:p>
        </w:tc>
      </w:tr>
    </w:tbl>
    <w:p w14:paraId="080B0B6D" w14:textId="77777777" w:rsidR="00D943DB" w:rsidRDefault="00D943DB" w:rsidP="00D943DB">
      <w:pPr>
        <w:spacing w:after="0"/>
        <w:ind w:left="567" w:hanging="567"/>
        <w:rPr>
          <w:rFonts w:ascii="Times New Roman" w:hAnsi="Times New Roman" w:cs="Times New Roman"/>
          <w:sz w:val="20"/>
          <w:szCs w:val="20"/>
        </w:rPr>
      </w:pPr>
    </w:p>
    <w:p w14:paraId="2AC20FB8" w14:textId="77777777" w:rsidR="00D943DB" w:rsidRDefault="00D943DB" w:rsidP="00D943DB">
      <w:pPr>
        <w:rPr>
          <w:rFonts w:ascii="Times New Roman" w:hAnsi="Times New Roman" w:cs="Times New Roman"/>
          <w:sz w:val="20"/>
          <w:szCs w:val="20"/>
        </w:rPr>
      </w:pPr>
      <w:r>
        <w:rPr>
          <w:rFonts w:ascii="Times New Roman" w:hAnsi="Times New Roman" w:cs="Times New Roman"/>
          <w:sz w:val="20"/>
          <w:szCs w:val="20"/>
        </w:rPr>
        <w:br w:type="page"/>
      </w:r>
    </w:p>
    <w:p w14:paraId="71E1C561" w14:textId="77777777" w:rsidR="00D943DB" w:rsidRDefault="00D943DB" w:rsidP="00D943DB">
      <w:pPr>
        <w:spacing w:after="0"/>
        <w:ind w:left="567" w:hanging="567"/>
        <w:rPr>
          <w:rFonts w:ascii="Times New Roman" w:hAnsi="Times New Roman" w:cs="Times New Roman"/>
          <w:sz w:val="20"/>
          <w:szCs w:val="20"/>
        </w:rPr>
      </w:pPr>
      <w:r>
        <w:rPr>
          <w:rFonts w:ascii="Times New Roman" w:hAnsi="Times New Roman" w:cs="Times New Roman"/>
          <w:sz w:val="20"/>
          <w:szCs w:val="20"/>
        </w:rPr>
        <w:lastRenderedPageBreak/>
        <w:t>Notes:</w:t>
      </w:r>
      <w:r>
        <w:rPr>
          <w:rFonts w:ascii="Times New Roman" w:hAnsi="Times New Roman" w:cs="Times New Roman"/>
          <w:sz w:val="20"/>
          <w:szCs w:val="20"/>
        </w:rPr>
        <w:tab/>
        <w:t>(1) Most of the studies included herein have sample periods that end by 2016 and use annual data, suggesting the potential insights to be gained from a large and recent panel of monthly data.</w:t>
      </w:r>
    </w:p>
    <w:p w14:paraId="7D5E1BA3" w14:textId="77777777" w:rsidR="00D943DB" w:rsidRDefault="00D943DB" w:rsidP="00D943DB">
      <w:pPr>
        <w:spacing w:after="0"/>
        <w:ind w:left="567"/>
        <w:rPr>
          <w:rFonts w:ascii="Times New Roman" w:hAnsi="Times New Roman" w:cs="Times New Roman"/>
          <w:sz w:val="20"/>
          <w:szCs w:val="20"/>
        </w:rPr>
      </w:pPr>
      <w:r>
        <w:rPr>
          <w:rFonts w:ascii="Times New Roman" w:hAnsi="Times New Roman" w:cs="Times New Roman"/>
          <w:sz w:val="20"/>
          <w:szCs w:val="20"/>
        </w:rPr>
        <w:t>(2) Non-NG energy prices enter an industrial natural gas demand equation because of inter-fuel substitution.</w:t>
      </w:r>
    </w:p>
    <w:p w14:paraId="1E5730BB" w14:textId="77777777" w:rsidR="00D943DB" w:rsidRDefault="00D943DB" w:rsidP="00D943DB">
      <w:pPr>
        <w:spacing w:after="0"/>
        <w:ind w:left="567"/>
        <w:rPr>
          <w:rFonts w:ascii="Times New Roman" w:hAnsi="Times New Roman" w:cs="Times New Roman"/>
          <w:sz w:val="20"/>
          <w:szCs w:val="20"/>
        </w:rPr>
      </w:pPr>
      <w:r>
        <w:rPr>
          <w:rFonts w:ascii="Times New Roman" w:hAnsi="Times New Roman" w:cs="Times New Roman"/>
          <w:sz w:val="20"/>
          <w:szCs w:val="20"/>
        </w:rPr>
        <w:t xml:space="preserve">(3) The specification of </w:t>
      </w:r>
      <w:proofErr w:type="spellStart"/>
      <w:r w:rsidRPr="00295417">
        <w:rPr>
          <w:rFonts w:ascii="Times New Roman" w:hAnsi="Times New Roman" w:cs="Times New Roman"/>
          <w:sz w:val="20"/>
          <w:szCs w:val="20"/>
        </w:rPr>
        <w:t>Agnolucci</w:t>
      </w:r>
      <w:proofErr w:type="spellEnd"/>
      <w:r>
        <w:rPr>
          <w:rFonts w:ascii="Times New Roman" w:hAnsi="Times New Roman" w:cs="Times New Roman"/>
          <w:sz w:val="20"/>
          <w:szCs w:val="20"/>
        </w:rPr>
        <w:t xml:space="preserve"> and </w:t>
      </w:r>
      <w:r w:rsidRPr="00295417">
        <w:rPr>
          <w:rFonts w:ascii="Times New Roman" w:hAnsi="Times New Roman" w:cs="Times New Roman"/>
          <w:sz w:val="20"/>
          <w:szCs w:val="20"/>
        </w:rPr>
        <w:t xml:space="preserve">De </w:t>
      </w:r>
      <w:proofErr w:type="spellStart"/>
      <w:r w:rsidRPr="00295417">
        <w:rPr>
          <w:rFonts w:ascii="Times New Roman" w:hAnsi="Times New Roman" w:cs="Times New Roman"/>
          <w:sz w:val="20"/>
          <w:szCs w:val="20"/>
        </w:rPr>
        <w:t>Lipsisa</w:t>
      </w:r>
      <w:proofErr w:type="spellEnd"/>
      <w:r>
        <w:rPr>
          <w:rFonts w:ascii="Times New Roman" w:hAnsi="Times New Roman" w:cs="Times New Roman"/>
          <w:sz w:val="20"/>
          <w:szCs w:val="20"/>
        </w:rPr>
        <w:t xml:space="preserve"> (</w:t>
      </w:r>
      <w:r w:rsidRPr="00295417">
        <w:rPr>
          <w:rFonts w:ascii="Times New Roman" w:hAnsi="Times New Roman" w:cs="Times New Roman"/>
          <w:sz w:val="20"/>
          <w:szCs w:val="20"/>
        </w:rPr>
        <w:t>2020</w:t>
      </w:r>
      <w:r>
        <w:rPr>
          <w:rFonts w:ascii="Times New Roman" w:hAnsi="Times New Roman" w:cs="Times New Roman"/>
          <w:sz w:val="20"/>
          <w:szCs w:val="20"/>
        </w:rPr>
        <w:t>) based on fuel shares resembles those derived from the CES specification by Woo et al. (2017b).</w:t>
      </w:r>
    </w:p>
    <w:p w14:paraId="11F53ACC" w14:textId="77777777" w:rsidR="00D943DB" w:rsidRDefault="00D943DB" w:rsidP="00D943DB">
      <w:pPr>
        <w:spacing w:after="0"/>
        <w:ind w:left="567"/>
        <w:rPr>
          <w:rFonts w:ascii="Times New Roman" w:hAnsi="Times New Roman" w:cs="Times New Roman"/>
          <w:sz w:val="20"/>
          <w:szCs w:val="20"/>
        </w:rPr>
      </w:pPr>
      <w:r>
        <w:rPr>
          <w:rFonts w:ascii="Times New Roman" w:hAnsi="Times New Roman" w:cs="Times New Roman"/>
          <w:sz w:val="20"/>
          <w:szCs w:val="20"/>
        </w:rPr>
        <w:t xml:space="preserve">(4) A commonly used parametric specification is the double-log because its natural price coefficient measures own-price elasticity.  </w:t>
      </w:r>
    </w:p>
    <w:p w14:paraId="07DD54D1" w14:textId="77777777" w:rsidR="00D943DB" w:rsidRDefault="00D943DB" w:rsidP="00D943DB">
      <w:pPr>
        <w:spacing w:after="0"/>
        <w:ind w:left="567"/>
        <w:rPr>
          <w:rFonts w:ascii="Times New Roman" w:hAnsi="Times New Roman" w:cs="Times New Roman"/>
          <w:sz w:val="20"/>
          <w:szCs w:val="20"/>
        </w:rPr>
      </w:pPr>
      <w:r>
        <w:rPr>
          <w:rFonts w:ascii="Times New Roman" w:hAnsi="Times New Roman" w:cs="Times New Roman"/>
          <w:sz w:val="20"/>
          <w:szCs w:val="20"/>
        </w:rPr>
        <w:t xml:space="preserve">(5) None of the panel data studies considers the impact of cross-section dependence on industrial natural gas demand’s price elasticity estimates. </w:t>
      </w:r>
    </w:p>
    <w:p w14:paraId="510B8BF3" w14:textId="77777777" w:rsidR="00D943DB" w:rsidRDefault="00D943DB" w:rsidP="00D943DB">
      <w:pPr>
        <w:spacing w:after="0"/>
        <w:ind w:left="567" w:hanging="567"/>
        <w:rPr>
          <w:rFonts w:ascii="Times New Roman" w:hAnsi="Times New Roman" w:cs="Times New Roman"/>
          <w:sz w:val="20"/>
          <w:szCs w:val="20"/>
        </w:rPr>
      </w:pPr>
      <w:r>
        <w:rPr>
          <w:rFonts w:ascii="Times New Roman" w:hAnsi="Times New Roman" w:cs="Times New Roman"/>
          <w:sz w:val="20"/>
          <w:szCs w:val="20"/>
        </w:rPr>
        <w:tab/>
        <w:t xml:space="preserve">(6) This table classifies an elasticity estimate reported by a given study as static when (a) the estimate is based on a regression that does not use the lagged dependent variable as a regressor; or (b) the estimate is not explicitly stated as short- or long-run by the study. </w:t>
      </w:r>
    </w:p>
    <w:p w14:paraId="4304C1B1" w14:textId="77777777" w:rsidR="00D943DB" w:rsidRDefault="00D943DB" w:rsidP="00D943DB">
      <w:pPr>
        <w:spacing w:after="0"/>
        <w:ind w:left="567" w:hanging="567"/>
        <w:rPr>
          <w:rFonts w:ascii="Times New Roman" w:hAnsi="Times New Roman" w:cs="Times New Roman"/>
          <w:sz w:val="20"/>
          <w:szCs w:val="20"/>
        </w:rPr>
      </w:pPr>
      <w:r>
        <w:rPr>
          <w:rFonts w:ascii="Times New Roman" w:hAnsi="Times New Roman" w:cs="Times New Roman"/>
          <w:sz w:val="20"/>
          <w:szCs w:val="20"/>
        </w:rPr>
        <w:tab/>
      </w:r>
    </w:p>
    <w:p w14:paraId="28878A07" w14:textId="77777777" w:rsidR="00D943DB" w:rsidRDefault="00D943DB" w:rsidP="00D943DB">
      <w:pPr>
        <w:rPr>
          <w:rFonts w:ascii="Times New Roman" w:hAnsi="Times New Roman" w:cs="Times New Roman"/>
          <w:sz w:val="20"/>
          <w:szCs w:val="20"/>
        </w:rPr>
      </w:pPr>
    </w:p>
    <w:p w14:paraId="72C70981" w14:textId="77777777" w:rsidR="00D943DB" w:rsidRDefault="00D943DB" w:rsidP="00D943DB">
      <w:pPr>
        <w:rPr>
          <w:rFonts w:ascii="Times New Roman" w:hAnsi="Times New Roman" w:cs="Times New Roman"/>
          <w:sz w:val="20"/>
          <w:szCs w:val="20"/>
        </w:rPr>
      </w:pPr>
      <w:r>
        <w:rPr>
          <w:rFonts w:ascii="Times New Roman" w:hAnsi="Times New Roman" w:cs="Times New Roman"/>
          <w:sz w:val="20"/>
          <w:szCs w:val="20"/>
        </w:rPr>
        <w:br w:type="page"/>
      </w:r>
    </w:p>
    <w:p w14:paraId="58C48755" w14:textId="77777777" w:rsidR="00D943DB" w:rsidRDefault="00D943DB" w:rsidP="00D943DB">
      <w:pPr>
        <w:spacing w:after="0"/>
        <w:rPr>
          <w:rFonts w:ascii="Times New Roman" w:hAnsi="Times New Roman" w:cs="Times New Roman"/>
          <w:sz w:val="20"/>
          <w:szCs w:val="20"/>
        </w:rPr>
      </w:pPr>
      <w:r>
        <w:rPr>
          <w:rFonts w:ascii="Times New Roman" w:hAnsi="Times New Roman" w:cs="Times New Roman"/>
          <w:sz w:val="20"/>
          <w:szCs w:val="20"/>
        </w:rPr>
        <w:lastRenderedPageBreak/>
        <w:t>Table 3. Descriptive statistics for the panel of monthly industrial data in Jan-2001 to Dec-2019 for the lower 48 states; number of observations = 10,944</w:t>
      </w:r>
    </w:p>
    <w:tbl>
      <w:tblPr>
        <w:tblStyle w:val="TableGrid"/>
        <w:tblW w:w="0" w:type="auto"/>
        <w:tblLook w:val="04A0" w:firstRow="1" w:lastRow="0" w:firstColumn="1" w:lastColumn="0" w:noHBand="0" w:noVBand="1"/>
      </w:tblPr>
      <w:tblGrid>
        <w:gridCol w:w="2001"/>
        <w:gridCol w:w="3664"/>
        <w:gridCol w:w="1656"/>
        <w:gridCol w:w="1657"/>
        <w:gridCol w:w="1656"/>
        <w:gridCol w:w="1657"/>
        <w:gridCol w:w="1657"/>
      </w:tblGrid>
      <w:tr w:rsidR="00D943DB" w14:paraId="42EE4495" w14:textId="77777777" w:rsidTr="00AB5998">
        <w:tc>
          <w:tcPr>
            <w:tcW w:w="2001" w:type="dxa"/>
          </w:tcPr>
          <w:p w14:paraId="0688B042"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Variable</w:t>
            </w:r>
          </w:p>
        </w:tc>
        <w:tc>
          <w:tcPr>
            <w:tcW w:w="3664" w:type="dxa"/>
          </w:tcPr>
          <w:p w14:paraId="44DE886D"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Definition</w:t>
            </w:r>
          </w:p>
        </w:tc>
        <w:tc>
          <w:tcPr>
            <w:tcW w:w="1656" w:type="dxa"/>
          </w:tcPr>
          <w:p w14:paraId="28249D22"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Mean</w:t>
            </w:r>
          </w:p>
        </w:tc>
        <w:tc>
          <w:tcPr>
            <w:tcW w:w="1657" w:type="dxa"/>
          </w:tcPr>
          <w:p w14:paraId="1FACEB88"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Standard deviation</w:t>
            </w:r>
          </w:p>
        </w:tc>
        <w:tc>
          <w:tcPr>
            <w:tcW w:w="1656" w:type="dxa"/>
          </w:tcPr>
          <w:p w14:paraId="47D49380"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Minimum</w:t>
            </w:r>
          </w:p>
        </w:tc>
        <w:tc>
          <w:tcPr>
            <w:tcW w:w="1657" w:type="dxa"/>
          </w:tcPr>
          <w:p w14:paraId="412B8033"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Maximum</w:t>
            </w:r>
          </w:p>
        </w:tc>
        <w:tc>
          <w:tcPr>
            <w:tcW w:w="1657" w:type="dxa"/>
          </w:tcPr>
          <w:p w14:paraId="3CE1F12E"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 xml:space="preserve">Correlation with </w:t>
            </w:r>
            <w:r w:rsidRPr="00F67BDE">
              <w:rPr>
                <w:rFonts w:ascii="Times New Roman" w:hAnsi="Times New Roman" w:cs="Times New Roman"/>
                <w:i/>
                <w:iCs/>
                <w:sz w:val="20"/>
                <w:szCs w:val="20"/>
              </w:rPr>
              <w:t>Y</w:t>
            </w:r>
            <w:r w:rsidRPr="00F67BDE">
              <w:rPr>
                <w:rFonts w:ascii="Times New Roman" w:hAnsi="Times New Roman" w:cs="Times New Roman"/>
                <w:sz w:val="20"/>
                <w:szCs w:val="20"/>
                <w:vertAlign w:val="subscript"/>
              </w:rPr>
              <w:t>1</w:t>
            </w:r>
          </w:p>
        </w:tc>
      </w:tr>
      <w:tr w:rsidR="00D943DB" w14:paraId="1985654F" w14:textId="77777777" w:rsidTr="00AB5998">
        <w:tc>
          <w:tcPr>
            <w:tcW w:w="2001" w:type="dxa"/>
          </w:tcPr>
          <w:p w14:paraId="49C9DDEC" w14:textId="77777777" w:rsidR="00D943DB" w:rsidRDefault="00D943DB" w:rsidP="00AB5998">
            <w:pPr>
              <w:jc w:val="center"/>
              <w:rPr>
                <w:rFonts w:ascii="Times New Roman" w:hAnsi="Times New Roman" w:cs="Times New Roman"/>
                <w:sz w:val="20"/>
                <w:szCs w:val="20"/>
              </w:rPr>
            </w:pPr>
            <w:r w:rsidRPr="00216A88">
              <w:rPr>
                <w:rFonts w:ascii="Times New Roman" w:hAnsi="Times New Roman" w:cs="Times New Roman"/>
                <w:i/>
                <w:iCs/>
                <w:sz w:val="20"/>
                <w:szCs w:val="20"/>
              </w:rPr>
              <w:t>Y</w:t>
            </w:r>
            <w:r>
              <w:rPr>
                <w:rFonts w:ascii="Times New Roman" w:hAnsi="Times New Roman" w:cs="Times New Roman"/>
                <w:sz w:val="20"/>
                <w:szCs w:val="20"/>
                <w:vertAlign w:val="subscript"/>
              </w:rPr>
              <w:t>1</w:t>
            </w:r>
          </w:p>
        </w:tc>
        <w:tc>
          <w:tcPr>
            <w:tcW w:w="3664" w:type="dxa"/>
          </w:tcPr>
          <w:p w14:paraId="60537FBF"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Per capita natural gas consumption (</w:t>
            </w:r>
            <w:r w:rsidRPr="008A446A">
              <w:rPr>
                <w:rFonts w:ascii="Times New Roman" w:hAnsi="Times New Roman" w:cs="Times New Roman"/>
                <w:sz w:val="20"/>
                <w:szCs w:val="20"/>
              </w:rPr>
              <w:t>M</w:t>
            </w:r>
            <w:r>
              <w:rPr>
                <w:rFonts w:ascii="Times New Roman" w:hAnsi="Times New Roman" w:cs="Times New Roman"/>
                <w:sz w:val="20"/>
                <w:szCs w:val="20"/>
              </w:rPr>
              <w:t>cf)</w:t>
            </w:r>
          </w:p>
        </w:tc>
        <w:tc>
          <w:tcPr>
            <w:tcW w:w="1656" w:type="dxa"/>
          </w:tcPr>
          <w:p w14:paraId="7E58BA7E" w14:textId="77777777" w:rsidR="00D943DB" w:rsidRPr="00AC1ECE" w:rsidRDefault="00D943DB" w:rsidP="00AB5998">
            <w:pPr>
              <w:jc w:val="center"/>
              <w:rPr>
                <w:rFonts w:ascii="Times New Roman" w:hAnsi="Times New Roman" w:cs="Times New Roman"/>
                <w:sz w:val="20"/>
                <w:szCs w:val="20"/>
                <w:highlight w:val="yellow"/>
              </w:rPr>
            </w:pPr>
            <w:r w:rsidRPr="00AC1ECE">
              <w:rPr>
                <w:rFonts w:ascii="Times New Roman" w:hAnsi="Times New Roman" w:cs="Times New Roman"/>
                <w:color w:val="000000"/>
                <w:sz w:val="20"/>
                <w:szCs w:val="20"/>
              </w:rPr>
              <w:t>2.800</w:t>
            </w:r>
          </w:p>
        </w:tc>
        <w:tc>
          <w:tcPr>
            <w:tcW w:w="1657" w:type="dxa"/>
          </w:tcPr>
          <w:p w14:paraId="2CF77A7F" w14:textId="77777777" w:rsidR="00D943DB" w:rsidRPr="00AC1ECE" w:rsidRDefault="00D943DB" w:rsidP="00AB5998">
            <w:pPr>
              <w:jc w:val="center"/>
              <w:rPr>
                <w:rFonts w:ascii="Times New Roman" w:hAnsi="Times New Roman" w:cs="Times New Roman"/>
                <w:sz w:val="20"/>
                <w:szCs w:val="20"/>
                <w:highlight w:val="yellow"/>
              </w:rPr>
            </w:pPr>
            <w:r w:rsidRPr="00AC1ECE">
              <w:rPr>
                <w:rFonts w:ascii="Times New Roman" w:hAnsi="Times New Roman" w:cs="Times New Roman"/>
                <w:color w:val="000000"/>
                <w:sz w:val="20"/>
                <w:szCs w:val="20"/>
              </w:rPr>
              <w:t>3.426</w:t>
            </w:r>
          </w:p>
        </w:tc>
        <w:tc>
          <w:tcPr>
            <w:tcW w:w="1656" w:type="dxa"/>
          </w:tcPr>
          <w:p w14:paraId="2D232464" w14:textId="77777777" w:rsidR="00D943DB" w:rsidRPr="00AC1ECE" w:rsidRDefault="00D943DB" w:rsidP="00AB5998">
            <w:pPr>
              <w:jc w:val="center"/>
              <w:rPr>
                <w:rFonts w:ascii="Times New Roman" w:hAnsi="Times New Roman" w:cs="Times New Roman"/>
                <w:sz w:val="20"/>
                <w:szCs w:val="20"/>
                <w:highlight w:val="yellow"/>
              </w:rPr>
            </w:pPr>
            <w:r w:rsidRPr="00AC1ECE">
              <w:rPr>
                <w:rFonts w:ascii="Times New Roman" w:hAnsi="Times New Roman" w:cs="Times New Roman"/>
                <w:color w:val="000000"/>
                <w:sz w:val="20"/>
                <w:szCs w:val="20"/>
              </w:rPr>
              <w:t>0.020</w:t>
            </w:r>
          </w:p>
        </w:tc>
        <w:tc>
          <w:tcPr>
            <w:tcW w:w="1657" w:type="dxa"/>
          </w:tcPr>
          <w:p w14:paraId="3837EA65" w14:textId="77777777" w:rsidR="00D943DB" w:rsidRPr="00AC1ECE" w:rsidRDefault="00D943DB" w:rsidP="00AB5998">
            <w:pPr>
              <w:jc w:val="center"/>
              <w:rPr>
                <w:rFonts w:ascii="Times New Roman" w:hAnsi="Times New Roman" w:cs="Times New Roman"/>
                <w:sz w:val="20"/>
                <w:szCs w:val="20"/>
                <w:highlight w:val="yellow"/>
              </w:rPr>
            </w:pPr>
            <w:r w:rsidRPr="00AC1ECE">
              <w:rPr>
                <w:rFonts w:ascii="Times New Roman" w:hAnsi="Times New Roman" w:cs="Times New Roman"/>
                <w:color w:val="000000"/>
                <w:sz w:val="20"/>
                <w:szCs w:val="20"/>
              </w:rPr>
              <w:t>28.332</w:t>
            </w:r>
          </w:p>
        </w:tc>
        <w:tc>
          <w:tcPr>
            <w:tcW w:w="1657" w:type="dxa"/>
          </w:tcPr>
          <w:p w14:paraId="5427E4E7" w14:textId="77777777" w:rsidR="00D943DB" w:rsidRPr="00AC1ECE" w:rsidRDefault="00D943DB" w:rsidP="00AB5998">
            <w:pPr>
              <w:jc w:val="center"/>
              <w:rPr>
                <w:rFonts w:ascii="Times New Roman" w:hAnsi="Times New Roman" w:cs="Times New Roman"/>
                <w:sz w:val="20"/>
                <w:szCs w:val="20"/>
                <w:highlight w:val="yellow"/>
              </w:rPr>
            </w:pPr>
            <w:r w:rsidRPr="00AC1ECE">
              <w:rPr>
                <w:rFonts w:ascii="Times New Roman" w:hAnsi="Times New Roman" w:cs="Times New Roman"/>
                <w:color w:val="000000"/>
                <w:sz w:val="20"/>
                <w:szCs w:val="20"/>
              </w:rPr>
              <w:t>1</w:t>
            </w:r>
            <w:r>
              <w:rPr>
                <w:rFonts w:ascii="Times New Roman" w:hAnsi="Times New Roman" w:cs="Times New Roman"/>
                <w:color w:val="000000"/>
                <w:sz w:val="20"/>
                <w:szCs w:val="20"/>
              </w:rPr>
              <w:t>.0</w:t>
            </w:r>
          </w:p>
        </w:tc>
      </w:tr>
      <w:tr w:rsidR="00D943DB" w14:paraId="419C09DC" w14:textId="77777777" w:rsidTr="00AB5998">
        <w:tc>
          <w:tcPr>
            <w:tcW w:w="2001" w:type="dxa"/>
          </w:tcPr>
          <w:p w14:paraId="2D8C570D" w14:textId="77777777" w:rsidR="00D943DB" w:rsidRPr="00216A88" w:rsidRDefault="00D943DB" w:rsidP="00AB5998">
            <w:pPr>
              <w:jc w:val="center"/>
              <w:rPr>
                <w:rFonts w:ascii="Times New Roman" w:hAnsi="Times New Roman" w:cs="Times New Roman"/>
                <w:i/>
                <w:iCs/>
                <w:sz w:val="20"/>
                <w:szCs w:val="20"/>
              </w:rPr>
            </w:pPr>
            <w:r w:rsidRPr="00216A88">
              <w:rPr>
                <w:rFonts w:ascii="Times New Roman" w:hAnsi="Times New Roman" w:cs="Times New Roman"/>
                <w:i/>
                <w:iCs/>
                <w:sz w:val="20"/>
                <w:szCs w:val="20"/>
              </w:rPr>
              <w:t>Y</w:t>
            </w:r>
            <w:r>
              <w:rPr>
                <w:rFonts w:ascii="Times New Roman" w:hAnsi="Times New Roman" w:cs="Times New Roman"/>
                <w:sz w:val="20"/>
                <w:szCs w:val="20"/>
                <w:vertAlign w:val="subscript"/>
              </w:rPr>
              <w:t>3</w:t>
            </w:r>
          </w:p>
        </w:tc>
        <w:tc>
          <w:tcPr>
            <w:tcW w:w="3664" w:type="dxa"/>
          </w:tcPr>
          <w:p w14:paraId="7BF44EE8"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Per capita electricity consumption (kWh)</w:t>
            </w:r>
          </w:p>
        </w:tc>
        <w:tc>
          <w:tcPr>
            <w:tcW w:w="1656" w:type="dxa"/>
          </w:tcPr>
          <w:p w14:paraId="66841B88" w14:textId="77777777" w:rsidR="00D943DB" w:rsidRPr="00AC1ECE" w:rsidRDefault="00D943DB" w:rsidP="00AB5998">
            <w:pPr>
              <w:jc w:val="center"/>
              <w:rPr>
                <w:rFonts w:ascii="Times New Roman" w:hAnsi="Times New Roman" w:cs="Times New Roman"/>
                <w:color w:val="000000"/>
                <w:sz w:val="20"/>
                <w:szCs w:val="20"/>
              </w:rPr>
            </w:pPr>
            <w:r w:rsidRPr="00AC1ECE">
              <w:rPr>
                <w:rFonts w:ascii="Times New Roman" w:hAnsi="Times New Roman" w:cs="Times New Roman"/>
                <w:color w:val="000000"/>
                <w:sz w:val="20"/>
                <w:szCs w:val="20"/>
              </w:rPr>
              <w:t>448.26</w:t>
            </w:r>
          </w:p>
        </w:tc>
        <w:tc>
          <w:tcPr>
            <w:tcW w:w="1657" w:type="dxa"/>
          </w:tcPr>
          <w:p w14:paraId="752116FB" w14:textId="77777777" w:rsidR="00D943DB" w:rsidRPr="00AC1ECE" w:rsidRDefault="00D943DB" w:rsidP="00AB5998">
            <w:pPr>
              <w:jc w:val="center"/>
              <w:rPr>
                <w:rFonts w:ascii="Times New Roman" w:hAnsi="Times New Roman" w:cs="Times New Roman"/>
                <w:color w:val="000000"/>
                <w:sz w:val="20"/>
                <w:szCs w:val="20"/>
              </w:rPr>
            </w:pPr>
            <w:r w:rsidRPr="00AC1ECE">
              <w:rPr>
                <w:rFonts w:ascii="Times New Roman" w:hAnsi="Times New Roman" w:cs="Times New Roman"/>
                <w:color w:val="000000"/>
                <w:sz w:val="20"/>
                <w:szCs w:val="20"/>
              </w:rPr>
              <w:t>306.57</w:t>
            </w:r>
          </w:p>
        </w:tc>
        <w:tc>
          <w:tcPr>
            <w:tcW w:w="1656" w:type="dxa"/>
          </w:tcPr>
          <w:p w14:paraId="117B8E94" w14:textId="77777777" w:rsidR="00D943DB" w:rsidRPr="00AC1ECE" w:rsidRDefault="00D943DB" w:rsidP="00AB5998">
            <w:pPr>
              <w:jc w:val="center"/>
              <w:rPr>
                <w:rFonts w:ascii="Times New Roman" w:hAnsi="Times New Roman" w:cs="Times New Roman"/>
                <w:color w:val="000000"/>
                <w:sz w:val="20"/>
                <w:szCs w:val="20"/>
              </w:rPr>
            </w:pPr>
            <w:r w:rsidRPr="00AC1ECE">
              <w:rPr>
                <w:rFonts w:ascii="Times New Roman" w:hAnsi="Times New Roman" w:cs="Times New Roman"/>
                <w:color w:val="000000"/>
                <w:sz w:val="20"/>
                <w:szCs w:val="20"/>
              </w:rPr>
              <w:t>51.78</w:t>
            </w:r>
          </w:p>
        </w:tc>
        <w:tc>
          <w:tcPr>
            <w:tcW w:w="1657" w:type="dxa"/>
          </w:tcPr>
          <w:p w14:paraId="4C196CC0" w14:textId="77777777" w:rsidR="00D943DB" w:rsidRPr="00AC1ECE" w:rsidRDefault="00D943DB" w:rsidP="00AB5998">
            <w:pPr>
              <w:jc w:val="center"/>
              <w:rPr>
                <w:rFonts w:ascii="Times New Roman" w:hAnsi="Times New Roman" w:cs="Times New Roman"/>
                <w:color w:val="000000"/>
                <w:sz w:val="20"/>
                <w:szCs w:val="20"/>
              </w:rPr>
            </w:pPr>
            <w:r w:rsidRPr="00AC1ECE">
              <w:rPr>
                <w:rFonts w:ascii="Times New Roman" w:hAnsi="Times New Roman" w:cs="Times New Roman"/>
                <w:color w:val="000000"/>
                <w:sz w:val="20"/>
                <w:szCs w:val="20"/>
              </w:rPr>
              <w:t>2177.51</w:t>
            </w:r>
          </w:p>
        </w:tc>
        <w:tc>
          <w:tcPr>
            <w:tcW w:w="1657" w:type="dxa"/>
          </w:tcPr>
          <w:p w14:paraId="066DE94E"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0.509</w:t>
            </w:r>
          </w:p>
        </w:tc>
      </w:tr>
      <w:tr w:rsidR="00D943DB" w14:paraId="6E034046" w14:textId="77777777" w:rsidTr="00AB5998">
        <w:tc>
          <w:tcPr>
            <w:tcW w:w="2001" w:type="dxa"/>
          </w:tcPr>
          <w:p w14:paraId="1A33236D" w14:textId="77777777" w:rsidR="00D943DB" w:rsidRDefault="00D943DB" w:rsidP="00AB5998">
            <w:pPr>
              <w:jc w:val="center"/>
              <w:rPr>
                <w:rFonts w:ascii="Times New Roman" w:hAnsi="Times New Roman" w:cs="Times New Roman"/>
                <w:i/>
                <w:iCs/>
                <w:sz w:val="20"/>
                <w:szCs w:val="20"/>
              </w:rPr>
            </w:pPr>
            <w:r>
              <w:rPr>
                <w:rFonts w:ascii="Times New Roman" w:hAnsi="Times New Roman" w:cs="Times New Roman"/>
                <w:i/>
                <w:iCs/>
                <w:sz w:val="20"/>
                <w:szCs w:val="20"/>
              </w:rPr>
              <w:t>P</w:t>
            </w:r>
            <w:r>
              <w:rPr>
                <w:rFonts w:ascii="Times New Roman" w:hAnsi="Times New Roman" w:cs="Times New Roman"/>
                <w:sz w:val="20"/>
                <w:szCs w:val="20"/>
                <w:vertAlign w:val="subscript"/>
              </w:rPr>
              <w:t>1</w:t>
            </w:r>
          </w:p>
        </w:tc>
        <w:tc>
          <w:tcPr>
            <w:tcW w:w="3664" w:type="dxa"/>
          </w:tcPr>
          <w:p w14:paraId="36E2D2A8"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Natural gas price ($/</w:t>
            </w:r>
            <w:r w:rsidRPr="008A446A">
              <w:rPr>
                <w:rFonts w:ascii="Times New Roman" w:hAnsi="Times New Roman" w:cs="Times New Roman"/>
                <w:sz w:val="20"/>
                <w:szCs w:val="20"/>
              </w:rPr>
              <w:t>M</w:t>
            </w:r>
            <w:r>
              <w:rPr>
                <w:rFonts w:ascii="Times New Roman" w:hAnsi="Times New Roman" w:cs="Times New Roman"/>
                <w:sz w:val="20"/>
                <w:szCs w:val="20"/>
              </w:rPr>
              <w:t>cf)</w:t>
            </w:r>
          </w:p>
        </w:tc>
        <w:tc>
          <w:tcPr>
            <w:tcW w:w="1656" w:type="dxa"/>
          </w:tcPr>
          <w:p w14:paraId="36B84A81" w14:textId="77777777" w:rsidR="00D943DB" w:rsidRPr="00AC1ECE" w:rsidRDefault="00D943DB" w:rsidP="00AB5998">
            <w:pPr>
              <w:jc w:val="center"/>
              <w:rPr>
                <w:rFonts w:ascii="Times New Roman" w:hAnsi="Times New Roman" w:cs="Times New Roman"/>
                <w:sz w:val="20"/>
                <w:szCs w:val="20"/>
                <w:highlight w:val="yellow"/>
              </w:rPr>
            </w:pPr>
            <w:r w:rsidRPr="00AC1ECE">
              <w:rPr>
                <w:rFonts w:ascii="Times New Roman" w:hAnsi="Times New Roman" w:cs="Times New Roman"/>
                <w:color w:val="000000"/>
                <w:sz w:val="20"/>
                <w:szCs w:val="20"/>
              </w:rPr>
              <w:t>7.280</w:t>
            </w:r>
          </w:p>
        </w:tc>
        <w:tc>
          <w:tcPr>
            <w:tcW w:w="1657" w:type="dxa"/>
          </w:tcPr>
          <w:p w14:paraId="570EF7AD" w14:textId="77777777" w:rsidR="00D943DB" w:rsidRPr="00AC1ECE" w:rsidRDefault="00D943DB" w:rsidP="00AB5998">
            <w:pPr>
              <w:jc w:val="center"/>
              <w:rPr>
                <w:rFonts w:ascii="Times New Roman" w:hAnsi="Times New Roman" w:cs="Times New Roman"/>
                <w:sz w:val="20"/>
                <w:szCs w:val="20"/>
                <w:highlight w:val="yellow"/>
              </w:rPr>
            </w:pPr>
            <w:r w:rsidRPr="00AC1ECE">
              <w:rPr>
                <w:rFonts w:ascii="Times New Roman" w:hAnsi="Times New Roman" w:cs="Times New Roman"/>
                <w:color w:val="000000"/>
                <w:sz w:val="20"/>
                <w:szCs w:val="20"/>
              </w:rPr>
              <w:t>2.650</w:t>
            </w:r>
          </w:p>
        </w:tc>
        <w:tc>
          <w:tcPr>
            <w:tcW w:w="1656" w:type="dxa"/>
          </w:tcPr>
          <w:p w14:paraId="74408641" w14:textId="77777777" w:rsidR="00D943DB" w:rsidRPr="00AC1ECE" w:rsidRDefault="00D943DB" w:rsidP="00AB5998">
            <w:pPr>
              <w:jc w:val="center"/>
              <w:rPr>
                <w:rFonts w:ascii="Times New Roman" w:hAnsi="Times New Roman" w:cs="Times New Roman"/>
                <w:sz w:val="20"/>
                <w:szCs w:val="20"/>
                <w:highlight w:val="yellow"/>
              </w:rPr>
            </w:pPr>
            <w:r w:rsidRPr="00AC1ECE">
              <w:rPr>
                <w:rFonts w:ascii="Times New Roman" w:hAnsi="Times New Roman" w:cs="Times New Roman"/>
                <w:color w:val="000000"/>
                <w:sz w:val="20"/>
                <w:szCs w:val="20"/>
              </w:rPr>
              <w:t>1.710</w:t>
            </w:r>
          </w:p>
        </w:tc>
        <w:tc>
          <w:tcPr>
            <w:tcW w:w="1657" w:type="dxa"/>
          </w:tcPr>
          <w:p w14:paraId="6A6B66B8" w14:textId="77777777" w:rsidR="00D943DB" w:rsidRPr="00AC1ECE" w:rsidRDefault="00D943DB" w:rsidP="00AB5998">
            <w:pPr>
              <w:jc w:val="center"/>
              <w:rPr>
                <w:rFonts w:ascii="Times New Roman" w:hAnsi="Times New Roman" w:cs="Times New Roman"/>
                <w:sz w:val="20"/>
                <w:szCs w:val="20"/>
                <w:highlight w:val="yellow"/>
              </w:rPr>
            </w:pPr>
            <w:r w:rsidRPr="00AC1ECE">
              <w:rPr>
                <w:rFonts w:ascii="Times New Roman" w:hAnsi="Times New Roman" w:cs="Times New Roman"/>
                <w:color w:val="000000"/>
                <w:sz w:val="20"/>
                <w:szCs w:val="20"/>
              </w:rPr>
              <w:t>22.750</w:t>
            </w:r>
          </w:p>
        </w:tc>
        <w:tc>
          <w:tcPr>
            <w:tcW w:w="1657" w:type="dxa"/>
          </w:tcPr>
          <w:p w14:paraId="35508B78" w14:textId="77777777" w:rsidR="00D943DB" w:rsidRPr="00AC1ECE" w:rsidRDefault="00D943DB" w:rsidP="00AB5998">
            <w:pPr>
              <w:jc w:val="center"/>
              <w:rPr>
                <w:rFonts w:ascii="Times New Roman" w:hAnsi="Times New Roman" w:cs="Times New Roman"/>
                <w:sz w:val="20"/>
                <w:szCs w:val="20"/>
                <w:highlight w:val="yellow"/>
              </w:rPr>
            </w:pPr>
            <w:r w:rsidRPr="00AC1ECE">
              <w:rPr>
                <w:rFonts w:ascii="Times New Roman" w:hAnsi="Times New Roman" w:cs="Times New Roman"/>
                <w:color w:val="000000"/>
                <w:sz w:val="20"/>
                <w:szCs w:val="20"/>
              </w:rPr>
              <w:t>-0.273</w:t>
            </w:r>
          </w:p>
        </w:tc>
      </w:tr>
      <w:tr w:rsidR="00D943DB" w14:paraId="76FBA28D" w14:textId="77777777" w:rsidTr="00AB5998">
        <w:tc>
          <w:tcPr>
            <w:tcW w:w="2001" w:type="dxa"/>
          </w:tcPr>
          <w:p w14:paraId="0DC5BACA"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vertAlign w:val="subscript"/>
              </w:rPr>
              <w:t>2</w:t>
            </w:r>
          </w:p>
        </w:tc>
        <w:tc>
          <w:tcPr>
            <w:tcW w:w="3664" w:type="dxa"/>
          </w:tcPr>
          <w:p w14:paraId="759B8683"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Fuel oil price ($/gallon)</w:t>
            </w:r>
          </w:p>
        </w:tc>
        <w:tc>
          <w:tcPr>
            <w:tcW w:w="1656" w:type="dxa"/>
          </w:tcPr>
          <w:p w14:paraId="6A843318"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2.080</w:t>
            </w:r>
          </w:p>
        </w:tc>
        <w:tc>
          <w:tcPr>
            <w:tcW w:w="1657" w:type="dxa"/>
          </w:tcPr>
          <w:p w14:paraId="6CA901F3"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0.819</w:t>
            </w:r>
          </w:p>
        </w:tc>
        <w:tc>
          <w:tcPr>
            <w:tcW w:w="1656" w:type="dxa"/>
          </w:tcPr>
          <w:p w14:paraId="2ABCA623"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0.507</w:t>
            </w:r>
          </w:p>
        </w:tc>
        <w:tc>
          <w:tcPr>
            <w:tcW w:w="1657" w:type="dxa"/>
          </w:tcPr>
          <w:p w14:paraId="223E650F"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4.335</w:t>
            </w:r>
          </w:p>
        </w:tc>
        <w:tc>
          <w:tcPr>
            <w:tcW w:w="1657" w:type="dxa"/>
          </w:tcPr>
          <w:p w14:paraId="4EB7A9D8"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-0.027</w:t>
            </w:r>
          </w:p>
        </w:tc>
      </w:tr>
      <w:tr w:rsidR="00D943DB" w14:paraId="7D2D8128" w14:textId="77777777" w:rsidTr="00AB5998">
        <w:tc>
          <w:tcPr>
            <w:tcW w:w="2001" w:type="dxa"/>
          </w:tcPr>
          <w:p w14:paraId="2E97E852"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vertAlign w:val="subscript"/>
              </w:rPr>
              <w:t>3</w:t>
            </w:r>
          </w:p>
        </w:tc>
        <w:tc>
          <w:tcPr>
            <w:tcW w:w="3664" w:type="dxa"/>
          </w:tcPr>
          <w:p w14:paraId="14B85740"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Electricity price ($/kWh)</w:t>
            </w:r>
          </w:p>
        </w:tc>
        <w:tc>
          <w:tcPr>
            <w:tcW w:w="1656" w:type="dxa"/>
          </w:tcPr>
          <w:p w14:paraId="7EF7F455"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0.067</w:t>
            </w:r>
          </w:p>
        </w:tc>
        <w:tc>
          <w:tcPr>
            <w:tcW w:w="1657" w:type="dxa"/>
          </w:tcPr>
          <w:p w14:paraId="09656907"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0.024</w:t>
            </w:r>
          </w:p>
        </w:tc>
        <w:tc>
          <w:tcPr>
            <w:tcW w:w="1656" w:type="dxa"/>
          </w:tcPr>
          <w:p w14:paraId="127AE6AC"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0.027</w:t>
            </w:r>
          </w:p>
        </w:tc>
        <w:tc>
          <w:tcPr>
            <w:tcW w:w="1657" w:type="dxa"/>
          </w:tcPr>
          <w:p w14:paraId="0FEFFFA5"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0.182</w:t>
            </w:r>
          </w:p>
        </w:tc>
        <w:tc>
          <w:tcPr>
            <w:tcW w:w="1657" w:type="dxa"/>
          </w:tcPr>
          <w:p w14:paraId="052F2866" w14:textId="77777777" w:rsidR="00D943DB" w:rsidRPr="00AC1ECE" w:rsidRDefault="00D943DB" w:rsidP="00AB5998">
            <w:pPr>
              <w:jc w:val="center"/>
              <w:rPr>
                <w:rStyle w:val="Strong"/>
                <w:rFonts w:ascii="Times New Roman" w:hAnsi="Times New Roman" w:cs="Times New Roman"/>
                <w:sz w:val="20"/>
                <w:szCs w:val="20"/>
              </w:rPr>
            </w:pPr>
            <w:r w:rsidRPr="00AC1ECE">
              <w:rPr>
                <w:rFonts w:ascii="Times New Roman" w:hAnsi="Times New Roman" w:cs="Times New Roman"/>
                <w:color w:val="000000"/>
                <w:sz w:val="20"/>
                <w:szCs w:val="20"/>
              </w:rPr>
              <w:t>-0.226</w:t>
            </w:r>
          </w:p>
        </w:tc>
      </w:tr>
      <w:tr w:rsidR="00D943DB" w14:paraId="2A130D24" w14:textId="77777777" w:rsidTr="00AB5998">
        <w:tc>
          <w:tcPr>
            <w:tcW w:w="2001" w:type="dxa"/>
          </w:tcPr>
          <w:p w14:paraId="55C0CCE6" w14:textId="77777777" w:rsidR="00D943DB" w:rsidRDefault="00D943DB" w:rsidP="00AB5998">
            <w:pPr>
              <w:jc w:val="center"/>
              <w:rPr>
                <w:rFonts w:ascii="Times New Roman" w:hAnsi="Times New Roman" w:cs="Times New Roman"/>
                <w:i/>
                <w:iCs/>
                <w:sz w:val="20"/>
                <w:szCs w:val="20"/>
              </w:rPr>
            </w:pPr>
            <w:r>
              <w:rPr>
                <w:rFonts w:ascii="Times New Roman" w:hAnsi="Times New Roman" w:cs="Times New Roman"/>
                <w:i/>
                <w:iCs/>
                <w:sz w:val="20"/>
                <w:szCs w:val="20"/>
              </w:rPr>
              <w:t>P</w:t>
            </w:r>
            <w:r w:rsidRPr="00216A88">
              <w:rPr>
                <w:rFonts w:ascii="Times New Roman" w:hAnsi="Times New Roman" w:cs="Times New Roman"/>
                <w:sz w:val="20"/>
                <w:szCs w:val="20"/>
                <w:vertAlign w:val="subscript"/>
              </w:rPr>
              <w:t>1</w:t>
            </w:r>
            <w:r>
              <w:rPr>
                <w:rFonts w:ascii="Times New Roman" w:hAnsi="Times New Roman" w:cs="Times New Roman"/>
                <w:sz w:val="20"/>
                <w:szCs w:val="20"/>
              </w:rPr>
              <w:t xml:space="preserve"> / </w:t>
            </w:r>
            <w:r>
              <w:rPr>
                <w:rFonts w:ascii="Times New Roman" w:hAnsi="Times New Roman" w:cs="Times New Roman"/>
                <w:i/>
                <w:iCs/>
                <w:sz w:val="20"/>
                <w:szCs w:val="20"/>
              </w:rPr>
              <w:t>P</w:t>
            </w:r>
            <w:r>
              <w:rPr>
                <w:rFonts w:ascii="Times New Roman" w:hAnsi="Times New Roman" w:cs="Times New Roman"/>
                <w:sz w:val="20"/>
                <w:szCs w:val="20"/>
                <w:vertAlign w:val="subscript"/>
              </w:rPr>
              <w:t>3</w:t>
            </w:r>
          </w:p>
        </w:tc>
        <w:tc>
          <w:tcPr>
            <w:tcW w:w="3664" w:type="dxa"/>
          </w:tcPr>
          <w:p w14:paraId="608166A6"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Natural gas – electricity price ratio  </w:t>
            </w:r>
          </w:p>
        </w:tc>
        <w:tc>
          <w:tcPr>
            <w:tcW w:w="1656" w:type="dxa"/>
          </w:tcPr>
          <w:p w14:paraId="5F4BD900"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116.92</w:t>
            </w:r>
          </w:p>
        </w:tc>
        <w:tc>
          <w:tcPr>
            <w:tcW w:w="1657" w:type="dxa"/>
          </w:tcPr>
          <w:p w14:paraId="7BD0C803"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51.11</w:t>
            </w:r>
          </w:p>
        </w:tc>
        <w:tc>
          <w:tcPr>
            <w:tcW w:w="1656" w:type="dxa"/>
          </w:tcPr>
          <w:p w14:paraId="13961454"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19.19</w:t>
            </w:r>
          </w:p>
        </w:tc>
        <w:tc>
          <w:tcPr>
            <w:tcW w:w="1657" w:type="dxa"/>
          </w:tcPr>
          <w:p w14:paraId="7F968A17"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434.0</w:t>
            </w:r>
            <w:r>
              <w:rPr>
                <w:rFonts w:ascii="Times New Roman" w:hAnsi="Times New Roman" w:cs="Times New Roman"/>
                <w:color w:val="000000"/>
                <w:sz w:val="20"/>
                <w:szCs w:val="20"/>
              </w:rPr>
              <w:t>3</w:t>
            </w:r>
          </w:p>
        </w:tc>
        <w:tc>
          <w:tcPr>
            <w:tcW w:w="1657" w:type="dxa"/>
          </w:tcPr>
          <w:p w14:paraId="4D3CA1AB"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-0.087</w:t>
            </w:r>
          </w:p>
        </w:tc>
      </w:tr>
      <w:tr w:rsidR="00D943DB" w14:paraId="3547594B" w14:textId="77777777" w:rsidTr="00AB5998">
        <w:tc>
          <w:tcPr>
            <w:tcW w:w="2001" w:type="dxa"/>
          </w:tcPr>
          <w:p w14:paraId="37EBE6C2" w14:textId="77777777" w:rsidR="00D943DB" w:rsidRPr="00941CD9" w:rsidRDefault="00D943DB" w:rsidP="00AB5998">
            <w:pPr>
              <w:jc w:val="center"/>
              <w:rPr>
                <w:rFonts w:ascii="Times New Roman" w:hAnsi="Times New Roman" w:cs="Times New Roman"/>
                <w:i/>
                <w:iCs/>
                <w:sz w:val="20"/>
                <w:szCs w:val="20"/>
              </w:rPr>
            </w:pPr>
            <w:bookmarkStart w:id="4" w:name="_Hlk75500784"/>
            <w:r>
              <w:rPr>
                <w:rFonts w:ascii="Times New Roman" w:hAnsi="Times New Roman" w:cs="Times New Roman"/>
                <w:i/>
                <w:iCs/>
                <w:sz w:val="20"/>
                <w:szCs w:val="20"/>
              </w:rPr>
              <w:t>P</w:t>
            </w:r>
            <w:r>
              <w:rPr>
                <w:rFonts w:ascii="Times New Roman" w:hAnsi="Times New Roman" w:cs="Times New Roman"/>
                <w:sz w:val="20"/>
                <w:szCs w:val="20"/>
                <w:vertAlign w:val="subscript"/>
              </w:rPr>
              <w:t>2</w:t>
            </w:r>
            <w:r>
              <w:rPr>
                <w:rFonts w:ascii="Times New Roman" w:hAnsi="Times New Roman" w:cs="Times New Roman"/>
                <w:sz w:val="20"/>
                <w:szCs w:val="20"/>
              </w:rPr>
              <w:t xml:space="preserve"> / </w:t>
            </w:r>
            <w:r>
              <w:rPr>
                <w:rFonts w:ascii="Times New Roman" w:hAnsi="Times New Roman" w:cs="Times New Roman"/>
                <w:i/>
                <w:iCs/>
                <w:sz w:val="20"/>
                <w:szCs w:val="20"/>
              </w:rPr>
              <w:t>P</w:t>
            </w:r>
            <w:bookmarkEnd w:id="4"/>
            <w:r>
              <w:rPr>
                <w:rFonts w:ascii="Times New Roman" w:hAnsi="Times New Roman" w:cs="Times New Roman"/>
                <w:sz w:val="20"/>
                <w:szCs w:val="20"/>
                <w:vertAlign w:val="subscript"/>
              </w:rPr>
              <w:t>3</w:t>
            </w:r>
          </w:p>
        </w:tc>
        <w:tc>
          <w:tcPr>
            <w:tcW w:w="3664" w:type="dxa"/>
          </w:tcPr>
          <w:p w14:paraId="700081A8"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Fuel oil – electricity price ratio  </w:t>
            </w:r>
          </w:p>
        </w:tc>
        <w:tc>
          <w:tcPr>
            <w:tcW w:w="1656" w:type="dxa"/>
          </w:tcPr>
          <w:p w14:paraId="5E7AFA6C"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32.6</w:t>
            </w:r>
            <w:r>
              <w:rPr>
                <w:rFonts w:ascii="Times New Roman" w:hAnsi="Times New Roman" w:cs="Times New Roman"/>
                <w:color w:val="000000"/>
                <w:sz w:val="20"/>
                <w:szCs w:val="20"/>
              </w:rPr>
              <w:t>9</w:t>
            </w:r>
          </w:p>
        </w:tc>
        <w:tc>
          <w:tcPr>
            <w:tcW w:w="1657" w:type="dxa"/>
          </w:tcPr>
          <w:p w14:paraId="2EE5ECC2"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13.9</w:t>
            </w:r>
            <w:r>
              <w:rPr>
                <w:rFonts w:ascii="Times New Roman" w:hAnsi="Times New Roman" w:cs="Times New Roman"/>
                <w:color w:val="000000"/>
                <w:sz w:val="20"/>
                <w:szCs w:val="20"/>
              </w:rPr>
              <w:t>6</w:t>
            </w:r>
          </w:p>
        </w:tc>
        <w:tc>
          <w:tcPr>
            <w:tcW w:w="1656" w:type="dxa"/>
          </w:tcPr>
          <w:p w14:paraId="45B89B0E"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6.4</w:t>
            </w:r>
            <w:r>
              <w:rPr>
                <w:rFonts w:ascii="Times New Roman" w:hAnsi="Times New Roman" w:cs="Times New Roman"/>
                <w:color w:val="000000"/>
                <w:sz w:val="20"/>
                <w:szCs w:val="20"/>
              </w:rPr>
              <w:t>9</w:t>
            </w:r>
          </w:p>
        </w:tc>
        <w:tc>
          <w:tcPr>
            <w:tcW w:w="1657" w:type="dxa"/>
          </w:tcPr>
          <w:p w14:paraId="562133FD"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98.1</w:t>
            </w:r>
            <w:r>
              <w:rPr>
                <w:rFonts w:ascii="Times New Roman" w:hAnsi="Times New Roman" w:cs="Times New Roman"/>
                <w:color w:val="000000"/>
                <w:sz w:val="20"/>
                <w:szCs w:val="20"/>
              </w:rPr>
              <w:t>3</w:t>
            </w:r>
          </w:p>
        </w:tc>
        <w:tc>
          <w:tcPr>
            <w:tcW w:w="1657" w:type="dxa"/>
          </w:tcPr>
          <w:p w14:paraId="52D44AD3"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0.117</w:t>
            </w:r>
          </w:p>
        </w:tc>
      </w:tr>
      <w:tr w:rsidR="00D943DB" w14:paraId="5644A0E6" w14:textId="77777777" w:rsidTr="00AB5998">
        <w:tc>
          <w:tcPr>
            <w:tcW w:w="2001" w:type="dxa"/>
          </w:tcPr>
          <w:p w14:paraId="0D396785" w14:textId="77777777" w:rsidR="00D943DB" w:rsidRPr="00216A88" w:rsidRDefault="00D943DB" w:rsidP="00AB5998">
            <w:pPr>
              <w:jc w:val="center"/>
              <w:rPr>
                <w:rFonts w:ascii="Times New Roman" w:hAnsi="Times New Roman" w:cs="Times New Roman"/>
                <w:i/>
                <w:iCs/>
                <w:sz w:val="20"/>
                <w:szCs w:val="20"/>
              </w:rPr>
            </w:pPr>
            <w:r w:rsidRPr="00216A88">
              <w:rPr>
                <w:rFonts w:ascii="Times New Roman" w:hAnsi="Times New Roman" w:cs="Times New Roman"/>
                <w:i/>
                <w:iCs/>
                <w:sz w:val="20"/>
                <w:szCs w:val="20"/>
              </w:rPr>
              <w:t>X</w:t>
            </w:r>
          </w:p>
        </w:tc>
        <w:tc>
          <w:tcPr>
            <w:tcW w:w="3664" w:type="dxa"/>
          </w:tcPr>
          <w:p w14:paraId="6E45018D"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Per capita employment</w:t>
            </w:r>
          </w:p>
        </w:tc>
        <w:tc>
          <w:tcPr>
            <w:tcW w:w="1656" w:type="dxa"/>
          </w:tcPr>
          <w:p w14:paraId="68596CD1"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0.093</w:t>
            </w:r>
          </w:p>
        </w:tc>
        <w:tc>
          <w:tcPr>
            <w:tcW w:w="1657" w:type="dxa"/>
          </w:tcPr>
          <w:p w14:paraId="49B06BA9"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0.023</w:t>
            </w:r>
          </w:p>
        </w:tc>
        <w:tc>
          <w:tcPr>
            <w:tcW w:w="1656" w:type="dxa"/>
          </w:tcPr>
          <w:p w14:paraId="101F1527"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0.042</w:t>
            </w:r>
          </w:p>
        </w:tc>
        <w:tc>
          <w:tcPr>
            <w:tcW w:w="1657" w:type="dxa"/>
          </w:tcPr>
          <w:p w14:paraId="137B3C15"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0.173</w:t>
            </w:r>
          </w:p>
        </w:tc>
        <w:tc>
          <w:tcPr>
            <w:tcW w:w="1657" w:type="dxa"/>
          </w:tcPr>
          <w:p w14:paraId="79BCACF8"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0.286</w:t>
            </w:r>
          </w:p>
        </w:tc>
      </w:tr>
      <w:tr w:rsidR="00D943DB" w14:paraId="10E285C7" w14:textId="77777777" w:rsidTr="00AB5998">
        <w:tc>
          <w:tcPr>
            <w:tcW w:w="2001" w:type="dxa"/>
          </w:tcPr>
          <w:p w14:paraId="21DD8CAB" w14:textId="77777777" w:rsidR="00D943DB" w:rsidRPr="00216A88" w:rsidRDefault="00D943DB" w:rsidP="00AB5998">
            <w:pPr>
              <w:jc w:val="center"/>
              <w:rPr>
                <w:rFonts w:ascii="Times New Roman" w:hAnsi="Times New Roman" w:cs="Times New Roman"/>
                <w:sz w:val="20"/>
                <w:szCs w:val="20"/>
              </w:rPr>
            </w:pPr>
            <w:r w:rsidRPr="00216A88">
              <w:rPr>
                <w:rFonts w:ascii="Times New Roman" w:hAnsi="Times New Roman" w:cs="Times New Roman"/>
                <w:i/>
                <w:iCs/>
                <w:sz w:val="20"/>
                <w:szCs w:val="20"/>
              </w:rPr>
              <w:t>CDD</w:t>
            </w:r>
          </w:p>
        </w:tc>
        <w:tc>
          <w:tcPr>
            <w:tcW w:w="3664" w:type="dxa"/>
          </w:tcPr>
          <w:p w14:paraId="4B6A524A"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Cooling degree days </w:t>
            </w:r>
          </w:p>
        </w:tc>
        <w:tc>
          <w:tcPr>
            <w:tcW w:w="1656" w:type="dxa"/>
          </w:tcPr>
          <w:p w14:paraId="48E3B660"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94.48</w:t>
            </w:r>
          </w:p>
        </w:tc>
        <w:tc>
          <w:tcPr>
            <w:tcW w:w="1657" w:type="dxa"/>
          </w:tcPr>
          <w:p w14:paraId="62D86461"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147.07</w:t>
            </w:r>
          </w:p>
        </w:tc>
        <w:tc>
          <w:tcPr>
            <w:tcW w:w="1656" w:type="dxa"/>
          </w:tcPr>
          <w:p w14:paraId="228FBF79"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w:t>
            </w:r>
          </w:p>
        </w:tc>
        <w:tc>
          <w:tcPr>
            <w:tcW w:w="1657" w:type="dxa"/>
          </w:tcPr>
          <w:p w14:paraId="7FB13D73"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761</w:t>
            </w:r>
          </w:p>
        </w:tc>
        <w:tc>
          <w:tcPr>
            <w:tcW w:w="1657" w:type="dxa"/>
          </w:tcPr>
          <w:p w14:paraId="4D8F6355"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0.095</w:t>
            </w:r>
          </w:p>
        </w:tc>
      </w:tr>
      <w:tr w:rsidR="00D943DB" w14:paraId="2A9CDE72" w14:textId="77777777" w:rsidTr="00AB5998">
        <w:tc>
          <w:tcPr>
            <w:tcW w:w="2001" w:type="dxa"/>
          </w:tcPr>
          <w:p w14:paraId="5D32EB39" w14:textId="77777777" w:rsidR="00D943DB" w:rsidRPr="00216A88" w:rsidRDefault="00D943DB" w:rsidP="00AB5998">
            <w:pPr>
              <w:jc w:val="center"/>
              <w:rPr>
                <w:rFonts w:ascii="Times New Roman" w:hAnsi="Times New Roman" w:cs="Times New Roman"/>
                <w:i/>
                <w:iCs/>
                <w:sz w:val="20"/>
                <w:szCs w:val="20"/>
              </w:rPr>
            </w:pPr>
            <w:r w:rsidRPr="00216A88">
              <w:rPr>
                <w:rFonts w:ascii="Times New Roman" w:hAnsi="Times New Roman" w:cs="Times New Roman"/>
                <w:i/>
                <w:iCs/>
                <w:sz w:val="20"/>
                <w:szCs w:val="20"/>
              </w:rPr>
              <w:t>HDD</w:t>
            </w:r>
          </w:p>
        </w:tc>
        <w:tc>
          <w:tcPr>
            <w:tcW w:w="3664" w:type="dxa"/>
          </w:tcPr>
          <w:p w14:paraId="0576D1F0"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Heating degree days</w:t>
            </w:r>
          </w:p>
        </w:tc>
        <w:tc>
          <w:tcPr>
            <w:tcW w:w="1656" w:type="dxa"/>
          </w:tcPr>
          <w:p w14:paraId="3A608AB4"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431.62</w:t>
            </w:r>
          </w:p>
        </w:tc>
        <w:tc>
          <w:tcPr>
            <w:tcW w:w="1657" w:type="dxa"/>
          </w:tcPr>
          <w:p w14:paraId="24B5DCCE"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423.97</w:t>
            </w:r>
          </w:p>
        </w:tc>
        <w:tc>
          <w:tcPr>
            <w:tcW w:w="1656" w:type="dxa"/>
          </w:tcPr>
          <w:p w14:paraId="6FE49443"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w:t>
            </w:r>
          </w:p>
        </w:tc>
        <w:tc>
          <w:tcPr>
            <w:tcW w:w="1657" w:type="dxa"/>
          </w:tcPr>
          <w:p w14:paraId="2F18CED8"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1919</w:t>
            </w:r>
          </w:p>
        </w:tc>
        <w:tc>
          <w:tcPr>
            <w:tcW w:w="1657" w:type="dxa"/>
          </w:tcPr>
          <w:p w14:paraId="65C3FBB9" w14:textId="77777777" w:rsidR="00D943DB" w:rsidRPr="00AC1ECE" w:rsidRDefault="00D943DB" w:rsidP="00AB5998">
            <w:pPr>
              <w:jc w:val="center"/>
              <w:rPr>
                <w:rFonts w:ascii="Times New Roman" w:hAnsi="Times New Roman" w:cs="Times New Roman"/>
                <w:sz w:val="20"/>
                <w:szCs w:val="20"/>
              </w:rPr>
            </w:pPr>
            <w:r w:rsidRPr="00AC1ECE">
              <w:rPr>
                <w:rFonts w:ascii="Times New Roman" w:hAnsi="Times New Roman" w:cs="Times New Roman"/>
                <w:color w:val="000000"/>
                <w:sz w:val="20"/>
                <w:szCs w:val="20"/>
              </w:rPr>
              <w:t>-0.005</w:t>
            </w:r>
          </w:p>
        </w:tc>
      </w:tr>
    </w:tbl>
    <w:p w14:paraId="5F0E8704" w14:textId="77777777" w:rsidR="00D943DB" w:rsidRDefault="00D943DB" w:rsidP="00D943DB">
      <w:pPr>
        <w:spacing w:after="0"/>
        <w:rPr>
          <w:rFonts w:ascii="Times New Roman" w:hAnsi="Times New Roman" w:cs="Times New Roman"/>
          <w:sz w:val="20"/>
          <w:szCs w:val="20"/>
        </w:rPr>
      </w:pPr>
    </w:p>
    <w:p w14:paraId="4B5E88DB" w14:textId="77777777" w:rsidR="00D943DB" w:rsidRPr="00AB2659" w:rsidRDefault="00D943DB" w:rsidP="00D943DB">
      <w:pPr>
        <w:spacing w:after="0"/>
        <w:rPr>
          <w:rFonts w:ascii="Times New Roman" w:hAnsi="Times New Roman" w:cs="Times New Roman"/>
          <w:sz w:val="20"/>
          <w:szCs w:val="20"/>
        </w:rPr>
        <w:sectPr w:rsidR="00D943DB" w:rsidRPr="00AB2659" w:rsidSect="004A6913">
          <w:pgSz w:w="16838" w:h="11906" w:orient="landscape"/>
          <w:pgMar w:top="1440" w:right="1440" w:bottom="1440" w:left="1440" w:header="708" w:footer="708" w:gutter="0"/>
          <w:cols w:space="708"/>
          <w:docGrid w:linePitch="360"/>
        </w:sectPr>
      </w:pPr>
    </w:p>
    <w:p w14:paraId="04B522B0" w14:textId="77777777" w:rsidR="00D943DB" w:rsidRDefault="00D943DB" w:rsidP="00D943DB">
      <w:p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Table 4. Test statistics for cross-section independence and non-stationarity data; </w:t>
      </w:r>
      <w:r w:rsidRPr="0075006E">
        <w:rPr>
          <w:rFonts w:ascii="Times New Roman" w:hAnsi="Times New Roman" w:cs="Times New Roman"/>
          <w:i/>
          <w:iCs/>
          <w:sz w:val="20"/>
          <w:szCs w:val="20"/>
        </w:rPr>
        <w:t>p</w:t>
      </w:r>
      <w:r>
        <w:rPr>
          <w:rFonts w:ascii="Times New Roman" w:hAnsi="Times New Roman" w:cs="Times New Roman"/>
          <w:sz w:val="20"/>
          <w:szCs w:val="20"/>
        </w:rPr>
        <w:t xml:space="preserve">-values in </w:t>
      </w:r>
      <w:proofErr w:type="gramStart"/>
      <w:r>
        <w:rPr>
          <w:rFonts w:ascii="Times New Roman" w:hAnsi="Times New Roman" w:cs="Times New Roman"/>
          <w:sz w:val="20"/>
          <w:szCs w:val="20"/>
        </w:rPr>
        <w:t>(  )</w:t>
      </w:r>
      <w:proofErr w:type="gramEnd"/>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2881"/>
        <w:gridCol w:w="2881"/>
      </w:tblGrid>
      <w:tr w:rsidR="00D943DB" w:rsidRPr="003E7D5D" w14:paraId="4AE2CE3F" w14:textId="77777777" w:rsidTr="00AB5998">
        <w:trPr>
          <w:trHeight w:val="300"/>
        </w:trPr>
        <w:tc>
          <w:tcPr>
            <w:tcW w:w="2880" w:type="dxa"/>
            <w:shd w:val="clear" w:color="auto" w:fill="auto"/>
            <w:noWrap/>
            <w:hideMark/>
          </w:tcPr>
          <w:p w14:paraId="34006758"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sidRPr="003E7D5D">
              <w:rPr>
                <w:rFonts w:ascii="Times New Roman" w:eastAsia="Times New Roman" w:hAnsi="Times New Roman" w:cs="Times New Roman"/>
                <w:color w:val="000000"/>
                <w:sz w:val="20"/>
                <w:szCs w:val="20"/>
                <w:lang w:val="en-AU" w:eastAsia="zh-TW"/>
              </w:rPr>
              <w:t>Variable</w:t>
            </w:r>
          </w:p>
        </w:tc>
        <w:tc>
          <w:tcPr>
            <w:tcW w:w="2881" w:type="dxa"/>
            <w:shd w:val="clear" w:color="auto" w:fill="auto"/>
            <w:noWrap/>
            <w:hideMark/>
          </w:tcPr>
          <w:p w14:paraId="0E8977A9"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hAnsi="Times New Roman" w:cs="Times New Roman"/>
                <w:sz w:val="20"/>
                <w:szCs w:val="20"/>
              </w:rPr>
              <w:t>H</w:t>
            </w:r>
            <w:r w:rsidRPr="0075006E">
              <w:rPr>
                <w:rFonts w:ascii="Times New Roman" w:hAnsi="Times New Roman" w:cs="Times New Roman"/>
                <w:sz w:val="20"/>
                <w:szCs w:val="20"/>
                <w:vertAlign w:val="subscript"/>
              </w:rPr>
              <w:t>0</w:t>
            </w:r>
            <w:r>
              <w:rPr>
                <w:rFonts w:ascii="Times New Roman" w:hAnsi="Times New Roman" w:cs="Times New Roman"/>
                <w:sz w:val="20"/>
                <w:szCs w:val="20"/>
              </w:rPr>
              <w:t>: cross-section independence</w:t>
            </w:r>
          </w:p>
        </w:tc>
        <w:tc>
          <w:tcPr>
            <w:tcW w:w="2881" w:type="dxa"/>
            <w:shd w:val="clear" w:color="auto" w:fill="auto"/>
            <w:noWrap/>
            <w:hideMark/>
          </w:tcPr>
          <w:p w14:paraId="4AC035F5"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hAnsi="Times New Roman" w:cs="Times New Roman"/>
                <w:sz w:val="20"/>
                <w:szCs w:val="20"/>
              </w:rPr>
              <w:t>H</w:t>
            </w:r>
            <w:r w:rsidRPr="0075006E">
              <w:rPr>
                <w:rFonts w:ascii="Times New Roman" w:hAnsi="Times New Roman" w:cs="Times New Roman"/>
                <w:sz w:val="20"/>
                <w:szCs w:val="20"/>
                <w:vertAlign w:val="subscript"/>
              </w:rPr>
              <w:t>0</w:t>
            </w:r>
            <w:r>
              <w:rPr>
                <w:rFonts w:ascii="Times New Roman" w:hAnsi="Times New Roman" w:cs="Times New Roman"/>
                <w:sz w:val="20"/>
                <w:szCs w:val="20"/>
              </w:rPr>
              <w:t>: Non-stationary data</w:t>
            </w:r>
          </w:p>
        </w:tc>
      </w:tr>
      <w:tr w:rsidR="00D943DB" w:rsidRPr="003E7D5D" w14:paraId="5B194F20" w14:textId="77777777" w:rsidTr="00AB5998">
        <w:trPr>
          <w:trHeight w:val="300"/>
        </w:trPr>
        <w:tc>
          <w:tcPr>
            <w:tcW w:w="2880" w:type="dxa"/>
            <w:shd w:val="clear" w:color="auto" w:fill="auto"/>
            <w:noWrap/>
            <w:hideMark/>
          </w:tcPr>
          <w:p w14:paraId="7A0F2358"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sidRPr="003E7D5D">
              <w:rPr>
                <w:rFonts w:ascii="Times New Roman" w:eastAsia="Times New Roman" w:hAnsi="Times New Roman" w:cs="Times New Roman"/>
                <w:i/>
                <w:iCs/>
                <w:color w:val="000000"/>
                <w:sz w:val="20"/>
                <w:szCs w:val="20"/>
                <w:lang w:val="en-AU" w:eastAsia="zh-TW"/>
              </w:rPr>
              <w:t>Y</w:t>
            </w:r>
            <w:r w:rsidRPr="003E7D5D">
              <w:rPr>
                <w:rFonts w:ascii="Times New Roman" w:eastAsia="Times New Roman" w:hAnsi="Times New Roman" w:cs="Times New Roman"/>
                <w:color w:val="000000"/>
                <w:sz w:val="20"/>
                <w:szCs w:val="20"/>
                <w:vertAlign w:val="subscript"/>
                <w:lang w:val="en-AU" w:eastAsia="zh-TW"/>
              </w:rPr>
              <w:t>1</w:t>
            </w:r>
          </w:p>
        </w:tc>
        <w:tc>
          <w:tcPr>
            <w:tcW w:w="2881" w:type="dxa"/>
            <w:shd w:val="clear" w:color="auto" w:fill="auto"/>
            <w:noWrap/>
          </w:tcPr>
          <w:p w14:paraId="31CBECB8" w14:textId="77777777" w:rsidR="00D943DB"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142.16</w:t>
            </w:r>
          </w:p>
          <w:p w14:paraId="77450B28"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(0.000)</w:t>
            </w:r>
          </w:p>
        </w:tc>
        <w:tc>
          <w:tcPr>
            <w:tcW w:w="2881" w:type="dxa"/>
            <w:shd w:val="clear" w:color="auto" w:fill="auto"/>
            <w:noWrap/>
          </w:tcPr>
          <w:p w14:paraId="2ECA0634" w14:textId="77777777" w:rsidR="00D943DB"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-3.480</w:t>
            </w:r>
          </w:p>
          <w:p w14:paraId="175CB85C"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(0.000)</w:t>
            </w:r>
          </w:p>
        </w:tc>
      </w:tr>
      <w:tr w:rsidR="00D943DB" w:rsidRPr="003E7D5D" w14:paraId="048766D1" w14:textId="77777777" w:rsidTr="00AB5998">
        <w:trPr>
          <w:trHeight w:val="300"/>
        </w:trPr>
        <w:tc>
          <w:tcPr>
            <w:tcW w:w="2880" w:type="dxa"/>
            <w:shd w:val="clear" w:color="auto" w:fill="auto"/>
            <w:noWrap/>
            <w:hideMark/>
          </w:tcPr>
          <w:p w14:paraId="74FD772F"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hAnsi="Times New Roman" w:cs="Times New Roman"/>
                <w:i/>
                <w:iCs/>
                <w:sz w:val="20"/>
                <w:szCs w:val="20"/>
              </w:rPr>
              <w:t>P</w:t>
            </w:r>
            <w:r w:rsidRPr="00216A88">
              <w:rPr>
                <w:rFonts w:ascii="Times New Roman" w:hAnsi="Times New Roman" w:cs="Times New Roman"/>
                <w:sz w:val="20"/>
                <w:szCs w:val="20"/>
                <w:vertAlign w:val="subscript"/>
              </w:rPr>
              <w:t>1</w:t>
            </w:r>
            <w:r>
              <w:rPr>
                <w:rFonts w:ascii="Times New Roman" w:hAnsi="Times New Roman" w:cs="Times New Roman"/>
                <w:sz w:val="20"/>
                <w:szCs w:val="20"/>
              </w:rPr>
              <w:t xml:space="preserve"> / </w:t>
            </w:r>
            <w:r>
              <w:rPr>
                <w:rFonts w:ascii="Times New Roman" w:hAnsi="Times New Roman" w:cs="Times New Roman"/>
                <w:i/>
                <w:iCs/>
                <w:sz w:val="20"/>
                <w:szCs w:val="20"/>
              </w:rPr>
              <w:t>P</w:t>
            </w:r>
            <w:r>
              <w:rPr>
                <w:rFonts w:ascii="Times New Roman" w:hAnsi="Times New Roman" w:cs="Times New Roman"/>
                <w:sz w:val="20"/>
                <w:szCs w:val="20"/>
                <w:vertAlign w:val="subscript"/>
              </w:rPr>
              <w:t>3</w:t>
            </w:r>
          </w:p>
        </w:tc>
        <w:tc>
          <w:tcPr>
            <w:tcW w:w="2881" w:type="dxa"/>
            <w:shd w:val="clear" w:color="auto" w:fill="auto"/>
            <w:noWrap/>
          </w:tcPr>
          <w:p w14:paraId="3AD229E1" w14:textId="77777777" w:rsidR="00D943DB"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328.20</w:t>
            </w:r>
          </w:p>
          <w:p w14:paraId="2B9D747B"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(0.000)</w:t>
            </w:r>
          </w:p>
        </w:tc>
        <w:tc>
          <w:tcPr>
            <w:tcW w:w="2881" w:type="dxa"/>
            <w:shd w:val="clear" w:color="auto" w:fill="auto"/>
            <w:noWrap/>
          </w:tcPr>
          <w:p w14:paraId="528A610F" w14:textId="77777777" w:rsidR="00D943DB"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-4.607</w:t>
            </w:r>
          </w:p>
          <w:p w14:paraId="21BA5624"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(0.000)</w:t>
            </w:r>
          </w:p>
        </w:tc>
      </w:tr>
      <w:tr w:rsidR="00D943DB" w:rsidRPr="003E7D5D" w14:paraId="07BABDA2" w14:textId="77777777" w:rsidTr="00AB5998">
        <w:trPr>
          <w:trHeight w:val="300"/>
        </w:trPr>
        <w:tc>
          <w:tcPr>
            <w:tcW w:w="2880" w:type="dxa"/>
            <w:shd w:val="clear" w:color="auto" w:fill="auto"/>
            <w:noWrap/>
            <w:hideMark/>
          </w:tcPr>
          <w:p w14:paraId="59801B31"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hAnsi="Times New Roman" w:cs="Times New Roman"/>
                <w:i/>
                <w:iCs/>
                <w:sz w:val="20"/>
                <w:szCs w:val="20"/>
              </w:rPr>
              <w:t>P</w:t>
            </w:r>
            <w:r>
              <w:rPr>
                <w:rFonts w:ascii="Times New Roman" w:hAnsi="Times New Roman" w:cs="Times New Roman"/>
                <w:sz w:val="20"/>
                <w:szCs w:val="20"/>
                <w:vertAlign w:val="subscript"/>
              </w:rPr>
              <w:t>2</w:t>
            </w:r>
            <w:r>
              <w:rPr>
                <w:rFonts w:ascii="Times New Roman" w:hAnsi="Times New Roman" w:cs="Times New Roman"/>
                <w:sz w:val="20"/>
                <w:szCs w:val="20"/>
              </w:rPr>
              <w:t xml:space="preserve"> / </w:t>
            </w:r>
            <w:r>
              <w:rPr>
                <w:rFonts w:ascii="Times New Roman" w:hAnsi="Times New Roman" w:cs="Times New Roman"/>
                <w:i/>
                <w:iCs/>
                <w:sz w:val="20"/>
                <w:szCs w:val="20"/>
              </w:rPr>
              <w:t>P</w:t>
            </w:r>
            <w:r>
              <w:rPr>
                <w:rFonts w:ascii="Times New Roman" w:hAnsi="Times New Roman" w:cs="Times New Roman"/>
                <w:sz w:val="20"/>
                <w:szCs w:val="20"/>
                <w:vertAlign w:val="subscript"/>
              </w:rPr>
              <w:t>3</w:t>
            </w:r>
          </w:p>
        </w:tc>
        <w:tc>
          <w:tcPr>
            <w:tcW w:w="2881" w:type="dxa"/>
            <w:shd w:val="clear" w:color="auto" w:fill="auto"/>
            <w:noWrap/>
          </w:tcPr>
          <w:p w14:paraId="22A01AA4" w14:textId="77777777" w:rsidR="00D943DB"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445.39</w:t>
            </w:r>
          </w:p>
          <w:p w14:paraId="732AD85F"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(0.000)</w:t>
            </w:r>
          </w:p>
        </w:tc>
        <w:tc>
          <w:tcPr>
            <w:tcW w:w="2881" w:type="dxa"/>
            <w:shd w:val="clear" w:color="auto" w:fill="auto"/>
            <w:noWrap/>
          </w:tcPr>
          <w:p w14:paraId="4DBBA9B3" w14:textId="77777777" w:rsidR="00D943DB"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-3.479</w:t>
            </w:r>
          </w:p>
          <w:p w14:paraId="336A152A"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(0.000)</w:t>
            </w:r>
          </w:p>
        </w:tc>
      </w:tr>
      <w:tr w:rsidR="00D943DB" w:rsidRPr="003E7D5D" w14:paraId="30D8DF3C" w14:textId="77777777" w:rsidTr="00AB5998">
        <w:trPr>
          <w:trHeight w:val="300"/>
        </w:trPr>
        <w:tc>
          <w:tcPr>
            <w:tcW w:w="2880" w:type="dxa"/>
            <w:shd w:val="clear" w:color="auto" w:fill="auto"/>
            <w:noWrap/>
            <w:hideMark/>
          </w:tcPr>
          <w:p w14:paraId="2209AD5F" w14:textId="77777777" w:rsidR="00D943DB" w:rsidRPr="003E7D5D" w:rsidRDefault="00D943DB" w:rsidP="00AB5998">
            <w:pPr>
              <w:spacing w:after="0" w:line="240" w:lineRule="auto"/>
              <w:jc w:val="center"/>
              <w:rPr>
                <w:rFonts w:ascii="Times New Roman" w:eastAsia="Times New Roman" w:hAnsi="Times New Roman" w:cs="Times New Roman"/>
                <w:i/>
                <w:iCs/>
                <w:color w:val="000000"/>
                <w:sz w:val="20"/>
                <w:szCs w:val="20"/>
                <w:lang w:val="en-AU" w:eastAsia="zh-TW"/>
              </w:rPr>
            </w:pPr>
            <w:r w:rsidRPr="003E7D5D">
              <w:rPr>
                <w:rFonts w:ascii="Times New Roman" w:eastAsia="Times New Roman" w:hAnsi="Times New Roman" w:cs="Times New Roman"/>
                <w:i/>
                <w:iCs/>
                <w:color w:val="000000"/>
                <w:sz w:val="20"/>
                <w:szCs w:val="20"/>
                <w:lang w:val="en-AU" w:eastAsia="zh-TW"/>
              </w:rPr>
              <w:t>X</w:t>
            </w:r>
          </w:p>
        </w:tc>
        <w:tc>
          <w:tcPr>
            <w:tcW w:w="2881" w:type="dxa"/>
            <w:shd w:val="clear" w:color="auto" w:fill="auto"/>
            <w:noWrap/>
          </w:tcPr>
          <w:p w14:paraId="684CCDDB" w14:textId="77777777" w:rsidR="00D943DB"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401.98</w:t>
            </w:r>
          </w:p>
          <w:p w14:paraId="65823B2D"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(0.000)</w:t>
            </w:r>
          </w:p>
        </w:tc>
        <w:tc>
          <w:tcPr>
            <w:tcW w:w="2881" w:type="dxa"/>
            <w:shd w:val="clear" w:color="auto" w:fill="auto"/>
            <w:noWrap/>
          </w:tcPr>
          <w:p w14:paraId="50250769" w14:textId="77777777" w:rsidR="00D943DB"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-2.093</w:t>
            </w:r>
          </w:p>
          <w:p w14:paraId="379A2DB9"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(0.010)</w:t>
            </w:r>
          </w:p>
        </w:tc>
      </w:tr>
      <w:tr w:rsidR="00D943DB" w:rsidRPr="003E7D5D" w14:paraId="2C2B7B02" w14:textId="77777777" w:rsidTr="00AB5998">
        <w:trPr>
          <w:trHeight w:val="300"/>
        </w:trPr>
        <w:tc>
          <w:tcPr>
            <w:tcW w:w="2880" w:type="dxa"/>
            <w:shd w:val="clear" w:color="auto" w:fill="auto"/>
            <w:noWrap/>
            <w:hideMark/>
          </w:tcPr>
          <w:p w14:paraId="0AF8D026" w14:textId="77777777" w:rsidR="00D943DB" w:rsidRPr="003E7D5D" w:rsidRDefault="00D943DB" w:rsidP="00AB5998">
            <w:pPr>
              <w:spacing w:after="0" w:line="240" w:lineRule="auto"/>
              <w:jc w:val="center"/>
              <w:rPr>
                <w:rFonts w:ascii="Times New Roman" w:eastAsia="Times New Roman" w:hAnsi="Times New Roman" w:cs="Times New Roman"/>
                <w:i/>
                <w:iCs/>
                <w:color w:val="000000"/>
                <w:sz w:val="20"/>
                <w:szCs w:val="20"/>
                <w:lang w:val="en-AU" w:eastAsia="zh-TW"/>
              </w:rPr>
            </w:pPr>
            <w:r w:rsidRPr="003E7D5D">
              <w:rPr>
                <w:rFonts w:ascii="Times New Roman" w:eastAsia="Times New Roman" w:hAnsi="Times New Roman" w:cs="Times New Roman"/>
                <w:i/>
                <w:iCs/>
                <w:color w:val="000000"/>
                <w:sz w:val="20"/>
                <w:szCs w:val="20"/>
                <w:lang w:val="en-AU" w:eastAsia="zh-TW"/>
              </w:rPr>
              <w:t>CDD</w:t>
            </w:r>
          </w:p>
        </w:tc>
        <w:tc>
          <w:tcPr>
            <w:tcW w:w="2881" w:type="dxa"/>
            <w:shd w:val="clear" w:color="auto" w:fill="auto"/>
            <w:noWrap/>
          </w:tcPr>
          <w:p w14:paraId="065602FF" w14:textId="77777777" w:rsidR="00D943DB"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454.32</w:t>
            </w:r>
          </w:p>
          <w:p w14:paraId="2CBDA52A"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(0.000)</w:t>
            </w:r>
          </w:p>
        </w:tc>
        <w:tc>
          <w:tcPr>
            <w:tcW w:w="2881" w:type="dxa"/>
            <w:shd w:val="clear" w:color="auto" w:fill="auto"/>
            <w:noWrap/>
          </w:tcPr>
          <w:p w14:paraId="0275FC67" w14:textId="77777777" w:rsidR="00D943DB"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-6.145</w:t>
            </w:r>
          </w:p>
          <w:p w14:paraId="03609B1E"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(0.000)</w:t>
            </w:r>
          </w:p>
        </w:tc>
      </w:tr>
      <w:tr w:rsidR="00D943DB" w:rsidRPr="003E7D5D" w14:paraId="5E000B29" w14:textId="77777777" w:rsidTr="00AB5998">
        <w:trPr>
          <w:trHeight w:val="300"/>
        </w:trPr>
        <w:tc>
          <w:tcPr>
            <w:tcW w:w="2880" w:type="dxa"/>
            <w:shd w:val="clear" w:color="auto" w:fill="auto"/>
            <w:noWrap/>
            <w:hideMark/>
          </w:tcPr>
          <w:p w14:paraId="1B1AD389" w14:textId="77777777" w:rsidR="00D943DB" w:rsidRPr="003E7D5D" w:rsidRDefault="00D943DB" w:rsidP="00AB5998">
            <w:pPr>
              <w:spacing w:after="0" w:line="240" w:lineRule="auto"/>
              <w:jc w:val="center"/>
              <w:rPr>
                <w:rFonts w:ascii="Times New Roman" w:eastAsia="Times New Roman" w:hAnsi="Times New Roman" w:cs="Times New Roman"/>
                <w:i/>
                <w:iCs/>
                <w:color w:val="000000"/>
                <w:sz w:val="20"/>
                <w:szCs w:val="20"/>
                <w:lang w:val="en-AU" w:eastAsia="zh-TW"/>
              </w:rPr>
            </w:pPr>
            <w:r w:rsidRPr="003E7D5D">
              <w:rPr>
                <w:rFonts w:ascii="Times New Roman" w:eastAsia="Times New Roman" w:hAnsi="Times New Roman" w:cs="Times New Roman"/>
                <w:i/>
                <w:iCs/>
                <w:color w:val="000000"/>
                <w:sz w:val="20"/>
                <w:szCs w:val="20"/>
                <w:lang w:val="en-AU" w:eastAsia="zh-TW"/>
              </w:rPr>
              <w:t>HDD</w:t>
            </w:r>
          </w:p>
        </w:tc>
        <w:tc>
          <w:tcPr>
            <w:tcW w:w="2881" w:type="dxa"/>
            <w:shd w:val="clear" w:color="auto" w:fill="auto"/>
            <w:noWrap/>
          </w:tcPr>
          <w:p w14:paraId="6F31F4DD" w14:textId="77777777" w:rsidR="00D943DB"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480.78</w:t>
            </w:r>
          </w:p>
          <w:p w14:paraId="6A8BAC6B"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(0.000)</w:t>
            </w:r>
          </w:p>
        </w:tc>
        <w:tc>
          <w:tcPr>
            <w:tcW w:w="2881" w:type="dxa"/>
            <w:shd w:val="clear" w:color="auto" w:fill="auto"/>
            <w:noWrap/>
          </w:tcPr>
          <w:p w14:paraId="0B627D49" w14:textId="77777777" w:rsidR="00D943DB"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-6.184</w:t>
            </w:r>
          </w:p>
          <w:p w14:paraId="5C6D0906" w14:textId="77777777" w:rsidR="00D943DB" w:rsidRPr="003E7D5D" w:rsidRDefault="00D943DB" w:rsidP="00AB5998">
            <w:pPr>
              <w:spacing w:after="0" w:line="240" w:lineRule="auto"/>
              <w:jc w:val="center"/>
              <w:rPr>
                <w:rFonts w:ascii="Times New Roman" w:eastAsia="Times New Roman" w:hAnsi="Times New Roman" w:cs="Times New Roman"/>
                <w:color w:val="000000"/>
                <w:sz w:val="20"/>
                <w:szCs w:val="20"/>
                <w:lang w:val="en-AU" w:eastAsia="zh-TW"/>
              </w:rPr>
            </w:pPr>
            <w:r>
              <w:rPr>
                <w:rFonts w:ascii="Times New Roman" w:eastAsia="Times New Roman" w:hAnsi="Times New Roman" w:cs="Times New Roman"/>
                <w:color w:val="000000"/>
                <w:sz w:val="20"/>
                <w:szCs w:val="20"/>
                <w:lang w:val="en-AU" w:eastAsia="zh-TW"/>
              </w:rPr>
              <w:t>(0.000)</w:t>
            </w:r>
          </w:p>
        </w:tc>
      </w:tr>
    </w:tbl>
    <w:p w14:paraId="42B917E2" w14:textId="77777777" w:rsidR="00D943DB" w:rsidRDefault="00D943DB" w:rsidP="00D943DB">
      <w:pPr>
        <w:rPr>
          <w:rFonts w:ascii="Times New Roman" w:hAnsi="Times New Roman" w:cs="Times New Roman"/>
          <w:sz w:val="20"/>
          <w:szCs w:val="20"/>
        </w:rPr>
      </w:pPr>
    </w:p>
    <w:p w14:paraId="51D619D5" w14:textId="77777777" w:rsidR="00D943DB" w:rsidRDefault="00D943DB" w:rsidP="00D943DB">
      <w:pPr>
        <w:spacing w:after="0"/>
        <w:ind w:left="567"/>
        <w:rPr>
          <w:rFonts w:ascii="Times New Roman" w:hAnsi="Times New Roman" w:cs="Times New Roman"/>
          <w:sz w:val="20"/>
          <w:szCs w:val="20"/>
        </w:rPr>
      </w:pPr>
    </w:p>
    <w:p w14:paraId="1DA9ED54" w14:textId="77777777" w:rsidR="00D943DB" w:rsidRDefault="00D943DB" w:rsidP="00D943DB">
      <w:pPr>
        <w:spacing w:after="0"/>
        <w:ind w:left="567"/>
        <w:rPr>
          <w:rFonts w:ascii="Times New Roman" w:hAnsi="Times New Roman" w:cs="Times New Roman"/>
          <w:sz w:val="20"/>
          <w:szCs w:val="20"/>
        </w:rPr>
      </w:pPr>
    </w:p>
    <w:p w14:paraId="1B02670A" w14:textId="77777777" w:rsidR="00D943DB" w:rsidRDefault="00D943DB" w:rsidP="00D943DB">
      <w:pPr>
        <w:rPr>
          <w:rFonts w:ascii="Times New Roman" w:hAnsi="Times New Roman" w:cs="Times New Roman"/>
          <w:sz w:val="20"/>
          <w:szCs w:val="20"/>
        </w:rPr>
      </w:pPr>
      <w:r>
        <w:rPr>
          <w:rFonts w:ascii="Times New Roman" w:hAnsi="Times New Roman" w:cs="Times New Roman"/>
          <w:sz w:val="20"/>
          <w:szCs w:val="20"/>
        </w:rPr>
        <w:br w:type="page"/>
      </w:r>
    </w:p>
    <w:p w14:paraId="4637B4F6" w14:textId="77777777" w:rsidR="00D943DB" w:rsidRPr="00D90558" w:rsidRDefault="00D943DB" w:rsidP="00D943DB">
      <w:pPr>
        <w:spacing w:after="0" w:line="240" w:lineRule="auto"/>
        <w:rPr>
          <w:rFonts w:ascii="Times New Roman" w:hAnsi="Times New Roman" w:cs="Times New Roman"/>
          <w:sz w:val="20"/>
          <w:szCs w:val="20"/>
        </w:rPr>
      </w:pPr>
      <w:r w:rsidRPr="00832A17">
        <w:rPr>
          <w:rFonts w:ascii="Times New Roman" w:hAnsi="Times New Roman" w:cs="Times New Roman"/>
          <w:sz w:val="20"/>
          <w:szCs w:val="20"/>
        </w:rPr>
        <w:lastRenderedPageBreak/>
        <w:t xml:space="preserve">Table </w:t>
      </w:r>
      <w:r>
        <w:rPr>
          <w:rFonts w:ascii="Times New Roman" w:hAnsi="Times New Roman" w:cs="Times New Roman"/>
          <w:sz w:val="20"/>
          <w:szCs w:val="20"/>
        </w:rPr>
        <w:t>5</w:t>
      </w:r>
      <w:r w:rsidRPr="00832A17">
        <w:rPr>
          <w:rFonts w:ascii="Times New Roman" w:hAnsi="Times New Roman" w:cs="Times New Roman"/>
          <w:sz w:val="20"/>
          <w:szCs w:val="20"/>
        </w:rPr>
        <w:t xml:space="preserve">. </w:t>
      </w:r>
      <w:r>
        <w:rPr>
          <w:rFonts w:ascii="Times New Roman" w:hAnsi="Times New Roman" w:cs="Times New Roman"/>
          <w:sz w:val="20"/>
          <w:szCs w:val="20"/>
        </w:rPr>
        <w:t>Preferred r</w:t>
      </w:r>
      <w:r w:rsidRPr="00832A17">
        <w:rPr>
          <w:rFonts w:ascii="Times New Roman" w:hAnsi="Times New Roman" w:cs="Times New Roman"/>
          <w:sz w:val="20"/>
          <w:szCs w:val="20"/>
        </w:rPr>
        <w:t>egression results</w:t>
      </w:r>
      <w:r>
        <w:rPr>
          <w:rFonts w:ascii="Times New Roman" w:hAnsi="Times New Roman" w:cs="Times New Roman"/>
          <w:sz w:val="20"/>
          <w:szCs w:val="20"/>
        </w:rPr>
        <w:t xml:space="preserve"> based on CD presence and non-IV estimation</w:t>
      </w:r>
      <w:r w:rsidRPr="009078B4">
        <w:rPr>
          <w:rFonts w:ascii="Times New Roman" w:hAnsi="Times New Roman" w:cs="Times New Roman"/>
          <w:sz w:val="20"/>
          <w:szCs w:val="20"/>
        </w:rPr>
        <w:t xml:space="preserve"> </w:t>
      </w:r>
      <w:r w:rsidRPr="009853E2">
        <w:rPr>
          <w:rFonts w:ascii="Times New Roman" w:hAnsi="Times New Roman" w:cs="Times New Roman"/>
          <w:sz w:val="20"/>
          <w:szCs w:val="20"/>
        </w:rPr>
        <w:t>with fixed effects for states;</w:t>
      </w:r>
      <w:r w:rsidRPr="00832A17">
        <w:rPr>
          <w:rFonts w:ascii="Times New Roman" w:hAnsi="Times New Roman" w:cs="Times New Roman"/>
          <w:sz w:val="20"/>
          <w:szCs w:val="20"/>
        </w:rPr>
        <w:t xml:space="preserve"> sample period: Jan-</w:t>
      </w:r>
      <w:r>
        <w:rPr>
          <w:rFonts w:ascii="Times New Roman" w:hAnsi="Times New Roman" w:cs="Times New Roman"/>
          <w:sz w:val="20"/>
          <w:szCs w:val="20"/>
        </w:rPr>
        <w:t>200</w:t>
      </w:r>
      <w:r w:rsidRPr="00832A17">
        <w:rPr>
          <w:rFonts w:ascii="Times New Roman" w:hAnsi="Times New Roman" w:cs="Times New Roman"/>
          <w:sz w:val="20"/>
          <w:szCs w:val="20"/>
        </w:rPr>
        <w:t>1 to Dec-20</w:t>
      </w:r>
      <w:r>
        <w:rPr>
          <w:rFonts w:ascii="Times New Roman" w:hAnsi="Times New Roman" w:cs="Times New Roman"/>
          <w:sz w:val="20"/>
          <w:szCs w:val="20"/>
        </w:rPr>
        <w:t>19</w:t>
      </w:r>
      <w:r w:rsidRPr="00832A17">
        <w:rPr>
          <w:rFonts w:ascii="Times New Roman" w:hAnsi="Times New Roman" w:cs="Times New Roman"/>
          <w:sz w:val="20"/>
          <w:szCs w:val="20"/>
        </w:rPr>
        <w:t>; statistically significant coefficient</w:t>
      </w:r>
      <w:r>
        <w:rPr>
          <w:rFonts w:ascii="Times New Roman" w:hAnsi="Times New Roman" w:cs="Times New Roman"/>
          <w:sz w:val="20"/>
          <w:szCs w:val="20"/>
        </w:rPr>
        <w:t>/elasticity</w:t>
      </w:r>
      <w:r w:rsidRPr="00832A17">
        <w:rPr>
          <w:rFonts w:ascii="Times New Roman" w:hAnsi="Times New Roman" w:cs="Times New Roman"/>
          <w:sz w:val="20"/>
          <w:szCs w:val="20"/>
        </w:rPr>
        <w:t xml:space="preserve"> estimates </w:t>
      </w:r>
      <w:r w:rsidRPr="009853E2">
        <w:rPr>
          <w:rFonts w:ascii="Times New Roman" w:hAnsi="Times New Roman" w:cs="Times New Roman"/>
          <w:sz w:val="20"/>
          <w:szCs w:val="20"/>
        </w:rPr>
        <w:t>(</w:t>
      </w:r>
      <w:r w:rsidRPr="009853E2">
        <w:rPr>
          <w:rFonts w:ascii="Times New Roman" w:hAnsi="Times New Roman" w:cs="Times New Roman"/>
          <w:i/>
          <w:iCs/>
          <w:sz w:val="20"/>
          <w:szCs w:val="20"/>
        </w:rPr>
        <w:t>p</w:t>
      </w:r>
      <w:r w:rsidRPr="009853E2">
        <w:rPr>
          <w:rFonts w:ascii="Times New Roman" w:hAnsi="Times New Roman" w:cs="Times New Roman"/>
          <w:sz w:val="20"/>
          <w:szCs w:val="20"/>
        </w:rPr>
        <w:t xml:space="preserve">-value ≤ 0.05) in </w:t>
      </w:r>
      <w:r w:rsidRPr="009853E2">
        <w:rPr>
          <w:rFonts w:ascii="Times New Roman" w:hAnsi="Times New Roman" w:cs="Times New Roman"/>
          <w:b/>
          <w:bCs/>
          <w:sz w:val="20"/>
          <w:szCs w:val="20"/>
        </w:rPr>
        <w:t>bold</w:t>
      </w:r>
    </w:p>
    <w:p w14:paraId="62262266" w14:textId="77777777" w:rsidR="00D943DB" w:rsidRPr="00832A17" w:rsidRDefault="00D943DB" w:rsidP="00D943DB">
      <w:pPr>
        <w:spacing w:after="0" w:line="240" w:lineRule="auto"/>
        <w:rPr>
          <w:rFonts w:ascii="Times New Roman" w:hAnsi="Times New Roman" w:cs="Times New Roman"/>
          <w:sz w:val="20"/>
          <w:szCs w:val="20"/>
        </w:rPr>
      </w:pPr>
    </w:p>
    <w:p w14:paraId="6C028582" w14:textId="77777777" w:rsidR="00D943DB" w:rsidRDefault="00D943DB" w:rsidP="00D943DB">
      <w:pPr>
        <w:spacing w:after="0" w:line="240" w:lineRule="auto"/>
        <w:rPr>
          <w:rFonts w:ascii="Times New Roman" w:hAnsi="Times New Roman" w:cs="Times New Roman"/>
          <w:sz w:val="20"/>
          <w:szCs w:val="20"/>
        </w:rPr>
      </w:pPr>
      <w:r w:rsidRPr="00832A17">
        <w:rPr>
          <w:rFonts w:ascii="Times New Roman" w:hAnsi="Times New Roman" w:cs="Times New Roman"/>
          <w:sz w:val="20"/>
          <w:szCs w:val="20"/>
        </w:rPr>
        <w:t xml:space="preserve">Panel </w:t>
      </w:r>
      <w:r>
        <w:rPr>
          <w:rFonts w:ascii="Times New Roman" w:hAnsi="Times New Roman" w:cs="Times New Roman"/>
          <w:sz w:val="20"/>
          <w:szCs w:val="20"/>
        </w:rPr>
        <w:t>A</w:t>
      </w:r>
      <w:r w:rsidRPr="00832A17">
        <w:rPr>
          <w:rFonts w:ascii="Times New Roman" w:hAnsi="Times New Roman" w:cs="Times New Roman"/>
          <w:sz w:val="20"/>
          <w:szCs w:val="20"/>
        </w:rPr>
        <w:t xml:space="preserve">: </w:t>
      </w:r>
      <w:r>
        <w:rPr>
          <w:rFonts w:ascii="Times New Roman" w:hAnsi="Times New Roman" w:cs="Times New Roman"/>
          <w:sz w:val="20"/>
          <w:szCs w:val="20"/>
        </w:rPr>
        <w:t>Double-log</w:t>
      </w:r>
      <w:r w:rsidRPr="00832A17">
        <w:rPr>
          <w:rFonts w:ascii="Times New Roman" w:hAnsi="Times New Roman" w:cs="Times New Roman"/>
          <w:sz w:val="20"/>
          <w:szCs w:val="20"/>
        </w:rPr>
        <w:t xml:space="preserve"> specification</w:t>
      </w:r>
      <w:r>
        <w:rPr>
          <w:rFonts w:ascii="Times New Roman" w:hAnsi="Times New Roman" w:cs="Times New Roman"/>
          <w:sz w:val="20"/>
          <w:szCs w:val="20"/>
        </w:rPr>
        <w:t xml:space="preserve"> </w:t>
      </w:r>
    </w:p>
    <w:tbl>
      <w:tblPr>
        <w:tblStyle w:val="TableGrid"/>
        <w:tblW w:w="9351" w:type="dxa"/>
        <w:tblLook w:val="04A0" w:firstRow="1" w:lastRow="0" w:firstColumn="1" w:lastColumn="0" w:noHBand="0" w:noVBand="1"/>
      </w:tblPr>
      <w:tblGrid>
        <w:gridCol w:w="5665"/>
        <w:gridCol w:w="1843"/>
        <w:gridCol w:w="1843"/>
      </w:tblGrid>
      <w:tr w:rsidR="00D943DB" w14:paraId="3E4391FB" w14:textId="77777777" w:rsidTr="00AB5998">
        <w:tc>
          <w:tcPr>
            <w:tcW w:w="5665" w:type="dxa"/>
          </w:tcPr>
          <w:p w14:paraId="37C8BFFE" w14:textId="77777777" w:rsidR="00D943DB" w:rsidRPr="00832A17" w:rsidRDefault="00D943DB" w:rsidP="00AB5998">
            <w:pPr>
              <w:rPr>
                <w:rFonts w:ascii="Times New Roman" w:hAnsi="Times New Roman" w:cs="Times New Roman"/>
                <w:sz w:val="20"/>
                <w:szCs w:val="20"/>
              </w:rPr>
            </w:pPr>
            <w:r>
              <w:rPr>
                <w:rFonts w:ascii="Times New Roman" w:hAnsi="Times New Roman" w:cs="Times New Roman"/>
                <w:sz w:val="20"/>
                <w:szCs w:val="20"/>
              </w:rPr>
              <w:t>Variable</w:t>
            </w:r>
          </w:p>
        </w:tc>
        <w:tc>
          <w:tcPr>
            <w:tcW w:w="1843" w:type="dxa"/>
            <w:shd w:val="clear" w:color="auto" w:fill="FFFFFF" w:themeFill="background1"/>
          </w:tcPr>
          <w:p w14:paraId="2B7A3F2D"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Without partial adjustment</w:t>
            </w:r>
          </w:p>
        </w:tc>
        <w:tc>
          <w:tcPr>
            <w:tcW w:w="1843" w:type="dxa"/>
            <w:shd w:val="clear" w:color="auto" w:fill="auto"/>
          </w:tcPr>
          <w:p w14:paraId="0BD67B44"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With partial adjustment</w:t>
            </w:r>
          </w:p>
        </w:tc>
      </w:tr>
      <w:tr w:rsidR="00D943DB" w14:paraId="0869835A" w14:textId="77777777" w:rsidTr="00AB5998">
        <w:tc>
          <w:tcPr>
            <w:tcW w:w="5665" w:type="dxa"/>
          </w:tcPr>
          <w:p w14:paraId="41441F74" w14:textId="77777777" w:rsidR="00D943DB" w:rsidRDefault="00D943DB" w:rsidP="00AB5998">
            <w:pPr>
              <w:rPr>
                <w:rFonts w:ascii="Times New Roman" w:hAnsi="Times New Roman" w:cs="Times New Roman"/>
                <w:sz w:val="20"/>
                <w:szCs w:val="20"/>
              </w:rPr>
            </w:pPr>
            <w:r w:rsidRPr="00832A17">
              <w:rPr>
                <w:rFonts w:ascii="Times New Roman" w:hAnsi="Times New Roman" w:cs="Times New Roman"/>
                <w:sz w:val="20"/>
                <w:szCs w:val="20"/>
              </w:rPr>
              <w:t>RMSE</w:t>
            </w:r>
          </w:p>
        </w:tc>
        <w:tc>
          <w:tcPr>
            <w:tcW w:w="1843" w:type="dxa"/>
            <w:shd w:val="clear" w:color="auto" w:fill="FFFFFF" w:themeFill="background1"/>
          </w:tcPr>
          <w:p w14:paraId="6D7773BD"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0.14</w:t>
            </w:r>
          </w:p>
        </w:tc>
        <w:tc>
          <w:tcPr>
            <w:tcW w:w="1843" w:type="dxa"/>
            <w:shd w:val="clear" w:color="auto" w:fill="auto"/>
          </w:tcPr>
          <w:p w14:paraId="1AA00842"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0.11</w:t>
            </w:r>
          </w:p>
        </w:tc>
      </w:tr>
      <w:tr w:rsidR="00D943DB" w14:paraId="51E8C797" w14:textId="77777777" w:rsidTr="00AB5998">
        <w:tc>
          <w:tcPr>
            <w:tcW w:w="5665" w:type="dxa"/>
          </w:tcPr>
          <w:p w14:paraId="52E0D016" w14:textId="77777777" w:rsidR="00D943DB"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 xml:space="preserve">Adjusted </w:t>
            </w:r>
            <w:r w:rsidRPr="00832A17">
              <w:rPr>
                <w:rFonts w:ascii="Times New Roman" w:hAnsi="Times New Roman" w:cs="Times New Roman"/>
                <w:i/>
                <w:iCs/>
                <w:sz w:val="20"/>
                <w:szCs w:val="20"/>
              </w:rPr>
              <w:t>R</w:t>
            </w:r>
            <w:r w:rsidRPr="00832A17">
              <w:rPr>
                <w:rFonts w:ascii="Times New Roman" w:hAnsi="Times New Roman" w:cs="Times New Roman"/>
                <w:sz w:val="20"/>
                <w:szCs w:val="20"/>
                <w:vertAlign w:val="superscript"/>
              </w:rPr>
              <w:t>2</w:t>
            </w:r>
          </w:p>
        </w:tc>
        <w:tc>
          <w:tcPr>
            <w:tcW w:w="1843" w:type="dxa"/>
            <w:shd w:val="clear" w:color="auto" w:fill="FFFFFF" w:themeFill="background1"/>
          </w:tcPr>
          <w:p w14:paraId="159BC545"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0.72</w:t>
            </w:r>
          </w:p>
        </w:tc>
        <w:tc>
          <w:tcPr>
            <w:tcW w:w="1843" w:type="dxa"/>
            <w:shd w:val="clear" w:color="auto" w:fill="auto"/>
          </w:tcPr>
          <w:p w14:paraId="13EBA36A"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0.83</w:t>
            </w:r>
          </w:p>
        </w:tc>
      </w:tr>
      <w:tr w:rsidR="00D943DB" w14:paraId="0A2079DE" w14:textId="77777777" w:rsidTr="00AB5998">
        <w:tc>
          <w:tcPr>
            <w:tcW w:w="5665" w:type="dxa"/>
          </w:tcPr>
          <w:p w14:paraId="6A3DBA87" w14:textId="77777777" w:rsidR="00D943DB" w:rsidRDefault="00D943DB" w:rsidP="00AB5998">
            <w:pPr>
              <w:rPr>
                <w:rFonts w:ascii="Times New Roman" w:hAnsi="Times New Roman" w:cs="Times New Roman"/>
                <w:sz w:val="20"/>
                <w:szCs w:val="20"/>
              </w:rPr>
            </w:pPr>
            <w:proofErr w:type="gramStart"/>
            <w:r>
              <w:rPr>
                <w:rFonts w:ascii="Times New Roman" w:hAnsi="Times New Roman" w:cs="Times New Roman"/>
                <w:sz w:val="20"/>
                <w:szCs w:val="20"/>
              </w:rPr>
              <w:t>ln</w:t>
            </w:r>
            <w:r w:rsidRPr="00832A17">
              <w:rPr>
                <w:rFonts w:ascii="Times New Roman" w:hAnsi="Times New Roman" w:cs="Times New Roman"/>
                <w:sz w:val="20"/>
                <w:szCs w:val="20"/>
              </w:rPr>
              <w:t>(</w:t>
            </w:r>
            <w:proofErr w:type="gramEnd"/>
            <w:r w:rsidRPr="00832A17">
              <w:rPr>
                <w:rFonts w:ascii="Times New Roman" w:hAnsi="Times New Roman" w:cs="Times New Roman"/>
                <w:i/>
                <w:iCs/>
                <w:sz w:val="20"/>
                <w:szCs w:val="20"/>
              </w:rPr>
              <w:t>P</w:t>
            </w:r>
            <w:r w:rsidRPr="00832A17">
              <w:rPr>
                <w:rFonts w:ascii="Times New Roman" w:hAnsi="Times New Roman" w:cs="Times New Roman"/>
                <w:sz w:val="20"/>
                <w:szCs w:val="20"/>
                <w:vertAlign w:val="subscript"/>
              </w:rPr>
              <w:t>1</w:t>
            </w:r>
            <w:r w:rsidRPr="00832A17">
              <w:rPr>
                <w:rFonts w:ascii="Times New Roman" w:hAnsi="Times New Roman" w:cs="Times New Roman"/>
                <w:sz w:val="20"/>
                <w:szCs w:val="20"/>
              </w:rPr>
              <w:t xml:space="preserve"> / </w:t>
            </w:r>
            <w:r w:rsidRPr="00832A17">
              <w:rPr>
                <w:rFonts w:ascii="Times New Roman" w:hAnsi="Times New Roman" w:cs="Times New Roman"/>
                <w:i/>
                <w:iCs/>
                <w:sz w:val="20"/>
                <w:szCs w:val="20"/>
              </w:rPr>
              <w:t>P</w:t>
            </w:r>
            <w:r>
              <w:rPr>
                <w:rFonts w:ascii="Times New Roman" w:hAnsi="Times New Roman" w:cs="Times New Roman"/>
                <w:sz w:val="20"/>
                <w:szCs w:val="20"/>
                <w:vertAlign w:val="subscript"/>
              </w:rPr>
              <w:t>3</w:t>
            </w:r>
            <w:r w:rsidRPr="00832A17">
              <w:rPr>
                <w:rFonts w:ascii="Times New Roman" w:hAnsi="Times New Roman" w:cs="Times New Roman"/>
                <w:sz w:val="20"/>
                <w:szCs w:val="20"/>
              </w:rPr>
              <w:t>)</w:t>
            </w:r>
            <w:r>
              <w:rPr>
                <w:rFonts w:ascii="Times New Roman" w:hAnsi="Times New Roman" w:cs="Times New Roman"/>
                <w:sz w:val="20"/>
                <w:szCs w:val="20"/>
              </w:rPr>
              <w:t xml:space="preserve"> = ln(natural gas price/electricity price)</w:t>
            </w:r>
          </w:p>
        </w:tc>
        <w:tc>
          <w:tcPr>
            <w:tcW w:w="1843" w:type="dxa"/>
            <w:shd w:val="clear" w:color="auto" w:fill="FFFFFF" w:themeFill="background1"/>
            <w:vAlign w:val="bottom"/>
          </w:tcPr>
          <w:p w14:paraId="5D29C29B" w14:textId="77777777" w:rsidR="00D943DB" w:rsidRPr="00964130" w:rsidRDefault="00D943DB" w:rsidP="00AB5998">
            <w:pPr>
              <w:jc w:val="center"/>
              <w:rPr>
                <w:rFonts w:ascii="Times New Roman" w:hAnsi="Times New Roman" w:cs="Times New Roman"/>
                <w:sz w:val="20"/>
                <w:szCs w:val="20"/>
              </w:rPr>
            </w:pPr>
            <w:r w:rsidRPr="00BD379F">
              <w:rPr>
                <w:rFonts w:ascii="Times New Roman" w:hAnsi="Times New Roman" w:cs="Times New Roman"/>
                <w:b/>
                <w:bCs/>
                <w:color w:val="000000"/>
                <w:sz w:val="20"/>
                <w:szCs w:val="20"/>
              </w:rPr>
              <w:t>-0.062</w:t>
            </w:r>
          </w:p>
        </w:tc>
        <w:tc>
          <w:tcPr>
            <w:tcW w:w="1843" w:type="dxa"/>
            <w:shd w:val="clear" w:color="auto" w:fill="auto"/>
            <w:vAlign w:val="bottom"/>
          </w:tcPr>
          <w:p w14:paraId="261B8DED" w14:textId="77777777" w:rsidR="00D943DB" w:rsidRPr="00964130" w:rsidRDefault="00D943DB" w:rsidP="00AB5998">
            <w:pPr>
              <w:jc w:val="center"/>
              <w:rPr>
                <w:rFonts w:ascii="Times New Roman" w:hAnsi="Times New Roman" w:cs="Times New Roman"/>
                <w:sz w:val="20"/>
                <w:szCs w:val="20"/>
              </w:rPr>
            </w:pPr>
            <w:r w:rsidRPr="00BD379F">
              <w:rPr>
                <w:rFonts w:ascii="Times New Roman" w:hAnsi="Times New Roman" w:cs="Times New Roman"/>
                <w:b/>
                <w:bCs/>
                <w:color w:val="000000"/>
                <w:sz w:val="20"/>
                <w:szCs w:val="20"/>
              </w:rPr>
              <w:t>-0.056</w:t>
            </w:r>
          </w:p>
        </w:tc>
      </w:tr>
      <w:tr w:rsidR="00D943DB" w14:paraId="4BE3AD78" w14:textId="77777777" w:rsidTr="00AB5998">
        <w:tc>
          <w:tcPr>
            <w:tcW w:w="5665" w:type="dxa"/>
          </w:tcPr>
          <w:p w14:paraId="1AEFF90A" w14:textId="77777777" w:rsidR="00D943DB" w:rsidRPr="00832A17" w:rsidRDefault="00D943DB" w:rsidP="00AB5998">
            <w:pPr>
              <w:rPr>
                <w:rFonts w:ascii="Times New Roman" w:hAnsi="Times New Roman" w:cs="Times New Roman"/>
                <w:i/>
                <w:iCs/>
                <w:sz w:val="20"/>
                <w:szCs w:val="20"/>
              </w:rPr>
            </w:pPr>
            <w:proofErr w:type="gramStart"/>
            <w:r>
              <w:rPr>
                <w:rFonts w:ascii="Times New Roman" w:hAnsi="Times New Roman" w:cs="Times New Roman"/>
                <w:sz w:val="20"/>
                <w:szCs w:val="20"/>
              </w:rPr>
              <w:t>ln</w:t>
            </w:r>
            <w:r w:rsidRPr="00832A17">
              <w:rPr>
                <w:rFonts w:ascii="Times New Roman" w:hAnsi="Times New Roman" w:cs="Times New Roman"/>
                <w:sz w:val="20"/>
                <w:szCs w:val="20"/>
              </w:rPr>
              <w:t>(</w:t>
            </w:r>
            <w:proofErr w:type="gramEnd"/>
            <w:r w:rsidRPr="00832A17">
              <w:rPr>
                <w:rFonts w:ascii="Times New Roman" w:hAnsi="Times New Roman" w:cs="Times New Roman"/>
                <w:i/>
                <w:iCs/>
                <w:sz w:val="20"/>
                <w:szCs w:val="20"/>
              </w:rPr>
              <w:t>P</w:t>
            </w:r>
            <w:r>
              <w:rPr>
                <w:rFonts w:ascii="Times New Roman" w:hAnsi="Times New Roman" w:cs="Times New Roman"/>
                <w:sz w:val="20"/>
                <w:szCs w:val="20"/>
                <w:vertAlign w:val="subscript"/>
              </w:rPr>
              <w:t>2</w:t>
            </w:r>
            <w:r w:rsidRPr="00832A17">
              <w:rPr>
                <w:rFonts w:ascii="Times New Roman" w:hAnsi="Times New Roman" w:cs="Times New Roman"/>
                <w:sz w:val="20"/>
                <w:szCs w:val="20"/>
              </w:rPr>
              <w:t xml:space="preserve"> / </w:t>
            </w:r>
            <w:r w:rsidRPr="00832A17">
              <w:rPr>
                <w:rFonts w:ascii="Times New Roman" w:hAnsi="Times New Roman" w:cs="Times New Roman"/>
                <w:i/>
                <w:iCs/>
                <w:sz w:val="20"/>
                <w:szCs w:val="20"/>
              </w:rPr>
              <w:t>P</w:t>
            </w:r>
            <w:r>
              <w:rPr>
                <w:rFonts w:ascii="Times New Roman" w:hAnsi="Times New Roman" w:cs="Times New Roman"/>
                <w:sz w:val="20"/>
                <w:szCs w:val="20"/>
                <w:vertAlign w:val="subscript"/>
              </w:rPr>
              <w:t>3</w:t>
            </w:r>
            <w:r w:rsidRPr="00832A17">
              <w:rPr>
                <w:rFonts w:ascii="Times New Roman" w:hAnsi="Times New Roman" w:cs="Times New Roman"/>
                <w:sz w:val="20"/>
                <w:szCs w:val="20"/>
              </w:rPr>
              <w:t>)</w:t>
            </w:r>
            <w:r>
              <w:rPr>
                <w:rFonts w:ascii="Times New Roman" w:hAnsi="Times New Roman" w:cs="Times New Roman"/>
                <w:sz w:val="20"/>
                <w:szCs w:val="20"/>
              </w:rPr>
              <w:t xml:space="preserve"> = ln(fuel oil price / electricity price)</w:t>
            </w:r>
          </w:p>
        </w:tc>
        <w:tc>
          <w:tcPr>
            <w:tcW w:w="1843" w:type="dxa"/>
            <w:shd w:val="clear" w:color="auto" w:fill="FFFFFF" w:themeFill="background1"/>
            <w:vAlign w:val="bottom"/>
          </w:tcPr>
          <w:p w14:paraId="0331C1BD" w14:textId="77777777" w:rsidR="00D943DB" w:rsidRPr="00964130" w:rsidRDefault="00D943DB" w:rsidP="00AB5998">
            <w:pPr>
              <w:jc w:val="center"/>
              <w:rPr>
                <w:rFonts w:ascii="Times New Roman" w:hAnsi="Times New Roman" w:cs="Times New Roman"/>
                <w:b/>
                <w:bCs/>
                <w:i/>
                <w:iCs/>
                <w:color w:val="FF0000"/>
                <w:sz w:val="20"/>
                <w:szCs w:val="20"/>
              </w:rPr>
            </w:pPr>
            <w:r w:rsidRPr="00BD379F">
              <w:rPr>
                <w:rFonts w:ascii="Times New Roman" w:hAnsi="Times New Roman" w:cs="Times New Roman"/>
                <w:b/>
                <w:bCs/>
                <w:color w:val="000000"/>
                <w:sz w:val="20"/>
                <w:szCs w:val="20"/>
              </w:rPr>
              <w:t>0.109</w:t>
            </w:r>
          </w:p>
        </w:tc>
        <w:tc>
          <w:tcPr>
            <w:tcW w:w="1843" w:type="dxa"/>
            <w:shd w:val="clear" w:color="auto" w:fill="auto"/>
            <w:vAlign w:val="bottom"/>
          </w:tcPr>
          <w:p w14:paraId="26E21F9E" w14:textId="77777777" w:rsidR="00D943DB" w:rsidRPr="00964130" w:rsidRDefault="00D943DB" w:rsidP="00AB5998">
            <w:pPr>
              <w:jc w:val="center"/>
              <w:rPr>
                <w:rFonts w:ascii="Times New Roman" w:hAnsi="Times New Roman" w:cs="Times New Roman"/>
                <w:b/>
                <w:bCs/>
                <w:i/>
                <w:iCs/>
                <w:color w:val="FF0000"/>
                <w:sz w:val="20"/>
                <w:szCs w:val="20"/>
              </w:rPr>
            </w:pPr>
            <w:r w:rsidRPr="00BD379F">
              <w:rPr>
                <w:rFonts w:ascii="Times New Roman" w:hAnsi="Times New Roman" w:cs="Times New Roman"/>
                <w:b/>
                <w:bCs/>
                <w:color w:val="000000"/>
                <w:sz w:val="20"/>
                <w:szCs w:val="20"/>
              </w:rPr>
              <w:t>0.082</w:t>
            </w:r>
          </w:p>
        </w:tc>
      </w:tr>
      <w:tr w:rsidR="00D943DB" w14:paraId="5D0C160D" w14:textId="77777777" w:rsidTr="00AB5998">
        <w:tc>
          <w:tcPr>
            <w:tcW w:w="5665" w:type="dxa"/>
          </w:tcPr>
          <w:p w14:paraId="7882A07E" w14:textId="77777777" w:rsidR="00D943DB" w:rsidRPr="009853E2" w:rsidRDefault="00D943DB" w:rsidP="00AB5998">
            <w:pPr>
              <w:rPr>
                <w:rFonts w:ascii="Times New Roman" w:hAnsi="Times New Roman" w:cs="Times New Roman"/>
                <w:sz w:val="20"/>
                <w:szCs w:val="20"/>
              </w:rPr>
            </w:pPr>
            <w:r w:rsidRPr="009853E2">
              <w:rPr>
                <w:rFonts w:ascii="Times New Roman" w:hAnsi="Times New Roman" w:cs="Times New Roman"/>
                <w:i/>
                <w:iCs/>
                <w:sz w:val="20"/>
                <w:szCs w:val="20"/>
              </w:rPr>
              <w:t>X</w:t>
            </w:r>
            <w:r w:rsidRPr="009853E2">
              <w:rPr>
                <w:rFonts w:ascii="Times New Roman" w:hAnsi="Times New Roman" w:cs="Times New Roman"/>
                <w:sz w:val="20"/>
                <w:szCs w:val="20"/>
              </w:rPr>
              <w:t xml:space="preserve"> = per capita employment</w:t>
            </w:r>
          </w:p>
        </w:tc>
        <w:tc>
          <w:tcPr>
            <w:tcW w:w="1843" w:type="dxa"/>
            <w:shd w:val="clear" w:color="auto" w:fill="FFFFFF" w:themeFill="background1"/>
            <w:vAlign w:val="bottom"/>
          </w:tcPr>
          <w:p w14:paraId="4654020D" w14:textId="77777777" w:rsidR="00D943DB" w:rsidRPr="009853E2" w:rsidRDefault="00D943DB" w:rsidP="00AB5998">
            <w:pPr>
              <w:jc w:val="center"/>
              <w:rPr>
                <w:rFonts w:ascii="Times New Roman" w:hAnsi="Times New Roman" w:cs="Times New Roman"/>
                <w:b/>
                <w:bCs/>
                <w:i/>
                <w:iCs/>
                <w:color w:val="FF0000"/>
                <w:sz w:val="20"/>
                <w:szCs w:val="20"/>
              </w:rPr>
            </w:pPr>
            <w:r w:rsidRPr="009853E2">
              <w:rPr>
                <w:rFonts w:ascii="Times New Roman" w:hAnsi="Times New Roman" w:cs="Times New Roman"/>
                <w:b/>
                <w:bCs/>
                <w:color w:val="000000"/>
                <w:sz w:val="20"/>
                <w:szCs w:val="20"/>
              </w:rPr>
              <w:t>7.215</w:t>
            </w:r>
          </w:p>
        </w:tc>
        <w:tc>
          <w:tcPr>
            <w:tcW w:w="1843" w:type="dxa"/>
            <w:shd w:val="clear" w:color="auto" w:fill="auto"/>
            <w:vAlign w:val="bottom"/>
          </w:tcPr>
          <w:p w14:paraId="1FDF855D" w14:textId="77777777" w:rsidR="00D943DB" w:rsidRPr="009853E2" w:rsidRDefault="00D943DB" w:rsidP="00AB5998">
            <w:pPr>
              <w:jc w:val="center"/>
              <w:rPr>
                <w:rFonts w:ascii="Times New Roman" w:hAnsi="Times New Roman" w:cs="Times New Roman"/>
                <w:b/>
                <w:bCs/>
                <w:i/>
                <w:iCs/>
                <w:color w:val="FF0000"/>
                <w:sz w:val="20"/>
                <w:szCs w:val="20"/>
              </w:rPr>
            </w:pPr>
            <w:r w:rsidRPr="009853E2">
              <w:rPr>
                <w:rFonts w:ascii="Times New Roman" w:hAnsi="Times New Roman" w:cs="Times New Roman"/>
                <w:color w:val="000000"/>
                <w:sz w:val="20"/>
                <w:szCs w:val="20"/>
              </w:rPr>
              <w:t>3.425</w:t>
            </w:r>
          </w:p>
        </w:tc>
      </w:tr>
      <w:tr w:rsidR="00D943DB" w14:paraId="059919D1" w14:textId="77777777" w:rsidTr="00AB5998">
        <w:tc>
          <w:tcPr>
            <w:tcW w:w="5665" w:type="dxa"/>
          </w:tcPr>
          <w:p w14:paraId="33B6E5B0" w14:textId="77777777" w:rsidR="00D943DB" w:rsidRPr="00D508BB" w:rsidRDefault="00D943DB" w:rsidP="00AB5998">
            <w:pPr>
              <w:rPr>
                <w:rFonts w:ascii="Times New Roman" w:hAnsi="Times New Roman" w:cs="Times New Roman"/>
                <w:sz w:val="20"/>
                <w:szCs w:val="20"/>
              </w:rPr>
            </w:pPr>
            <w:r>
              <w:rPr>
                <w:rFonts w:ascii="Times New Roman" w:hAnsi="Times New Roman" w:cs="Times New Roman"/>
                <w:i/>
                <w:iCs/>
                <w:sz w:val="20"/>
                <w:szCs w:val="20"/>
              </w:rPr>
              <w:t>CDD</w:t>
            </w:r>
            <w:r>
              <w:rPr>
                <w:rFonts w:ascii="Times New Roman" w:hAnsi="Times New Roman" w:cs="Times New Roman"/>
                <w:sz w:val="20"/>
                <w:szCs w:val="20"/>
              </w:rPr>
              <w:t xml:space="preserve"> </w:t>
            </w:r>
            <w:r w:rsidRPr="00D508BB">
              <w:rPr>
                <w:rFonts w:ascii="Times New Roman" w:hAnsi="Times New Roman" w:cs="Times New Roman"/>
                <w:sz w:val="20"/>
                <w:szCs w:val="20"/>
              </w:rPr>
              <w:t xml:space="preserve">= </w:t>
            </w:r>
            <w:r>
              <w:rPr>
                <w:rFonts w:ascii="Times New Roman" w:hAnsi="Times New Roman" w:cs="Times New Roman"/>
                <w:sz w:val="20"/>
                <w:szCs w:val="20"/>
              </w:rPr>
              <w:t>cooling degree days (in thousands)</w:t>
            </w:r>
          </w:p>
        </w:tc>
        <w:tc>
          <w:tcPr>
            <w:tcW w:w="1843" w:type="dxa"/>
            <w:shd w:val="clear" w:color="auto" w:fill="FFFFFF" w:themeFill="background1"/>
            <w:vAlign w:val="bottom"/>
          </w:tcPr>
          <w:p w14:paraId="0A96592C" w14:textId="77777777" w:rsidR="00D943DB" w:rsidRPr="00964130" w:rsidRDefault="00D943DB" w:rsidP="00AB5998">
            <w:pPr>
              <w:jc w:val="center"/>
              <w:rPr>
                <w:rFonts w:ascii="Times New Roman" w:hAnsi="Times New Roman" w:cs="Times New Roman"/>
                <w:sz w:val="20"/>
                <w:szCs w:val="20"/>
              </w:rPr>
            </w:pPr>
            <w:r w:rsidRPr="00BD379F">
              <w:rPr>
                <w:rFonts w:ascii="Times New Roman" w:hAnsi="Times New Roman" w:cs="Times New Roman"/>
                <w:color w:val="000000"/>
                <w:sz w:val="20"/>
                <w:szCs w:val="20"/>
              </w:rPr>
              <w:t>0.0</w:t>
            </w:r>
            <w:r>
              <w:rPr>
                <w:rFonts w:ascii="Times New Roman" w:hAnsi="Times New Roman" w:cs="Times New Roman"/>
                <w:color w:val="000000"/>
                <w:sz w:val="20"/>
                <w:szCs w:val="20"/>
              </w:rPr>
              <w:t>20</w:t>
            </w:r>
          </w:p>
        </w:tc>
        <w:tc>
          <w:tcPr>
            <w:tcW w:w="1843" w:type="dxa"/>
            <w:shd w:val="clear" w:color="auto" w:fill="auto"/>
            <w:vAlign w:val="bottom"/>
          </w:tcPr>
          <w:p w14:paraId="44E7A45B" w14:textId="77777777" w:rsidR="00D943DB" w:rsidRPr="00964130" w:rsidRDefault="00D943DB" w:rsidP="00AB5998">
            <w:pPr>
              <w:jc w:val="center"/>
              <w:rPr>
                <w:rFonts w:ascii="Times New Roman" w:hAnsi="Times New Roman" w:cs="Times New Roman"/>
                <w:sz w:val="20"/>
                <w:szCs w:val="20"/>
              </w:rPr>
            </w:pPr>
            <w:r w:rsidRPr="00BD379F">
              <w:rPr>
                <w:rFonts w:ascii="Times New Roman" w:hAnsi="Times New Roman" w:cs="Times New Roman"/>
                <w:color w:val="000000"/>
                <w:sz w:val="20"/>
                <w:szCs w:val="20"/>
              </w:rPr>
              <w:t>0.0</w:t>
            </w:r>
            <w:r>
              <w:rPr>
                <w:rFonts w:ascii="Times New Roman" w:hAnsi="Times New Roman" w:cs="Times New Roman"/>
                <w:color w:val="000000"/>
                <w:sz w:val="20"/>
                <w:szCs w:val="20"/>
              </w:rPr>
              <w:t>64</w:t>
            </w:r>
          </w:p>
        </w:tc>
      </w:tr>
      <w:tr w:rsidR="00D943DB" w14:paraId="7C9BC161" w14:textId="77777777" w:rsidTr="00AB5998">
        <w:tc>
          <w:tcPr>
            <w:tcW w:w="5665" w:type="dxa"/>
          </w:tcPr>
          <w:p w14:paraId="5D8029D6" w14:textId="77777777" w:rsidR="00D943DB" w:rsidRDefault="00D943DB" w:rsidP="00AB5998">
            <w:pPr>
              <w:rPr>
                <w:rFonts w:ascii="Times New Roman" w:hAnsi="Times New Roman" w:cs="Times New Roman"/>
                <w:sz w:val="20"/>
                <w:szCs w:val="20"/>
              </w:rPr>
            </w:pPr>
            <w:r>
              <w:rPr>
                <w:rFonts w:ascii="Times New Roman" w:hAnsi="Times New Roman" w:cs="Times New Roman"/>
                <w:i/>
                <w:iCs/>
                <w:sz w:val="20"/>
                <w:szCs w:val="20"/>
              </w:rPr>
              <w:t xml:space="preserve">HDD </w:t>
            </w:r>
            <w:r w:rsidRPr="00D508BB">
              <w:rPr>
                <w:rFonts w:ascii="Times New Roman" w:hAnsi="Times New Roman" w:cs="Times New Roman"/>
                <w:sz w:val="20"/>
                <w:szCs w:val="20"/>
              </w:rPr>
              <w:t>=</w:t>
            </w:r>
            <w:r w:rsidRPr="00D508BB">
              <w:rPr>
                <w:rFonts w:ascii="Times New Roman" w:hAnsi="Times New Roman" w:cs="Times New Roman"/>
                <w:i/>
                <w:iCs/>
                <w:sz w:val="20"/>
                <w:szCs w:val="20"/>
              </w:rPr>
              <w:t xml:space="preserve"> </w:t>
            </w:r>
            <w:r>
              <w:rPr>
                <w:rFonts w:ascii="Times New Roman" w:hAnsi="Times New Roman" w:cs="Times New Roman"/>
                <w:sz w:val="20"/>
                <w:szCs w:val="20"/>
              </w:rPr>
              <w:t>heating degree days (in thousands)</w:t>
            </w:r>
          </w:p>
        </w:tc>
        <w:tc>
          <w:tcPr>
            <w:tcW w:w="1843" w:type="dxa"/>
            <w:shd w:val="clear" w:color="auto" w:fill="FFFFFF" w:themeFill="background1"/>
            <w:vAlign w:val="bottom"/>
          </w:tcPr>
          <w:p w14:paraId="18D1D874" w14:textId="77777777" w:rsidR="00D943DB" w:rsidRPr="00964130" w:rsidRDefault="00D943DB" w:rsidP="00AB5998">
            <w:pPr>
              <w:jc w:val="center"/>
              <w:rPr>
                <w:rFonts w:ascii="Times New Roman" w:hAnsi="Times New Roman" w:cs="Times New Roman"/>
                <w:b/>
                <w:bCs/>
                <w:sz w:val="20"/>
                <w:szCs w:val="20"/>
              </w:rPr>
            </w:pPr>
            <w:r w:rsidRPr="00BD379F">
              <w:rPr>
                <w:rFonts w:ascii="Times New Roman" w:hAnsi="Times New Roman" w:cs="Times New Roman"/>
                <w:b/>
                <w:bCs/>
                <w:color w:val="000000"/>
                <w:sz w:val="20"/>
                <w:szCs w:val="20"/>
              </w:rPr>
              <w:t>0.</w:t>
            </w:r>
            <w:r>
              <w:rPr>
                <w:rFonts w:ascii="Times New Roman" w:hAnsi="Times New Roman" w:cs="Times New Roman"/>
                <w:b/>
                <w:bCs/>
                <w:color w:val="000000"/>
                <w:sz w:val="20"/>
                <w:szCs w:val="20"/>
              </w:rPr>
              <w:t>245</w:t>
            </w:r>
          </w:p>
        </w:tc>
        <w:tc>
          <w:tcPr>
            <w:tcW w:w="1843" w:type="dxa"/>
            <w:shd w:val="clear" w:color="auto" w:fill="auto"/>
            <w:vAlign w:val="bottom"/>
          </w:tcPr>
          <w:p w14:paraId="45698839" w14:textId="77777777" w:rsidR="00D943DB" w:rsidRPr="00964130" w:rsidRDefault="00D943DB" w:rsidP="00AB5998">
            <w:pPr>
              <w:jc w:val="center"/>
              <w:rPr>
                <w:rFonts w:ascii="Times New Roman" w:hAnsi="Times New Roman" w:cs="Times New Roman"/>
                <w:b/>
                <w:bCs/>
                <w:sz w:val="20"/>
                <w:szCs w:val="20"/>
              </w:rPr>
            </w:pPr>
            <w:r w:rsidRPr="00BD379F">
              <w:rPr>
                <w:rFonts w:ascii="Times New Roman" w:hAnsi="Times New Roman" w:cs="Times New Roman"/>
                <w:b/>
                <w:bCs/>
                <w:color w:val="000000"/>
                <w:sz w:val="20"/>
                <w:szCs w:val="20"/>
              </w:rPr>
              <w:t>0.</w:t>
            </w:r>
            <w:r>
              <w:rPr>
                <w:rFonts w:ascii="Times New Roman" w:hAnsi="Times New Roman" w:cs="Times New Roman"/>
                <w:b/>
                <w:bCs/>
                <w:color w:val="000000"/>
                <w:sz w:val="20"/>
                <w:szCs w:val="20"/>
              </w:rPr>
              <w:t>194</w:t>
            </w:r>
          </w:p>
        </w:tc>
      </w:tr>
      <w:tr w:rsidR="00D943DB" w:rsidRPr="00252149" w14:paraId="14FE90C7" w14:textId="77777777" w:rsidTr="00AB5998">
        <w:tc>
          <w:tcPr>
            <w:tcW w:w="5665" w:type="dxa"/>
          </w:tcPr>
          <w:p w14:paraId="7E569BCC" w14:textId="77777777" w:rsidR="00D943DB" w:rsidRPr="00252149" w:rsidRDefault="00D943DB" w:rsidP="00AB5998">
            <w:pPr>
              <w:rPr>
                <w:rFonts w:ascii="Times New Roman" w:hAnsi="Times New Roman" w:cs="Times New Roman"/>
                <w:sz w:val="20"/>
                <w:szCs w:val="20"/>
              </w:rPr>
            </w:pPr>
            <w:r>
              <w:rPr>
                <w:rFonts w:ascii="Times New Roman" w:hAnsi="Times New Roman" w:cs="Times New Roman"/>
                <w:sz w:val="20"/>
                <w:szCs w:val="20"/>
              </w:rPr>
              <w:t>Lagged ln</w:t>
            </w:r>
            <w:r w:rsidRPr="00816148">
              <w:rPr>
                <w:rFonts w:ascii="Times New Roman" w:hAnsi="Times New Roman" w:cs="Times New Roman"/>
                <w:i/>
                <w:iCs/>
                <w:sz w:val="20"/>
                <w:szCs w:val="20"/>
              </w:rPr>
              <w:t>Y</w:t>
            </w:r>
            <w:r w:rsidRPr="00816148">
              <w:rPr>
                <w:rFonts w:ascii="Times New Roman" w:hAnsi="Times New Roman" w:cs="Times New Roman"/>
                <w:sz w:val="20"/>
                <w:szCs w:val="20"/>
                <w:vertAlign w:val="subscript"/>
              </w:rPr>
              <w:t>1</w:t>
            </w:r>
          </w:p>
        </w:tc>
        <w:tc>
          <w:tcPr>
            <w:tcW w:w="1843" w:type="dxa"/>
            <w:shd w:val="clear" w:color="auto" w:fill="FFFFFF" w:themeFill="background1"/>
            <w:vAlign w:val="bottom"/>
          </w:tcPr>
          <w:p w14:paraId="5BA3E129"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843" w:type="dxa"/>
            <w:shd w:val="clear" w:color="auto" w:fill="auto"/>
            <w:vAlign w:val="bottom"/>
          </w:tcPr>
          <w:p w14:paraId="3901CC12" w14:textId="77777777" w:rsidR="00D943DB" w:rsidRPr="00DB1D99" w:rsidRDefault="00D943DB" w:rsidP="00AB5998">
            <w:pPr>
              <w:jc w:val="center"/>
              <w:rPr>
                <w:rFonts w:ascii="Times New Roman" w:hAnsi="Times New Roman" w:cs="Times New Roman"/>
                <w:b/>
                <w:bCs/>
                <w:sz w:val="20"/>
                <w:szCs w:val="20"/>
              </w:rPr>
            </w:pPr>
            <w:r w:rsidRPr="00BD379F">
              <w:rPr>
                <w:rFonts w:ascii="Times New Roman" w:hAnsi="Times New Roman" w:cs="Times New Roman"/>
                <w:b/>
                <w:bCs/>
                <w:color w:val="000000"/>
                <w:sz w:val="20"/>
                <w:szCs w:val="20"/>
              </w:rPr>
              <w:t>0.519</w:t>
            </w:r>
          </w:p>
        </w:tc>
      </w:tr>
      <w:tr w:rsidR="00D943DB" w:rsidRPr="00252149" w14:paraId="66B1CBA7" w14:textId="77777777" w:rsidTr="00AB5998">
        <w:tc>
          <w:tcPr>
            <w:tcW w:w="5665" w:type="dxa"/>
          </w:tcPr>
          <w:p w14:paraId="0504EBA7" w14:textId="77777777" w:rsidR="00D943DB" w:rsidRPr="00252149"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Static own-price elasticity</w:t>
            </w:r>
          </w:p>
        </w:tc>
        <w:tc>
          <w:tcPr>
            <w:tcW w:w="1843" w:type="dxa"/>
            <w:shd w:val="clear" w:color="auto" w:fill="FFFFFF" w:themeFill="background1"/>
          </w:tcPr>
          <w:p w14:paraId="28D1127A" w14:textId="77777777" w:rsidR="00D943DB" w:rsidRPr="004A6913" w:rsidRDefault="00D943DB" w:rsidP="00AB5998">
            <w:pPr>
              <w:jc w:val="center"/>
              <w:rPr>
                <w:rFonts w:ascii="Times New Roman" w:hAnsi="Times New Roman" w:cs="Times New Roman"/>
                <w:b/>
                <w:bCs/>
                <w:sz w:val="20"/>
                <w:szCs w:val="20"/>
              </w:rPr>
            </w:pPr>
            <w:r w:rsidRPr="004A6913">
              <w:rPr>
                <w:rFonts w:ascii="Times New Roman" w:hAnsi="Times New Roman" w:cs="Times New Roman"/>
                <w:b/>
                <w:bCs/>
                <w:sz w:val="20"/>
                <w:szCs w:val="20"/>
              </w:rPr>
              <w:t>-0.062</w:t>
            </w:r>
          </w:p>
        </w:tc>
        <w:tc>
          <w:tcPr>
            <w:tcW w:w="1843" w:type="dxa"/>
            <w:shd w:val="clear" w:color="auto" w:fill="auto"/>
            <w:vAlign w:val="bottom"/>
          </w:tcPr>
          <w:p w14:paraId="77BE9D9F"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r>
      <w:tr w:rsidR="00D943DB" w:rsidRPr="00252149" w14:paraId="4EAEBF30" w14:textId="77777777" w:rsidTr="00AB5998">
        <w:tc>
          <w:tcPr>
            <w:tcW w:w="5665" w:type="dxa"/>
          </w:tcPr>
          <w:p w14:paraId="4DDEBF47" w14:textId="77777777" w:rsidR="00D943DB" w:rsidRPr="00252149"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 xml:space="preserve">Short-run own-price elasticity </w:t>
            </w:r>
          </w:p>
        </w:tc>
        <w:tc>
          <w:tcPr>
            <w:tcW w:w="1843" w:type="dxa"/>
            <w:shd w:val="clear" w:color="auto" w:fill="FFFFFF" w:themeFill="background1"/>
            <w:vAlign w:val="bottom"/>
          </w:tcPr>
          <w:p w14:paraId="755CD910"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843" w:type="dxa"/>
            <w:shd w:val="clear" w:color="auto" w:fill="auto"/>
            <w:vAlign w:val="bottom"/>
          </w:tcPr>
          <w:p w14:paraId="06002597" w14:textId="77777777" w:rsidR="00D943DB" w:rsidRPr="00DB1D99" w:rsidRDefault="00D943DB" w:rsidP="00AB5998">
            <w:pPr>
              <w:jc w:val="center"/>
              <w:rPr>
                <w:rFonts w:ascii="Times New Roman" w:hAnsi="Times New Roman" w:cs="Times New Roman"/>
                <w:b/>
                <w:bCs/>
                <w:sz w:val="20"/>
                <w:szCs w:val="20"/>
              </w:rPr>
            </w:pPr>
            <w:r w:rsidRPr="00BD379F">
              <w:rPr>
                <w:rFonts w:ascii="Times New Roman" w:hAnsi="Times New Roman" w:cs="Times New Roman"/>
                <w:b/>
                <w:bCs/>
                <w:color w:val="000000"/>
                <w:sz w:val="20"/>
                <w:szCs w:val="20"/>
              </w:rPr>
              <w:t>-0.056</w:t>
            </w:r>
          </w:p>
        </w:tc>
      </w:tr>
      <w:tr w:rsidR="00D943DB" w:rsidRPr="00252149" w14:paraId="5C039FD5" w14:textId="77777777" w:rsidTr="00AB5998">
        <w:tc>
          <w:tcPr>
            <w:tcW w:w="5665" w:type="dxa"/>
          </w:tcPr>
          <w:p w14:paraId="20E96A28" w14:textId="77777777" w:rsidR="00D943DB" w:rsidRPr="00252149"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Long-run own-price elasticity</w:t>
            </w:r>
          </w:p>
        </w:tc>
        <w:tc>
          <w:tcPr>
            <w:tcW w:w="1843" w:type="dxa"/>
            <w:shd w:val="clear" w:color="auto" w:fill="FFFFFF" w:themeFill="background1"/>
            <w:vAlign w:val="bottom"/>
          </w:tcPr>
          <w:p w14:paraId="359A5294"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843" w:type="dxa"/>
            <w:shd w:val="clear" w:color="auto" w:fill="auto"/>
            <w:vAlign w:val="bottom"/>
          </w:tcPr>
          <w:p w14:paraId="7C5ECDA1"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-0.116</w:t>
            </w:r>
          </w:p>
        </w:tc>
      </w:tr>
    </w:tbl>
    <w:p w14:paraId="1217A272" w14:textId="77777777" w:rsidR="00D943DB" w:rsidRDefault="00D943DB" w:rsidP="00D943DB">
      <w:pPr>
        <w:spacing w:after="0" w:line="240" w:lineRule="auto"/>
        <w:rPr>
          <w:rFonts w:ascii="Times New Roman" w:hAnsi="Times New Roman" w:cs="Times New Roman"/>
          <w:sz w:val="20"/>
          <w:szCs w:val="20"/>
        </w:rPr>
      </w:pPr>
    </w:p>
    <w:p w14:paraId="2FBFB0C1" w14:textId="77777777" w:rsidR="00D943DB" w:rsidRDefault="00D943DB" w:rsidP="00D943DB">
      <w:pPr>
        <w:spacing w:after="0" w:line="240" w:lineRule="auto"/>
        <w:rPr>
          <w:rFonts w:ascii="Times New Roman" w:hAnsi="Times New Roman" w:cs="Times New Roman"/>
          <w:sz w:val="20"/>
          <w:szCs w:val="20"/>
        </w:rPr>
      </w:pPr>
      <w:r w:rsidRPr="00832A17">
        <w:rPr>
          <w:rFonts w:ascii="Times New Roman" w:hAnsi="Times New Roman" w:cs="Times New Roman"/>
          <w:sz w:val="20"/>
          <w:szCs w:val="20"/>
        </w:rPr>
        <w:t xml:space="preserve">Panel </w:t>
      </w:r>
      <w:r>
        <w:rPr>
          <w:rFonts w:ascii="Times New Roman" w:hAnsi="Times New Roman" w:cs="Times New Roman"/>
          <w:sz w:val="20"/>
          <w:szCs w:val="20"/>
        </w:rPr>
        <w:t>B</w:t>
      </w:r>
      <w:r w:rsidRPr="00832A17">
        <w:rPr>
          <w:rFonts w:ascii="Times New Roman" w:hAnsi="Times New Roman" w:cs="Times New Roman"/>
          <w:sz w:val="20"/>
          <w:szCs w:val="20"/>
        </w:rPr>
        <w:t xml:space="preserve">: </w:t>
      </w:r>
      <w:r>
        <w:rPr>
          <w:rFonts w:ascii="Times New Roman" w:hAnsi="Times New Roman" w:cs="Times New Roman"/>
          <w:sz w:val="20"/>
          <w:szCs w:val="20"/>
        </w:rPr>
        <w:t>Linear</w:t>
      </w:r>
      <w:r w:rsidRPr="00832A17">
        <w:rPr>
          <w:rFonts w:ascii="Times New Roman" w:hAnsi="Times New Roman" w:cs="Times New Roman"/>
          <w:sz w:val="20"/>
          <w:szCs w:val="20"/>
        </w:rPr>
        <w:t xml:space="preserve"> specification</w:t>
      </w:r>
      <w:r>
        <w:rPr>
          <w:rFonts w:ascii="Times New Roman" w:hAnsi="Times New Roman" w:cs="Times New Roman"/>
          <w:sz w:val="20"/>
          <w:szCs w:val="20"/>
        </w:rPr>
        <w:t xml:space="preserve"> </w:t>
      </w:r>
    </w:p>
    <w:tbl>
      <w:tblPr>
        <w:tblStyle w:val="TableGrid"/>
        <w:tblW w:w="9351" w:type="dxa"/>
        <w:tblLook w:val="04A0" w:firstRow="1" w:lastRow="0" w:firstColumn="1" w:lastColumn="0" w:noHBand="0" w:noVBand="1"/>
      </w:tblPr>
      <w:tblGrid>
        <w:gridCol w:w="5665"/>
        <w:gridCol w:w="1843"/>
        <w:gridCol w:w="1843"/>
      </w:tblGrid>
      <w:tr w:rsidR="00D943DB" w14:paraId="2F0DAA2E" w14:textId="77777777" w:rsidTr="00AB5998">
        <w:tc>
          <w:tcPr>
            <w:tcW w:w="5665" w:type="dxa"/>
          </w:tcPr>
          <w:p w14:paraId="67EC9E93" w14:textId="77777777" w:rsidR="00D943DB" w:rsidRPr="00832A17" w:rsidRDefault="00D943DB" w:rsidP="00AB5998">
            <w:pPr>
              <w:rPr>
                <w:rFonts w:ascii="Times New Roman" w:hAnsi="Times New Roman" w:cs="Times New Roman"/>
                <w:sz w:val="20"/>
                <w:szCs w:val="20"/>
              </w:rPr>
            </w:pPr>
            <w:r>
              <w:rPr>
                <w:rFonts w:ascii="Times New Roman" w:hAnsi="Times New Roman" w:cs="Times New Roman"/>
                <w:sz w:val="20"/>
                <w:szCs w:val="20"/>
              </w:rPr>
              <w:t>Variable</w:t>
            </w:r>
          </w:p>
        </w:tc>
        <w:tc>
          <w:tcPr>
            <w:tcW w:w="1843" w:type="dxa"/>
            <w:shd w:val="clear" w:color="auto" w:fill="FFFFFF" w:themeFill="background1"/>
          </w:tcPr>
          <w:p w14:paraId="7B8C4BA9"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Without partial adjustment</w:t>
            </w:r>
          </w:p>
        </w:tc>
        <w:tc>
          <w:tcPr>
            <w:tcW w:w="1843" w:type="dxa"/>
            <w:shd w:val="clear" w:color="auto" w:fill="auto"/>
          </w:tcPr>
          <w:p w14:paraId="503F7F90"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With partial adjustment</w:t>
            </w:r>
          </w:p>
        </w:tc>
      </w:tr>
      <w:tr w:rsidR="00D943DB" w14:paraId="06077DC9" w14:textId="77777777" w:rsidTr="00AB5998">
        <w:tc>
          <w:tcPr>
            <w:tcW w:w="5665" w:type="dxa"/>
          </w:tcPr>
          <w:p w14:paraId="3A466BA5" w14:textId="77777777" w:rsidR="00D943DB" w:rsidRDefault="00D943DB" w:rsidP="00AB5998">
            <w:pPr>
              <w:rPr>
                <w:rFonts w:ascii="Times New Roman" w:hAnsi="Times New Roman" w:cs="Times New Roman"/>
                <w:sz w:val="20"/>
                <w:szCs w:val="20"/>
              </w:rPr>
            </w:pPr>
            <w:r w:rsidRPr="00832A17">
              <w:rPr>
                <w:rFonts w:ascii="Times New Roman" w:hAnsi="Times New Roman" w:cs="Times New Roman"/>
                <w:sz w:val="20"/>
                <w:szCs w:val="20"/>
              </w:rPr>
              <w:t>RMSE</w:t>
            </w:r>
          </w:p>
        </w:tc>
        <w:tc>
          <w:tcPr>
            <w:tcW w:w="1843" w:type="dxa"/>
            <w:shd w:val="clear" w:color="auto" w:fill="FFFFFF" w:themeFill="background1"/>
          </w:tcPr>
          <w:p w14:paraId="3A9C76FA"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w:t>
            </w:r>
          </w:p>
        </w:tc>
        <w:tc>
          <w:tcPr>
            <w:tcW w:w="1843" w:type="dxa"/>
            <w:shd w:val="clear" w:color="auto" w:fill="auto"/>
          </w:tcPr>
          <w:p w14:paraId="1F8D2D17"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w:t>
            </w:r>
          </w:p>
        </w:tc>
      </w:tr>
      <w:tr w:rsidR="00D943DB" w14:paraId="70CEC66C" w14:textId="77777777" w:rsidTr="00AB5998">
        <w:tc>
          <w:tcPr>
            <w:tcW w:w="5665" w:type="dxa"/>
          </w:tcPr>
          <w:p w14:paraId="687144DC" w14:textId="77777777" w:rsidR="00D943DB"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 xml:space="preserve">Adjusted </w:t>
            </w:r>
            <w:r w:rsidRPr="00832A17">
              <w:rPr>
                <w:rFonts w:ascii="Times New Roman" w:hAnsi="Times New Roman" w:cs="Times New Roman"/>
                <w:i/>
                <w:iCs/>
                <w:sz w:val="20"/>
                <w:szCs w:val="20"/>
              </w:rPr>
              <w:t>R</w:t>
            </w:r>
            <w:r w:rsidRPr="00832A17">
              <w:rPr>
                <w:rFonts w:ascii="Times New Roman" w:hAnsi="Times New Roman" w:cs="Times New Roman"/>
                <w:sz w:val="20"/>
                <w:szCs w:val="20"/>
                <w:vertAlign w:val="superscript"/>
              </w:rPr>
              <w:t>2</w:t>
            </w:r>
          </w:p>
        </w:tc>
        <w:tc>
          <w:tcPr>
            <w:tcW w:w="1843" w:type="dxa"/>
            <w:shd w:val="clear" w:color="auto" w:fill="FFFFFF" w:themeFill="background1"/>
          </w:tcPr>
          <w:p w14:paraId="5C6B98A4"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0.80</w:t>
            </w:r>
          </w:p>
        </w:tc>
        <w:tc>
          <w:tcPr>
            <w:tcW w:w="1843" w:type="dxa"/>
            <w:shd w:val="clear" w:color="auto" w:fill="auto"/>
          </w:tcPr>
          <w:p w14:paraId="26CBBAEC"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0.90</w:t>
            </w:r>
          </w:p>
        </w:tc>
      </w:tr>
      <w:tr w:rsidR="00D943DB" w14:paraId="19BDAF37" w14:textId="77777777" w:rsidTr="00AB5998">
        <w:tc>
          <w:tcPr>
            <w:tcW w:w="5665" w:type="dxa"/>
          </w:tcPr>
          <w:p w14:paraId="479F2381" w14:textId="77777777" w:rsidR="00D943DB" w:rsidRPr="00D508BB" w:rsidRDefault="00D943DB" w:rsidP="00AB5998">
            <w:pPr>
              <w:rPr>
                <w:rFonts w:ascii="Times New Roman" w:hAnsi="Times New Roman" w:cs="Times New Roman"/>
                <w:sz w:val="20"/>
                <w:szCs w:val="20"/>
              </w:rPr>
            </w:pPr>
            <w:r w:rsidRPr="00832A17">
              <w:rPr>
                <w:rFonts w:ascii="Times New Roman" w:hAnsi="Times New Roman" w:cs="Times New Roman"/>
                <w:sz w:val="20"/>
                <w:szCs w:val="20"/>
              </w:rPr>
              <w:t>(</w:t>
            </w:r>
            <w:r w:rsidRPr="00832A17">
              <w:rPr>
                <w:rFonts w:ascii="Times New Roman" w:hAnsi="Times New Roman" w:cs="Times New Roman"/>
                <w:i/>
                <w:iCs/>
                <w:sz w:val="20"/>
                <w:szCs w:val="20"/>
              </w:rPr>
              <w:t>P</w:t>
            </w:r>
            <w:r w:rsidRPr="00832A17">
              <w:rPr>
                <w:rFonts w:ascii="Times New Roman" w:hAnsi="Times New Roman" w:cs="Times New Roman"/>
                <w:sz w:val="20"/>
                <w:szCs w:val="20"/>
                <w:vertAlign w:val="subscript"/>
              </w:rPr>
              <w:t>1</w:t>
            </w:r>
            <w:r w:rsidRPr="00832A17">
              <w:rPr>
                <w:rFonts w:ascii="Times New Roman" w:hAnsi="Times New Roman" w:cs="Times New Roman"/>
                <w:sz w:val="20"/>
                <w:szCs w:val="20"/>
              </w:rPr>
              <w:t xml:space="preserve"> / </w:t>
            </w:r>
            <w:r w:rsidRPr="00832A17">
              <w:rPr>
                <w:rFonts w:ascii="Times New Roman" w:hAnsi="Times New Roman" w:cs="Times New Roman"/>
                <w:i/>
                <w:iCs/>
                <w:sz w:val="20"/>
                <w:szCs w:val="20"/>
              </w:rPr>
              <w:t>P</w:t>
            </w:r>
            <w:r>
              <w:rPr>
                <w:rFonts w:ascii="Times New Roman" w:hAnsi="Times New Roman" w:cs="Times New Roman"/>
                <w:sz w:val="20"/>
                <w:szCs w:val="20"/>
                <w:vertAlign w:val="subscript"/>
              </w:rPr>
              <w:t>3</w:t>
            </w:r>
            <w:r w:rsidRPr="00832A17">
              <w:rPr>
                <w:rFonts w:ascii="Times New Roman" w:hAnsi="Times New Roman" w:cs="Times New Roman"/>
                <w:sz w:val="20"/>
                <w:szCs w:val="20"/>
              </w:rPr>
              <w:t>)</w:t>
            </w:r>
            <w:r>
              <w:rPr>
                <w:rFonts w:ascii="Times New Roman" w:hAnsi="Times New Roman" w:cs="Times New Roman"/>
                <w:sz w:val="20"/>
                <w:szCs w:val="20"/>
              </w:rPr>
              <w:t xml:space="preserve"> = (natural gas price/electricity price)</w:t>
            </w:r>
          </w:p>
        </w:tc>
        <w:tc>
          <w:tcPr>
            <w:tcW w:w="1843" w:type="dxa"/>
            <w:shd w:val="clear" w:color="auto" w:fill="FFFFFF" w:themeFill="background1"/>
            <w:vAlign w:val="bottom"/>
          </w:tcPr>
          <w:p w14:paraId="3F21F8E2" w14:textId="77777777" w:rsidR="00D943DB" w:rsidRPr="00964130" w:rsidRDefault="00D943DB" w:rsidP="00AB5998">
            <w:pPr>
              <w:jc w:val="center"/>
              <w:rPr>
                <w:rFonts w:ascii="Times New Roman" w:hAnsi="Times New Roman" w:cs="Times New Roman"/>
                <w:b/>
                <w:bCs/>
                <w:i/>
                <w:iCs/>
                <w:color w:val="FF0000"/>
                <w:sz w:val="20"/>
                <w:szCs w:val="20"/>
              </w:rPr>
            </w:pPr>
            <w:r w:rsidRPr="00964130">
              <w:rPr>
                <w:rFonts w:ascii="Times New Roman" w:hAnsi="Times New Roman" w:cs="Times New Roman"/>
                <w:color w:val="000000"/>
                <w:sz w:val="20"/>
                <w:szCs w:val="20"/>
              </w:rPr>
              <w:t>-0.0001</w:t>
            </w:r>
          </w:p>
        </w:tc>
        <w:tc>
          <w:tcPr>
            <w:tcW w:w="1843" w:type="dxa"/>
            <w:shd w:val="clear" w:color="auto" w:fill="auto"/>
            <w:vAlign w:val="bottom"/>
          </w:tcPr>
          <w:p w14:paraId="1555DAF5" w14:textId="77777777" w:rsidR="00D943DB" w:rsidRPr="00964130" w:rsidRDefault="00D943DB" w:rsidP="00AB5998">
            <w:pPr>
              <w:jc w:val="center"/>
              <w:rPr>
                <w:rFonts w:ascii="Times New Roman" w:hAnsi="Times New Roman" w:cs="Times New Roman"/>
                <w:b/>
                <w:bCs/>
                <w:i/>
                <w:iCs/>
                <w:color w:val="FF0000"/>
                <w:sz w:val="20"/>
                <w:szCs w:val="20"/>
              </w:rPr>
            </w:pPr>
            <w:r w:rsidRPr="00964130">
              <w:rPr>
                <w:rFonts w:ascii="Times New Roman" w:hAnsi="Times New Roman" w:cs="Times New Roman"/>
                <w:b/>
                <w:bCs/>
                <w:color w:val="000000"/>
                <w:sz w:val="20"/>
                <w:szCs w:val="20"/>
              </w:rPr>
              <w:t>-0.0001</w:t>
            </w:r>
          </w:p>
        </w:tc>
      </w:tr>
      <w:tr w:rsidR="00D943DB" w14:paraId="3C08DE5E" w14:textId="77777777" w:rsidTr="00AB5998">
        <w:tc>
          <w:tcPr>
            <w:tcW w:w="5665" w:type="dxa"/>
          </w:tcPr>
          <w:p w14:paraId="1CF78C07" w14:textId="77777777" w:rsidR="00D943DB" w:rsidRPr="00D508BB" w:rsidRDefault="00D943DB" w:rsidP="00AB5998">
            <w:pPr>
              <w:rPr>
                <w:rFonts w:ascii="Times New Roman" w:hAnsi="Times New Roman" w:cs="Times New Roman"/>
                <w:sz w:val="20"/>
                <w:szCs w:val="20"/>
              </w:rPr>
            </w:pPr>
            <w:r w:rsidRPr="00832A17">
              <w:rPr>
                <w:rFonts w:ascii="Times New Roman" w:hAnsi="Times New Roman" w:cs="Times New Roman"/>
                <w:sz w:val="20"/>
                <w:szCs w:val="20"/>
              </w:rPr>
              <w:t>(</w:t>
            </w:r>
            <w:r w:rsidRPr="00832A17">
              <w:rPr>
                <w:rFonts w:ascii="Times New Roman" w:hAnsi="Times New Roman" w:cs="Times New Roman"/>
                <w:i/>
                <w:iCs/>
                <w:sz w:val="20"/>
                <w:szCs w:val="20"/>
              </w:rPr>
              <w:t>P</w:t>
            </w:r>
            <w:r>
              <w:rPr>
                <w:rFonts w:ascii="Times New Roman" w:hAnsi="Times New Roman" w:cs="Times New Roman"/>
                <w:sz w:val="20"/>
                <w:szCs w:val="20"/>
                <w:vertAlign w:val="subscript"/>
              </w:rPr>
              <w:t>2</w:t>
            </w:r>
            <w:r w:rsidRPr="00832A17">
              <w:rPr>
                <w:rFonts w:ascii="Times New Roman" w:hAnsi="Times New Roman" w:cs="Times New Roman"/>
                <w:sz w:val="20"/>
                <w:szCs w:val="20"/>
              </w:rPr>
              <w:t xml:space="preserve"> / </w:t>
            </w:r>
            <w:r w:rsidRPr="00832A17">
              <w:rPr>
                <w:rFonts w:ascii="Times New Roman" w:hAnsi="Times New Roman" w:cs="Times New Roman"/>
                <w:i/>
                <w:iCs/>
                <w:sz w:val="20"/>
                <w:szCs w:val="20"/>
              </w:rPr>
              <w:t>P</w:t>
            </w:r>
            <w:r>
              <w:rPr>
                <w:rFonts w:ascii="Times New Roman" w:hAnsi="Times New Roman" w:cs="Times New Roman"/>
                <w:sz w:val="20"/>
                <w:szCs w:val="20"/>
                <w:vertAlign w:val="subscript"/>
              </w:rPr>
              <w:t>3</w:t>
            </w:r>
            <w:r w:rsidRPr="00832A17">
              <w:rPr>
                <w:rFonts w:ascii="Times New Roman" w:hAnsi="Times New Roman" w:cs="Times New Roman"/>
                <w:sz w:val="20"/>
                <w:szCs w:val="20"/>
              </w:rPr>
              <w:t>)</w:t>
            </w:r>
            <w:r>
              <w:rPr>
                <w:rFonts w:ascii="Times New Roman" w:hAnsi="Times New Roman" w:cs="Times New Roman"/>
                <w:sz w:val="20"/>
                <w:szCs w:val="20"/>
              </w:rPr>
              <w:t xml:space="preserve"> = (fuel oil price / electricity price)</w:t>
            </w:r>
          </w:p>
        </w:tc>
        <w:tc>
          <w:tcPr>
            <w:tcW w:w="1843" w:type="dxa"/>
            <w:shd w:val="clear" w:color="auto" w:fill="FFFFFF" w:themeFill="background1"/>
            <w:vAlign w:val="bottom"/>
          </w:tcPr>
          <w:p w14:paraId="5FC3A11D" w14:textId="77777777" w:rsidR="00D943DB" w:rsidRPr="00964130" w:rsidRDefault="00D943DB" w:rsidP="00AB5998">
            <w:pPr>
              <w:jc w:val="center"/>
              <w:rPr>
                <w:rFonts w:ascii="Times New Roman" w:hAnsi="Times New Roman" w:cs="Times New Roman"/>
                <w:sz w:val="20"/>
                <w:szCs w:val="20"/>
              </w:rPr>
            </w:pPr>
            <w:r w:rsidRPr="00964130">
              <w:rPr>
                <w:rFonts w:ascii="Times New Roman" w:hAnsi="Times New Roman" w:cs="Times New Roman"/>
                <w:b/>
                <w:bCs/>
                <w:color w:val="000000"/>
                <w:sz w:val="20"/>
                <w:szCs w:val="20"/>
              </w:rPr>
              <w:t>0.0014</w:t>
            </w:r>
          </w:p>
        </w:tc>
        <w:tc>
          <w:tcPr>
            <w:tcW w:w="1843" w:type="dxa"/>
            <w:shd w:val="clear" w:color="auto" w:fill="auto"/>
            <w:vAlign w:val="bottom"/>
          </w:tcPr>
          <w:p w14:paraId="6F08B4B1" w14:textId="77777777" w:rsidR="00D943DB" w:rsidRPr="00964130" w:rsidRDefault="00D943DB" w:rsidP="00AB5998">
            <w:pPr>
              <w:jc w:val="center"/>
              <w:rPr>
                <w:rFonts w:ascii="Times New Roman" w:hAnsi="Times New Roman" w:cs="Times New Roman"/>
                <w:sz w:val="20"/>
                <w:szCs w:val="20"/>
              </w:rPr>
            </w:pPr>
            <w:r w:rsidRPr="00964130">
              <w:rPr>
                <w:rFonts w:ascii="Times New Roman" w:hAnsi="Times New Roman" w:cs="Times New Roman"/>
                <w:b/>
                <w:bCs/>
                <w:color w:val="000000"/>
                <w:sz w:val="20"/>
                <w:szCs w:val="20"/>
              </w:rPr>
              <w:t>0.0008</w:t>
            </w:r>
          </w:p>
        </w:tc>
      </w:tr>
      <w:tr w:rsidR="00D943DB" w14:paraId="3419AF71" w14:textId="77777777" w:rsidTr="00AB5998">
        <w:tc>
          <w:tcPr>
            <w:tcW w:w="5665" w:type="dxa"/>
          </w:tcPr>
          <w:p w14:paraId="3B477D90" w14:textId="77777777" w:rsidR="00D943DB" w:rsidRDefault="00D943DB" w:rsidP="00AB5998">
            <w:pPr>
              <w:rPr>
                <w:rFonts w:ascii="Times New Roman" w:hAnsi="Times New Roman" w:cs="Times New Roman"/>
                <w:sz w:val="20"/>
                <w:szCs w:val="20"/>
              </w:rPr>
            </w:pPr>
            <w:r w:rsidRPr="00832A17">
              <w:rPr>
                <w:rFonts w:ascii="Times New Roman" w:hAnsi="Times New Roman" w:cs="Times New Roman"/>
                <w:i/>
                <w:iCs/>
                <w:sz w:val="20"/>
                <w:szCs w:val="20"/>
              </w:rPr>
              <w:t>X</w:t>
            </w:r>
            <w:r>
              <w:rPr>
                <w:rFonts w:ascii="Times New Roman" w:hAnsi="Times New Roman" w:cs="Times New Roman"/>
                <w:sz w:val="20"/>
                <w:szCs w:val="20"/>
              </w:rPr>
              <w:t xml:space="preserve"> = per capita employment</w:t>
            </w:r>
          </w:p>
        </w:tc>
        <w:tc>
          <w:tcPr>
            <w:tcW w:w="1843" w:type="dxa"/>
            <w:shd w:val="clear" w:color="auto" w:fill="FFFFFF" w:themeFill="background1"/>
            <w:vAlign w:val="bottom"/>
          </w:tcPr>
          <w:p w14:paraId="40A8C6BE" w14:textId="77777777" w:rsidR="00D943DB" w:rsidRPr="00964130" w:rsidRDefault="00D943DB" w:rsidP="00AB5998">
            <w:pPr>
              <w:jc w:val="center"/>
              <w:rPr>
                <w:rFonts w:ascii="Times New Roman" w:hAnsi="Times New Roman" w:cs="Times New Roman"/>
                <w:b/>
                <w:bCs/>
                <w:sz w:val="20"/>
                <w:szCs w:val="20"/>
              </w:rPr>
            </w:pPr>
            <w:r w:rsidRPr="00964130">
              <w:rPr>
                <w:rFonts w:ascii="Times New Roman" w:hAnsi="Times New Roman" w:cs="Times New Roman"/>
                <w:b/>
                <w:bCs/>
                <w:color w:val="000000"/>
                <w:sz w:val="20"/>
                <w:szCs w:val="20"/>
              </w:rPr>
              <w:t>0.0142</w:t>
            </w:r>
          </w:p>
        </w:tc>
        <w:tc>
          <w:tcPr>
            <w:tcW w:w="1843" w:type="dxa"/>
            <w:shd w:val="clear" w:color="auto" w:fill="auto"/>
            <w:vAlign w:val="bottom"/>
          </w:tcPr>
          <w:p w14:paraId="25DD412A" w14:textId="77777777" w:rsidR="00D943DB" w:rsidRPr="00964130" w:rsidRDefault="00D943DB" w:rsidP="00AB5998">
            <w:pPr>
              <w:jc w:val="center"/>
              <w:rPr>
                <w:rFonts w:ascii="Times New Roman" w:hAnsi="Times New Roman" w:cs="Times New Roman"/>
                <w:b/>
                <w:bCs/>
                <w:sz w:val="20"/>
                <w:szCs w:val="20"/>
              </w:rPr>
            </w:pPr>
            <w:r w:rsidRPr="00964130">
              <w:rPr>
                <w:rFonts w:ascii="Times New Roman" w:hAnsi="Times New Roman" w:cs="Times New Roman"/>
                <w:b/>
                <w:bCs/>
                <w:color w:val="000000"/>
                <w:sz w:val="20"/>
                <w:szCs w:val="20"/>
              </w:rPr>
              <w:t>0.0082</w:t>
            </w:r>
          </w:p>
        </w:tc>
      </w:tr>
      <w:tr w:rsidR="00D943DB" w14:paraId="3BA2593B" w14:textId="77777777" w:rsidTr="00AB5998">
        <w:tc>
          <w:tcPr>
            <w:tcW w:w="5665" w:type="dxa"/>
          </w:tcPr>
          <w:p w14:paraId="586C4AF4" w14:textId="77777777" w:rsidR="00D943DB" w:rsidRPr="00832A17" w:rsidRDefault="00D943DB" w:rsidP="00AB5998">
            <w:pPr>
              <w:rPr>
                <w:rFonts w:ascii="Times New Roman" w:hAnsi="Times New Roman" w:cs="Times New Roman"/>
                <w:i/>
                <w:iCs/>
                <w:sz w:val="20"/>
                <w:szCs w:val="20"/>
              </w:rPr>
            </w:pPr>
            <w:r>
              <w:rPr>
                <w:rFonts w:ascii="Times New Roman" w:hAnsi="Times New Roman" w:cs="Times New Roman"/>
                <w:i/>
                <w:iCs/>
                <w:sz w:val="20"/>
                <w:szCs w:val="20"/>
              </w:rPr>
              <w:t>CDD</w:t>
            </w:r>
            <w:r>
              <w:rPr>
                <w:rFonts w:ascii="Times New Roman" w:hAnsi="Times New Roman" w:cs="Times New Roman"/>
                <w:sz w:val="20"/>
                <w:szCs w:val="20"/>
              </w:rPr>
              <w:t xml:space="preserve"> </w:t>
            </w:r>
            <w:r w:rsidRPr="00D508BB">
              <w:rPr>
                <w:rFonts w:ascii="Times New Roman" w:hAnsi="Times New Roman" w:cs="Times New Roman"/>
                <w:sz w:val="20"/>
                <w:szCs w:val="20"/>
              </w:rPr>
              <w:t xml:space="preserve">= </w:t>
            </w:r>
            <w:r>
              <w:rPr>
                <w:rFonts w:ascii="Times New Roman" w:hAnsi="Times New Roman" w:cs="Times New Roman"/>
                <w:sz w:val="20"/>
                <w:szCs w:val="20"/>
              </w:rPr>
              <w:t>cooling degree days (in thousands)</w:t>
            </w:r>
          </w:p>
        </w:tc>
        <w:tc>
          <w:tcPr>
            <w:tcW w:w="1843" w:type="dxa"/>
            <w:shd w:val="clear" w:color="auto" w:fill="FFFFFF" w:themeFill="background1"/>
            <w:vAlign w:val="bottom"/>
          </w:tcPr>
          <w:p w14:paraId="4D8468BA" w14:textId="77777777" w:rsidR="00D943DB" w:rsidRPr="00964130" w:rsidRDefault="00D943DB" w:rsidP="00AB5998">
            <w:pPr>
              <w:jc w:val="center"/>
              <w:rPr>
                <w:rFonts w:ascii="Times New Roman" w:hAnsi="Times New Roman" w:cs="Times New Roman"/>
                <w:b/>
                <w:bCs/>
                <w:sz w:val="20"/>
                <w:szCs w:val="20"/>
              </w:rPr>
            </w:pPr>
            <w:r w:rsidRPr="00964130">
              <w:rPr>
                <w:rFonts w:ascii="Times New Roman" w:hAnsi="Times New Roman" w:cs="Times New Roman"/>
                <w:color w:val="000000"/>
                <w:sz w:val="20"/>
                <w:szCs w:val="20"/>
              </w:rPr>
              <w:t>0.000</w:t>
            </w:r>
            <w:r>
              <w:rPr>
                <w:rFonts w:ascii="Times New Roman" w:hAnsi="Times New Roman" w:cs="Times New Roman"/>
                <w:color w:val="000000"/>
                <w:sz w:val="20"/>
                <w:szCs w:val="20"/>
              </w:rPr>
              <w:t>2</w:t>
            </w:r>
          </w:p>
        </w:tc>
        <w:tc>
          <w:tcPr>
            <w:tcW w:w="1843" w:type="dxa"/>
            <w:shd w:val="clear" w:color="auto" w:fill="auto"/>
            <w:vAlign w:val="bottom"/>
          </w:tcPr>
          <w:p w14:paraId="6BB28B99" w14:textId="77777777" w:rsidR="00D943DB" w:rsidRPr="00964130" w:rsidRDefault="00D943DB" w:rsidP="00AB5998">
            <w:pPr>
              <w:jc w:val="center"/>
              <w:rPr>
                <w:rFonts w:ascii="Times New Roman" w:hAnsi="Times New Roman" w:cs="Times New Roman"/>
                <w:b/>
                <w:bCs/>
                <w:sz w:val="20"/>
                <w:szCs w:val="20"/>
              </w:rPr>
            </w:pPr>
            <w:r w:rsidRPr="00964130">
              <w:rPr>
                <w:rFonts w:ascii="Times New Roman" w:hAnsi="Times New Roman" w:cs="Times New Roman"/>
                <w:color w:val="000000"/>
                <w:sz w:val="20"/>
                <w:szCs w:val="20"/>
              </w:rPr>
              <w:t>0.000</w:t>
            </w:r>
            <w:r>
              <w:rPr>
                <w:rFonts w:ascii="Times New Roman" w:hAnsi="Times New Roman" w:cs="Times New Roman"/>
                <w:color w:val="000000"/>
                <w:sz w:val="20"/>
                <w:szCs w:val="20"/>
              </w:rPr>
              <w:t>2</w:t>
            </w:r>
          </w:p>
        </w:tc>
      </w:tr>
      <w:tr w:rsidR="00D943DB" w14:paraId="43F10AE5" w14:textId="77777777" w:rsidTr="00AB5998">
        <w:tc>
          <w:tcPr>
            <w:tcW w:w="5665" w:type="dxa"/>
          </w:tcPr>
          <w:p w14:paraId="5E45EE98" w14:textId="77777777" w:rsidR="00D943DB" w:rsidRPr="00832A17" w:rsidRDefault="00D943DB" w:rsidP="00AB5998">
            <w:pPr>
              <w:rPr>
                <w:rFonts w:ascii="Times New Roman" w:hAnsi="Times New Roman" w:cs="Times New Roman"/>
                <w:i/>
                <w:iCs/>
                <w:sz w:val="20"/>
                <w:szCs w:val="20"/>
              </w:rPr>
            </w:pPr>
            <w:r>
              <w:rPr>
                <w:rFonts w:ascii="Times New Roman" w:hAnsi="Times New Roman" w:cs="Times New Roman"/>
                <w:i/>
                <w:iCs/>
                <w:sz w:val="20"/>
                <w:szCs w:val="20"/>
              </w:rPr>
              <w:t xml:space="preserve">HDD </w:t>
            </w:r>
            <w:r w:rsidRPr="00D508BB">
              <w:rPr>
                <w:rFonts w:ascii="Times New Roman" w:hAnsi="Times New Roman" w:cs="Times New Roman"/>
                <w:sz w:val="20"/>
                <w:szCs w:val="20"/>
              </w:rPr>
              <w:t>=</w:t>
            </w:r>
            <w:r w:rsidRPr="00D508BB">
              <w:rPr>
                <w:rFonts w:ascii="Times New Roman" w:hAnsi="Times New Roman" w:cs="Times New Roman"/>
                <w:i/>
                <w:iCs/>
                <w:sz w:val="20"/>
                <w:szCs w:val="20"/>
              </w:rPr>
              <w:t xml:space="preserve"> </w:t>
            </w:r>
            <w:r>
              <w:rPr>
                <w:rFonts w:ascii="Times New Roman" w:hAnsi="Times New Roman" w:cs="Times New Roman"/>
                <w:sz w:val="20"/>
                <w:szCs w:val="20"/>
              </w:rPr>
              <w:t>heating degree days (in thousands)</w:t>
            </w:r>
          </w:p>
        </w:tc>
        <w:tc>
          <w:tcPr>
            <w:tcW w:w="1843" w:type="dxa"/>
            <w:shd w:val="clear" w:color="auto" w:fill="FFFFFF" w:themeFill="background1"/>
            <w:vAlign w:val="bottom"/>
          </w:tcPr>
          <w:p w14:paraId="3BDF25F8" w14:textId="77777777" w:rsidR="00D943DB" w:rsidRPr="00964130" w:rsidRDefault="00D943DB" w:rsidP="00AB5998">
            <w:pPr>
              <w:jc w:val="center"/>
              <w:rPr>
                <w:rFonts w:ascii="Times New Roman" w:hAnsi="Times New Roman" w:cs="Times New Roman"/>
                <w:b/>
                <w:bCs/>
                <w:sz w:val="20"/>
                <w:szCs w:val="20"/>
              </w:rPr>
            </w:pPr>
            <w:r w:rsidRPr="00964130">
              <w:rPr>
                <w:rFonts w:ascii="Times New Roman" w:hAnsi="Times New Roman" w:cs="Times New Roman"/>
                <w:b/>
                <w:bCs/>
                <w:color w:val="000000"/>
                <w:sz w:val="20"/>
                <w:szCs w:val="20"/>
              </w:rPr>
              <w:t>0.000</w:t>
            </w:r>
            <w:r>
              <w:rPr>
                <w:rFonts w:ascii="Times New Roman" w:hAnsi="Times New Roman" w:cs="Times New Roman"/>
                <w:b/>
                <w:bCs/>
                <w:color w:val="000000"/>
                <w:sz w:val="20"/>
                <w:szCs w:val="20"/>
              </w:rPr>
              <w:t>6</w:t>
            </w:r>
          </w:p>
        </w:tc>
        <w:tc>
          <w:tcPr>
            <w:tcW w:w="1843" w:type="dxa"/>
            <w:shd w:val="clear" w:color="auto" w:fill="auto"/>
            <w:vAlign w:val="bottom"/>
          </w:tcPr>
          <w:p w14:paraId="7AC07262" w14:textId="77777777" w:rsidR="00D943DB" w:rsidRPr="00964130" w:rsidRDefault="00D943DB" w:rsidP="00AB5998">
            <w:pPr>
              <w:jc w:val="center"/>
              <w:rPr>
                <w:rFonts w:ascii="Times New Roman" w:hAnsi="Times New Roman" w:cs="Times New Roman"/>
                <w:b/>
                <w:bCs/>
                <w:sz w:val="20"/>
                <w:szCs w:val="20"/>
              </w:rPr>
            </w:pPr>
            <w:r w:rsidRPr="00964130">
              <w:rPr>
                <w:rFonts w:ascii="Times New Roman" w:hAnsi="Times New Roman" w:cs="Times New Roman"/>
                <w:b/>
                <w:bCs/>
                <w:color w:val="000000"/>
                <w:sz w:val="20"/>
                <w:szCs w:val="20"/>
              </w:rPr>
              <w:t>0.000</w:t>
            </w:r>
            <w:r>
              <w:rPr>
                <w:rFonts w:ascii="Times New Roman" w:hAnsi="Times New Roman" w:cs="Times New Roman"/>
                <w:b/>
                <w:bCs/>
                <w:color w:val="000000"/>
                <w:sz w:val="20"/>
                <w:szCs w:val="20"/>
              </w:rPr>
              <w:t>4</w:t>
            </w:r>
          </w:p>
        </w:tc>
      </w:tr>
      <w:tr w:rsidR="00D943DB" w:rsidRPr="00252149" w14:paraId="6344D772" w14:textId="77777777" w:rsidTr="00AB5998">
        <w:tc>
          <w:tcPr>
            <w:tcW w:w="5665" w:type="dxa"/>
          </w:tcPr>
          <w:p w14:paraId="113BBF3F" w14:textId="77777777" w:rsidR="00D943DB" w:rsidRPr="00252149"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Lagged </w:t>
            </w:r>
            <w:r w:rsidRPr="00816148">
              <w:rPr>
                <w:rFonts w:ascii="Times New Roman" w:hAnsi="Times New Roman" w:cs="Times New Roman"/>
                <w:i/>
                <w:iCs/>
                <w:sz w:val="20"/>
                <w:szCs w:val="20"/>
              </w:rPr>
              <w:t>Y</w:t>
            </w:r>
            <w:r w:rsidRPr="00816148">
              <w:rPr>
                <w:rFonts w:ascii="Times New Roman" w:hAnsi="Times New Roman" w:cs="Times New Roman"/>
                <w:sz w:val="20"/>
                <w:szCs w:val="20"/>
                <w:vertAlign w:val="subscript"/>
              </w:rPr>
              <w:t>1</w:t>
            </w:r>
          </w:p>
        </w:tc>
        <w:tc>
          <w:tcPr>
            <w:tcW w:w="1843" w:type="dxa"/>
            <w:shd w:val="clear" w:color="auto" w:fill="FFFFFF" w:themeFill="background1"/>
            <w:vAlign w:val="bottom"/>
          </w:tcPr>
          <w:p w14:paraId="3C249560"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843" w:type="dxa"/>
            <w:shd w:val="clear" w:color="auto" w:fill="auto"/>
            <w:vAlign w:val="bottom"/>
          </w:tcPr>
          <w:p w14:paraId="62835445" w14:textId="77777777" w:rsidR="00D943DB" w:rsidRPr="00DB1D99" w:rsidRDefault="00D943DB" w:rsidP="00AB5998">
            <w:pPr>
              <w:jc w:val="center"/>
              <w:rPr>
                <w:rFonts w:ascii="Times New Roman" w:hAnsi="Times New Roman" w:cs="Times New Roman"/>
                <w:b/>
                <w:bCs/>
                <w:sz w:val="20"/>
                <w:szCs w:val="20"/>
              </w:rPr>
            </w:pPr>
            <w:r w:rsidRPr="00964130">
              <w:rPr>
                <w:rFonts w:ascii="Times New Roman" w:hAnsi="Times New Roman" w:cs="Times New Roman"/>
                <w:b/>
                <w:bCs/>
                <w:color w:val="000000"/>
                <w:sz w:val="20"/>
                <w:szCs w:val="20"/>
              </w:rPr>
              <w:t>0.49</w:t>
            </w:r>
            <w:r>
              <w:rPr>
                <w:rFonts w:ascii="Times New Roman" w:hAnsi="Times New Roman" w:cs="Times New Roman"/>
                <w:b/>
                <w:bCs/>
                <w:color w:val="000000"/>
                <w:sz w:val="20"/>
                <w:szCs w:val="20"/>
              </w:rPr>
              <w:t>1</w:t>
            </w:r>
          </w:p>
        </w:tc>
      </w:tr>
      <w:tr w:rsidR="00D943DB" w:rsidRPr="00252149" w14:paraId="10D92D37" w14:textId="77777777" w:rsidTr="00AB5998">
        <w:tc>
          <w:tcPr>
            <w:tcW w:w="5665" w:type="dxa"/>
          </w:tcPr>
          <w:p w14:paraId="630A1E55" w14:textId="77777777" w:rsidR="00D943DB" w:rsidRPr="00252149"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Static own-price elasticity</w:t>
            </w:r>
          </w:p>
        </w:tc>
        <w:tc>
          <w:tcPr>
            <w:tcW w:w="1843" w:type="dxa"/>
            <w:shd w:val="clear" w:color="auto" w:fill="FFFFFF" w:themeFill="background1"/>
            <w:vAlign w:val="bottom"/>
          </w:tcPr>
          <w:p w14:paraId="163A8EA1"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-0.039</w:t>
            </w:r>
          </w:p>
        </w:tc>
        <w:tc>
          <w:tcPr>
            <w:tcW w:w="1843" w:type="dxa"/>
            <w:shd w:val="clear" w:color="auto" w:fill="auto"/>
            <w:vAlign w:val="bottom"/>
          </w:tcPr>
          <w:p w14:paraId="5F7E719B"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r>
      <w:tr w:rsidR="00D943DB" w:rsidRPr="00252149" w14:paraId="30DBDADF" w14:textId="77777777" w:rsidTr="00AB5998">
        <w:tc>
          <w:tcPr>
            <w:tcW w:w="5665" w:type="dxa"/>
          </w:tcPr>
          <w:p w14:paraId="76A84BA7" w14:textId="77777777" w:rsidR="00D943DB" w:rsidRPr="00252149"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 xml:space="preserve">Short-run own-price elasticity </w:t>
            </w:r>
          </w:p>
        </w:tc>
        <w:tc>
          <w:tcPr>
            <w:tcW w:w="1843" w:type="dxa"/>
            <w:shd w:val="clear" w:color="auto" w:fill="FFFFFF" w:themeFill="background1"/>
            <w:vAlign w:val="bottom"/>
          </w:tcPr>
          <w:p w14:paraId="316B3A1C"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843" w:type="dxa"/>
            <w:shd w:val="clear" w:color="auto" w:fill="auto"/>
            <w:vAlign w:val="bottom"/>
          </w:tcPr>
          <w:p w14:paraId="79A10222"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-0.035</w:t>
            </w:r>
          </w:p>
        </w:tc>
      </w:tr>
      <w:tr w:rsidR="00D943DB" w:rsidRPr="00252149" w14:paraId="449E18BC" w14:textId="77777777" w:rsidTr="00AB5998">
        <w:tc>
          <w:tcPr>
            <w:tcW w:w="5665" w:type="dxa"/>
          </w:tcPr>
          <w:p w14:paraId="7D68750D" w14:textId="77777777" w:rsidR="00D943DB" w:rsidRPr="00252149"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Long-run own-price elasticity</w:t>
            </w:r>
          </w:p>
        </w:tc>
        <w:tc>
          <w:tcPr>
            <w:tcW w:w="1843" w:type="dxa"/>
            <w:shd w:val="clear" w:color="auto" w:fill="FFFFFF" w:themeFill="background1"/>
            <w:vAlign w:val="bottom"/>
          </w:tcPr>
          <w:p w14:paraId="2B5F5DF9"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843" w:type="dxa"/>
            <w:shd w:val="clear" w:color="auto" w:fill="auto"/>
            <w:vAlign w:val="bottom"/>
          </w:tcPr>
          <w:p w14:paraId="04A4E2D1"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-0.069</w:t>
            </w:r>
          </w:p>
        </w:tc>
      </w:tr>
    </w:tbl>
    <w:p w14:paraId="0027AF9B" w14:textId="77777777" w:rsidR="00D943DB" w:rsidRDefault="00D943DB" w:rsidP="00D943DB">
      <w:pPr>
        <w:spacing w:after="0" w:line="240" w:lineRule="auto"/>
        <w:rPr>
          <w:rFonts w:ascii="Times New Roman" w:hAnsi="Times New Roman" w:cs="Times New Roman"/>
          <w:sz w:val="20"/>
          <w:szCs w:val="20"/>
        </w:rPr>
      </w:pPr>
    </w:p>
    <w:p w14:paraId="0D886F7B" w14:textId="77777777" w:rsidR="00D943DB" w:rsidRDefault="00D943DB" w:rsidP="00D943DB">
      <w:pPr>
        <w:spacing w:after="0" w:line="240" w:lineRule="auto"/>
        <w:rPr>
          <w:rFonts w:ascii="Times New Roman" w:hAnsi="Times New Roman" w:cs="Times New Roman"/>
          <w:sz w:val="20"/>
          <w:szCs w:val="20"/>
        </w:rPr>
      </w:pPr>
      <w:r w:rsidRPr="00832A17">
        <w:rPr>
          <w:rFonts w:ascii="Times New Roman" w:hAnsi="Times New Roman" w:cs="Times New Roman"/>
          <w:sz w:val="20"/>
          <w:szCs w:val="20"/>
        </w:rPr>
        <w:t xml:space="preserve">Panel </w:t>
      </w:r>
      <w:r>
        <w:rPr>
          <w:rFonts w:ascii="Times New Roman" w:hAnsi="Times New Roman" w:cs="Times New Roman"/>
          <w:sz w:val="20"/>
          <w:szCs w:val="20"/>
        </w:rPr>
        <w:t>C</w:t>
      </w:r>
      <w:r w:rsidRPr="00832A17">
        <w:rPr>
          <w:rFonts w:ascii="Times New Roman" w:hAnsi="Times New Roman" w:cs="Times New Roman"/>
          <w:sz w:val="20"/>
          <w:szCs w:val="20"/>
        </w:rPr>
        <w:t xml:space="preserve">: </w:t>
      </w:r>
      <w:r>
        <w:rPr>
          <w:rFonts w:ascii="Times New Roman" w:hAnsi="Times New Roman" w:cs="Times New Roman"/>
          <w:sz w:val="20"/>
          <w:szCs w:val="20"/>
        </w:rPr>
        <w:t>CES</w:t>
      </w:r>
      <w:r w:rsidRPr="00832A17">
        <w:rPr>
          <w:rFonts w:ascii="Times New Roman" w:hAnsi="Times New Roman" w:cs="Times New Roman"/>
          <w:sz w:val="20"/>
          <w:szCs w:val="20"/>
        </w:rPr>
        <w:t xml:space="preserve"> specification</w:t>
      </w:r>
      <w:r>
        <w:rPr>
          <w:rFonts w:ascii="Times New Roman" w:hAnsi="Times New Roman" w:cs="Times New Roman"/>
          <w:sz w:val="20"/>
          <w:szCs w:val="20"/>
        </w:rPr>
        <w:t xml:space="preserve"> </w:t>
      </w:r>
    </w:p>
    <w:tbl>
      <w:tblPr>
        <w:tblStyle w:val="TableGrid"/>
        <w:tblW w:w="9351" w:type="dxa"/>
        <w:tblLook w:val="04A0" w:firstRow="1" w:lastRow="0" w:firstColumn="1" w:lastColumn="0" w:noHBand="0" w:noVBand="1"/>
      </w:tblPr>
      <w:tblGrid>
        <w:gridCol w:w="5665"/>
        <w:gridCol w:w="1843"/>
        <w:gridCol w:w="1843"/>
      </w:tblGrid>
      <w:tr w:rsidR="00D943DB" w14:paraId="0C528410" w14:textId="77777777" w:rsidTr="00AB5998">
        <w:tc>
          <w:tcPr>
            <w:tcW w:w="5665" w:type="dxa"/>
          </w:tcPr>
          <w:p w14:paraId="46296E91" w14:textId="77777777" w:rsidR="00D943DB" w:rsidRPr="00832A17" w:rsidRDefault="00D943DB" w:rsidP="00AB5998">
            <w:pPr>
              <w:rPr>
                <w:rFonts w:ascii="Times New Roman" w:hAnsi="Times New Roman" w:cs="Times New Roman"/>
                <w:sz w:val="20"/>
                <w:szCs w:val="20"/>
              </w:rPr>
            </w:pPr>
            <w:r>
              <w:rPr>
                <w:rFonts w:ascii="Times New Roman" w:hAnsi="Times New Roman" w:cs="Times New Roman"/>
                <w:sz w:val="20"/>
                <w:szCs w:val="20"/>
              </w:rPr>
              <w:t>Variable</w:t>
            </w:r>
          </w:p>
        </w:tc>
        <w:tc>
          <w:tcPr>
            <w:tcW w:w="1843" w:type="dxa"/>
            <w:shd w:val="clear" w:color="auto" w:fill="FFFFFF" w:themeFill="background1"/>
          </w:tcPr>
          <w:p w14:paraId="3E839151"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Without partial adjustment</w:t>
            </w:r>
          </w:p>
        </w:tc>
        <w:tc>
          <w:tcPr>
            <w:tcW w:w="1843" w:type="dxa"/>
            <w:shd w:val="clear" w:color="auto" w:fill="auto"/>
          </w:tcPr>
          <w:p w14:paraId="586A97E8"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With partial adjustment</w:t>
            </w:r>
          </w:p>
        </w:tc>
      </w:tr>
      <w:tr w:rsidR="00D943DB" w14:paraId="417F7DE1" w14:textId="77777777" w:rsidTr="00AB5998">
        <w:tc>
          <w:tcPr>
            <w:tcW w:w="5665" w:type="dxa"/>
          </w:tcPr>
          <w:p w14:paraId="54A1190D" w14:textId="77777777" w:rsidR="00D943DB" w:rsidRDefault="00D943DB" w:rsidP="00AB5998">
            <w:pPr>
              <w:rPr>
                <w:rFonts w:ascii="Times New Roman" w:hAnsi="Times New Roman" w:cs="Times New Roman"/>
                <w:sz w:val="20"/>
                <w:szCs w:val="20"/>
              </w:rPr>
            </w:pPr>
            <w:r w:rsidRPr="00832A17">
              <w:rPr>
                <w:rFonts w:ascii="Times New Roman" w:hAnsi="Times New Roman" w:cs="Times New Roman"/>
                <w:sz w:val="20"/>
                <w:szCs w:val="20"/>
              </w:rPr>
              <w:t>RMSE</w:t>
            </w:r>
          </w:p>
        </w:tc>
        <w:tc>
          <w:tcPr>
            <w:tcW w:w="1843" w:type="dxa"/>
            <w:shd w:val="clear" w:color="auto" w:fill="FFFFFF" w:themeFill="background1"/>
          </w:tcPr>
          <w:p w14:paraId="434AED40"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0.16</w:t>
            </w:r>
          </w:p>
        </w:tc>
        <w:tc>
          <w:tcPr>
            <w:tcW w:w="1843" w:type="dxa"/>
            <w:shd w:val="clear" w:color="auto" w:fill="auto"/>
          </w:tcPr>
          <w:p w14:paraId="2C7C8ED0"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0.12</w:t>
            </w:r>
          </w:p>
        </w:tc>
      </w:tr>
      <w:tr w:rsidR="00D943DB" w14:paraId="05DD2768" w14:textId="77777777" w:rsidTr="00AB5998">
        <w:tc>
          <w:tcPr>
            <w:tcW w:w="5665" w:type="dxa"/>
          </w:tcPr>
          <w:p w14:paraId="530D030B" w14:textId="77777777" w:rsidR="00D943DB"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 xml:space="preserve">Adjusted </w:t>
            </w:r>
            <w:r w:rsidRPr="00832A17">
              <w:rPr>
                <w:rFonts w:ascii="Times New Roman" w:hAnsi="Times New Roman" w:cs="Times New Roman"/>
                <w:i/>
                <w:iCs/>
                <w:sz w:val="20"/>
                <w:szCs w:val="20"/>
              </w:rPr>
              <w:t>R</w:t>
            </w:r>
            <w:r w:rsidRPr="00832A17">
              <w:rPr>
                <w:rFonts w:ascii="Times New Roman" w:hAnsi="Times New Roman" w:cs="Times New Roman"/>
                <w:sz w:val="20"/>
                <w:szCs w:val="20"/>
                <w:vertAlign w:val="superscript"/>
              </w:rPr>
              <w:t>2</w:t>
            </w:r>
          </w:p>
        </w:tc>
        <w:tc>
          <w:tcPr>
            <w:tcW w:w="1843" w:type="dxa"/>
            <w:shd w:val="clear" w:color="auto" w:fill="FFFFFF" w:themeFill="background1"/>
          </w:tcPr>
          <w:p w14:paraId="353AA2D3"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0.74</w:t>
            </w:r>
          </w:p>
        </w:tc>
        <w:tc>
          <w:tcPr>
            <w:tcW w:w="1843" w:type="dxa"/>
            <w:shd w:val="clear" w:color="auto" w:fill="auto"/>
          </w:tcPr>
          <w:p w14:paraId="25854CB9"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0.85</w:t>
            </w:r>
          </w:p>
        </w:tc>
      </w:tr>
      <w:tr w:rsidR="00D943DB" w14:paraId="4B3FBBDB" w14:textId="77777777" w:rsidTr="00AB5998">
        <w:tc>
          <w:tcPr>
            <w:tcW w:w="5665" w:type="dxa"/>
          </w:tcPr>
          <w:p w14:paraId="103D7E3A" w14:textId="77777777" w:rsidR="00D943DB" w:rsidRDefault="00D943DB" w:rsidP="00AB5998">
            <w:pPr>
              <w:rPr>
                <w:rFonts w:ascii="Times New Roman" w:hAnsi="Times New Roman" w:cs="Times New Roman"/>
                <w:sz w:val="20"/>
                <w:szCs w:val="20"/>
              </w:rPr>
            </w:pPr>
            <w:proofErr w:type="gramStart"/>
            <w:r>
              <w:rPr>
                <w:rFonts w:ascii="Times New Roman" w:hAnsi="Times New Roman" w:cs="Times New Roman"/>
                <w:sz w:val="20"/>
                <w:szCs w:val="20"/>
              </w:rPr>
              <w:t>ln</w:t>
            </w:r>
            <w:r w:rsidRPr="00832A17">
              <w:rPr>
                <w:rFonts w:ascii="Times New Roman" w:hAnsi="Times New Roman" w:cs="Times New Roman"/>
                <w:sz w:val="20"/>
                <w:szCs w:val="20"/>
              </w:rPr>
              <w:t>(</w:t>
            </w:r>
            <w:proofErr w:type="gramEnd"/>
            <w:r w:rsidRPr="00832A17">
              <w:rPr>
                <w:rFonts w:ascii="Times New Roman" w:hAnsi="Times New Roman" w:cs="Times New Roman"/>
                <w:i/>
                <w:iCs/>
                <w:sz w:val="20"/>
                <w:szCs w:val="20"/>
              </w:rPr>
              <w:t>P</w:t>
            </w:r>
            <w:r w:rsidRPr="00832A17">
              <w:rPr>
                <w:rFonts w:ascii="Times New Roman" w:hAnsi="Times New Roman" w:cs="Times New Roman"/>
                <w:sz w:val="20"/>
                <w:szCs w:val="20"/>
                <w:vertAlign w:val="subscript"/>
              </w:rPr>
              <w:t>1</w:t>
            </w:r>
            <w:r w:rsidRPr="00832A17">
              <w:rPr>
                <w:rFonts w:ascii="Times New Roman" w:hAnsi="Times New Roman" w:cs="Times New Roman"/>
                <w:sz w:val="20"/>
                <w:szCs w:val="20"/>
              </w:rPr>
              <w:t xml:space="preserve"> / </w:t>
            </w:r>
            <w:r w:rsidRPr="00832A17">
              <w:rPr>
                <w:rFonts w:ascii="Times New Roman" w:hAnsi="Times New Roman" w:cs="Times New Roman"/>
                <w:i/>
                <w:iCs/>
                <w:sz w:val="20"/>
                <w:szCs w:val="20"/>
              </w:rPr>
              <w:t>P</w:t>
            </w:r>
            <w:r>
              <w:rPr>
                <w:rFonts w:ascii="Times New Roman" w:hAnsi="Times New Roman" w:cs="Times New Roman"/>
                <w:sz w:val="20"/>
                <w:szCs w:val="20"/>
                <w:vertAlign w:val="subscript"/>
              </w:rPr>
              <w:t>3</w:t>
            </w:r>
            <w:r w:rsidRPr="00832A17">
              <w:rPr>
                <w:rFonts w:ascii="Times New Roman" w:hAnsi="Times New Roman" w:cs="Times New Roman"/>
                <w:sz w:val="20"/>
                <w:szCs w:val="20"/>
              </w:rPr>
              <w:t>)</w:t>
            </w:r>
            <w:r>
              <w:rPr>
                <w:rFonts w:ascii="Times New Roman" w:hAnsi="Times New Roman" w:cs="Times New Roman"/>
                <w:sz w:val="20"/>
                <w:szCs w:val="20"/>
              </w:rPr>
              <w:t xml:space="preserve"> = ln(natural gas price/electricity price)</w:t>
            </w:r>
          </w:p>
        </w:tc>
        <w:tc>
          <w:tcPr>
            <w:tcW w:w="1843" w:type="dxa"/>
            <w:shd w:val="clear" w:color="auto" w:fill="FFFFFF" w:themeFill="background1"/>
            <w:vAlign w:val="bottom"/>
          </w:tcPr>
          <w:p w14:paraId="22202873" w14:textId="77777777" w:rsidR="00D943DB" w:rsidRPr="00964130" w:rsidRDefault="00D943DB" w:rsidP="00AB5998">
            <w:pPr>
              <w:jc w:val="center"/>
              <w:rPr>
                <w:rFonts w:ascii="Times New Roman" w:hAnsi="Times New Roman" w:cs="Times New Roman"/>
                <w:sz w:val="20"/>
                <w:szCs w:val="20"/>
              </w:rPr>
            </w:pPr>
            <w:r w:rsidRPr="00DB1D99">
              <w:rPr>
                <w:rFonts w:ascii="Times New Roman" w:hAnsi="Times New Roman" w:cs="Times New Roman"/>
                <w:b/>
                <w:bCs/>
                <w:color w:val="000000"/>
                <w:sz w:val="20"/>
                <w:szCs w:val="20"/>
              </w:rPr>
              <w:t>-0.070</w:t>
            </w:r>
          </w:p>
        </w:tc>
        <w:tc>
          <w:tcPr>
            <w:tcW w:w="1843" w:type="dxa"/>
            <w:shd w:val="clear" w:color="auto" w:fill="auto"/>
            <w:vAlign w:val="bottom"/>
          </w:tcPr>
          <w:p w14:paraId="46BC9227" w14:textId="77777777" w:rsidR="00D943DB" w:rsidRPr="00964130" w:rsidRDefault="00D943DB" w:rsidP="00AB5998">
            <w:pPr>
              <w:jc w:val="center"/>
              <w:rPr>
                <w:rFonts w:ascii="Times New Roman" w:hAnsi="Times New Roman" w:cs="Times New Roman"/>
                <w:sz w:val="20"/>
                <w:szCs w:val="20"/>
              </w:rPr>
            </w:pPr>
            <w:r w:rsidRPr="00DB1D99">
              <w:rPr>
                <w:rFonts w:ascii="Times New Roman" w:hAnsi="Times New Roman" w:cs="Times New Roman"/>
                <w:b/>
                <w:bCs/>
                <w:color w:val="000000"/>
                <w:sz w:val="20"/>
                <w:szCs w:val="20"/>
              </w:rPr>
              <w:t>-0.052</w:t>
            </w:r>
          </w:p>
        </w:tc>
      </w:tr>
      <w:tr w:rsidR="00D943DB" w14:paraId="57FFEBBE" w14:textId="77777777" w:rsidTr="00AB5998">
        <w:tc>
          <w:tcPr>
            <w:tcW w:w="5665" w:type="dxa"/>
          </w:tcPr>
          <w:p w14:paraId="6716AAA8" w14:textId="77777777" w:rsidR="00D943DB" w:rsidRPr="009853E2" w:rsidRDefault="00D943DB" w:rsidP="00AB5998">
            <w:pPr>
              <w:rPr>
                <w:rFonts w:ascii="Times New Roman" w:hAnsi="Times New Roman" w:cs="Times New Roman"/>
                <w:sz w:val="20"/>
                <w:szCs w:val="20"/>
              </w:rPr>
            </w:pPr>
            <w:r w:rsidRPr="009853E2">
              <w:rPr>
                <w:rFonts w:ascii="Times New Roman" w:hAnsi="Times New Roman" w:cs="Times New Roman"/>
                <w:i/>
                <w:iCs/>
                <w:sz w:val="20"/>
                <w:szCs w:val="20"/>
              </w:rPr>
              <w:t>X</w:t>
            </w:r>
            <w:r w:rsidRPr="009853E2">
              <w:rPr>
                <w:rFonts w:ascii="Times New Roman" w:hAnsi="Times New Roman" w:cs="Times New Roman"/>
                <w:sz w:val="20"/>
                <w:szCs w:val="20"/>
              </w:rPr>
              <w:t xml:space="preserve"> = per capita employment</w:t>
            </w:r>
          </w:p>
        </w:tc>
        <w:tc>
          <w:tcPr>
            <w:tcW w:w="1843" w:type="dxa"/>
            <w:shd w:val="clear" w:color="auto" w:fill="FFFFFF" w:themeFill="background1"/>
            <w:vAlign w:val="bottom"/>
          </w:tcPr>
          <w:p w14:paraId="6B9DD0A9" w14:textId="77777777" w:rsidR="00D943DB" w:rsidRPr="009853E2" w:rsidRDefault="00D943DB" w:rsidP="00AB5998">
            <w:pPr>
              <w:jc w:val="center"/>
              <w:rPr>
                <w:rFonts w:ascii="Times New Roman" w:hAnsi="Times New Roman" w:cs="Times New Roman"/>
                <w:b/>
                <w:bCs/>
                <w:sz w:val="20"/>
                <w:szCs w:val="20"/>
              </w:rPr>
            </w:pPr>
            <w:r w:rsidRPr="009853E2">
              <w:rPr>
                <w:rFonts w:ascii="Times New Roman" w:hAnsi="Times New Roman" w:cs="Times New Roman"/>
                <w:color w:val="000000"/>
                <w:sz w:val="20"/>
                <w:szCs w:val="20"/>
              </w:rPr>
              <w:t>2.423</w:t>
            </w:r>
          </w:p>
        </w:tc>
        <w:tc>
          <w:tcPr>
            <w:tcW w:w="1843" w:type="dxa"/>
            <w:shd w:val="clear" w:color="auto" w:fill="auto"/>
            <w:vAlign w:val="bottom"/>
          </w:tcPr>
          <w:p w14:paraId="205AD73C" w14:textId="77777777" w:rsidR="00D943DB" w:rsidRPr="009853E2" w:rsidRDefault="00D943DB" w:rsidP="00AB5998">
            <w:pPr>
              <w:jc w:val="center"/>
              <w:rPr>
                <w:rFonts w:ascii="Times New Roman" w:hAnsi="Times New Roman" w:cs="Times New Roman"/>
                <w:b/>
                <w:bCs/>
                <w:sz w:val="20"/>
                <w:szCs w:val="20"/>
              </w:rPr>
            </w:pPr>
            <w:r w:rsidRPr="009853E2">
              <w:rPr>
                <w:rFonts w:ascii="Times New Roman" w:hAnsi="Times New Roman" w:cs="Times New Roman"/>
                <w:color w:val="000000"/>
                <w:sz w:val="20"/>
                <w:szCs w:val="20"/>
              </w:rPr>
              <w:t>1.048</w:t>
            </w:r>
          </w:p>
        </w:tc>
      </w:tr>
      <w:tr w:rsidR="00D943DB" w:rsidRPr="00252149" w14:paraId="7EFB94D2" w14:textId="77777777" w:rsidTr="00AB5998">
        <w:tc>
          <w:tcPr>
            <w:tcW w:w="5665" w:type="dxa"/>
          </w:tcPr>
          <w:p w14:paraId="1003B4CA" w14:textId="77777777" w:rsidR="00D943DB" w:rsidRPr="00252149" w:rsidRDefault="00D943DB" w:rsidP="00AB5998">
            <w:pPr>
              <w:rPr>
                <w:rFonts w:ascii="Times New Roman" w:hAnsi="Times New Roman" w:cs="Times New Roman"/>
                <w:sz w:val="20"/>
                <w:szCs w:val="20"/>
              </w:rPr>
            </w:pPr>
            <w:r>
              <w:rPr>
                <w:rFonts w:ascii="Times New Roman" w:hAnsi="Times New Roman" w:cs="Times New Roman"/>
                <w:i/>
                <w:iCs/>
                <w:sz w:val="20"/>
                <w:szCs w:val="20"/>
              </w:rPr>
              <w:t>CDD</w:t>
            </w:r>
            <w:r>
              <w:rPr>
                <w:rFonts w:ascii="Times New Roman" w:hAnsi="Times New Roman" w:cs="Times New Roman"/>
                <w:sz w:val="20"/>
                <w:szCs w:val="20"/>
              </w:rPr>
              <w:t xml:space="preserve"> </w:t>
            </w:r>
            <w:r w:rsidRPr="00D508BB">
              <w:rPr>
                <w:rFonts w:ascii="Times New Roman" w:hAnsi="Times New Roman" w:cs="Times New Roman"/>
                <w:sz w:val="20"/>
                <w:szCs w:val="20"/>
              </w:rPr>
              <w:t xml:space="preserve">= </w:t>
            </w:r>
            <w:r>
              <w:rPr>
                <w:rFonts w:ascii="Times New Roman" w:hAnsi="Times New Roman" w:cs="Times New Roman"/>
                <w:sz w:val="20"/>
                <w:szCs w:val="20"/>
              </w:rPr>
              <w:t>cooling degree days (in thousands)</w:t>
            </w:r>
          </w:p>
        </w:tc>
        <w:tc>
          <w:tcPr>
            <w:tcW w:w="1843" w:type="dxa"/>
            <w:shd w:val="clear" w:color="auto" w:fill="FFFFFF" w:themeFill="background1"/>
            <w:vAlign w:val="bottom"/>
          </w:tcPr>
          <w:p w14:paraId="793B57E9" w14:textId="77777777" w:rsidR="00D943DB" w:rsidRPr="00DB1D99" w:rsidRDefault="00D943DB" w:rsidP="00AB5998">
            <w:pPr>
              <w:jc w:val="center"/>
              <w:rPr>
                <w:rFonts w:ascii="Times New Roman" w:hAnsi="Times New Roman" w:cs="Times New Roman"/>
                <w:b/>
                <w:bCs/>
                <w:sz w:val="20"/>
                <w:szCs w:val="20"/>
              </w:rPr>
            </w:pPr>
            <w:r w:rsidRPr="00DB1D99">
              <w:rPr>
                <w:rFonts w:ascii="Times New Roman" w:hAnsi="Times New Roman" w:cs="Times New Roman"/>
                <w:b/>
                <w:bCs/>
                <w:color w:val="000000"/>
                <w:sz w:val="20"/>
                <w:szCs w:val="20"/>
              </w:rPr>
              <w:t>-0.</w:t>
            </w:r>
            <w:r>
              <w:rPr>
                <w:rFonts w:ascii="Times New Roman" w:hAnsi="Times New Roman" w:cs="Times New Roman"/>
                <w:b/>
                <w:bCs/>
                <w:color w:val="000000"/>
                <w:sz w:val="20"/>
                <w:szCs w:val="20"/>
              </w:rPr>
              <w:t>188</w:t>
            </w:r>
          </w:p>
        </w:tc>
        <w:tc>
          <w:tcPr>
            <w:tcW w:w="1843" w:type="dxa"/>
            <w:shd w:val="clear" w:color="auto" w:fill="auto"/>
            <w:vAlign w:val="bottom"/>
          </w:tcPr>
          <w:p w14:paraId="74A87E20" w14:textId="77777777" w:rsidR="00D943DB" w:rsidRPr="00DB1D99" w:rsidRDefault="00D943DB" w:rsidP="00AB5998">
            <w:pPr>
              <w:jc w:val="center"/>
              <w:rPr>
                <w:rFonts w:ascii="Times New Roman" w:hAnsi="Times New Roman" w:cs="Times New Roman"/>
                <w:b/>
                <w:bCs/>
                <w:sz w:val="20"/>
                <w:szCs w:val="20"/>
              </w:rPr>
            </w:pPr>
            <w:r w:rsidRPr="00DB1D99">
              <w:rPr>
                <w:rFonts w:ascii="Times New Roman" w:hAnsi="Times New Roman" w:cs="Times New Roman"/>
                <w:color w:val="000000"/>
                <w:sz w:val="20"/>
                <w:szCs w:val="20"/>
              </w:rPr>
              <w:t>-0.</w:t>
            </w:r>
            <w:r>
              <w:rPr>
                <w:rFonts w:ascii="Times New Roman" w:hAnsi="Times New Roman" w:cs="Times New Roman"/>
                <w:color w:val="000000"/>
                <w:sz w:val="20"/>
                <w:szCs w:val="20"/>
              </w:rPr>
              <w:t>057</w:t>
            </w:r>
          </w:p>
        </w:tc>
      </w:tr>
      <w:tr w:rsidR="00D943DB" w:rsidRPr="00252149" w14:paraId="029709C8" w14:textId="77777777" w:rsidTr="00AB5998">
        <w:tc>
          <w:tcPr>
            <w:tcW w:w="5665" w:type="dxa"/>
          </w:tcPr>
          <w:p w14:paraId="14893E98" w14:textId="77777777" w:rsidR="00D943DB" w:rsidRDefault="00D943DB" w:rsidP="00AB5998">
            <w:pPr>
              <w:rPr>
                <w:rFonts w:ascii="Times New Roman" w:hAnsi="Times New Roman" w:cs="Times New Roman"/>
                <w:sz w:val="20"/>
                <w:szCs w:val="20"/>
              </w:rPr>
            </w:pPr>
            <w:r>
              <w:rPr>
                <w:rFonts w:ascii="Times New Roman" w:hAnsi="Times New Roman" w:cs="Times New Roman"/>
                <w:i/>
                <w:iCs/>
                <w:sz w:val="20"/>
                <w:szCs w:val="20"/>
              </w:rPr>
              <w:t xml:space="preserve">HDD </w:t>
            </w:r>
            <w:r w:rsidRPr="00D508BB">
              <w:rPr>
                <w:rFonts w:ascii="Times New Roman" w:hAnsi="Times New Roman" w:cs="Times New Roman"/>
                <w:sz w:val="20"/>
                <w:szCs w:val="20"/>
              </w:rPr>
              <w:t>=</w:t>
            </w:r>
            <w:r w:rsidRPr="00D508BB">
              <w:rPr>
                <w:rFonts w:ascii="Times New Roman" w:hAnsi="Times New Roman" w:cs="Times New Roman"/>
                <w:i/>
                <w:iCs/>
                <w:sz w:val="20"/>
                <w:szCs w:val="20"/>
              </w:rPr>
              <w:t xml:space="preserve"> </w:t>
            </w:r>
            <w:r>
              <w:rPr>
                <w:rFonts w:ascii="Times New Roman" w:hAnsi="Times New Roman" w:cs="Times New Roman"/>
                <w:sz w:val="20"/>
                <w:szCs w:val="20"/>
              </w:rPr>
              <w:t>heating degree days (in thousands)</w:t>
            </w:r>
          </w:p>
        </w:tc>
        <w:tc>
          <w:tcPr>
            <w:tcW w:w="1843" w:type="dxa"/>
            <w:shd w:val="clear" w:color="auto" w:fill="FFFFFF" w:themeFill="background1"/>
            <w:vAlign w:val="bottom"/>
          </w:tcPr>
          <w:p w14:paraId="7032FBE5" w14:textId="77777777" w:rsidR="00D943DB" w:rsidRPr="00DB1D99" w:rsidRDefault="00D943DB" w:rsidP="00AB5998">
            <w:pPr>
              <w:jc w:val="center"/>
              <w:rPr>
                <w:rFonts w:ascii="Times New Roman" w:hAnsi="Times New Roman" w:cs="Times New Roman"/>
                <w:b/>
                <w:bCs/>
                <w:sz w:val="20"/>
                <w:szCs w:val="20"/>
              </w:rPr>
            </w:pPr>
            <w:r w:rsidRPr="00DB1D99">
              <w:rPr>
                <w:rFonts w:ascii="Times New Roman" w:hAnsi="Times New Roman" w:cs="Times New Roman"/>
                <w:b/>
                <w:bCs/>
                <w:color w:val="000000"/>
                <w:sz w:val="20"/>
                <w:szCs w:val="20"/>
              </w:rPr>
              <w:t>0.</w:t>
            </w:r>
            <w:r>
              <w:rPr>
                <w:rFonts w:ascii="Times New Roman" w:hAnsi="Times New Roman" w:cs="Times New Roman"/>
                <w:b/>
                <w:bCs/>
                <w:color w:val="000000"/>
                <w:sz w:val="20"/>
                <w:szCs w:val="20"/>
              </w:rPr>
              <w:t>156</w:t>
            </w:r>
          </w:p>
        </w:tc>
        <w:tc>
          <w:tcPr>
            <w:tcW w:w="1843" w:type="dxa"/>
            <w:shd w:val="clear" w:color="auto" w:fill="auto"/>
            <w:vAlign w:val="bottom"/>
          </w:tcPr>
          <w:p w14:paraId="6EF6869C" w14:textId="77777777" w:rsidR="00D943DB" w:rsidRPr="00DB1D99" w:rsidRDefault="00D943DB" w:rsidP="00AB5998">
            <w:pPr>
              <w:jc w:val="center"/>
              <w:rPr>
                <w:rFonts w:ascii="Times New Roman" w:hAnsi="Times New Roman" w:cs="Times New Roman"/>
                <w:b/>
                <w:bCs/>
                <w:sz w:val="20"/>
                <w:szCs w:val="20"/>
              </w:rPr>
            </w:pPr>
            <w:r w:rsidRPr="00DB1D99">
              <w:rPr>
                <w:rFonts w:ascii="Times New Roman" w:hAnsi="Times New Roman" w:cs="Times New Roman"/>
                <w:b/>
                <w:bCs/>
                <w:color w:val="000000"/>
                <w:sz w:val="20"/>
                <w:szCs w:val="20"/>
              </w:rPr>
              <w:t>0.</w:t>
            </w:r>
            <w:r>
              <w:rPr>
                <w:rFonts w:ascii="Times New Roman" w:hAnsi="Times New Roman" w:cs="Times New Roman"/>
                <w:b/>
                <w:bCs/>
                <w:color w:val="000000"/>
                <w:sz w:val="20"/>
                <w:szCs w:val="20"/>
              </w:rPr>
              <w:t>166</w:t>
            </w:r>
          </w:p>
        </w:tc>
      </w:tr>
      <w:tr w:rsidR="00D943DB" w:rsidRPr="00252149" w14:paraId="14AC06DB" w14:textId="77777777" w:rsidTr="00AB5998">
        <w:tc>
          <w:tcPr>
            <w:tcW w:w="5665" w:type="dxa"/>
          </w:tcPr>
          <w:p w14:paraId="775F01EA"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Lagged </w:t>
            </w:r>
            <w:proofErr w:type="gramStart"/>
            <w:r>
              <w:rPr>
                <w:rFonts w:ascii="Times New Roman" w:hAnsi="Times New Roman" w:cs="Times New Roman"/>
                <w:sz w:val="20"/>
                <w:szCs w:val="20"/>
              </w:rPr>
              <w:t>ln(</w:t>
            </w:r>
            <w:proofErr w:type="gramEnd"/>
            <w:r w:rsidRPr="00816148">
              <w:rPr>
                <w:rFonts w:ascii="Times New Roman" w:hAnsi="Times New Roman" w:cs="Times New Roman"/>
                <w:i/>
                <w:iCs/>
                <w:sz w:val="20"/>
                <w:szCs w:val="20"/>
              </w:rPr>
              <w:t>Y</w:t>
            </w:r>
            <w:r w:rsidRPr="00816148">
              <w:rPr>
                <w:rFonts w:ascii="Times New Roman" w:hAnsi="Times New Roman" w:cs="Times New Roman"/>
                <w:sz w:val="20"/>
                <w:szCs w:val="20"/>
                <w:vertAlign w:val="subscript"/>
              </w:rPr>
              <w:t>1</w:t>
            </w:r>
            <w:r w:rsidRPr="00832A17">
              <w:rPr>
                <w:rFonts w:ascii="Times New Roman" w:hAnsi="Times New Roman" w:cs="Times New Roman"/>
                <w:sz w:val="20"/>
                <w:szCs w:val="20"/>
              </w:rPr>
              <w:t xml:space="preserve">/ </w:t>
            </w:r>
            <w:r>
              <w:rPr>
                <w:rFonts w:ascii="Times New Roman" w:hAnsi="Times New Roman" w:cs="Times New Roman"/>
                <w:i/>
                <w:iCs/>
                <w:sz w:val="20"/>
                <w:szCs w:val="20"/>
              </w:rPr>
              <w:t>Y</w:t>
            </w:r>
            <w:r>
              <w:rPr>
                <w:rFonts w:ascii="Times New Roman" w:hAnsi="Times New Roman" w:cs="Times New Roman"/>
                <w:sz w:val="20"/>
                <w:szCs w:val="20"/>
                <w:vertAlign w:val="subscript"/>
              </w:rPr>
              <w:t>3</w:t>
            </w:r>
            <w:r w:rsidRPr="00832A17">
              <w:rPr>
                <w:rFonts w:ascii="Times New Roman" w:hAnsi="Times New Roman" w:cs="Times New Roman"/>
                <w:sz w:val="20"/>
                <w:szCs w:val="20"/>
              </w:rPr>
              <w:t>)</w:t>
            </w:r>
          </w:p>
        </w:tc>
        <w:tc>
          <w:tcPr>
            <w:tcW w:w="1843" w:type="dxa"/>
            <w:shd w:val="clear" w:color="auto" w:fill="FFFFFF" w:themeFill="background1"/>
          </w:tcPr>
          <w:p w14:paraId="12D95A0F"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843" w:type="dxa"/>
            <w:shd w:val="clear" w:color="auto" w:fill="auto"/>
            <w:vAlign w:val="bottom"/>
          </w:tcPr>
          <w:p w14:paraId="3760B928" w14:textId="77777777" w:rsidR="00D943DB" w:rsidRPr="00DB1D99" w:rsidRDefault="00D943DB" w:rsidP="00AB5998">
            <w:pPr>
              <w:jc w:val="center"/>
              <w:rPr>
                <w:rFonts w:ascii="Times New Roman" w:hAnsi="Times New Roman" w:cs="Times New Roman"/>
                <w:b/>
                <w:bCs/>
                <w:sz w:val="20"/>
                <w:szCs w:val="20"/>
              </w:rPr>
            </w:pPr>
            <w:r w:rsidRPr="00DB1D99">
              <w:rPr>
                <w:rFonts w:ascii="Times New Roman" w:hAnsi="Times New Roman" w:cs="Times New Roman"/>
                <w:b/>
                <w:bCs/>
                <w:color w:val="000000"/>
                <w:sz w:val="20"/>
                <w:szCs w:val="20"/>
              </w:rPr>
              <w:t>0.507</w:t>
            </w:r>
          </w:p>
        </w:tc>
      </w:tr>
      <w:tr w:rsidR="00D943DB" w:rsidRPr="00252149" w14:paraId="3CE3413B" w14:textId="77777777" w:rsidTr="00AB5998">
        <w:tc>
          <w:tcPr>
            <w:tcW w:w="5665" w:type="dxa"/>
          </w:tcPr>
          <w:p w14:paraId="268FB270" w14:textId="77777777" w:rsidR="00D943DB" w:rsidRPr="00252149"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Static own-price elasticity</w:t>
            </w:r>
          </w:p>
        </w:tc>
        <w:tc>
          <w:tcPr>
            <w:tcW w:w="1843" w:type="dxa"/>
            <w:shd w:val="clear" w:color="auto" w:fill="FFFFFF" w:themeFill="background1"/>
            <w:vAlign w:val="bottom"/>
          </w:tcPr>
          <w:p w14:paraId="71BD32F9"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-0.040</w:t>
            </w:r>
          </w:p>
        </w:tc>
        <w:tc>
          <w:tcPr>
            <w:tcW w:w="1843" w:type="dxa"/>
            <w:shd w:val="clear" w:color="auto" w:fill="auto"/>
            <w:vAlign w:val="bottom"/>
          </w:tcPr>
          <w:p w14:paraId="025974D2"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r>
      <w:tr w:rsidR="00D943DB" w:rsidRPr="00252149" w14:paraId="3E13D04E" w14:textId="77777777" w:rsidTr="00AB5998">
        <w:tc>
          <w:tcPr>
            <w:tcW w:w="5665" w:type="dxa"/>
          </w:tcPr>
          <w:p w14:paraId="754A3CF7" w14:textId="77777777" w:rsidR="00D943DB" w:rsidRPr="00252149"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 xml:space="preserve">Short-run own-price elasticity </w:t>
            </w:r>
          </w:p>
        </w:tc>
        <w:tc>
          <w:tcPr>
            <w:tcW w:w="1843" w:type="dxa"/>
            <w:shd w:val="clear" w:color="auto" w:fill="FFFFFF" w:themeFill="background1"/>
            <w:vAlign w:val="bottom"/>
          </w:tcPr>
          <w:p w14:paraId="3C11B9FB"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843" w:type="dxa"/>
            <w:shd w:val="clear" w:color="auto" w:fill="auto"/>
            <w:vAlign w:val="bottom"/>
          </w:tcPr>
          <w:p w14:paraId="0F189B8B"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-0.029</w:t>
            </w:r>
          </w:p>
        </w:tc>
      </w:tr>
      <w:tr w:rsidR="00D943DB" w:rsidRPr="00252149" w14:paraId="2FBA1F25" w14:textId="77777777" w:rsidTr="00AB5998">
        <w:tc>
          <w:tcPr>
            <w:tcW w:w="5665" w:type="dxa"/>
          </w:tcPr>
          <w:p w14:paraId="192B0BA4" w14:textId="77777777" w:rsidR="00D943DB" w:rsidRPr="00252149"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Long-run own-price elasticity</w:t>
            </w:r>
          </w:p>
        </w:tc>
        <w:tc>
          <w:tcPr>
            <w:tcW w:w="1843" w:type="dxa"/>
            <w:shd w:val="clear" w:color="auto" w:fill="FFFFFF" w:themeFill="background1"/>
            <w:vAlign w:val="bottom"/>
          </w:tcPr>
          <w:p w14:paraId="236A5B1C"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843" w:type="dxa"/>
            <w:shd w:val="clear" w:color="auto" w:fill="auto"/>
            <w:vAlign w:val="bottom"/>
          </w:tcPr>
          <w:p w14:paraId="4236146B"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-0.060</w:t>
            </w:r>
          </w:p>
        </w:tc>
      </w:tr>
    </w:tbl>
    <w:p w14:paraId="124992DB" w14:textId="77777777" w:rsidR="00D943DB" w:rsidRDefault="00D943DB" w:rsidP="00D943DB">
      <w:pPr>
        <w:spacing w:after="0" w:line="240" w:lineRule="auto"/>
        <w:rPr>
          <w:rFonts w:ascii="Times New Roman" w:hAnsi="Times New Roman" w:cs="Times New Roman"/>
          <w:sz w:val="20"/>
          <w:szCs w:val="20"/>
        </w:rPr>
      </w:pPr>
    </w:p>
    <w:p w14:paraId="2B9388D1" w14:textId="77777777" w:rsidR="00D943DB" w:rsidRDefault="00D943DB" w:rsidP="00D943DB">
      <w:pPr>
        <w:rPr>
          <w:rFonts w:ascii="Times New Roman" w:hAnsi="Times New Roman" w:cs="Times New Roman"/>
          <w:sz w:val="20"/>
          <w:szCs w:val="20"/>
        </w:rPr>
      </w:pPr>
      <w:r>
        <w:rPr>
          <w:rFonts w:ascii="Times New Roman" w:hAnsi="Times New Roman" w:cs="Times New Roman"/>
          <w:sz w:val="20"/>
          <w:szCs w:val="20"/>
        </w:rPr>
        <w:br w:type="page"/>
      </w:r>
    </w:p>
    <w:p w14:paraId="55F488AD" w14:textId="77777777" w:rsidR="00D943DB" w:rsidRDefault="00D943DB" w:rsidP="00D943DB">
      <w:pPr>
        <w:spacing w:after="0" w:line="240" w:lineRule="auto"/>
        <w:rPr>
          <w:rFonts w:ascii="Times New Roman" w:hAnsi="Times New Roman" w:cs="Times New Roman"/>
          <w:sz w:val="20"/>
          <w:szCs w:val="20"/>
        </w:rPr>
      </w:pPr>
      <w:r w:rsidRPr="00832A17">
        <w:rPr>
          <w:rFonts w:ascii="Times New Roman" w:hAnsi="Times New Roman" w:cs="Times New Roman"/>
          <w:sz w:val="20"/>
          <w:szCs w:val="20"/>
        </w:rPr>
        <w:lastRenderedPageBreak/>
        <w:t xml:space="preserve">Panel </w:t>
      </w:r>
      <w:r>
        <w:rPr>
          <w:rFonts w:ascii="Times New Roman" w:hAnsi="Times New Roman" w:cs="Times New Roman"/>
          <w:sz w:val="20"/>
          <w:szCs w:val="20"/>
        </w:rPr>
        <w:t>D</w:t>
      </w:r>
      <w:r w:rsidRPr="00832A17">
        <w:rPr>
          <w:rFonts w:ascii="Times New Roman" w:hAnsi="Times New Roman" w:cs="Times New Roman"/>
          <w:sz w:val="20"/>
          <w:szCs w:val="20"/>
        </w:rPr>
        <w:t xml:space="preserve">: </w:t>
      </w:r>
      <w:r>
        <w:rPr>
          <w:rFonts w:ascii="Times New Roman" w:hAnsi="Times New Roman" w:cs="Times New Roman"/>
          <w:sz w:val="20"/>
          <w:szCs w:val="20"/>
        </w:rPr>
        <w:t>GL</w:t>
      </w:r>
      <w:r w:rsidRPr="00832A17">
        <w:rPr>
          <w:rFonts w:ascii="Times New Roman" w:hAnsi="Times New Roman" w:cs="Times New Roman"/>
          <w:sz w:val="20"/>
          <w:szCs w:val="20"/>
        </w:rPr>
        <w:t xml:space="preserve"> specification</w:t>
      </w:r>
      <w:r>
        <w:rPr>
          <w:rFonts w:ascii="Times New Roman" w:hAnsi="Times New Roman" w:cs="Times New Roman"/>
          <w:sz w:val="20"/>
          <w:szCs w:val="20"/>
        </w:rPr>
        <w:t xml:space="preserve"> </w:t>
      </w:r>
    </w:p>
    <w:tbl>
      <w:tblPr>
        <w:tblStyle w:val="TableGrid"/>
        <w:tblW w:w="9351" w:type="dxa"/>
        <w:tblLook w:val="04A0" w:firstRow="1" w:lastRow="0" w:firstColumn="1" w:lastColumn="0" w:noHBand="0" w:noVBand="1"/>
      </w:tblPr>
      <w:tblGrid>
        <w:gridCol w:w="5665"/>
        <w:gridCol w:w="1843"/>
        <w:gridCol w:w="1843"/>
      </w:tblGrid>
      <w:tr w:rsidR="00D943DB" w14:paraId="19F84B1B" w14:textId="77777777" w:rsidTr="00AB5998">
        <w:tc>
          <w:tcPr>
            <w:tcW w:w="5665" w:type="dxa"/>
          </w:tcPr>
          <w:p w14:paraId="212C2B04" w14:textId="77777777" w:rsidR="00D943DB" w:rsidRPr="00832A17" w:rsidRDefault="00D943DB" w:rsidP="00AB5998">
            <w:pPr>
              <w:rPr>
                <w:rFonts w:ascii="Times New Roman" w:hAnsi="Times New Roman" w:cs="Times New Roman"/>
                <w:sz w:val="20"/>
                <w:szCs w:val="20"/>
              </w:rPr>
            </w:pPr>
            <w:r>
              <w:rPr>
                <w:rFonts w:ascii="Times New Roman" w:hAnsi="Times New Roman" w:cs="Times New Roman"/>
                <w:sz w:val="20"/>
                <w:szCs w:val="20"/>
              </w:rPr>
              <w:t>Variable</w:t>
            </w:r>
          </w:p>
        </w:tc>
        <w:tc>
          <w:tcPr>
            <w:tcW w:w="1843" w:type="dxa"/>
            <w:shd w:val="clear" w:color="auto" w:fill="FFFFFF" w:themeFill="background1"/>
          </w:tcPr>
          <w:p w14:paraId="367B0DF2"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Without partial adjustment</w:t>
            </w:r>
          </w:p>
        </w:tc>
        <w:tc>
          <w:tcPr>
            <w:tcW w:w="1843" w:type="dxa"/>
            <w:shd w:val="clear" w:color="auto" w:fill="auto"/>
          </w:tcPr>
          <w:p w14:paraId="29D2E06C"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With partial adjustment</w:t>
            </w:r>
          </w:p>
        </w:tc>
      </w:tr>
      <w:tr w:rsidR="00D943DB" w14:paraId="5EF8389C" w14:textId="77777777" w:rsidTr="00AB5998">
        <w:tc>
          <w:tcPr>
            <w:tcW w:w="5665" w:type="dxa"/>
          </w:tcPr>
          <w:p w14:paraId="6566034D" w14:textId="77777777" w:rsidR="00D943DB" w:rsidRDefault="00D943DB" w:rsidP="00AB5998">
            <w:pPr>
              <w:rPr>
                <w:rFonts w:ascii="Times New Roman" w:hAnsi="Times New Roman" w:cs="Times New Roman"/>
                <w:sz w:val="20"/>
                <w:szCs w:val="20"/>
              </w:rPr>
            </w:pPr>
            <w:r w:rsidRPr="00832A17">
              <w:rPr>
                <w:rFonts w:ascii="Times New Roman" w:hAnsi="Times New Roman" w:cs="Times New Roman"/>
                <w:sz w:val="20"/>
                <w:szCs w:val="20"/>
              </w:rPr>
              <w:t>RMSE</w:t>
            </w:r>
          </w:p>
        </w:tc>
        <w:tc>
          <w:tcPr>
            <w:tcW w:w="1843" w:type="dxa"/>
            <w:shd w:val="clear" w:color="auto" w:fill="FFFFFF" w:themeFill="background1"/>
          </w:tcPr>
          <w:p w14:paraId="15999F88"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w:t>
            </w:r>
          </w:p>
        </w:tc>
        <w:tc>
          <w:tcPr>
            <w:tcW w:w="1843" w:type="dxa"/>
            <w:shd w:val="clear" w:color="auto" w:fill="auto"/>
          </w:tcPr>
          <w:p w14:paraId="4189CFDD"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w:t>
            </w:r>
          </w:p>
        </w:tc>
      </w:tr>
      <w:tr w:rsidR="00D943DB" w14:paraId="1F63B231" w14:textId="77777777" w:rsidTr="00AB5998">
        <w:tc>
          <w:tcPr>
            <w:tcW w:w="5665" w:type="dxa"/>
          </w:tcPr>
          <w:p w14:paraId="73A0A504" w14:textId="77777777" w:rsidR="00D943DB"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 xml:space="preserve">Adjusted </w:t>
            </w:r>
            <w:r w:rsidRPr="00832A17">
              <w:rPr>
                <w:rFonts w:ascii="Times New Roman" w:hAnsi="Times New Roman" w:cs="Times New Roman"/>
                <w:i/>
                <w:iCs/>
                <w:sz w:val="20"/>
                <w:szCs w:val="20"/>
              </w:rPr>
              <w:t>R</w:t>
            </w:r>
            <w:r w:rsidRPr="00832A17">
              <w:rPr>
                <w:rFonts w:ascii="Times New Roman" w:hAnsi="Times New Roman" w:cs="Times New Roman"/>
                <w:sz w:val="20"/>
                <w:szCs w:val="20"/>
                <w:vertAlign w:val="superscript"/>
              </w:rPr>
              <w:t>2</w:t>
            </w:r>
          </w:p>
        </w:tc>
        <w:tc>
          <w:tcPr>
            <w:tcW w:w="1843" w:type="dxa"/>
            <w:shd w:val="clear" w:color="auto" w:fill="FFFFFF" w:themeFill="background1"/>
          </w:tcPr>
          <w:p w14:paraId="74E77D51"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0.80</w:t>
            </w:r>
          </w:p>
        </w:tc>
        <w:tc>
          <w:tcPr>
            <w:tcW w:w="1843" w:type="dxa"/>
            <w:shd w:val="clear" w:color="auto" w:fill="auto"/>
          </w:tcPr>
          <w:p w14:paraId="6FBF77CC"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0.90</w:t>
            </w:r>
          </w:p>
        </w:tc>
      </w:tr>
      <w:tr w:rsidR="00D943DB" w14:paraId="5E45E1B6" w14:textId="77777777" w:rsidTr="00AB5998">
        <w:tc>
          <w:tcPr>
            <w:tcW w:w="5665" w:type="dxa"/>
          </w:tcPr>
          <w:p w14:paraId="4EB7B6A0" w14:textId="77777777" w:rsidR="00D943DB" w:rsidRPr="00D508BB" w:rsidRDefault="00D943DB" w:rsidP="00AB5998">
            <w:pPr>
              <w:rPr>
                <w:rFonts w:ascii="Times New Roman" w:hAnsi="Times New Roman" w:cs="Times New Roman"/>
                <w:sz w:val="20"/>
                <w:szCs w:val="20"/>
              </w:rPr>
            </w:pPr>
            <w:r w:rsidRPr="009723BA">
              <w:rPr>
                <w:rFonts w:ascii="Times New Roman" w:hAnsi="Times New Roman"/>
                <w:sz w:val="20"/>
                <w:szCs w:val="18"/>
                <w:lang w:val="en-GB"/>
              </w:rPr>
              <w:t>(</w:t>
            </w:r>
            <w:r w:rsidRPr="009723BA">
              <w:rPr>
                <w:rFonts w:ascii="Times New Roman" w:hAnsi="Times New Roman"/>
                <w:i/>
                <w:sz w:val="20"/>
                <w:szCs w:val="18"/>
                <w:lang w:val="en-GB"/>
              </w:rPr>
              <w:t>P</w:t>
            </w:r>
            <w:r>
              <w:rPr>
                <w:rFonts w:ascii="Times New Roman" w:hAnsi="Times New Roman"/>
                <w:sz w:val="20"/>
                <w:szCs w:val="18"/>
                <w:vertAlign w:val="subscript"/>
                <w:lang w:val="en-GB"/>
              </w:rPr>
              <w:t>2</w:t>
            </w:r>
            <w:r w:rsidRPr="009723BA">
              <w:rPr>
                <w:rFonts w:ascii="Times New Roman" w:hAnsi="Times New Roman"/>
                <w:sz w:val="20"/>
                <w:szCs w:val="18"/>
                <w:lang w:val="en-GB"/>
              </w:rPr>
              <w:t xml:space="preserve"> / </w:t>
            </w:r>
            <w:r w:rsidRPr="009723BA">
              <w:rPr>
                <w:rFonts w:ascii="Times New Roman" w:hAnsi="Times New Roman"/>
                <w:i/>
                <w:sz w:val="20"/>
                <w:szCs w:val="18"/>
                <w:lang w:val="en-GB"/>
              </w:rPr>
              <w:t>P</w:t>
            </w:r>
            <w:r w:rsidRPr="009723BA">
              <w:rPr>
                <w:rFonts w:ascii="Times New Roman" w:hAnsi="Times New Roman"/>
                <w:sz w:val="20"/>
                <w:szCs w:val="18"/>
                <w:vertAlign w:val="subscript"/>
                <w:lang w:val="en-GB"/>
              </w:rPr>
              <w:t>1</w:t>
            </w:r>
            <w:r w:rsidRPr="009723BA">
              <w:rPr>
                <w:rFonts w:ascii="Times New Roman" w:hAnsi="Times New Roman"/>
                <w:sz w:val="20"/>
                <w:szCs w:val="18"/>
                <w:lang w:val="en-GB"/>
              </w:rPr>
              <w:t>)</w:t>
            </w:r>
            <w:r w:rsidRPr="009723BA">
              <w:rPr>
                <w:rFonts w:ascii="Times New Roman" w:hAnsi="Times New Roman"/>
                <w:sz w:val="20"/>
                <w:szCs w:val="18"/>
                <w:vertAlign w:val="superscript"/>
                <w:lang w:val="en-GB"/>
              </w:rPr>
              <w:t>1/</w:t>
            </w:r>
            <w:proofErr w:type="gramStart"/>
            <w:r w:rsidRPr="009723BA">
              <w:rPr>
                <w:rFonts w:ascii="Times New Roman" w:hAnsi="Times New Roman"/>
                <w:sz w:val="20"/>
                <w:szCs w:val="18"/>
                <w:vertAlign w:val="superscript"/>
                <w:lang w:val="en-GB"/>
              </w:rPr>
              <w:t xml:space="preserve">2 </w:t>
            </w:r>
            <w:r w:rsidRPr="009723BA">
              <w:rPr>
                <w:rFonts w:ascii="Times New Roman" w:hAnsi="Times New Roman" w:cs="Times New Roman"/>
                <w:sz w:val="16"/>
                <w:szCs w:val="16"/>
              </w:rPr>
              <w:t xml:space="preserve"> </w:t>
            </w:r>
            <w:r>
              <w:rPr>
                <w:rFonts w:ascii="Times New Roman" w:hAnsi="Times New Roman" w:cs="Times New Roman"/>
                <w:sz w:val="20"/>
                <w:szCs w:val="20"/>
              </w:rPr>
              <w:t>=</w:t>
            </w:r>
            <w:proofErr w:type="gramEnd"/>
            <w:r>
              <w:rPr>
                <w:rFonts w:ascii="Times New Roman" w:hAnsi="Times New Roman" w:cs="Times New Roman"/>
                <w:sz w:val="20"/>
                <w:szCs w:val="20"/>
              </w:rPr>
              <w:t xml:space="preserve"> (fuel oil price / natural gas price)</w:t>
            </w:r>
            <w:r w:rsidRPr="009723BA">
              <w:rPr>
                <w:rFonts w:ascii="Times New Roman" w:hAnsi="Times New Roman"/>
                <w:sz w:val="20"/>
                <w:szCs w:val="18"/>
                <w:vertAlign w:val="superscript"/>
                <w:lang w:val="en-GB"/>
              </w:rPr>
              <w:t xml:space="preserve"> 1/2</w:t>
            </w:r>
          </w:p>
        </w:tc>
        <w:tc>
          <w:tcPr>
            <w:tcW w:w="1843" w:type="dxa"/>
            <w:shd w:val="clear" w:color="auto" w:fill="FFFFFF" w:themeFill="background1"/>
            <w:vAlign w:val="bottom"/>
          </w:tcPr>
          <w:p w14:paraId="78E5F422" w14:textId="77777777" w:rsidR="00D943DB" w:rsidRPr="00964130" w:rsidRDefault="00D943DB" w:rsidP="00AB5998">
            <w:pPr>
              <w:jc w:val="center"/>
              <w:rPr>
                <w:rFonts w:ascii="Times New Roman" w:hAnsi="Times New Roman" w:cs="Times New Roman"/>
                <w:b/>
                <w:bCs/>
                <w:i/>
                <w:iCs/>
                <w:color w:val="FF0000"/>
                <w:sz w:val="20"/>
                <w:szCs w:val="20"/>
              </w:rPr>
            </w:pPr>
            <w:r w:rsidRPr="00B54869">
              <w:rPr>
                <w:rFonts w:ascii="Times New Roman" w:hAnsi="Times New Roman" w:cs="Times New Roman"/>
                <w:b/>
                <w:bCs/>
                <w:color w:val="000000"/>
                <w:sz w:val="20"/>
                <w:szCs w:val="20"/>
              </w:rPr>
              <w:t>0.0011</w:t>
            </w:r>
          </w:p>
        </w:tc>
        <w:tc>
          <w:tcPr>
            <w:tcW w:w="1843" w:type="dxa"/>
            <w:shd w:val="clear" w:color="auto" w:fill="auto"/>
            <w:vAlign w:val="bottom"/>
          </w:tcPr>
          <w:p w14:paraId="28D3BEA7" w14:textId="77777777" w:rsidR="00D943DB" w:rsidRPr="00964130" w:rsidRDefault="00D943DB" w:rsidP="00AB5998">
            <w:pPr>
              <w:jc w:val="center"/>
              <w:rPr>
                <w:rFonts w:ascii="Times New Roman" w:hAnsi="Times New Roman" w:cs="Times New Roman"/>
                <w:b/>
                <w:bCs/>
                <w:i/>
                <w:iCs/>
                <w:color w:val="FF0000"/>
                <w:sz w:val="20"/>
                <w:szCs w:val="20"/>
              </w:rPr>
            </w:pPr>
            <w:r w:rsidRPr="00B54869">
              <w:rPr>
                <w:rFonts w:ascii="Times New Roman" w:hAnsi="Times New Roman" w:cs="Times New Roman"/>
                <w:b/>
                <w:bCs/>
                <w:color w:val="000000"/>
                <w:sz w:val="20"/>
                <w:szCs w:val="20"/>
              </w:rPr>
              <w:t>0.0006</w:t>
            </w:r>
          </w:p>
        </w:tc>
      </w:tr>
      <w:tr w:rsidR="00D943DB" w14:paraId="502DF537" w14:textId="77777777" w:rsidTr="00AB5998">
        <w:tc>
          <w:tcPr>
            <w:tcW w:w="5665" w:type="dxa"/>
          </w:tcPr>
          <w:p w14:paraId="39F0E32D" w14:textId="77777777" w:rsidR="00D943DB" w:rsidRPr="00D508BB" w:rsidRDefault="00D943DB" w:rsidP="00AB5998">
            <w:pPr>
              <w:rPr>
                <w:rFonts w:ascii="Times New Roman" w:hAnsi="Times New Roman" w:cs="Times New Roman"/>
                <w:sz w:val="20"/>
                <w:szCs w:val="20"/>
              </w:rPr>
            </w:pPr>
            <w:r w:rsidRPr="009723BA">
              <w:rPr>
                <w:rFonts w:ascii="Times New Roman" w:hAnsi="Times New Roman"/>
                <w:sz w:val="20"/>
                <w:szCs w:val="18"/>
                <w:lang w:val="en-GB"/>
              </w:rPr>
              <w:t>(</w:t>
            </w:r>
            <w:r w:rsidRPr="009723BA">
              <w:rPr>
                <w:rFonts w:ascii="Times New Roman" w:hAnsi="Times New Roman"/>
                <w:i/>
                <w:sz w:val="20"/>
                <w:szCs w:val="18"/>
                <w:lang w:val="en-GB"/>
              </w:rPr>
              <w:t>P</w:t>
            </w:r>
            <w:r>
              <w:rPr>
                <w:rFonts w:ascii="Times New Roman" w:hAnsi="Times New Roman"/>
                <w:sz w:val="20"/>
                <w:szCs w:val="18"/>
                <w:vertAlign w:val="subscript"/>
                <w:lang w:val="en-GB"/>
              </w:rPr>
              <w:t>3</w:t>
            </w:r>
            <w:r w:rsidRPr="009723BA">
              <w:rPr>
                <w:rFonts w:ascii="Times New Roman" w:hAnsi="Times New Roman"/>
                <w:sz w:val="20"/>
                <w:szCs w:val="18"/>
                <w:lang w:val="en-GB"/>
              </w:rPr>
              <w:t xml:space="preserve"> / </w:t>
            </w:r>
            <w:r w:rsidRPr="009723BA">
              <w:rPr>
                <w:rFonts w:ascii="Times New Roman" w:hAnsi="Times New Roman"/>
                <w:i/>
                <w:sz w:val="20"/>
                <w:szCs w:val="18"/>
                <w:lang w:val="en-GB"/>
              </w:rPr>
              <w:t>P</w:t>
            </w:r>
            <w:r w:rsidRPr="009723BA">
              <w:rPr>
                <w:rFonts w:ascii="Times New Roman" w:hAnsi="Times New Roman"/>
                <w:sz w:val="20"/>
                <w:szCs w:val="18"/>
                <w:vertAlign w:val="subscript"/>
                <w:lang w:val="en-GB"/>
              </w:rPr>
              <w:t>1</w:t>
            </w:r>
            <w:r w:rsidRPr="009723BA">
              <w:rPr>
                <w:rFonts w:ascii="Times New Roman" w:hAnsi="Times New Roman"/>
                <w:sz w:val="20"/>
                <w:szCs w:val="18"/>
                <w:lang w:val="en-GB"/>
              </w:rPr>
              <w:t>)</w:t>
            </w:r>
            <w:r w:rsidRPr="009723BA">
              <w:rPr>
                <w:rFonts w:ascii="Times New Roman" w:hAnsi="Times New Roman"/>
                <w:sz w:val="20"/>
                <w:szCs w:val="18"/>
                <w:vertAlign w:val="superscript"/>
                <w:lang w:val="en-GB"/>
              </w:rPr>
              <w:t>1/</w:t>
            </w:r>
            <w:proofErr w:type="gramStart"/>
            <w:r w:rsidRPr="009723BA">
              <w:rPr>
                <w:rFonts w:ascii="Times New Roman" w:hAnsi="Times New Roman"/>
                <w:sz w:val="20"/>
                <w:szCs w:val="18"/>
                <w:vertAlign w:val="superscript"/>
                <w:lang w:val="en-GB"/>
              </w:rPr>
              <w:t xml:space="preserve">2 </w:t>
            </w:r>
            <w:r w:rsidRPr="009723BA">
              <w:rPr>
                <w:rFonts w:ascii="Times New Roman" w:hAnsi="Times New Roman" w:cs="Times New Roman"/>
                <w:sz w:val="16"/>
                <w:szCs w:val="16"/>
              </w:rPr>
              <w:t xml:space="preserve"> </w:t>
            </w:r>
            <w:r>
              <w:rPr>
                <w:rFonts w:ascii="Times New Roman" w:hAnsi="Times New Roman" w:cs="Times New Roman"/>
                <w:sz w:val="20"/>
                <w:szCs w:val="20"/>
              </w:rPr>
              <w:t>=</w:t>
            </w:r>
            <w:proofErr w:type="gramEnd"/>
            <w:r>
              <w:rPr>
                <w:rFonts w:ascii="Times New Roman" w:hAnsi="Times New Roman" w:cs="Times New Roman"/>
                <w:sz w:val="20"/>
                <w:szCs w:val="20"/>
              </w:rPr>
              <w:t xml:space="preserve"> (electricity price / natural gas price)</w:t>
            </w:r>
            <w:r w:rsidRPr="009723BA">
              <w:rPr>
                <w:rFonts w:ascii="Times New Roman" w:hAnsi="Times New Roman"/>
                <w:sz w:val="20"/>
                <w:szCs w:val="18"/>
                <w:vertAlign w:val="superscript"/>
                <w:lang w:val="en-GB"/>
              </w:rPr>
              <w:t xml:space="preserve"> 1/2</w:t>
            </w:r>
          </w:p>
        </w:tc>
        <w:tc>
          <w:tcPr>
            <w:tcW w:w="1843" w:type="dxa"/>
            <w:shd w:val="clear" w:color="auto" w:fill="FFFFFF" w:themeFill="background1"/>
            <w:vAlign w:val="bottom"/>
          </w:tcPr>
          <w:p w14:paraId="694809F1" w14:textId="77777777" w:rsidR="00D943DB" w:rsidRPr="00964130" w:rsidRDefault="00D943DB" w:rsidP="00AB5998">
            <w:pPr>
              <w:jc w:val="center"/>
              <w:rPr>
                <w:rFonts w:ascii="Times New Roman" w:hAnsi="Times New Roman" w:cs="Times New Roman"/>
                <w:sz w:val="20"/>
                <w:szCs w:val="20"/>
              </w:rPr>
            </w:pPr>
            <w:r w:rsidRPr="00B54869">
              <w:rPr>
                <w:rFonts w:ascii="Times New Roman" w:hAnsi="Times New Roman" w:cs="Times New Roman"/>
                <w:color w:val="000000"/>
                <w:sz w:val="20"/>
                <w:szCs w:val="20"/>
              </w:rPr>
              <w:t>-0.0003</w:t>
            </w:r>
          </w:p>
        </w:tc>
        <w:tc>
          <w:tcPr>
            <w:tcW w:w="1843" w:type="dxa"/>
            <w:shd w:val="clear" w:color="auto" w:fill="auto"/>
            <w:vAlign w:val="bottom"/>
          </w:tcPr>
          <w:p w14:paraId="0BB23F2A" w14:textId="77777777" w:rsidR="00D943DB" w:rsidRPr="00964130" w:rsidRDefault="00D943DB" w:rsidP="00AB5998">
            <w:pPr>
              <w:jc w:val="center"/>
              <w:rPr>
                <w:rFonts w:ascii="Times New Roman" w:hAnsi="Times New Roman" w:cs="Times New Roman"/>
                <w:sz w:val="20"/>
                <w:szCs w:val="20"/>
              </w:rPr>
            </w:pPr>
            <w:r w:rsidRPr="00B54869">
              <w:rPr>
                <w:rFonts w:ascii="Times New Roman" w:hAnsi="Times New Roman" w:cs="Times New Roman"/>
                <w:color w:val="000000"/>
                <w:sz w:val="20"/>
                <w:szCs w:val="20"/>
              </w:rPr>
              <w:t>-0.0001</w:t>
            </w:r>
          </w:p>
        </w:tc>
      </w:tr>
      <w:tr w:rsidR="00D943DB" w14:paraId="7C76F91E" w14:textId="77777777" w:rsidTr="00AB5998">
        <w:tc>
          <w:tcPr>
            <w:tcW w:w="5665" w:type="dxa"/>
          </w:tcPr>
          <w:p w14:paraId="0E251959" w14:textId="77777777" w:rsidR="00D943DB" w:rsidRDefault="00D943DB" w:rsidP="00AB5998">
            <w:pPr>
              <w:rPr>
                <w:rFonts w:ascii="Times New Roman" w:hAnsi="Times New Roman" w:cs="Times New Roman"/>
                <w:sz w:val="20"/>
                <w:szCs w:val="20"/>
              </w:rPr>
            </w:pPr>
            <w:r w:rsidRPr="00832A17">
              <w:rPr>
                <w:rFonts w:ascii="Times New Roman" w:hAnsi="Times New Roman" w:cs="Times New Roman"/>
                <w:i/>
                <w:iCs/>
                <w:sz w:val="20"/>
                <w:szCs w:val="20"/>
              </w:rPr>
              <w:t>X</w:t>
            </w:r>
            <w:r>
              <w:rPr>
                <w:rFonts w:ascii="Times New Roman" w:hAnsi="Times New Roman" w:cs="Times New Roman"/>
                <w:sz w:val="20"/>
                <w:szCs w:val="20"/>
              </w:rPr>
              <w:t xml:space="preserve"> = per capita employment</w:t>
            </w:r>
          </w:p>
        </w:tc>
        <w:tc>
          <w:tcPr>
            <w:tcW w:w="1843" w:type="dxa"/>
            <w:shd w:val="clear" w:color="auto" w:fill="FFFFFF" w:themeFill="background1"/>
            <w:vAlign w:val="bottom"/>
          </w:tcPr>
          <w:p w14:paraId="404A210E" w14:textId="77777777" w:rsidR="00D943DB" w:rsidRPr="00964130" w:rsidRDefault="00D943DB" w:rsidP="00AB5998">
            <w:pPr>
              <w:jc w:val="center"/>
              <w:rPr>
                <w:rFonts w:ascii="Times New Roman" w:hAnsi="Times New Roman" w:cs="Times New Roman"/>
                <w:b/>
                <w:bCs/>
                <w:sz w:val="20"/>
                <w:szCs w:val="20"/>
              </w:rPr>
            </w:pPr>
            <w:r w:rsidRPr="00B54869">
              <w:rPr>
                <w:rFonts w:ascii="Times New Roman" w:hAnsi="Times New Roman" w:cs="Times New Roman"/>
                <w:b/>
                <w:bCs/>
                <w:color w:val="000000"/>
                <w:sz w:val="20"/>
                <w:szCs w:val="20"/>
              </w:rPr>
              <w:t>0.0186</w:t>
            </w:r>
          </w:p>
        </w:tc>
        <w:tc>
          <w:tcPr>
            <w:tcW w:w="1843" w:type="dxa"/>
            <w:shd w:val="clear" w:color="auto" w:fill="auto"/>
            <w:vAlign w:val="bottom"/>
          </w:tcPr>
          <w:p w14:paraId="76E2F8FD" w14:textId="77777777" w:rsidR="00D943DB" w:rsidRPr="00964130" w:rsidRDefault="00D943DB" w:rsidP="00AB5998">
            <w:pPr>
              <w:jc w:val="center"/>
              <w:rPr>
                <w:rFonts w:ascii="Times New Roman" w:hAnsi="Times New Roman" w:cs="Times New Roman"/>
                <w:b/>
                <w:bCs/>
                <w:sz w:val="20"/>
                <w:szCs w:val="20"/>
              </w:rPr>
            </w:pPr>
            <w:r w:rsidRPr="00B54869">
              <w:rPr>
                <w:rFonts w:ascii="Times New Roman" w:hAnsi="Times New Roman" w:cs="Times New Roman"/>
                <w:b/>
                <w:bCs/>
                <w:color w:val="000000"/>
                <w:sz w:val="20"/>
                <w:szCs w:val="20"/>
              </w:rPr>
              <w:t>0.0090</w:t>
            </w:r>
          </w:p>
        </w:tc>
      </w:tr>
      <w:tr w:rsidR="00D943DB" w:rsidRPr="00252149" w14:paraId="7FA7590E" w14:textId="77777777" w:rsidTr="00AB5998">
        <w:tc>
          <w:tcPr>
            <w:tcW w:w="5665" w:type="dxa"/>
          </w:tcPr>
          <w:p w14:paraId="7B3FF3CC" w14:textId="77777777" w:rsidR="00D943DB" w:rsidRPr="00252149" w:rsidRDefault="00D943DB" w:rsidP="00AB5998">
            <w:pPr>
              <w:rPr>
                <w:rFonts w:ascii="Times New Roman" w:hAnsi="Times New Roman" w:cs="Times New Roman"/>
                <w:sz w:val="20"/>
                <w:szCs w:val="20"/>
              </w:rPr>
            </w:pPr>
            <w:r>
              <w:rPr>
                <w:rFonts w:ascii="Times New Roman" w:hAnsi="Times New Roman" w:cs="Times New Roman"/>
                <w:i/>
                <w:iCs/>
                <w:sz w:val="20"/>
                <w:szCs w:val="20"/>
              </w:rPr>
              <w:t>CDD</w:t>
            </w:r>
            <w:r>
              <w:rPr>
                <w:rFonts w:ascii="Times New Roman" w:hAnsi="Times New Roman" w:cs="Times New Roman"/>
                <w:sz w:val="20"/>
                <w:szCs w:val="20"/>
              </w:rPr>
              <w:t xml:space="preserve"> </w:t>
            </w:r>
            <w:r w:rsidRPr="00D508BB">
              <w:rPr>
                <w:rFonts w:ascii="Times New Roman" w:hAnsi="Times New Roman" w:cs="Times New Roman"/>
                <w:sz w:val="20"/>
                <w:szCs w:val="20"/>
              </w:rPr>
              <w:t xml:space="preserve">= </w:t>
            </w:r>
            <w:r>
              <w:rPr>
                <w:rFonts w:ascii="Times New Roman" w:hAnsi="Times New Roman" w:cs="Times New Roman"/>
                <w:sz w:val="20"/>
                <w:szCs w:val="20"/>
              </w:rPr>
              <w:t>cooling degree days (in thousands)</w:t>
            </w:r>
          </w:p>
        </w:tc>
        <w:tc>
          <w:tcPr>
            <w:tcW w:w="1843" w:type="dxa"/>
            <w:shd w:val="clear" w:color="auto" w:fill="FFFFFF" w:themeFill="background1"/>
            <w:vAlign w:val="bottom"/>
          </w:tcPr>
          <w:p w14:paraId="5F78DBB5" w14:textId="77777777" w:rsidR="00D943DB" w:rsidRPr="00DB1D99" w:rsidRDefault="00D943DB" w:rsidP="00AB5998">
            <w:pPr>
              <w:jc w:val="center"/>
              <w:rPr>
                <w:rFonts w:ascii="Times New Roman" w:hAnsi="Times New Roman" w:cs="Times New Roman"/>
                <w:b/>
                <w:bCs/>
                <w:sz w:val="20"/>
                <w:szCs w:val="20"/>
              </w:rPr>
            </w:pPr>
            <w:r w:rsidRPr="00B54869">
              <w:rPr>
                <w:rFonts w:ascii="Times New Roman" w:hAnsi="Times New Roman" w:cs="Times New Roman"/>
                <w:color w:val="000000"/>
                <w:sz w:val="20"/>
                <w:szCs w:val="20"/>
              </w:rPr>
              <w:t>0.000</w:t>
            </w:r>
            <w:r>
              <w:rPr>
                <w:rFonts w:ascii="Times New Roman" w:hAnsi="Times New Roman" w:cs="Times New Roman"/>
                <w:color w:val="000000"/>
                <w:sz w:val="20"/>
                <w:szCs w:val="20"/>
              </w:rPr>
              <w:t>1</w:t>
            </w:r>
          </w:p>
        </w:tc>
        <w:tc>
          <w:tcPr>
            <w:tcW w:w="1843" w:type="dxa"/>
            <w:shd w:val="clear" w:color="auto" w:fill="auto"/>
            <w:vAlign w:val="bottom"/>
          </w:tcPr>
          <w:p w14:paraId="3A919FAC" w14:textId="77777777" w:rsidR="00D943DB" w:rsidRPr="00DB1D99" w:rsidRDefault="00D943DB" w:rsidP="00AB5998">
            <w:pPr>
              <w:jc w:val="center"/>
              <w:rPr>
                <w:rFonts w:ascii="Times New Roman" w:hAnsi="Times New Roman" w:cs="Times New Roman"/>
                <w:b/>
                <w:bCs/>
                <w:sz w:val="20"/>
                <w:szCs w:val="20"/>
              </w:rPr>
            </w:pPr>
            <w:r w:rsidRPr="00B54869">
              <w:rPr>
                <w:rFonts w:ascii="Times New Roman" w:hAnsi="Times New Roman" w:cs="Times New Roman"/>
                <w:color w:val="000000"/>
                <w:sz w:val="20"/>
                <w:szCs w:val="20"/>
              </w:rPr>
              <w:t>0.000</w:t>
            </w:r>
            <w:r>
              <w:rPr>
                <w:rFonts w:ascii="Times New Roman" w:hAnsi="Times New Roman" w:cs="Times New Roman"/>
                <w:color w:val="000000"/>
                <w:sz w:val="20"/>
                <w:szCs w:val="20"/>
              </w:rPr>
              <w:t>2</w:t>
            </w:r>
          </w:p>
        </w:tc>
      </w:tr>
      <w:tr w:rsidR="00D943DB" w:rsidRPr="00252149" w14:paraId="6F05F2CC" w14:textId="77777777" w:rsidTr="00AB5998">
        <w:tc>
          <w:tcPr>
            <w:tcW w:w="5665" w:type="dxa"/>
          </w:tcPr>
          <w:p w14:paraId="52106A8B" w14:textId="77777777" w:rsidR="00D943DB" w:rsidRDefault="00D943DB" w:rsidP="00AB5998">
            <w:pPr>
              <w:rPr>
                <w:rFonts w:ascii="Times New Roman" w:hAnsi="Times New Roman" w:cs="Times New Roman"/>
                <w:sz w:val="20"/>
                <w:szCs w:val="20"/>
              </w:rPr>
            </w:pPr>
            <w:r>
              <w:rPr>
                <w:rFonts w:ascii="Times New Roman" w:hAnsi="Times New Roman" w:cs="Times New Roman"/>
                <w:i/>
                <w:iCs/>
                <w:sz w:val="20"/>
                <w:szCs w:val="20"/>
              </w:rPr>
              <w:t xml:space="preserve">HDD </w:t>
            </w:r>
            <w:r w:rsidRPr="00D508BB">
              <w:rPr>
                <w:rFonts w:ascii="Times New Roman" w:hAnsi="Times New Roman" w:cs="Times New Roman"/>
                <w:sz w:val="20"/>
                <w:szCs w:val="20"/>
              </w:rPr>
              <w:t>=</w:t>
            </w:r>
            <w:r w:rsidRPr="00D508BB">
              <w:rPr>
                <w:rFonts w:ascii="Times New Roman" w:hAnsi="Times New Roman" w:cs="Times New Roman"/>
                <w:i/>
                <w:iCs/>
                <w:sz w:val="20"/>
                <w:szCs w:val="20"/>
              </w:rPr>
              <w:t xml:space="preserve"> </w:t>
            </w:r>
            <w:r>
              <w:rPr>
                <w:rFonts w:ascii="Times New Roman" w:hAnsi="Times New Roman" w:cs="Times New Roman"/>
                <w:sz w:val="20"/>
                <w:szCs w:val="20"/>
              </w:rPr>
              <w:t>heating degree days (in thousands)</w:t>
            </w:r>
          </w:p>
        </w:tc>
        <w:tc>
          <w:tcPr>
            <w:tcW w:w="1843" w:type="dxa"/>
            <w:shd w:val="clear" w:color="auto" w:fill="FFFFFF" w:themeFill="background1"/>
            <w:vAlign w:val="bottom"/>
          </w:tcPr>
          <w:p w14:paraId="5AD42518" w14:textId="77777777" w:rsidR="00D943DB" w:rsidRPr="00DB1D99" w:rsidRDefault="00D943DB" w:rsidP="00AB5998">
            <w:pPr>
              <w:jc w:val="center"/>
              <w:rPr>
                <w:rFonts w:ascii="Times New Roman" w:hAnsi="Times New Roman" w:cs="Times New Roman"/>
                <w:b/>
                <w:bCs/>
                <w:sz w:val="20"/>
                <w:szCs w:val="20"/>
              </w:rPr>
            </w:pPr>
            <w:r w:rsidRPr="00B54869">
              <w:rPr>
                <w:rFonts w:ascii="Times New Roman" w:hAnsi="Times New Roman" w:cs="Times New Roman"/>
                <w:b/>
                <w:bCs/>
                <w:color w:val="000000"/>
                <w:sz w:val="20"/>
                <w:szCs w:val="20"/>
              </w:rPr>
              <w:t>0.000</w:t>
            </w:r>
            <w:r>
              <w:rPr>
                <w:rFonts w:ascii="Times New Roman" w:hAnsi="Times New Roman" w:cs="Times New Roman"/>
                <w:b/>
                <w:bCs/>
                <w:color w:val="000000"/>
                <w:sz w:val="20"/>
                <w:szCs w:val="20"/>
              </w:rPr>
              <w:t>6</w:t>
            </w:r>
          </w:p>
        </w:tc>
        <w:tc>
          <w:tcPr>
            <w:tcW w:w="1843" w:type="dxa"/>
            <w:shd w:val="clear" w:color="auto" w:fill="auto"/>
            <w:vAlign w:val="bottom"/>
          </w:tcPr>
          <w:p w14:paraId="179FF851" w14:textId="77777777" w:rsidR="00D943DB" w:rsidRPr="00DB1D99" w:rsidRDefault="00D943DB" w:rsidP="00AB5998">
            <w:pPr>
              <w:jc w:val="center"/>
              <w:rPr>
                <w:rFonts w:ascii="Times New Roman" w:hAnsi="Times New Roman" w:cs="Times New Roman"/>
                <w:b/>
                <w:bCs/>
                <w:sz w:val="20"/>
                <w:szCs w:val="20"/>
              </w:rPr>
            </w:pPr>
            <w:r w:rsidRPr="00B54869">
              <w:rPr>
                <w:rFonts w:ascii="Times New Roman" w:hAnsi="Times New Roman" w:cs="Times New Roman"/>
                <w:b/>
                <w:bCs/>
                <w:color w:val="000000"/>
                <w:sz w:val="20"/>
                <w:szCs w:val="20"/>
              </w:rPr>
              <w:t>0.000</w:t>
            </w:r>
            <w:r>
              <w:rPr>
                <w:rFonts w:ascii="Times New Roman" w:hAnsi="Times New Roman" w:cs="Times New Roman"/>
                <w:b/>
                <w:bCs/>
                <w:color w:val="000000"/>
                <w:sz w:val="20"/>
                <w:szCs w:val="20"/>
              </w:rPr>
              <w:t>4</w:t>
            </w:r>
          </w:p>
        </w:tc>
      </w:tr>
      <w:tr w:rsidR="00D943DB" w:rsidRPr="00252149" w14:paraId="54E3DD41" w14:textId="77777777" w:rsidTr="00AB5998">
        <w:tc>
          <w:tcPr>
            <w:tcW w:w="5665" w:type="dxa"/>
          </w:tcPr>
          <w:p w14:paraId="52405EDD"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Lagged </w:t>
            </w:r>
            <w:r w:rsidRPr="00816148">
              <w:rPr>
                <w:rFonts w:ascii="Times New Roman" w:hAnsi="Times New Roman" w:cs="Times New Roman"/>
                <w:i/>
                <w:iCs/>
                <w:sz w:val="20"/>
                <w:szCs w:val="20"/>
              </w:rPr>
              <w:t>Y</w:t>
            </w:r>
            <w:r w:rsidRPr="00816148">
              <w:rPr>
                <w:rFonts w:ascii="Times New Roman" w:hAnsi="Times New Roman" w:cs="Times New Roman"/>
                <w:sz w:val="20"/>
                <w:szCs w:val="20"/>
                <w:vertAlign w:val="subscript"/>
              </w:rPr>
              <w:t>1</w:t>
            </w:r>
          </w:p>
        </w:tc>
        <w:tc>
          <w:tcPr>
            <w:tcW w:w="1843" w:type="dxa"/>
            <w:shd w:val="clear" w:color="auto" w:fill="FFFFFF" w:themeFill="background1"/>
          </w:tcPr>
          <w:p w14:paraId="0A842DB6"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843" w:type="dxa"/>
            <w:shd w:val="clear" w:color="auto" w:fill="auto"/>
            <w:vAlign w:val="bottom"/>
          </w:tcPr>
          <w:p w14:paraId="0BDA6867" w14:textId="77777777" w:rsidR="00D943DB" w:rsidRPr="00DB1D99" w:rsidRDefault="00D943DB" w:rsidP="00AB5998">
            <w:pPr>
              <w:jc w:val="center"/>
              <w:rPr>
                <w:rFonts w:ascii="Times New Roman" w:hAnsi="Times New Roman" w:cs="Times New Roman"/>
                <w:b/>
                <w:bCs/>
                <w:sz w:val="20"/>
                <w:szCs w:val="20"/>
              </w:rPr>
            </w:pPr>
            <w:r w:rsidRPr="00B54869">
              <w:rPr>
                <w:rFonts w:ascii="Times New Roman" w:hAnsi="Times New Roman" w:cs="Times New Roman"/>
                <w:b/>
                <w:bCs/>
                <w:color w:val="000000"/>
                <w:sz w:val="20"/>
                <w:szCs w:val="20"/>
              </w:rPr>
              <w:t>0.511</w:t>
            </w:r>
          </w:p>
        </w:tc>
      </w:tr>
      <w:tr w:rsidR="00D943DB" w:rsidRPr="00252149" w14:paraId="32B01980" w14:textId="77777777" w:rsidTr="00AB5998">
        <w:tc>
          <w:tcPr>
            <w:tcW w:w="5665" w:type="dxa"/>
          </w:tcPr>
          <w:p w14:paraId="44ABFC67" w14:textId="77777777" w:rsidR="00D943DB" w:rsidRPr="00252149"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Static own-price elasticity</w:t>
            </w:r>
          </w:p>
        </w:tc>
        <w:tc>
          <w:tcPr>
            <w:tcW w:w="1843" w:type="dxa"/>
            <w:shd w:val="clear" w:color="auto" w:fill="FFFFFF" w:themeFill="background1"/>
            <w:vAlign w:val="bottom"/>
          </w:tcPr>
          <w:p w14:paraId="14FEC394"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-0.048</w:t>
            </w:r>
          </w:p>
        </w:tc>
        <w:tc>
          <w:tcPr>
            <w:tcW w:w="1843" w:type="dxa"/>
            <w:shd w:val="clear" w:color="auto" w:fill="auto"/>
          </w:tcPr>
          <w:p w14:paraId="0CA1B52C"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r>
      <w:tr w:rsidR="00D943DB" w:rsidRPr="00252149" w14:paraId="3224573D" w14:textId="77777777" w:rsidTr="00AB5998">
        <w:tc>
          <w:tcPr>
            <w:tcW w:w="5665" w:type="dxa"/>
          </w:tcPr>
          <w:p w14:paraId="28CF060A" w14:textId="77777777" w:rsidR="00D943DB" w:rsidRPr="00252149"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 xml:space="preserve">Short-run own-price elasticity </w:t>
            </w:r>
          </w:p>
        </w:tc>
        <w:tc>
          <w:tcPr>
            <w:tcW w:w="1843" w:type="dxa"/>
            <w:shd w:val="clear" w:color="auto" w:fill="FFFFFF" w:themeFill="background1"/>
            <w:vAlign w:val="bottom"/>
          </w:tcPr>
          <w:p w14:paraId="29276C80"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843" w:type="dxa"/>
            <w:shd w:val="clear" w:color="auto" w:fill="auto"/>
            <w:vAlign w:val="bottom"/>
          </w:tcPr>
          <w:p w14:paraId="687A2D2F"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-0.038</w:t>
            </w:r>
          </w:p>
        </w:tc>
      </w:tr>
      <w:tr w:rsidR="00D943DB" w:rsidRPr="00252149" w14:paraId="07705B76" w14:textId="77777777" w:rsidTr="00AB5998">
        <w:tc>
          <w:tcPr>
            <w:tcW w:w="5665" w:type="dxa"/>
          </w:tcPr>
          <w:p w14:paraId="37339FF8" w14:textId="77777777" w:rsidR="00D943DB" w:rsidRPr="00252149"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Long-run own-price elasticity</w:t>
            </w:r>
          </w:p>
        </w:tc>
        <w:tc>
          <w:tcPr>
            <w:tcW w:w="1843" w:type="dxa"/>
            <w:shd w:val="clear" w:color="auto" w:fill="FFFFFF" w:themeFill="background1"/>
            <w:vAlign w:val="bottom"/>
          </w:tcPr>
          <w:p w14:paraId="528CBAA5"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843" w:type="dxa"/>
            <w:shd w:val="clear" w:color="auto" w:fill="auto"/>
            <w:vAlign w:val="bottom"/>
          </w:tcPr>
          <w:p w14:paraId="7BE125B4"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-0.077</w:t>
            </w:r>
          </w:p>
        </w:tc>
      </w:tr>
    </w:tbl>
    <w:p w14:paraId="7C717516" w14:textId="77777777" w:rsidR="00D943DB" w:rsidRDefault="00D943DB" w:rsidP="00D943DB">
      <w:pPr>
        <w:spacing w:after="0" w:line="240" w:lineRule="auto"/>
        <w:rPr>
          <w:rFonts w:ascii="Times New Roman" w:hAnsi="Times New Roman" w:cs="Times New Roman"/>
          <w:sz w:val="20"/>
          <w:szCs w:val="20"/>
        </w:rPr>
      </w:pPr>
    </w:p>
    <w:p w14:paraId="27A5C82D" w14:textId="77777777" w:rsidR="00D943DB" w:rsidRDefault="00D943DB" w:rsidP="00D943DB">
      <w:pPr>
        <w:spacing w:after="0" w:line="240" w:lineRule="auto"/>
        <w:rPr>
          <w:rFonts w:ascii="Times New Roman" w:hAnsi="Times New Roman" w:cs="Times New Roman"/>
          <w:sz w:val="20"/>
          <w:szCs w:val="20"/>
        </w:rPr>
      </w:pPr>
      <w:r w:rsidRPr="00832A17">
        <w:rPr>
          <w:rFonts w:ascii="Times New Roman" w:hAnsi="Times New Roman" w:cs="Times New Roman"/>
          <w:sz w:val="20"/>
          <w:szCs w:val="20"/>
        </w:rPr>
        <w:t xml:space="preserve">Panel </w:t>
      </w:r>
      <w:r>
        <w:rPr>
          <w:rFonts w:ascii="Times New Roman" w:hAnsi="Times New Roman" w:cs="Times New Roman"/>
          <w:sz w:val="20"/>
          <w:szCs w:val="20"/>
        </w:rPr>
        <w:t>E</w:t>
      </w:r>
      <w:r w:rsidRPr="00832A17">
        <w:rPr>
          <w:rFonts w:ascii="Times New Roman" w:hAnsi="Times New Roman" w:cs="Times New Roman"/>
          <w:sz w:val="20"/>
          <w:szCs w:val="20"/>
        </w:rPr>
        <w:t>:</w:t>
      </w:r>
      <w:r>
        <w:rPr>
          <w:rFonts w:ascii="Times New Roman" w:hAnsi="Times New Roman" w:cs="Times New Roman"/>
          <w:sz w:val="20"/>
          <w:szCs w:val="20"/>
        </w:rPr>
        <w:t xml:space="preserve"> TL</w:t>
      </w:r>
      <w:r w:rsidRPr="00832A17">
        <w:rPr>
          <w:rFonts w:ascii="Times New Roman" w:hAnsi="Times New Roman" w:cs="Times New Roman"/>
          <w:sz w:val="20"/>
          <w:szCs w:val="20"/>
        </w:rPr>
        <w:t xml:space="preserve"> specification</w:t>
      </w:r>
      <w:r>
        <w:rPr>
          <w:rFonts w:ascii="Times New Roman" w:hAnsi="Times New Roman" w:cs="Times New Roman"/>
          <w:sz w:val="20"/>
          <w:szCs w:val="20"/>
        </w:rPr>
        <w:t xml:space="preserve"> </w:t>
      </w:r>
    </w:p>
    <w:tbl>
      <w:tblPr>
        <w:tblStyle w:val="TableGrid"/>
        <w:tblW w:w="9351" w:type="dxa"/>
        <w:tblLook w:val="04A0" w:firstRow="1" w:lastRow="0" w:firstColumn="1" w:lastColumn="0" w:noHBand="0" w:noVBand="1"/>
      </w:tblPr>
      <w:tblGrid>
        <w:gridCol w:w="5665"/>
        <w:gridCol w:w="1843"/>
        <w:gridCol w:w="1843"/>
      </w:tblGrid>
      <w:tr w:rsidR="00D943DB" w14:paraId="676794CB" w14:textId="77777777" w:rsidTr="00AB5998">
        <w:tc>
          <w:tcPr>
            <w:tcW w:w="5665" w:type="dxa"/>
          </w:tcPr>
          <w:p w14:paraId="1DFD3181" w14:textId="77777777" w:rsidR="00D943DB" w:rsidRPr="00832A17" w:rsidRDefault="00D943DB" w:rsidP="00AB5998">
            <w:pPr>
              <w:rPr>
                <w:rFonts w:ascii="Times New Roman" w:hAnsi="Times New Roman" w:cs="Times New Roman"/>
                <w:sz w:val="20"/>
                <w:szCs w:val="20"/>
              </w:rPr>
            </w:pPr>
            <w:r>
              <w:rPr>
                <w:rFonts w:ascii="Times New Roman" w:hAnsi="Times New Roman" w:cs="Times New Roman"/>
                <w:sz w:val="20"/>
                <w:szCs w:val="20"/>
              </w:rPr>
              <w:t>Variable</w:t>
            </w:r>
          </w:p>
        </w:tc>
        <w:tc>
          <w:tcPr>
            <w:tcW w:w="1843" w:type="dxa"/>
            <w:shd w:val="clear" w:color="auto" w:fill="FFFFFF" w:themeFill="background1"/>
          </w:tcPr>
          <w:p w14:paraId="1560DC76"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Without partial adjustment</w:t>
            </w:r>
          </w:p>
        </w:tc>
        <w:tc>
          <w:tcPr>
            <w:tcW w:w="1843" w:type="dxa"/>
            <w:shd w:val="clear" w:color="auto" w:fill="auto"/>
          </w:tcPr>
          <w:p w14:paraId="3FF64FFE"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With partial adjustment</w:t>
            </w:r>
          </w:p>
        </w:tc>
      </w:tr>
      <w:tr w:rsidR="00D943DB" w14:paraId="4684DC7D" w14:textId="77777777" w:rsidTr="00AB5998">
        <w:tc>
          <w:tcPr>
            <w:tcW w:w="5665" w:type="dxa"/>
          </w:tcPr>
          <w:p w14:paraId="0BC42191" w14:textId="77777777" w:rsidR="00D943DB" w:rsidRDefault="00D943DB" w:rsidP="00AB5998">
            <w:pPr>
              <w:rPr>
                <w:rFonts w:ascii="Times New Roman" w:hAnsi="Times New Roman" w:cs="Times New Roman"/>
                <w:sz w:val="20"/>
                <w:szCs w:val="20"/>
              </w:rPr>
            </w:pPr>
            <w:r w:rsidRPr="00832A17">
              <w:rPr>
                <w:rFonts w:ascii="Times New Roman" w:hAnsi="Times New Roman" w:cs="Times New Roman"/>
                <w:sz w:val="20"/>
                <w:szCs w:val="20"/>
              </w:rPr>
              <w:t>RMSE</w:t>
            </w:r>
          </w:p>
        </w:tc>
        <w:tc>
          <w:tcPr>
            <w:tcW w:w="1843" w:type="dxa"/>
            <w:shd w:val="clear" w:color="auto" w:fill="FFFFFF" w:themeFill="background1"/>
          </w:tcPr>
          <w:p w14:paraId="7E4867C7"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0.03</w:t>
            </w:r>
          </w:p>
        </w:tc>
        <w:tc>
          <w:tcPr>
            <w:tcW w:w="1843" w:type="dxa"/>
            <w:shd w:val="clear" w:color="auto" w:fill="auto"/>
          </w:tcPr>
          <w:p w14:paraId="3AC22EA9"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0.02</w:t>
            </w:r>
          </w:p>
        </w:tc>
      </w:tr>
      <w:tr w:rsidR="00D943DB" w14:paraId="7B361F57" w14:textId="77777777" w:rsidTr="00AB5998">
        <w:tc>
          <w:tcPr>
            <w:tcW w:w="5665" w:type="dxa"/>
          </w:tcPr>
          <w:p w14:paraId="720B921B" w14:textId="77777777" w:rsidR="00D943DB"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 xml:space="preserve">Adjusted </w:t>
            </w:r>
            <w:r w:rsidRPr="00832A17">
              <w:rPr>
                <w:rFonts w:ascii="Times New Roman" w:hAnsi="Times New Roman" w:cs="Times New Roman"/>
                <w:i/>
                <w:iCs/>
                <w:sz w:val="20"/>
                <w:szCs w:val="20"/>
              </w:rPr>
              <w:t>R</w:t>
            </w:r>
            <w:r w:rsidRPr="00832A17">
              <w:rPr>
                <w:rFonts w:ascii="Times New Roman" w:hAnsi="Times New Roman" w:cs="Times New Roman"/>
                <w:sz w:val="20"/>
                <w:szCs w:val="20"/>
                <w:vertAlign w:val="superscript"/>
              </w:rPr>
              <w:t>2</w:t>
            </w:r>
          </w:p>
        </w:tc>
        <w:tc>
          <w:tcPr>
            <w:tcW w:w="1843" w:type="dxa"/>
            <w:shd w:val="clear" w:color="auto" w:fill="FFFFFF" w:themeFill="background1"/>
          </w:tcPr>
          <w:p w14:paraId="40F108D3"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0.89</w:t>
            </w:r>
          </w:p>
        </w:tc>
        <w:tc>
          <w:tcPr>
            <w:tcW w:w="1843" w:type="dxa"/>
            <w:shd w:val="clear" w:color="auto" w:fill="auto"/>
          </w:tcPr>
          <w:p w14:paraId="79EC5998" w14:textId="77777777" w:rsidR="00D943DB" w:rsidRPr="00910D11" w:rsidRDefault="00D943DB" w:rsidP="00AB5998">
            <w:pPr>
              <w:jc w:val="center"/>
              <w:rPr>
                <w:rFonts w:ascii="Times New Roman" w:hAnsi="Times New Roman" w:cs="Times New Roman"/>
                <w:sz w:val="20"/>
                <w:szCs w:val="20"/>
              </w:rPr>
            </w:pPr>
            <w:r>
              <w:rPr>
                <w:rFonts w:ascii="Times New Roman" w:hAnsi="Times New Roman" w:cs="Times New Roman"/>
                <w:sz w:val="20"/>
                <w:szCs w:val="20"/>
              </w:rPr>
              <w:t>0.93</w:t>
            </w:r>
          </w:p>
        </w:tc>
      </w:tr>
      <w:tr w:rsidR="00D943DB" w14:paraId="57D0D08E" w14:textId="77777777" w:rsidTr="00AB5998">
        <w:tc>
          <w:tcPr>
            <w:tcW w:w="5665" w:type="dxa"/>
          </w:tcPr>
          <w:p w14:paraId="665D4803" w14:textId="77777777" w:rsidR="00D943DB" w:rsidRDefault="00D943DB" w:rsidP="00AB5998">
            <w:pPr>
              <w:rPr>
                <w:rFonts w:ascii="Times New Roman" w:hAnsi="Times New Roman" w:cs="Times New Roman"/>
                <w:sz w:val="20"/>
                <w:szCs w:val="20"/>
              </w:rPr>
            </w:pPr>
            <w:proofErr w:type="gramStart"/>
            <w:r>
              <w:rPr>
                <w:rFonts w:ascii="Times New Roman" w:hAnsi="Times New Roman" w:cs="Times New Roman"/>
                <w:sz w:val="20"/>
                <w:szCs w:val="20"/>
              </w:rPr>
              <w:t>ln</w:t>
            </w:r>
            <w:r w:rsidRPr="00832A17">
              <w:rPr>
                <w:rFonts w:ascii="Times New Roman" w:hAnsi="Times New Roman" w:cs="Times New Roman"/>
                <w:sz w:val="20"/>
                <w:szCs w:val="20"/>
              </w:rPr>
              <w:t>(</w:t>
            </w:r>
            <w:proofErr w:type="gramEnd"/>
            <w:r w:rsidRPr="00832A17">
              <w:rPr>
                <w:rFonts w:ascii="Times New Roman" w:hAnsi="Times New Roman" w:cs="Times New Roman"/>
                <w:i/>
                <w:iCs/>
                <w:sz w:val="20"/>
                <w:szCs w:val="20"/>
              </w:rPr>
              <w:t>P</w:t>
            </w:r>
            <w:r w:rsidRPr="00832A17">
              <w:rPr>
                <w:rFonts w:ascii="Times New Roman" w:hAnsi="Times New Roman" w:cs="Times New Roman"/>
                <w:sz w:val="20"/>
                <w:szCs w:val="20"/>
                <w:vertAlign w:val="subscript"/>
              </w:rPr>
              <w:t>1</w:t>
            </w:r>
            <w:r w:rsidRPr="00832A17">
              <w:rPr>
                <w:rFonts w:ascii="Times New Roman" w:hAnsi="Times New Roman" w:cs="Times New Roman"/>
                <w:sz w:val="20"/>
                <w:szCs w:val="20"/>
              </w:rPr>
              <w:t xml:space="preserve"> / </w:t>
            </w:r>
            <w:r w:rsidRPr="00832A17">
              <w:rPr>
                <w:rFonts w:ascii="Times New Roman" w:hAnsi="Times New Roman" w:cs="Times New Roman"/>
                <w:i/>
                <w:iCs/>
                <w:sz w:val="20"/>
                <w:szCs w:val="20"/>
              </w:rPr>
              <w:t>P</w:t>
            </w:r>
            <w:r>
              <w:rPr>
                <w:rFonts w:ascii="Times New Roman" w:hAnsi="Times New Roman" w:cs="Times New Roman"/>
                <w:sz w:val="20"/>
                <w:szCs w:val="20"/>
                <w:vertAlign w:val="subscript"/>
              </w:rPr>
              <w:t>3</w:t>
            </w:r>
            <w:r w:rsidRPr="00832A17">
              <w:rPr>
                <w:rFonts w:ascii="Times New Roman" w:hAnsi="Times New Roman" w:cs="Times New Roman"/>
                <w:sz w:val="20"/>
                <w:szCs w:val="20"/>
              </w:rPr>
              <w:t>)</w:t>
            </w:r>
            <w:r>
              <w:rPr>
                <w:rFonts w:ascii="Times New Roman" w:hAnsi="Times New Roman" w:cs="Times New Roman"/>
                <w:sz w:val="20"/>
                <w:szCs w:val="20"/>
              </w:rPr>
              <w:t xml:space="preserve"> = ln(natural gas price/electricity price)</w:t>
            </w:r>
          </w:p>
        </w:tc>
        <w:tc>
          <w:tcPr>
            <w:tcW w:w="1843" w:type="dxa"/>
            <w:shd w:val="clear" w:color="auto" w:fill="FFFFFF" w:themeFill="background1"/>
            <w:vAlign w:val="bottom"/>
          </w:tcPr>
          <w:p w14:paraId="23A07B3A" w14:textId="77777777" w:rsidR="00D943DB" w:rsidRPr="00964130" w:rsidRDefault="00D943DB" w:rsidP="00AB5998">
            <w:pPr>
              <w:jc w:val="center"/>
              <w:rPr>
                <w:rFonts w:ascii="Times New Roman" w:hAnsi="Times New Roman" w:cs="Times New Roman"/>
                <w:sz w:val="20"/>
                <w:szCs w:val="20"/>
              </w:rPr>
            </w:pPr>
            <w:r w:rsidRPr="001D7C7B">
              <w:rPr>
                <w:rFonts w:ascii="Times New Roman" w:hAnsi="Times New Roman" w:cs="Times New Roman"/>
                <w:b/>
                <w:bCs/>
                <w:color w:val="000000"/>
                <w:sz w:val="20"/>
                <w:szCs w:val="20"/>
              </w:rPr>
              <w:t>0.189</w:t>
            </w:r>
          </w:p>
        </w:tc>
        <w:tc>
          <w:tcPr>
            <w:tcW w:w="1843" w:type="dxa"/>
            <w:shd w:val="clear" w:color="auto" w:fill="auto"/>
            <w:vAlign w:val="bottom"/>
          </w:tcPr>
          <w:p w14:paraId="5EA41545" w14:textId="77777777" w:rsidR="00D943DB" w:rsidRPr="00964130" w:rsidRDefault="00D943DB" w:rsidP="00AB5998">
            <w:pPr>
              <w:jc w:val="center"/>
              <w:rPr>
                <w:rFonts w:ascii="Times New Roman" w:hAnsi="Times New Roman" w:cs="Times New Roman"/>
                <w:sz w:val="20"/>
                <w:szCs w:val="20"/>
              </w:rPr>
            </w:pPr>
            <w:r w:rsidRPr="001D7C7B">
              <w:rPr>
                <w:rFonts w:ascii="Times New Roman" w:hAnsi="Times New Roman" w:cs="Times New Roman"/>
                <w:b/>
                <w:bCs/>
                <w:color w:val="000000"/>
                <w:sz w:val="20"/>
                <w:szCs w:val="20"/>
              </w:rPr>
              <w:t>0.155</w:t>
            </w:r>
          </w:p>
        </w:tc>
      </w:tr>
      <w:tr w:rsidR="00D943DB" w14:paraId="4FF4EBED" w14:textId="77777777" w:rsidTr="00AB5998">
        <w:tc>
          <w:tcPr>
            <w:tcW w:w="5665" w:type="dxa"/>
          </w:tcPr>
          <w:p w14:paraId="00DDC549" w14:textId="77777777" w:rsidR="00D943DB" w:rsidRPr="00832A17" w:rsidRDefault="00D943DB" w:rsidP="00AB5998">
            <w:pPr>
              <w:rPr>
                <w:rFonts w:ascii="Times New Roman" w:hAnsi="Times New Roman" w:cs="Times New Roman"/>
                <w:i/>
                <w:iCs/>
                <w:sz w:val="20"/>
                <w:szCs w:val="20"/>
              </w:rPr>
            </w:pPr>
            <w:proofErr w:type="gramStart"/>
            <w:r>
              <w:rPr>
                <w:rFonts w:ascii="Times New Roman" w:hAnsi="Times New Roman" w:cs="Times New Roman"/>
                <w:sz w:val="20"/>
                <w:szCs w:val="20"/>
              </w:rPr>
              <w:t>ln</w:t>
            </w:r>
            <w:r w:rsidRPr="00832A17">
              <w:rPr>
                <w:rFonts w:ascii="Times New Roman" w:hAnsi="Times New Roman" w:cs="Times New Roman"/>
                <w:sz w:val="20"/>
                <w:szCs w:val="20"/>
              </w:rPr>
              <w:t>(</w:t>
            </w:r>
            <w:proofErr w:type="gramEnd"/>
            <w:r w:rsidRPr="00832A17">
              <w:rPr>
                <w:rFonts w:ascii="Times New Roman" w:hAnsi="Times New Roman" w:cs="Times New Roman"/>
                <w:i/>
                <w:iCs/>
                <w:sz w:val="20"/>
                <w:szCs w:val="20"/>
              </w:rPr>
              <w:t>P</w:t>
            </w:r>
            <w:r>
              <w:rPr>
                <w:rFonts w:ascii="Times New Roman" w:hAnsi="Times New Roman" w:cs="Times New Roman"/>
                <w:sz w:val="20"/>
                <w:szCs w:val="20"/>
                <w:vertAlign w:val="subscript"/>
              </w:rPr>
              <w:t>2</w:t>
            </w:r>
            <w:r w:rsidRPr="00832A17">
              <w:rPr>
                <w:rFonts w:ascii="Times New Roman" w:hAnsi="Times New Roman" w:cs="Times New Roman"/>
                <w:sz w:val="20"/>
                <w:szCs w:val="20"/>
              </w:rPr>
              <w:t xml:space="preserve"> / </w:t>
            </w:r>
            <w:r w:rsidRPr="00832A17">
              <w:rPr>
                <w:rFonts w:ascii="Times New Roman" w:hAnsi="Times New Roman" w:cs="Times New Roman"/>
                <w:i/>
                <w:iCs/>
                <w:sz w:val="20"/>
                <w:szCs w:val="20"/>
              </w:rPr>
              <w:t>P</w:t>
            </w:r>
            <w:r>
              <w:rPr>
                <w:rFonts w:ascii="Times New Roman" w:hAnsi="Times New Roman" w:cs="Times New Roman"/>
                <w:sz w:val="20"/>
                <w:szCs w:val="20"/>
                <w:vertAlign w:val="subscript"/>
              </w:rPr>
              <w:t>3</w:t>
            </w:r>
            <w:r w:rsidRPr="00832A17">
              <w:rPr>
                <w:rFonts w:ascii="Times New Roman" w:hAnsi="Times New Roman" w:cs="Times New Roman"/>
                <w:sz w:val="20"/>
                <w:szCs w:val="20"/>
              </w:rPr>
              <w:t>)</w:t>
            </w:r>
            <w:r>
              <w:rPr>
                <w:rFonts w:ascii="Times New Roman" w:hAnsi="Times New Roman" w:cs="Times New Roman"/>
                <w:sz w:val="20"/>
                <w:szCs w:val="20"/>
              </w:rPr>
              <w:t xml:space="preserve"> = ln(fuel oil price / electricity price)</w:t>
            </w:r>
          </w:p>
        </w:tc>
        <w:tc>
          <w:tcPr>
            <w:tcW w:w="1843" w:type="dxa"/>
            <w:shd w:val="clear" w:color="auto" w:fill="FFFFFF" w:themeFill="background1"/>
            <w:vAlign w:val="bottom"/>
          </w:tcPr>
          <w:p w14:paraId="56E631FF" w14:textId="77777777" w:rsidR="00D943DB" w:rsidRPr="00964130" w:rsidRDefault="00D943DB" w:rsidP="00AB5998">
            <w:pPr>
              <w:jc w:val="center"/>
              <w:rPr>
                <w:rFonts w:ascii="Times New Roman" w:hAnsi="Times New Roman" w:cs="Times New Roman"/>
                <w:b/>
                <w:bCs/>
                <w:i/>
                <w:iCs/>
                <w:color w:val="FF0000"/>
                <w:sz w:val="20"/>
                <w:szCs w:val="20"/>
              </w:rPr>
            </w:pPr>
            <w:r w:rsidRPr="001D7C7B">
              <w:rPr>
                <w:rFonts w:ascii="Times New Roman" w:hAnsi="Times New Roman" w:cs="Times New Roman"/>
                <w:color w:val="000000"/>
                <w:sz w:val="20"/>
                <w:szCs w:val="20"/>
              </w:rPr>
              <w:t>-0.009</w:t>
            </w:r>
          </w:p>
        </w:tc>
        <w:tc>
          <w:tcPr>
            <w:tcW w:w="1843" w:type="dxa"/>
            <w:shd w:val="clear" w:color="auto" w:fill="auto"/>
            <w:vAlign w:val="bottom"/>
          </w:tcPr>
          <w:p w14:paraId="5818F17B" w14:textId="77777777" w:rsidR="00D943DB" w:rsidRPr="00964130" w:rsidRDefault="00D943DB" w:rsidP="00AB5998">
            <w:pPr>
              <w:jc w:val="center"/>
              <w:rPr>
                <w:rFonts w:ascii="Times New Roman" w:hAnsi="Times New Roman" w:cs="Times New Roman"/>
                <w:b/>
                <w:bCs/>
                <w:i/>
                <w:iCs/>
                <w:color w:val="FF0000"/>
                <w:sz w:val="20"/>
                <w:szCs w:val="20"/>
              </w:rPr>
            </w:pPr>
            <w:r w:rsidRPr="001D7C7B">
              <w:rPr>
                <w:rFonts w:ascii="Times New Roman" w:hAnsi="Times New Roman" w:cs="Times New Roman"/>
                <w:color w:val="000000"/>
                <w:sz w:val="20"/>
                <w:szCs w:val="20"/>
              </w:rPr>
              <w:t>-0.008</w:t>
            </w:r>
          </w:p>
        </w:tc>
      </w:tr>
      <w:tr w:rsidR="00D943DB" w14:paraId="2ABB2D6E" w14:textId="77777777" w:rsidTr="00AB5998">
        <w:tc>
          <w:tcPr>
            <w:tcW w:w="5665" w:type="dxa"/>
          </w:tcPr>
          <w:p w14:paraId="020BC0B0" w14:textId="77777777" w:rsidR="00D943DB" w:rsidRPr="009853E2" w:rsidRDefault="00D943DB" w:rsidP="00AB5998">
            <w:pPr>
              <w:rPr>
                <w:rFonts w:ascii="Times New Roman" w:hAnsi="Times New Roman" w:cs="Times New Roman"/>
                <w:sz w:val="20"/>
                <w:szCs w:val="20"/>
              </w:rPr>
            </w:pPr>
            <w:r w:rsidRPr="009853E2">
              <w:rPr>
                <w:rFonts w:ascii="Times New Roman" w:hAnsi="Times New Roman" w:cs="Times New Roman"/>
                <w:i/>
                <w:iCs/>
                <w:sz w:val="20"/>
                <w:szCs w:val="20"/>
              </w:rPr>
              <w:t>X</w:t>
            </w:r>
            <w:r w:rsidRPr="009853E2">
              <w:rPr>
                <w:rFonts w:ascii="Times New Roman" w:hAnsi="Times New Roman" w:cs="Times New Roman"/>
                <w:sz w:val="20"/>
                <w:szCs w:val="20"/>
              </w:rPr>
              <w:t xml:space="preserve"> = per capita employment</w:t>
            </w:r>
          </w:p>
        </w:tc>
        <w:tc>
          <w:tcPr>
            <w:tcW w:w="1843" w:type="dxa"/>
            <w:shd w:val="clear" w:color="auto" w:fill="FFFFFF" w:themeFill="background1"/>
            <w:vAlign w:val="bottom"/>
          </w:tcPr>
          <w:p w14:paraId="17EBCE65" w14:textId="77777777" w:rsidR="00D943DB" w:rsidRPr="009853E2" w:rsidRDefault="00D943DB" w:rsidP="00AB5998">
            <w:pPr>
              <w:jc w:val="center"/>
              <w:rPr>
                <w:rFonts w:ascii="Times New Roman" w:hAnsi="Times New Roman" w:cs="Times New Roman"/>
                <w:b/>
                <w:bCs/>
                <w:i/>
                <w:iCs/>
                <w:color w:val="FF0000"/>
                <w:sz w:val="20"/>
                <w:szCs w:val="20"/>
              </w:rPr>
            </w:pPr>
            <w:r w:rsidRPr="009853E2">
              <w:rPr>
                <w:rFonts w:ascii="Times New Roman" w:hAnsi="Times New Roman" w:cs="Times New Roman"/>
                <w:color w:val="000000"/>
                <w:sz w:val="20"/>
                <w:szCs w:val="20"/>
              </w:rPr>
              <w:t>0.465</w:t>
            </w:r>
          </w:p>
        </w:tc>
        <w:tc>
          <w:tcPr>
            <w:tcW w:w="1843" w:type="dxa"/>
            <w:shd w:val="clear" w:color="auto" w:fill="auto"/>
            <w:vAlign w:val="bottom"/>
          </w:tcPr>
          <w:p w14:paraId="4C59C3D9" w14:textId="77777777" w:rsidR="00D943DB" w:rsidRPr="009853E2" w:rsidRDefault="00D943DB" w:rsidP="00AB5998">
            <w:pPr>
              <w:jc w:val="center"/>
              <w:rPr>
                <w:rFonts w:ascii="Times New Roman" w:hAnsi="Times New Roman" w:cs="Times New Roman"/>
                <w:b/>
                <w:bCs/>
                <w:i/>
                <w:iCs/>
                <w:color w:val="FF0000"/>
                <w:sz w:val="20"/>
                <w:szCs w:val="20"/>
              </w:rPr>
            </w:pPr>
            <w:r w:rsidRPr="009853E2">
              <w:rPr>
                <w:rFonts w:ascii="Times New Roman" w:hAnsi="Times New Roman" w:cs="Times New Roman"/>
                <w:color w:val="000000"/>
                <w:sz w:val="20"/>
                <w:szCs w:val="20"/>
              </w:rPr>
              <w:t>0.492</w:t>
            </w:r>
          </w:p>
        </w:tc>
      </w:tr>
      <w:tr w:rsidR="00D943DB" w14:paraId="2826C988" w14:textId="77777777" w:rsidTr="00AB5998">
        <w:tc>
          <w:tcPr>
            <w:tcW w:w="5665" w:type="dxa"/>
          </w:tcPr>
          <w:p w14:paraId="69CAA761" w14:textId="77777777" w:rsidR="00D943DB" w:rsidRPr="00D508BB" w:rsidRDefault="00D943DB" w:rsidP="00AB5998">
            <w:pPr>
              <w:rPr>
                <w:rFonts w:ascii="Times New Roman" w:hAnsi="Times New Roman" w:cs="Times New Roman"/>
                <w:sz w:val="20"/>
                <w:szCs w:val="20"/>
              </w:rPr>
            </w:pPr>
            <w:r>
              <w:rPr>
                <w:rFonts w:ascii="Times New Roman" w:hAnsi="Times New Roman" w:cs="Times New Roman"/>
                <w:i/>
                <w:iCs/>
                <w:sz w:val="20"/>
                <w:szCs w:val="20"/>
              </w:rPr>
              <w:t>CDD</w:t>
            </w:r>
            <w:r>
              <w:rPr>
                <w:rFonts w:ascii="Times New Roman" w:hAnsi="Times New Roman" w:cs="Times New Roman"/>
                <w:sz w:val="20"/>
                <w:szCs w:val="20"/>
              </w:rPr>
              <w:t xml:space="preserve"> </w:t>
            </w:r>
            <w:r w:rsidRPr="00D508BB">
              <w:rPr>
                <w:rFonts w:ascii="Times New Roman" w:hAnsi="Times New Roman" w:cs="Times New Roman"/>
                <w:sz w:val="20"/>
                <w:szCs w:val="20"/>
              </w:rPr>
              <w:t xml:space="preserve">= </w:t>
            </w:r>
            <w:r>
              <w:rPr>
                <w:rFonts w:ascii="Times New Roman" w:hAnsi="Times New Roman" w:cs="Times New Roman"/>
                <w:sz w:val="20"/>
                <w:szCs w:val="20"/>
              </w:rPr>
              <w:t>cooling degree days (in thousands)</w:t>
            </w:r>
          </w:p>
        </w:tc>
        <w:tc>
          <w:tcPr>
            <w:tcW w:w="1843" w:type="dxa"/>
            <w:shd w:val="clear" w:color="auto" w:fill="FFFFFF" w:themeFill="background1"/>
            <w:vAlign w:val="bottom"/>
          </w:tcPr>
          <w:p w14:paraId="1E842CF3" w14:textId="77777777" w:rsidR="00D943DB" w:rsidRPr="00964130" w:rsidRDefault="00D943DB" w:rsidP="00AB5998">
            <w:pPr>
              <w:jc w:val="center"/>
              <w:rPr>
                <w:rFonts w:ascii="Times New Roman" w:hAnsi="Times New Roman" w:cs="Times New Roman"/>
                <w:sz w:val="20"/>
                <w:szCs w:val="20"/>
              </w:rPr>
            </w:pPr>
            <w:r>
              <w:rPr>
                <w:rFonts w:ascii="Times New Roman" w:hAnsi="Times New Roman" w:cs="Times New Roman"/>
                <w:b/>
                <w:bCs/>
                <w:color w:val="000000"/>
                <w:sz w:val="20"/>
                <w:szCs w:val="20"/>
              </w:rPr>
              <w:t>-</w:t>
            </w:r>
            <w:r w:rsidRPr="001D7C7B">
              <w:rPr>
                <w:rFonts w:ascii="Times New Roman" w:hAnsi="Times New Roman" w:cs="Times New Roman"/>
                <w:b/>
                <w:bCs/>
                <w:color w:val="000000"/>
                <w:sz w:val="20"/>
                <w:szCs w:val="20"/>
              </w:rPr>
              <w:t>0.0</w:t>
            </w:r>
            <w:r>
              <w:rPr>
                <w:rFonts w:ascii="Times New Roman" w:hAnsi="Times New Roman" w:cs="Times New Roman"/>
                <w:b/>
                <w:bCs/>
                <w:color w:val="000000"/>
                <w:sz w:val="20"/>
                <w:szCs w:val="20"/>
              </w:rPr>
              <w:t>38</w:t>
            </w:r>
          </w:p>
        </w:tc>
        <w:tc>
          <w:tcPr>
            <w:tcW w:w="1843" w:type="dxa"/>
            <w:shd w:val="clear" w:color="auto" w:fill="auto"/>
            <w:vAlign w:val="bottom"/>
          </w:tcPr>
          <w:p w14:paraId="4FBD31A8" w14:textId="77777777" w:rsidR="00D943DB" w:rsidRPr="00964130"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-0.011</w:t>
            </w:r>
          </w:p>
        </w:tc>
      </w:tr>
      <w:tr w:rsidR="00D943DB" w14:paraId="47F4C7B5" w14:textId="77777777" w:rsidTr="00AB5998">
        <w:tc>
          <w:tcPr>
            <w:tcW w:w="5665" w:type="dxa"/>
          </w:tcPr>
          <w:p w14:paraId="730E3587" w14:textId="77777777" w:rsidR="00D943DB" w:rsidRDefault="00D943DB" w:rsidP="00AB5998">
            <w:pPr>
              <w:rPr>
                <w:rFonts w:ascii="Times New Roman" w:hAnsi="Times New Roman" w:cs="Times New Roman"/>
                <w:sz w:val="20"/>
                <w:szCs w:val="20"/>
              </w:rPr>
            </w:pPr>
            <w:r>
              <w:rPr>
                <w:rFonts w:ascii="Times New Roman" w:hAnsi="Times New Roman" w:cs="Times New Roman"/>
                <w:i/>
                <w:iCs/>
                <w:sz w:val="20"/>
                <w:szCs w:val="20"/>
              </w:rPr>
              <w:t xml:space="preserve">HDD </w:t>
            </w:r>
            <w:r w:rsidRPr="00D508BB">
              <w:rPr>
                <w:rFonts w:ascii="Times New Roman" w:hAnsi="Times New Roman" w:cs="Times New Roman"/>
                <w:sz w:val="20"/>
                <w:szCs w:val="20"/>
              </w:rPr>
              <w:t>=</w:t>
            </w:r>
            <w:r w:rsidRPr="00D508BB">
              <w:rPr>
                <w:rFonts w:ascii="Times New Roman" w:hAnsi="Times New Roman" w:cs="Times New Roman"/>
                <w:i/>
                <w:iCs/>
                <w:sz w:val="20"/>
                <w:szCs w:val="20"/>
              </w:rPr>
              <w:t xml:space="preserve"> </w:t>
            </w:r>
            <w:r>
              <w:rPr>
                <w:rFonts w:ascii="Times New Roman" w:hAnsi="Times New Roman" w:cs="Times New Roman"/>
                <w:sz w:val="20"/>
                <w:szCs w:val="20"/>
              </w:rPr>
              <w:t>heating degree days (in thousands)</w:t>
            </w:r>
          </w:p>
        </w:tc>
        <w:tc>
          <w:tcPr>
            <w:tcW w:w="1843" w:type="dxa"/>
            <w:shd w:val="clear" w:color="auto" w:fill="FFFFFF" w:themeFill="background1"/>
            <w:vAlign w:val="bottom"/>
          </w:tcPr>
          <w:p w14:paraId="0328750E" w14:textId="77777777" w:rsidR="00D943DB" w:rsidRPr="00964130" w:rsidRDefault="00D943DB" w:rsidP="00AB5998">
            <w:pPr>
              <w:jc w:val="center"/>
              <w:rPr>
                <w:rFonts w:ascii="Times New Roman" w:hAnsi="Times New Roman" w:cs="Times New Roman"/>
                <w:b/>
                <w:bCs/>
                <w:sz w:val="20"/>
                <w:szCs w:val="20"/>
              </w:rPr>
            </w:pPr>
            <w:r w:rsidRPr="001D7C7B">
              <w:rPr>
                <w:rFonts w:ascii="Times New Roman" w:hAnsi="Times New Roman" w:cs="Times New Roman"/>
                <w:b/>
                <w:bCs/>
                <w:color w:val="000000"/>
                <w:sz w:val="20"/>
                <w:szCs w:val="20"/>
              </w:rPr>
              <w:t>0.0</w:t>
            </w:r>
            <w:r>
              <w:rPr>
                <w:rFonts w:ascii="Times New Roman" w:hAnsi="Times New Roman" w:cs="Times New Roman"/>
                <w:b/>
                <w:bCs/>
                <w:color w:val="000000"/>
                <w:sz w:val="20"/>
                <w:szCs w:val="20"/>
              </w:rPr>
              <w:t>36</w:t>
            </w:r>
          </w:p>
        </w:tc>
        <w:tc>
          <w:tcPr>
            <w:tcW w:w="1843" w:type="dxa"/>
            <w:shd w:val="clear" w:color="auto" w:fill="auto"/>
            <w:vAlign w:val="bottom"/>
          </w:tcPr>
          <w:p w14:paraId="421F5B0D" w14:textId="77777777" w:rsidR="00D943DB" w:rsidRPr="00964130" w:rsidRDefault="00D943DB" w:rsidP="00AB5998">
            <w:pPr>
              <w:jc w:val="center"/>
              <w:rPr>
                <w:rFonts w:ascii="Times New Roman" w:hAnsi="Times New Roman" w:cs="Times New Roman"/>
                <w:b/>
                <w:bCs/>
                <w:sz w:val="20"/>
                <w:szCs w:val="20"/>
              </w:rPr>
            </w:pPr>
            <w:r w:rsidRPr="001D7C7B">
              <w:rPr>
                <w:rFonts w:ascii="Times New Roman" w:hAnsi="Times New Roman" w:cs="Times New Roman"/>
                <w:b/>
                <w:bCs/>
                <w:color w:val="000000"/>
                <w:sz w:val="20"/>
                <w:szCs w:val="20"/>
              </w:rPr>
              <w:t>0.0</w:t>
            </w:r>
            <w:r>
              <w:rPr>
                <w:rFonts w:ascii="Times New Roman" w:hAnsi="Times New Roman" w:cs="Times New Roman"/>
                <w:b/>
                <w:bCs/>
                <w:color w:val="000000"/>
                <w:sz w:val="20"/>
                <w:szCs w:val="20"/>
              </w:rPr>
              <w:t>34</w:t>
            </w:r>
          </w:p>
        </w:tc>
      </w:tr>
      <w:tr w:rsidR="00D943DB" w:rsidRPr="00252149" w14:paraId="3597BCBA" w14:textId="77777777" w:rsidTr="00AB5998">
        <w:tc>
          <w:tcPr>
            <w:tcW w:w="5665" w:type="dxa"/>
          </w:tcPr>
          <w:p w14:paraId="149E4E43" w14:textId="77777777" w:rsidR="00D943DB" w:rsidRPr="00252149"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Lagged </w:t>
            </w:r>
            <w:r>
              <w:rPr>
                <w:rFonts w:ascii="Times New Roman" w:hAnsi="Times New Roman" w:cs="Times New Roman"/>
                <w:i/>
                <w:iCs/>
                <w:sz w:val="20"/>
                <w:szCs w:val="20"/>
              </w:rPr>
              <w:t>S</w:t>
            </w:r>
            <w:r w:rsidRPr="00816148">
              <w:rPr>
                <w:rFonts w:ascii="Times New Roman" w:hAnsi="Times New Roman" w:cs="Times New Roman"/>
                <w:sz w:val="20"/>
                <w:szCs w:val="20"/>
                <w:vertAlign w:val="subscript"/>
              </w:rPr>
              <w:t>1</w:t>
            </w:r>
          </w:p>
        </w:tc>
        <w:tc>
          <w:tcPr>
            <w:tcW w:w="1843" w:type="dxa"/>
            <w:shd w:val="clear" w:color="auto" w:fill="FFFFFF" w:themeFill="background1"/>
            <w:vAlign w:val="bottom"/>
          </w:tcPr>
          <w:p w14:paraId="182D1C36"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843" w:type="dxa"/>
            <w:shd w:val="clear" w:color="auto" w:fill="auto"/>
            <w:vAlign w:val="bottom"/>
          </w:tcPr>
          <w:p w14:paraId="159FFC1E" w14:textId="77777777" w:rsidR="00D943DB" w:rsidRPr="00DB1D99" w:rsidRDefault="00D943DB" w:rsidP="00AB5998">
            <w:pPr>
              <w:jc w:val="center"/>
              <w:rPr>
                <w:rFonts w:ascii="Times New Roman" w:hAnsi="Times New Roman" w:cs="Times New Roman"/>
                <w:b/>
                <w:bCs/>
                <w:sz w:val="20"/>
                <w:szCs w:val="20"/>
              </w:rPr>
            </w:pPr>
            <w:r w:rsidRPr="001D7C7B">
              <w:rPr>
                <w:rFonts w:ascii="Times New Roman" w:hAnsi="Times New Roman" w:cs="Times New Roman"/>
                <w:b/>
                <w:bCs/>
                <w:color w:val="000000"/>
                <w:sz w:val="20"/>
                <w:szCs w:val="20"/>
              </w:rPr>
              <w:t>0.298</w:t>
            </w:r>
          </w:p>
        </w:tc>
      </w:tr>
      <w:tr w:rsidR="00D943DB" w:rsidRPr="00252149" w14:paraId="58FCD8F4" w14:textId="77777777" w:rsidTr="00AB5998">
        <w:tc>
          <w:tcPr>
            <w:tcW w:w="5665" w:type="dxa"/>
          </w:tcPr>
          <w:p w14:paraId="192FFD65" w14:textId="77777777" w:rsidR="00D943DB" w:rsidRPr="00252149"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Static own-price elasticity</w:t>
            </w:r>
          </w:p>
        </w:tc>
        <w:tc>
          <w:tcPr>
            <w:tcW w:w="1843" w:type="dxa"/>
            <w:shd w:val="clear" w:color="auto" w:fill="FFFFFF" w:themeFill="background1"/>
            <w:vAlign w:val="bottom"/>
          </w:tcPr>
          <w:p w14:paraId="6118CCA7"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-0.027</w:t>
            </w:r>
          </w:p>
        </w:tc>
        <w:tc>
          <w:tcPr>
            <w:tcW w:w="1843" w:type="dxa"/>
            <w:shd w:val="clear" w:color="auto" w:fill="auto"/>
            <w:vAlign w:val="bottom"/>
          </w:tcPr>
          <w:p w14:paraId="0F700F04"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r>
      <w:tr w:rsidR="00D943DB" w:rsidRPr="00252149" w14:paraId="62819F1E" w14:textId="77777777" w:rsidTr="00AB5998">
        <w:tc>
          <w:tcPr>
            <w:tcW w:w="5665" w:type="dxa"/>
          </w:tcPr>
          <w:p w14:paraId="771BF3EF" w14:textId="77777777" w:rsidR="00D943DB" w:rsidRPr="00252149"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 xml:space="preserve">Short-run own-price elasticity </w:t>
            </w:r>
          </w:p>
        </w:tc>
        <w:tc>
          <w:tcPr>
            <w:tcW w:w="1843" w:type="dxa"/>
            <w:shd w:val="clear" w:color="auto" w:fill="FFFFFF" w:themeFill="background1"/>
            <w:vAlign w:val="bottom"/>
          </w:tcPr>
          <w:p w14:paraId="066A1C3A"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843" w:type="dxa"/>
            <w:shd w:val="clear" w:color="auto" w:fill="auto"/>
            <w:vAlign w:val="bottom"/>
          </w:tcPr>
          <w:p w14:paraId="2FC98F0C"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-0.125</w:t>
            </w:r>
          </w:p>
        </w:tc>
      </w:tr>
      <w:tr w:rsidR="00D943DB" w:rsidRPr="00252149" w14:paraId="44485C7C" w14:textId="77777777" w:rsidTr="00AB5998">
        <w:tc>
          <w:tcPr>
            <w:tcW w:w="5665" w:type="dxa"/>
          </w:tcPr>
          <w:p w14:paraId="21C220FC" w14:textId="77777777" w:rsidR="00D943DB" w:rsidRPr="00252149" w:rsidRDefault="00D943DB" w:rsidP="00AB5998">
            <w:pPr>
              <w:rPr>
                <w:rFonts w:ascii="Times New Roman" w:hAnsi="Times New Roman" w:cs="Times New Roman"/>
                <w:sz w:val="20"/>
                <w:szCs w:val="20"/>
              </w:rPr>
            </w:pPr>
            <w:r w:rsidRPr="00252149">
              <w:rPr>
                <w:rFonts w:ascii="Times New Roman" w:hAnsi="Times New Roman" w:cs="Times New Roman"/>
                <w:sz w:val="20"/>
                <w:szCs w:val="20"/>
              </w:rPr>
              <w:t>Long-run own-price elasticity</w:t>
            </w:r>
          </w:p>
        </w:tc>
        <w:tc>
          <w:tcPr>
            <w:tcW w:w="1843" w:type="dxa"/>
            <w:shd w:val="clear" w:color="auto" w:fill="FFFFFF" w:themeFill="background1"/>
            <w:vAlign w:val="bottom"/>
          </w:tcPr>
          <w:p w14:paraId="2F782A48"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w:t>
            </w:r>
          </w:p>
        </w:tc>
        <w:tc>
          <w:tcPr>
            <w:tcW w:w="1843" w:type="dxa"/>
            <w:shd w:val="clear" w:color="auto" w:fill="auto"/>
            <w:vAlign w:val="bottom"/>
          </w:tcPr>
          <w:p w14:paraId="2FFAD19E" w14:textId="77777777" w:rsidR="00D943DB" w:rsidRPr="00DB1D99" w:rsidRDefault="00D943DB" w:rsidP="00AB5998">
            <w:pPr>
              <w:jc w:val="center"/>
              <w:rPr>
                <w:rFonts w:ascii="Times New Roman" w:hAnsi="Times New Roman" w:cs="Times New Roman"/>
                <w:b/>
                <w:bCs/>
                <w:sz w:val="20"/>
                <w:szCs w:val="20"/>
              </w:rPr>
            </w:pPr>
            <w:r>
              <w:rPr>
                <w:rFonts w:ascii="Times New Roman" w:hAnsi="Times New Roman" w:cs="Times New Roman"/>
                <w:b/>
                <w:bCs/>
                <w:sz w:val="20"/>
                <w:szCs w:val="20"/>
              </w:rPr>
              <w:t>-0.179</w:t>
            </w:r>
          </w:p>
        </w:tc>
      </w:tr>
    </w:tbl>
    <w:p w14:paraId="2710E2D5" w14:textId="77777777" w:rsidR="00D943DB" w:rsidRDefault="00D943DB" w:rsidP="00D943DB">
      <w:pPr>
        <w:spacing w:after="0" w:line="240" w:lineRule="auto"/>
        <w:rPr>
          <w:rFonts w:ascii="Times New Roman" w:hAnsi="Times New Roman" w:cs="Times New Roman"/>
          <w:sz w:val="20"/>
          <w:szCs w:val="20"/>
        </w:rPr>
      </w:pPr>
    </w:p>
    <w:p w14:paraId="4DDABA6D" w14:textId="77777777" w:rsidR="00D943DB" w:rsidRDefault="00D943DB" w:rsidP="00D943DB">
      <w:pPr>
        <w:rPr>
          <w:rFonts w:ascii="Times New Roman" w:hAnsi="Times New Roman" w:cs="Times New Roman"/>
          <w:sz w:val="20"/>
          <w:szCs w:val="20"/>
        </w:rPr>
      </w:pPr>
    </w:p>
    <w:p w14:paraId="5B2ED883" w14:textId="77777777" w:rsidR="00D943DB" w:rsidRDefault="00D943DB" w:rsidP="00D943D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Table 6. OLS dummy variable regression whose </w:t>
      </w:r>
      <w:proofErr w:type="spellStart"/>
      <w:r>
        <w:rPr>
          <w:rFonts w:ascii="Times New Roman" w:hAnsi="Times New Roman" w:cs="Times New Roman"/>
          <w:sz w:val="20"/>
          <w:szCs w:val="20"/>
        </w:rPr>
        <w:t>regressand</w:t>
      </w:r>
      <w:proofErr w:type="spellEnd"/>
      <w:r>
        <w:rPr>
          <w:rFonts w:ascii="Times New Roman" w:hAnsi="Times New Roman" w:cs="Times New Roman"/>
          <w:sz w:val="20"/>
          <w:szCs w:val="20"/>
        </w:rPr>
        <w:t xml:space="preserve"> is the US industrial electricity demand’s own-price elasticity estimate; sample size = 60 observations = 5 specifications × 3 elasticity types × 2 CD treatments × 2 estimation methods</w:t>
      </w:r>
    </w:p>
    <w:tbl>
      <w:tblPr>
        <w:tblStyle w:val="TableGrid"/>
        <w:tblW w:w="9067" w:type="dxa"/>
        <w:tblLook w:val="04A0" w:firstRow="1" w:lastRow="0" w:firstColumn="1" w:lastColumn="0" w:noHBand="0" w:noVBand="1"/>
      </w:tblPr>
      <w:tblGrid>
        <w:gridCol w:w="4531"/>
        <w:gridCol w:w="1512"/>
        <w:gridCol w:w="1512"/>
        <w:gridCol w:w="1512"/>
      </w:tblGrid>
      <w:tr w:rsidR="00D943DB" w14:paraId="22DBC8E1" w14:textId="77777777" w:rsidTr="00AB5998">
        <w:tc>
          <w:tcPr>
            <w:tcW w:w="4531" w:type="dxa"/>
          </w:tcPr>
          <w:p w14:paraId="2F350F87"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Variable</w:t>
            </w:r>
          </w:p>
        </w:tc>
        <w:tc>
          <w:tcPr>
            <w:tcW w:w="1512" w:type="dxa"/>
          </w:tcPr>
          <w:p w14:paraId="21A18423"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Estimate</w:t>
            </w:r>
          </w:p>
        </w:tc>
        <w:tc>
          <w:tcPr>
            <w:tcW w:w="1512" w:type="dxa"/>
          </w:tcPr>
          <w:p w14:paraId="4C57013D"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Standard error</w:t>
            </w:r>
          </w:p>
        </w:tc>
        <w:tc>
          <w:tcPr>
            <w:tcW w:w="1512" w:type="dxa"/>
          </w:tcPr>
          <w:p w14:paraId="40D768C9" w14:textId="77777777" w:rsidR="00D943DB" w:rsidRDefault="00D943DB" w:rsidP="00AB5998">
            <w:pPr>
              <w:jc w:val="center"/>
              <w:rPr>
                <w:rFonts w:ascii="Times New Roman" w:hAnsi="Times New Roman" w:cs="Times New Roman"/>
                <w:sz w:val="20"/>
                <w:szCs w:val="20"/>
              </w:rPr>
            </w:pPr>
            <w:r w:rsidRPr="008410FF">
              <w:rPr>
                <w:rFonts w:ascii="Times New Roman" w:hAnsi="Times New Roman" w:cs="Times New Roman"/>
                <w:i/>
                <w:iCs/>
                <w:sz w:val="20"/>
                <w:szCs w:val="20"/>
              </w:rPr>
              <w:t>p</w:t>
            </w:r>
            <w:r>
              <w:rPr>
                <w:rFonts w:ascii="Times New Roman" w:hAnsi="Times New Roman" w:cs="Times New Roman"/>
                <w:sz w:val="20"/>
                <w:szCs w:val="20"/>
              </w:rPr>
              <w:t>-value</w:t>
            </w:r>
          </w:p>
        </w:tc>
      </w:tr>
      <w:tr w:rsidR="00D943DB" w14:paraId="38B507AB" w14:textId="77777777" w:rsidTr="00AB5998">
        <w:tc>
          <w:tcPr>
            <w:tcW w:w="4531" w:type="dxa"/>
          </w:tcPr>
          <w:p w14:paraId="64B61BC1"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Adjusted </w:t>
            </w:r>
            <w:r w:rsidRPr="008410FF">
              <w:rPr>
                <w:rFonts w:ascii="Times New Roman" w:hAnsi="Times New Roman" w:cs="Times New Roman"/>
                <w:i/>
                <w:iCs/>
                <w:sz w:val="20"/>
                <w:szCs w:val="20"/>
              </w:rPr>
              <w:t>R</w:t>
            </w:r>
            <w:r w:rsidRPr="008410FF">
              <w:rPr>
                <w:rFonts w:ascii="Times New Roman" w:hAnsi="Times New Roman" w:cs="Times New Roman"/>
                <w:sz w:val="20"/>
                <w:szCs w:val="20"/>
                <w:vertAlign w:val="superscript"/>
              </w:rPr>
              <w:t>2</w:t>
            </w:r>
          </w:p>
        </w:tc>
        <w:tc>
          <w:tcPr>
            <w:tcW w:w="1512" w:type="dxa"/>
          </w:tcPr>
          <w:p w14:paraId="3953A7E9" w14:textId="77777777" w:rsidR="00D943DB" w:rsidRPr="00683367" w:rsidRDefault="00D943DB" w:rsidP="00AB5998">
            <w:pPr>
              <w:jc w:val="center"/>
              <w:rPr>
                <w:rFonts w:ascii="Times New Roman" w:hAnsi="Times New Roman" w:cs="Times New Roman"/>
                <w:sz w:val="20"/>
                <w:szCs w:val="20"/>
              </w:rPr>
            </w:pPr>
            <w:r>
              <w:rPr>
                <w:rFonts w:ascii="Times New Roman" w:hAnsi="Times New Roman" w:cs="Times New Roman"/>
                <w:sz w:val="20"/>
                <w:szCs w:val="20"/>
              </w:rPr>
              <w:t>0.461</w:t>
            </w:r>
          </w:p>
        </w:tc>
        <w:tc>
          <w:tcPr>
            <w:tcW w:w="1512" w:type="dxa"/>
          </w:tcPr>
          <w:p w14:paraId="595D6598" w14:textId="77777777" w:rsidR="00D943DB" w:rsidRPr="00683367" w:rsidRDefault="00D943DB" w:rsidP="00AB5998">
            <w:pPr>
              <w:jc w:val="center"/>
              <w:rPr>
                <w:rFonts w:ascii="Times New Roman" w:hAnsi="Times New Roman" w:cs="Times New Roman"/>
                <w:sz w:val="20"/>
                <w:szCs w:val="20"/>
              </w:rPr>
            </w:pPr>
          </w:p>
        </w:tc>
        <w:tc>
          <w:tcPr>
            <w:tcW w:w="1512" w:type="dxa"/>
          </w:tcPr>
          <w:p w14:paraId="6F0F4ACA" w14:textId="77777777" w:rsidR="00D943DB" w:rsidRPr="00683367" w:rsidRDefault="00D943DB" w:rsidP="00AB5998">
            <w:pPr>
              <w:jc w:val="center"/>
              <w:rPr>
                <w:rFonts w:ascii="Times New Roman" w:hAnsi="Times New Roman" w:cs="Times New Roman"/>
                <w:sz w:val="20"/>
                <w:szCs w:val="20"/>
              </w:rPr>
            </w:pPr>
          </w:p>
        </w:tc>
      </w:tr>
      <w:tr w:rsidR="00D943DB" w14:paraId="708D4418" w14:textId="77777777" w:rsidTr="00AB5998">
        <w:tc>
          <w:tcPr>
            <w:tcW w:w="4531" w:type="dxa"/>
          </w:tcPr>
          <w:p w14:paraId="13F3EE56"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RMSE</w:t>
            </w:r>
          </w:p>
        </w:tc>
        <w:tc>
          <w:tcPr>
            <w:tcW w:w="1512" w:type="dxa"/>
          </w:tcPr>
          <w:p w14:paraId="100B0A19" w14:textId="77777777" w:rsidR="00D943DB" w:rsidRPr="00683367" w:rsidRDefault="00D943DB" w:rsidP="00AB5998">
            <w:pPr>
              <w:jc w:val="center"/>
              <w:rPr>
                <w:rFonts w:ascii="Times New Roman" w:hAnsi="Times New Roman" w:cs="Times New Roman"/>
                <w:sz w:val="20"/>
                <w:szCs w:val="20"/>
              </w:rPr>
            </w:pPr>
            <w:r>
              <w:rPr>
                <w:rFonts w:ascii="Times New Roman" w:hAnsi="Times New Roman" w:cs="Times New Roman"/>
                <w:sz w:val="20"/>
                <w:szCs w:val="20"/>
              </w:rPr>
              <w:t>0.135</w:t>
            </w:r>
          </w:p>
        </w:tc>
        <w:tc>
          <w:tcPr>
            <w:tcW w:w="1512" w:type="dxa"/>
          </w:tcPr>
          <w:p w14:paraId="128F250C" w14:textId="77777777" w:rsidR="00D943DB" w:rsidRPr="00683367" w:rsidRDefault="00D943DB" w:rsidP="00AB5998">
            <w:pPr>
              <w:jc w:val="center"/>
              <w:rPr>
                <w:rFonts w:ascii="Times New Roman" w:hAnsi="Times New Roman" w:cs="Times New Roman"/>
                <w:sz w:val="20"/>
                <w:szCs w:val="20"/>
              </w:rPr>
            </w:pPr>
          </w:p>
        </w:tc>
        <w:tc>
          <w:tcPr>
            <w:tcW w:w="1512" w:type="dxa"/>
          </w:tcPr>
          <w:p w14:paraId="188CE72C" w14:textId="77777777" w:rsidR="00D943DB" w:rsidRPr="00683367" w:rsidRDefault="00D943DB" w:rsidP="00AB5998">
            <w:pPr>
              <w:jc w:val="center"/>
              <w:rPr>
                <w:rFonts w:ascii="Times New Roman" w:hAnsi="Times New Roman" w:cs="Times New Roman"/>
                <w:sz w:val="20"/>
                <w:szCs w:val="20"/>
              </w:rPr>
            </w:pPr>
          </w:p>
        </w:tc>
      </w:tr>
      <w:tr w:rsidR="00D943DB" w14:paraId="2544031D" w14:textId="77777777" w:rsidTr="00AB5998">
        <w:tc>
          <w:tcPr>
            <w:tcW w:w="4531" w:type="dxa"/>
          </w:tcPr>
          <w:p w14:paraId="767A4700" w14:textId="77777777" w:rsidR="00D943DB" w:rsidRPr="008410FF" w:rsidRDefault="00D943DB" w:rsidP="00AB5998">
            <w:pPr>
              <w:rPr>
                <w:rFonts w:ascii="Times New Roman" w:hAnsi="Times New Roman" w:cs="Times New Roman"/>
                <w:sz w:val="20"/>
                <w:szCs w:val="20"/>
              </w:rPr>
            </w:pPr>
            <w:r>
              <w:rPr>
                <w:rFonts w:ascii="Times New Roman" w:hAnsi="Times New Roman" w:cs="Times New Roman"/>
                <w:sz w:val="20"/>
                <w:szCs w:val="20"/>
              </w:rPr>
              <w:t>Intercept</w:t>
            </w:r>
          </w:p>
        </w:tc>
        <w:tc>
          <w:tcPr>
            <w:tcW w:w="1512" w:type="dxa"/>
          </w:tcPr>
          <w:p w14:paraId="4C02B59F"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-0.350</w:t>
            </w:r>
          </w:p>
        </w:tc>
        <w:tc>
          <w:tcPr>
            <w:tcW w:w="1512" w:type="dxa"/>
          </w:tcPr>
          <w:p w14:paraId="1EFE80E3"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0.073</w:t>
            </w:r>
          </w:p>
        </w:tc>
        <w:tc>
          <w:tcPr>
            <w:tcW w:w="1512" w:type="dxa"/>
          </w:tcPr>
          <w:p w14:paraId="24A33C10"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0.000</w:t>
            </w:r>
          </w:p>
        </w:tc>
      </w:tr>
      <w:tr w:rsidR="00D943DB" w14:paraId="6AE19746" w14:textId="77777777" w:rsidTr="00AB5998">
        <w:tc>
          <w:tcPr>
            <w:tcW w:w="4531" w:type="dxa"/>
          </w:tcPr>
          <w:p w14:paraId="3D382615" w14:textId="77777777" w:rsidR="00D943DB" w:rsidRDefault="00D943DB" w:rsidP="00AB5998">
            <w:pPr>
              <w:rPr>
                <w:rFonts w:ascii="Times New Roman" w:hAnsi="Times New Roman" w:cs="Times New Roman"/>
                <w:sz w:val="20"/>
                <w:szCs w:val="20"/>
              </w:rPr>
            </w:pPr>
            <w:r w:rsidRPr="008410FF">
              <w:rPr>
                <w:rFonts w:ascii="Times New Roman" w:hAnsi="Times New Roman" w:cs="Times New Roman"/>
                <w:i/>
                <w:iCs/>
                <w:sz w:val="20"/>
                <w:szCs w:val="20"/>
              </w:rPr>
              <w:t>F</w:t>
            </w:r>
            <w:r>
              <w:rPr>
                <w:rFonts w:ascii="Times New Roman" w:hAnsi="Times New Roman" w:cs="Times New Roman"/>
                <w:sz w:val="20"/>
                <w:szCs w:val="20"/>
                <w:vertAlign w:val="subscript"/>
              </w:rPr>
              <w:t>1</w:t>
            </w:r>
            <w:r>
              <w:rPr>
                <w:rFonts w:ascii="Times New Roman" w:hAnsi="Times New Roman" w:cs="Times New Roman"/>
                <w:sz w:val="20"/>
                <w:szCs w:val="20"/>
              </w:rPr>
              <w:t xml:space="preserve"> = 1 if double-log specification, 0 otherwise</w:t>
            </w:r>
          </w:p>
        </w:tc>
        <w:tc>
          <w:tcPr>
            <w:tcW w:w="1512" w:type="dxa"/>
          </w:tcPr>
          <w:p w14:paraId="2E19D676" w14:textId="77777777" w:rsidR="00D943DB" w:rsidRPr="00FE7182" w:rsidRDefault="00D943DB" w:rsidP="00AB5998">
            <w:pPr>
              <w:jc w:val="center"/>
              <w:rPr>
                <w:rFonts w:ascii="Times New Roman" w:hAnsi="Times New Roman" w:cs="Times New Roman"/>
                <w:color w:val="000000"/>
                <w:sz w:val="20"/>
                <w:szCs w:val="20"/>
              </w:rPr>
            </w:pPr>
            <w:r w:rsidRPr="00FE7182">
              <w:rPr>
                <w:rFonts w:ascii="Times New Roman" w:hAnsi="Times New Roman" w:cs="Times New Roman"/>
                <w:sz w:val="20"/>
                <w:szCs w:val="20"/>
              </w:rPr>
              <w:t>0.226</w:t>
            </w:r>
          </w:p>
        </w:tc>
        <w:tc>
          <w:tcPr>
            <w:tcW w:w="1512" w:type="dxa"/>
          </w:tcPr>
          <w:p w14:paraId="304536BF" w14:textId="77777777" w:rsidR="00D943DB" w:rsidRPr="00FE7182" w:rsidRDefault="00D943DB" w:rsidP="00AB5998">
            <w:pPr>
              <w:jc w:val="center"/>
              <w:rPr>
                <w:rFonts w:ascii="Times New Roman" w:hAnsi="Times New Roman" w:cs="Times New Roman"/>
                <w:color w:val="000000"/>
                <w:sz w:val="20"/>
                <w:szCs w:val="20"/>
              </w:rPr>
            </w:pPr>
            <w:r w:rsidRPr="00FE7182">
              <w:rPr>
                <w:rFonts w:ascii="Times New Roman" w:hAnsi="Times New Roman" w:cs="Times New Roman"/>
                <w:sz w:val="20"/>
                <w:szCs w:val="20"/>
              </w:rPr>
              <w:t>0.081</w:t>
            </w:r>
          </w:p>
        </w:tc>
        <w:tc>
          <w:tcPr>
            <w:tcW w:w="1512" w:type="dxa"/>
          </w:tcPr>
          <w:p w14:paraId="6A521AF8"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0.007</w:t>
            </w:r>
          </w:p>
        </w:tc>
      </w:tr>
      <w:tr w:rsidR="00D943DB" w14:paraId="0578AEBB" w14:textId="77777777" w:rsidTr="00AB5998">
        <w:tc>
          <w:tcPr>
            <w:tcW w:w="4531" w:type="dxa"/>
          </w:tcPr>
          <w:p w14:paraId="6B7549F2" w14:textId="77777777" w:rsidR="00D943DB" w:rsidRDefault="00D943DB" w:rsidP="00AB5998">
            <w:pPr>
              <w:rPr>
                <w:rFonts w:ascii="Times New Roman" w:hAnsi="Times New Roman" w:cs="Times New Roman"/>
                <w:sz w:val="20"/>
                <w:szCs w:val="20"/>
              </w:rPr>
            </w:pPr>
            <w:r w:rsidRPr="008410FF">
              <w:rPr>
                <w:rFonts w:ascii="Times New Roman" w:hAnsi="Times New Roman" w:cs="Times New Roman"/>
                <w:i/>
                <w:iCs/>
                <w:sz w:val="20"/>
                <w:szCs w:val="20"/>
              </w:rPr>
              <w:t>F</w:t>
            </w:r>
            <w:r>
              <w:rPr>
                <w:rFonts w:ascii="Times New Roman" w:hAnsi="Times New Roman" w:cs="Times New Roman"/>
                <w:sz w:val="20"/>
                <w:szCs w:val="20"/>
                <w:vertAlign w:val="subscript"/>
              </w:rPr>
              <w:t>2</w:t>
            </w:r>
            <w:r>
              <w:rPr>
                <w:rFonts w:ascii="Times New Roman" w:hAnsi="Times New Roman" w:cs="Times New Roman"/>
                <w:sz w:val="20"/>
                <w:szCs w:val="20"/>
              </w:rPr>
              <w:t xml:space="preserve"> = 1 if linear specification, 0 otherwise</w:t>
            </w:r>
          </w:p>
        </w:tc>
        <w:tc>
          <w:tcPr>
            <w:tcW w:w="1512" w:type="dxa"/>
          </w:tcPr>
          <w:p w14:paraId="0DA2A9F3"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0.253</w:t>
            </w:r>
          </w:p>
        </w:tc>
        <w:tc>
          <w:tcPr>
            <w:tcW w:w="1512" w:type="dxa"/>
          </w:tcPr>
          <w:p w14:paraId="345E8B72"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0.080</w:t>
            </w:r>
          </w:p>
        </w:tc>
        <w:tc>
          <w:tcPr>
            <w:tcW w:w="1512" w:type="dxa"/>
          </w:tcPr>
          <w:p w14:paraId="2A1868C9"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0.003</w:t>
            </w:r>
          </w:p>
        </w:tc>
      </w:tr>
      <w:tr w:rsidR="00D943DB" w14:paraId="2017499E" w14:textId="77777777" w:rsidTr="00AB5998">
        <w:tc>
          <w:tcPr>
            <w:tcW w:w="4531" w:type="dxa"/>
          </w:tcPr>
          <w:p w14:paraId="01D3E8E5" w14:textId="77777777" w:rsidR="00D943DB" w:rsidRDefault="00D943DB" w:rsidP="00AB5998">
            <w:pPr>
              <w:rPr>
                <w:rFonts w:ascii="Times New Roman" w:hAnsi="Times New Roman" w:cs="Times New Roman"/>
                <w:sz w:val="20"/>
                <w:szCs w:val="20"/>
              </w:rPr>
            </w:pPr>
            <w:r w:rsidRPr="008410FF">
              <w:rPr>
                <w:rFonts w:ascii="Times New Roman" w:hAnsi="Times New Roman" w:cs="Times New Roman"/>
                <w:i/>
                <w:iCs/>
                <w:sz w:val="20"/>
                <w:szCs w:val="20"/>
              </w:rPr>
              <w:t>F</w:t>
            </w:r>
            <w:r>
              <w:rPr>
                <w:rFonts w:ascii="Times New Roman" w:hAnsi="Times New Roman" w:cs="Times New Roman"/>
                <w:sz w:val="20"/>
                <w:szCs w:val="20"/>
                <w:vertAlign w:val="subscript"/>
              </w:rPr>
              <w:t>3</w:t>
            </w:r>
            <w:r>
              <w:rPr>
                <w:rFonts w:ascii="Times New Roman" w:hAnsi="Times New Roman" w:cs="Times New Roman"/>
                <w:sz w:val="20"/>
                <w:szCs w:val="20"/>
              </w:rPr>
              <w:t xml:space="preserve"> = 1 if CES specification, 0 otherwise</w:t>
            </w:r>
          </w:p>
        </w:tc>
        <w:tc>
          <w:tcPr>
            <w:tcW w:w="1512" w:type="dxa"/>
          </w:tcPr>
          <w:p w14:paraId="399A4C12"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0.278</w:t>
            </w:r>
          </w:p>
        </w:tc>
        <w:tc>
          <w:tcPr>
            <w:tcW w:w="1512" w:type="dxa"/>
          </w:tcPr>
          <w:p w14:paraId="6F650ED4"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0.081</w:t>
            </w:r>
          </w:p>
        </w:tc>
        <w:tc>
          <w:tcPr>
            <w:tcW w:w="1512" w:type="dxa"/>
          </w:tcPr>
          <w:p w14:paraId="12F6C604"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0.001</w:t>
            </w:r>
          </w:p>
        </w:tc>
      </w:tr>
      <w:tr w:rsidR="00D943DB" w14:paraId="0C338502" w14:textId="77777777" w:rsidTr="00AB5998">
        <w:tc>
          <w:tcPr>
            <w:tcW w:w="4531" w:type="dxa"/>
          </w:tcPr>
          <w:p w14:paraId="386FF4C9" w14:textId="77777777" w:rsidR="00D943DB" w:rsidRDefault="00D943DB" w:rsidP="00AB5998">
            <w:pPr>
              <w:rPr>
                <w:rFonts w:ascii="Times New Roman" w:hAnsi="Times New Roman" w:cs="Times New Roman"/>
                <w:sz w:val="20"/>
                <w:szCs w:val="20"/>
              </w:rPr>
            </w:pPr>
            <w:r w:rsidRPr="008410FF">
              <w:rPr>
                <w:rFonts w:ascii="Times New Roman" w:hAnsi="Times New Roman" w:cs="Times New Roman"/>
                <w:i/>
                <w:iCs/>
                <w:sz w:val="20"/>
                <w:szCs w:val="20"/>
              </w:rPr>
              <w:t>F</w:t>
            </w:r>
            <w:r>
              <w:rPr>
                <w:rFonts w:ascii="Times New Roman" w:hAnsi="Times New Roman" w:cs="Times New Roman"/>
                <w:sz w:val="20"/>
                <w:szCs w:val="20"/>
                <w:vertAlign w:val="subscript"/>
              </w:rPr>
              <w:t>4</w:t>
            </w:r>
            <w:r>
              <w:rPr>
                <w:rFonts w:ascii="Times New Roman" w:hAnsi="Times New Roman" w:cs="Times New Roman"/>
                <w:sz w:val="20"/>
                <w:szCs w:val="20"/>
              </w:rPr>
              <w:t xml:space="preserve"> = 1 if GL specification, 0 otherwise</w:t>
            </w:r>
          </w:p>
        </w:tc>
        <w:tc>
          <w:tcPr>
            <w:tcW w:w="1512" w:type="dxa"/>
          </w:tcPr>
          <w:p w14:paraId="3A0E9A50"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0.253</w:t>
            </w:r>
          </w:p>
        </w:tc>
        <w:tc>
          <w:tcPr>
            <w:tcW w:w="1512" w:type="dxa"/>
          </w:tcPr>
          <w:p w14:paraId="5D42B9FD"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0.081</w:t>
            </w:r>
          </w:p>
        </w:tc>
        <w:tc>
          <w:tcPr>
            <w:tcW w:w="1512" w:type="dxa"/>
          </w:tcPr>
          <w:p w14:paraId="63E61153"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0.003</w:t>
            </w:r>
          </w:p>
        </w:tc>
      </w:tr>
      <w:tr w:rsidR="00D943DB" w14:paraId="35BA85A9" w14:textId="77777777" w:rsidTr="00AB5998">
        <w:tc>
          <w:tcPr>
            <w:tcW w:w="4531" w:type="dxa"/>
          </w:tcPr>
          <w:p w14:paraId="2F8247C3" w14:textId="77777777" w:rsidR="00D943DB" w:rsidRDefault="00D943DB" w:rsidP="00AB5998">
            <w:pPr>
              <w:rPr>
                <w:rFonts w:ascii="Times New Roman" w:hAnsi="Times New Roman" w:cs="Times New Roman"/>
                <w:i/>
                <w:iCs/>
                <w:sz w:val="20"/>
                <w:szCs w:val="20"/>
              </w:rPr>
            </w:pPr>
            <w:r>
              <w:rPr>
                <w:rFonts w:ascii="Times New Roman" w:hAnsi="Times New Roman" w:cs="Times New Roman"/>
                <w:i/>
                <w:iCs/>
                <w:sz w:val="20"/>
                <w:szCs w:val="20"/>
              </w:rPr>
              <w:t xml:space="preserve">IV </w:t>
            </w:r>
            <w:r w:rsidRPr="00FE0197">
              <w:rPr>
                <w:rFonts w:ascii="Times New Roman" w:hAnsi="Times New Roman" w:cs="Times New Roman"/>
                <w:sz w:val="20"/>
                <w:szCs w:val="20"/>
              </w:rPr>
              <w:t>= 1</w:t>
            </w:r>
            <w:r>
              <w:rPr>
                <w:rFonts w:ascii="Times New Roman" w:hAnsi="Times New Roman" w:cs="Times New Roman"/>
                <w:sz w:val="20"/>
                <w:szCs w:val="20"/>
              </w:rPr>
              <w:t xml:space="preserve"> if IV estimation, 0 otherwise</w:t>
            </w:r>
          </w:p>
        </w:tc>
        <w:tc>
          <w:tcPr>
            <w:tcW w:w="1512" w:type="dxa"/>
          </w:tcPr>
          <w:p w14:paraId="3407D9DC"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-0.059</w:t>
            </w:r>
          </w:p>
        </w:tc>
        <w:tc>
          <w:tcPr>
            <w:tcW w:w="1512" w:type="dxa"/>
          </w:tcPr>
          <w:p w14:paraId="2C3D947B"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0.035</w:t>
            </w:r>
          </w:p>
        </w:tc>
        <w:tc>
          <w:tcPr>
            <w:tcW w:w="1512" w:type="dxa"/>
          </w:tcPr>
          <w:p w14:paraId="5175F811"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0.096</w:t>
            </w:r>
          </w:p>
        </w:tc>
      </w:tr>
      <w:tr w:rsidR="00D943DB" w14:paraId="1304373E" w14:textId="77777777" w:rsidTr="00AB5998">
        <w:tc>
          <w:tcPr>
            <w:tcW w:w="4531" w:type="dxa"/>
          </w:tcPr>
          <w:p w14:paraId="4FA663EF" w14:textId="77777777" w:rsidR="00D943DB" w:rsidRDefault="00D943DB" w:rsidP="00AB5998">
            <w:pPr>
              <w:rPr>
                <w:rFonts w:ascii="Times New Roman" w:hAnsi="Times New Roman" w:cs="Times New Roman"/>
                <w:i/>
                <w:iCs/>
                <w:sz w:val="20"/>
                <w:szCs w:val="20"/>
              </w:rPr>
            </w:pPr>
            <w:r>
              <w:rPr>
                <w:rFonts w:ascii="Times New Roman" w:hAnsi="Times New Roman" w:cs="Times New Roman"/>
                <w:i/>
                <w:iCs/>
                <w:sz w:val="20"/>
                <w:szCs w:val="20"/>
              </w:rPr>
              <w:t xml:space="preserve">SR </w:t>
            </w:r>
            <w:r>
              <w:rPr>
                <w:rFonts w:ascii="Times New Roman" w:hAnsi="Times New Roman" w:cs="Times New Roman"/>
                <w:sz w:val="20"/>
                <w:szCs w:val="20"/>
              </w:rPr>
              <w:t>= 1 if short-run, 0 otherwise</w:t>
            </w:r>
          </w:p>
        </w:tc>
        <w:tc>
          <w:tcPr>
            <w:tcW w:w="1512" w:type="dxa"/>
          </w:tcPr>
          <w:p w14:paraId="3D54A2DD" w14:textId="77777777" w:rsidR="00D943DB" w:rsidRPr="00FE7182" w:rsidRDefault="00D943DB" w:rsidP="00AB5998">
            <w:pPr>
              <w:jc w:val="center"/>
              <w:rPr>
                <w:rFonts w:ascii="Times New Roman" w:hAnsi="Times New Roman" w:cs="Times New Roman"/>
                <w:color w:val="000000"/>
                <w:sz w:val="20"/>
                <w:szCs w:val="20"/>
              </w:rPr>
            </w:pPr>
            <w:r w:rsidRPr="00FE7182">
              <w:rPr>
                <w:rFonts w:ascii="Times New Roman" w:hAnsi="Times New Roman" w:cs="Times New Roman"/>
                <w:sz w:val="20"/>
                <w:szCs w:val="20"/>
              </w:rPr>
              <w:t>0.000</w:t>
            </w:r>
          </w:p>
        </w:tc>
        <w:tc>
          <w:tcPr>
            <w:tcW w:w="1512" w:type="dxa"/>
          </w:tcPr>
          <w:p w14:paraId="72F8C65C" w14:textId="77777777" w:rsidR="00D943DB" w:rsidRPr="00FE7182" w:rsidRDefault="00D943DB" w:rsidP="00AB5998">
            <w:pPr>
              <w:jc w:val="center"/>
              <w:rPr>
                <w:rFonts w:ascii="Times New Roman" w:hAnsi="Times New Roman" w:cs="Times New Roman"/>
                <w:color w:val="000000"/>
                <w:sz w:val="20"/>
                <w:szCs w:val="20"/>
              </w:rPr>
            </w:pPr>
            <w:r w:rsidRPr="00FE7182">
              <w:rPr>
                <w:rFonts w:ascii="Times New Roman" w:hAnsi="Times New Roman" w:cs="Times New Roman"/>
                <w:sz w:val="20"/>
                <w:szCs w:val="20"/>
              </w:rPr>
              <w:t>0.033</w:t>
            </w:r>
          </w:p>
        </w:tc>
        <w:tc>
          <w:tcPr>
            <w:tcW w:w="1512" w:type="dxa"/>
          </w:tcPr>
          <w:p w14:paraId="4CDE9B9A" w14:textId="77777777" w:rsidR="00D943DB" w:rsidRPr="00FE7182" w:rsidRDefault="00D943DB" w:rsidP="00AB5998">
            <w:pPr>
              <w:jc w:val="center"/>
              <w:rPr>
                <w:rFonts w:ascii="Times New Roman" w:hAnsi="Times New Roman" w:cs="Times New Roman"/>
                <w:color w:val="000000"/>
                <w:sz w:val="20"/>
                <w:szCs w:val="20"/>
              </w:rPr>
            </w:pPr>
            <w:r w:rsidRPr="00FE7182">
              <w:rPr>
                <w:rFonts w:ascii="Times New Roman" w:hAnsi="Times New Roman" w:cs="Times New Roman"/>
                <w:sz w:val="20"/>
                <w:szCs w:val="20"/>
              </w:rPr>
              <w:t>0.990</w:t>
            </w:r>
          </w:p>
        </w:tc>
      </w:tr>
      <w:tr w:rsidR="00D943DB" w14:paraId="00FA8004" w14:textId="77777777" w:rsidTr="00AB5998">
        <w:tc>
          <w:tcPr>
            <w:tcW w:w="4531" w:type="dxa"/>
          </w:tcPr>
          <w:p w14:paraId="23C80643" w14:textId="77777777" w:rsidR="00D943DB" w:rsidRDefault="00D943DB" w:rsidP="00AB5998">
            <w:pPr>
              <w:rPr>
                <w:rFonts w:ascii="Times New Roman" w:hAnsi="Times New Roman" w:cs="Times New Roman"/>
                <w:sz w:val="20"/>
                <w:szCs w:val="20"/>
              </w:rPr>
            </w:pPr>
            <w:r>
              <w:rPr>
                <w:rFonts w:ascii="Times New Roman" w:hAnsi="Times New Roman" w:cs="Times New Roman"/>
                <w:i/>
                <w:iCs/>
                <w:sz w:val="20"/>
                <w:szCs w:val="20"/>
              </w:rPr>
              <w:t>L</w:t>
            </w:r>
            <w:r w:rsidRPr="008410FF">
              <w:rPr>
                <w:rFonts w:ascii="Times New Roman" w:hAnsi="Times New Roman" w:cs="Times New Roman"/>
                <w:i/>
                <w:iCs/>
                <w:sz w:val="20"/>
                <w:szCs w:val="20"/>
              </w:rPr>
              <w:t>R</w:t>
            </w:r>
            <w:r>
              <w:rPr>
                <w:rFonts w:ascii="Times New Roman" w:hAnsi="Times New Roman" w:cs="Times New Roman"/>
                <w:sz w:val="20"/>
                <w:szCs w:val="20"/>
              </w:rPr>
              <w:t xml:space="preserve"> = 1 if long-run, 0 otherwise</w:t>
            </w:r>
          </w:p>
        </w:tc>
        <w:tc>
          <w:tcPr>
            <w:tcW w:w="1512" w:type="dxa"/>
          </w:tcPr>
          <w:p w14:paraId="4BA50FC8"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-0.109</w:t>
            </w:r>
          </w:p>
        </w:tc>
        <w:tc>
          <w:tcPr>
            <w:tcW w:w="1512" w:type="dxa"/>
          </w:tcPr>
          <w:p w14:paraId="165B4486"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0.049</w:t>
            </w:r>
          </w:p>
        </w:tc>
        <w:tc>
          <w:tcPr>
            <w:tcW w:w="1512" w:type="dxa"/>
          </w:tcPr>
          <w:p w14:paraId="46608C7D"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0.032</w:t>
            </w:r>
          </w:p>
        </w:tc>
      </w:tr>
      <w:tr w:rsidR="00D943DB" w14:paraId="3FCBC801" w14:textId="77777777" w:rsidTr="00AB5998">
        <w:tc>
          <w:tcPr>
            <w:tcW w:w="4531" w:type="dxa"/>
          </w:tcPr>
          <w:p w14:paraId="250DBC72" w14:textId="77777777" w:rsidR="00D943DB" w:rsidRDefault="00D943DB" w:rsidP="00AB5998">
            <w:pPr>
              <w:rPr>
                <w:rFonts w:ascii="Times New Roman" w:hAnsi="Times New Roman" w:cs="Times New Roman"/>
                <w:sz w:val="20"/>
                <w:szCs w:val="20"/>
              </w:rPr>
            </w:pPr>
            <w:r>
              <w:rPr>
                <w:rFonts w:ascii="Times New Roman" w:hAnsi="Times New Roman" w:cs="Times New Roman"/>
                <w:i/>
                <w:iCs/>
                <w:sz w:val="20"/>
                <w:szCs w:val="20"/>
              </w:rPr>
              <w:t>C</w:t>
            </w:r>
            <w:r w:rsidRPr="008410FF">
              <w:rPr>
                <w:rFonts w:ascii="Times New Roman" w:hAnsi="Times New Roman" w:cs="Times New Roman"/>
                <w:i/>
                <w:iCs/>
                <w:sz w:val="20"/>
                <w:szCs w:val="20"/>
              </w:rPr>
              <w:t>D</w:t>
            </w:r>
            <w:r>
              <w:rPr>
                <w:rFonts w:ascii="Times New Roman" w:hAnsi="Times New Roman" w:cs="Times New Roman"/>
                <w:sz w:val="20"/>
                <w:szCs w:val="20"/>
              </w:rPr>
              <w:t xml:space="preserve"> = 1 if CD present, 0 otherwise</w:t>
            </w:r>
          </w:p>
        </w:tc>
        <w:tc>
          <w:tcPr>
            <w:tcW w:w="1512" w:type="dxa"/>
          </w:tcPr>
          <w:p w14:paraId="1B033497"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0.124</w:t>
            </w:r>
          </w:p>
        </w:tc>
        <w:tc>
          <w:tcPr>
            <w:tcW w:w="1512" w:type="dxa"/>
          </w:tcPr>
          <w:p w14:paraId="6505354B"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0.035</w:t>
            </w:r>
          </w:p>
        </w:tc>
        <w:tc>
          <w:tcPr>
            <w:tcW w:w="1512" w:type="dxa"/>
          </w:tcPr>
          <w:p w14:paraId="13DA7BCB"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sz w:val="20"/>
                <w:szCs w:val="20"/>
              </w:rPr>
              <w:t>0.001</w:t>
            </w:r>
          </w:p>
        </w:tc>
      </w:tr>
    </w:tbl>
    <w:p w14:paraId="07C49D1E" w14:textId="77777777" w:rsidR="00D943DB" w:rsidRDefault="00D943DB" w:rsidP="00D943DB">
      <w:pPr>
        <w:spacing w:after="0" w:line="240" w:lineRule="auto"/>
        <w:ind w:left="567" w:hanging="567"/>
        <w:rPr>
          <w:rFonts w:ascii="Times New Roman" w:hAnsi="Times New Roman" w:cs="Times New Roman"/>
          <w:sz w:val="20"/>
          <w:szCs w:val="20"/>
        </w:rPr>
      </w:pPr>
    </w:p>
    <w:p w14:paraId="1CCC37B5" w14:textId="77777777" w:rsidR="00D943DB" w:rsidRDefault="00D943DB" w:rsidP="00D943DB">
      <w:pPr>
        <w:rPr>
          <w:rFonts w:ascii="Times New Roman" w:hAnsi="Times New Roman" w:cs="Times New Roman"/>
          <w:sz w:val="20"/>
          <w:szCs w:val="20"/>
        </w:rPr>
      </w:pPr>
      <w:r>
        <w:rPr>
          <w:rFonts w:ascii="Times New Roman" w:hAnsi="Times New Roman" w:cs="Times New Roman"/>
          <w:sz w:val="20"/>
          <w:szCs w:val="20"/>
        </w:rPr>
        <w:br w:type="page"/>
      </w:r>
    </w:p>
    <w:p w14:paraId="6181C9E2" w14:textId="77777777" w:rsidR="00D943DB" w:rsidRDefault="00D943DB" w:rsidP="00D943DB">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Table 7. OLS time trend regression</w:t>
      </w:r>
      <w:r w:rsidRPr="009823A1">
        <w:rPr>
          <w:rFonts w:ascii="Times New Roman" w:hAnsi="Times New Roman" w:cs="Times New Roman"/>
          <w:sz w:val="20"/>
          <w:szCs w:val="20"/>
        </w:rPr>
        <w:t xml:space="preserve">: Own-price elasticity estimate = intercept + </w:t>
      </w:r>
      <w:r w:rsidRPr="009823A1">
        <w:rPr>
          <w:rFonts w:ascii="Times New Roman" w:hAnsi="Times New Roman" w:cs="Times New Roman"/>
          <w:i/>
          <w:iCs/>
          <w:sz w:val="20"/>
          <w:szCs w:val="20"/>
        </w:rPr>
        <w:t>b</w:t>
      </w:r>
      <w:r w:rsidRPr="009823A1">
        <w:rPr>
          <w:rFonts w:ascii="Times New Roman" w:hAnsi="Times New Roman" w:cs="Times New Roman"/>
          <w:sz w:val="20"/>
          <w:szCs w:val="20"/>
        </w:rPr>
        <w:t xml:space="preserve"> </w:t>
      </w:r>
      <w:r w:rsidRPr="009823A1">
        <w:rPr>
          <w:rFonts w:ascii="Times New Roman" w:hAnsi="Times New Roman" w:cs="Times New Roman"/>
          <w:i/>
          <w:iCs/>
          <w:sz w:val="20"/>
          <w:szCs w:val="20"/>
        </w:rPr>
        <w:t>ID</w:t>
      </w:r>
      <w:r w:rsidRPr="009823A1">
        <w:rPr>
          <w:rFonts w:ascii="Times New Roman" w:hAnsi="Times New Roman" w:cs="Times New Roman"/>
          <w:sz w:val="20"/>
          <w:szCs w:val="20"/>
        </w:rPr>
        <w:t xml:space="preserve"> + error; sample size </w:t>
      </w:r>
      <w:r w:rsidRPr="00111CBE">
        <w:rPr>
          <w:rFonts w:ascii="Times New Roman" w:hAnsi="Times New Roman" w:cs="Times New Roman"/>
          <w:sz w:val="20"/>
          <w:szCs w:val="20"/>
        </w:rPr>
        <w:t>= 10</w:t>
      </w:r>
      <w:r>
        <w:rPr>
          <w:rFonts w:ascii="Times New Roman" w:hAnsi="Times New Roman" w:cs="Times New Roman"/>
          <w:sz w:val="20"/>
          <w:szCs w:val="20"/>
        </w:rPr>
        <w:t>9</w:t>
      </w:r>
      <w:r w:rsidRPr="009823A1">
        <w:rPr>
          <w:rFonts w:ascii="Times New Roman" w:hAnsi="Times New Roman" w:cs="Times New Roman"/>
          <w:sz w:val="20"/>
          <w:szCs w:val="20"/>
        </w:rPr>
        <w:t xml:space="preserve"> observations</w:t>
      </w:r>
      <w:r>
        <w:rPr>
          <w:rFonts w:ascii="Times New Roman" w:hAnsi="Times New Roman" w:cs="Times New Roman"/>
          <w:sz w:val="20"/>
          <w:szCs w:val="20"/>
        </w:rPr>
        <w:t xml:space="preserve"> for each elasticity type</w:t>
      </w:r>
    </w:p>
    <w:p w14:paraId="4B2AC69B" w14:textId="77777777" w:rsidR="00D943DB" w:rsidRDefault="00D943DB" w:rsidP="00D943DB">
      <w:pPr>
        <w:spacing w:after="0" w:line="240" w:lineRule="auto"/>
        <w:rPr>
          <w:rFonts w:ascii="Times New Roman" w:hAnsi="Times New Roman" w:cs="Times New Roman"/>
          <w:sz w:val="20"/>
          <w:szCs w:val="20"/>
        </w:rPr>
      </w:pPr>
    </w:p>
    <w:p w14:paraId="43120A8A" w14:textId="77777777" w:rsidR="00D943DB" w:rsidRDefault="00D943DB" w:rsidP="00D943D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Panel A: Static elasticity </w:t>
      </w:r>
    </w:p>
    <w:tbl>
      <w:tblPr>
        <w:tblStyle w:val="TableGrid"/>
        <w:tblW w:w="0" w:type="auto"/>
        <w:tblLook w:val="04A0" w:firstRow="1" w:lastRow="0" w:firstColumn="1" w:lastColumn="0" w:noHBand="0" w:noVBand="1"/>
      </w:tblPr>
      <w:tblGrid>
        <w:gridCol w:w="2254"/>
        <w:gridCol w:w="2254"/>
        <w:gridCol w:w="2254"/>
        <w:gridCol w:w="2254"/>
      </w:tblGrid>
      <w:tr w:rsidR="00D943DB" w14:paraId="772D1FB4" w14:textId="77777777" w:rsidTr="00AB5998">
        <w:tc>
          <w:tcPr>
            <w:tcW w:w="2254" w:type="dxa"/>
          </w:tcPr>
          <w:p w14:paraId="262B2EFE"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Variable</w:t>
            </w:r>
          </w:p>
        </w:tc>
        <w:tc>
          <w:tcPr>
            <w:tcW w:w="2254" w:type="dxa"/>
          </w:tcPr>
          <w:p w14:paraId="61B69E76"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Estimate</w:t>
            </w:r>
          </w:p>
        </w:tc>
        <w:tc>
          <w:tcPr>
            <w:tcW w:w="2254" w:type="dxa"/>
          </w:tcPr>
          <w:p w14:paraId="35EA0D0E"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Standard error</w:t>
            </w:r>
          </w:p>
        </w:tc>
        <w:tc>
          <w:tcPr>
            <w:tcW w:w="2254" w:type="dxa"/>
          </w:tcPr>
          <w:p w14:paraId="6F03930C" w14:textId="77777777" w:rsidR="00D943DB" w:rsidRDefault="00D943DB" w:rsidP="00AB5998">
            <w:pPr>
              <w:jc w:val="center"/>
              <w:rPr>
                <w:rFonts w:ascii="Times New Roman" w:hAnsi="Times New Roman" w:cs="Times New Roman"/>
                <w:sz w:val="20"/>
                <w:szCs w:val="20"/>
              </w:rPr>
            </w:pPr>
            <w:r w:rsidRPr="008410FF">
              <w:rPr>
                <w:rFonts w:ascii="Times New Roman" w:hAnsi="Times New Roman" w:cs="Times New Roman"/>
                <w:i/>
                <w:iCs/>
                <w:sz w:val="20"/>
                <w:szCs w:val="20"/>
              </w:rPr>
              <w:t>p</w:t>
            </w:r>
            <w:r>
              <w:rPr>
                <w:rFonts w:ascii="Times New Roman" w:hAnsi="Times New Roman" w:cs="Times New Roman"/>
                <w:sz w:val="20"/>
                <w:szCs w:val="20"/>
              </w:rPr>
              <w:t>-value</w:t>
            </w:r>
          </w:p>
        </w:tc>
      </w:tr>
      <w:tr w:rsidR="00D943DB" w14:paraId="1EA52E0E" w14:textId="77777777" w:rsidTr="00AB5998">
        <w:tc>
          <w:tcPr>
            <w:tcW w:w="2254" w:type="dxa"/>
          </w:tcPr>
          <w:p w14:paraId="19262F69" w14:textId="77777777" w:rsidR="00D943DB" w:rsidRDefault="00D943DB" w:rsidP="00AB5998">
            <w:pPr>
              <w:rPr>
                <w:rFonts w:ascii="Times New Roman" w:hAnsi="Times New Roman" w:cs="Times New Roman"/>
                <w:sz w:val="20"/>
                <w:szCs w:val="20"/>
              </w:rPr>
            </w:pPr>
            <w:proofErr w:type="spellStart"/>
            <w:r>
              <w:rPr>
                <w:rFonts w:ascii="Times New Roman" w:hAnsi="Times New Roman" w:cs="Times New Roman"/>
                <w:sz w:val="20"/>
                <w:szCs w:val="20"/>
              </w:rPr>
              <w:t>Regressand’s</w:t>
            </w:r>
            <w:proofErr w:type="spellEnd"/>
            <w:r>
              <w:rPr>
                <w:rFonts w:ascii="Times New Roman" w:hAnsi="Times New Roman" w:cs="Times New Roman"/>
                <w:sz w:val="20"/>
                <w:szCs w:val="20"/>
              </w:rPr>
              <w:t xml:space="preserve"> mean</w:t>
            </w:r>
          </w:p>
        </w:tc>
        <w:tc>
          <w:tcPr>
            <w:tcW w:w="2254" w:type="dxa"/>
          </w:tcPr>
          <w:p w14:paraId="68F57BBA"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-0.048</w:t>
            </w:r>
          </w:p>
        </w:tc>
        <w:tc>
          <w:tcPr>
            <w:tcW w:w="2254" w:type="dxa"/>
          </w:tcPr>
          <w:p w14:paraId="2C986B55" w14:textId="77777777" w:rsidR="00D943DB" w:rsidRDefault="00D943DB" w:rsidP="00AB5998">
            <w:pPr>
              <w:jc w:val="center"/>
              <w:rPr>
                <w:rFonts w:ascii="Times New Roman" w:hAnsi="Times New Roman" w:cs="Times New Roman"/>
                <w:sz w:val="20"/>
                <w:szCs w:val="20"/>
              </w:rPr>
            </w:pPr>
          </w:p>
        </w:tc>
        <w:tc>
          <w:tcPr>
            <w:tcW w:w="2254" w:type="dxa"/>
          </w:tcPr>
          <w:p w14:paraId="6E5A70C5" w14:textId="77777777" w:rsidR="00D943DB" w:rsidRDefault="00D943DB" w:rsidP="00AB5998">
            <w:pPr>
              <w:jc w:val="center"/>
              <w:rPr>
                <w:rFonts w:ascii="Times New Roman" w:hAnsi="Times New Roman" w:cs="Times New Roman"/>
                <w:sz w:val="20"/>
                <w:szCs w:val="20"/>
              </w:rPr>
            </w:pPr>
          </w:p>
        </w:tc>
      </w:tr>
      <w:tr w:rsidR="00D943DB" w14:paraId="7F8F5CE3" w14:textId="77777777" w:rsidTr="00AB5998">
        <w:tc>
          <w:tcPr>
            <w:tcW w:w="2254" w:type="dxa"/>
          </w:tcPr>
          <w:p w14:paraId="41E4858F"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Adjusted </w:t>
            </w:r>
            <w:r w:rsidRPr="008410FF">
              <w:rPr>
                <w:rFonts w:ascii="Times New Roman" w:hAnsi="Times New Roman" w:cs="Times New Roman"/>
                <w:i/>
                <w:iCs/>
                <w:sz w:val="20"/>
                <w:szCs w:val="20"/>
              </w:rPr>
              <w:t>R</w:t>
            </w:r>
            <w:r w:rsidRPr="008410FF">
              <w:rPr>
                <w:rFonts w:ascii="Times New Roman" w:hAnsi="Times New Roman" w:cs="Times New Roman"/>
                <w:sz w:val="20"/>
                <w:szCs w:val="20"/>
                <w:vertAlign w:val="superscript"/>
              </w:rPr>
              <w:t>2</w:t>
            </w:r>
          </w:p>
        </w:tc>
        <w:tc>
          <w:tcPr>
            <w:tcW w:w="2254" w:type="dxa"/>
          </w:tcPr>
          <w:p w14:paraId="76E49ACF"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0.059</w:t>
            </w:r>
          </w:p>
        </w:tc>
        <w:tc>
          <w:tcPr>
            <w:tcW w:w="2254" w:type="dxa"/>
          </w:tcPr>
          <w:p w14:paraId="3B13EB90" w14:textId="77777777" w:rsidR="00D943DB" w:rsidRDefault="00D943DB" w:rsidP="00AB5998">
            <w:pPr>
              <w:jc w:val="center"/>
              <w:rPr>
                <w:rFonts w:ascii="Times New Roman" w:hAnsi="Times New Roman" w:cs="Times New Roman"/>
                <w:sz w:val="20"/>
                <w:szCs w:val="20"/>
              </w:rPr>
            </w:pPr>
          </w:p>
        </w:tc>
        <w:tc>
          <w:tcPr>
            <w:tcW w:w="2254" w:type="dxa"/>
          </w:tcPr>
          <w:p w14:paraId="0640D09A" w14:textId="77777777" w:rsidR="00D943DB" w:rsidRDefault="00D943DB" w:rsidP="00AB5998">
            <w:pPr>
              <w:jc w:val="center"/>
              <w:rPr>
                <w:rFonts w:ascii="Times New Roman" w:hAnsi="Times New Roman" w:cs="Times New Roman"/>
                <w:sz w:val="20"/>
                <w:szCs w:val="20"/>
              </w:rPr>
            </w:pPr>
          </w:p>
        </w:tc>
      </w:tr>
      <w:tr w:rsidR="00D943DB" w14:paraId="3920985D" w14:textId="77777777" w:rsidTr="00AB5998">
        <w:tc>
          <w:tcPr>
            <w:tcW w:w="2254" w:type="dxa"/>
          </w:tcPr>
          <w:p w14:paraId="39EB7277"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RMSE</w:t>
            </w:r>
          </w:p>
        </w:tc>
        <w:tc>
          <w:tcPr>
            <w:tcW w:w="2254" w:type="dxa"/>
          </w:tcPr>
          <w:p w14:paraId="18931EC4"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0.011</w:t>
            </w:r>
          </w:p>
        </w:tc>
        <w:tc>
          <w:tcPr>
            <w:tcW w:w="2254" w:type="dxa"/>
          </w:tcPr>
          <w:p w14:paraId="5F100F61" w14:textId="77777777" w:rsidR="00D943DB" w:rsidRDefault="00D943DB" w:rsidP="00AB5998">
            <w:pPr>
              <w:jc w:val="center"/>
              <w:rPr>
                <w:rFonts w:ascii="Times New Roman" w:hAnsi="Times New Roman" w:cs="Times New Roman"/>
                <w:sz w:val="20"/>
                <w:szCs w:val="20"/>
              </w:rPr>
            </w:pPr>
          </w:p>
        </w:tc>
        <w:tc>
          <w:tcPr>
            <w:tcW w:w="2254" w:type="dxa"/>
          </w:tcPr>
          <w:p w14:paraId="062AF5B3" w14:textId="77777777" w:rsidR="00D943DB" w:rsidRDefault="00D943DB" w:rsidP="00AB5998">
            <w:pPr>
              <w:jc w:val="center"/>
              <w:rPr>
                <w:rFonts w:ascii="Times New Roman" w:hAnsi="Times New Roman" w:cs="Times New Roman"/>
                <w:sz w:val="20"/>
                <w:szCs w:val="20"/>
              </w:rPr>
            </w:pPr>
          </w:p>
        </w:tc>
      </w:tr>
      <w:tr w:rsidR="00D943DB" w14:paraId="208AF162" w14:textId="77777777" w:rsidTr="00AB5998">
        <w:tc>
          <w:tcPr>
            <w:tcW w:w="2254" w:type="dxa"/>
          </w:tcPr>
          <w:p w14:paraId="3281F470"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Intercept</w:t>
            </w:r>
          </w:p>
        </w:tc>
        <w:tc>
          <w:tcPr>
            <w:tcW w:w="2254" w:type="dxa"/>
          </w:tcPr>
          <w:p w14:paraId="3E8B3F8F"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-0.043</w:t>
            </w:r>
          </w:p>
        </w:tc>
        <w:tc>
          <w:tcPr>
            <w:tcW w:w="2254" w:type="dxa"/>
          </w:tcPr>
          <w:p w14:paraId="7F1226BD"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0.003</w:t>
            </w:r>
          </w:p>
        </w:tc>
        <w:tc>
          <w:tcPr>
            <w:tcW w:w="2254" w:type="dxa"/>
          </w:tcPr>
          <w:p w14:paraId="76652009"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0.000</w:t>
            </w:r>
          </w:p>
        </w:tc>
      </w:tr>
      <w:tr w:rsidR="00D943DB" w14:paraId="51F7435E" w14:textId="77777777" w:rsidTr="00AB5998">
        <w:tc>
          <w:tcPr>
            <w:tcW w:w="2254" w:type="dxa"/>
          </w:tcPr>
          <w:p w14:paraId="0D5AF6AD" w14:textId="77777777" w:rsidR="00D943DB" w:rsidRPr="00B510DC" w:rsidRDefault="00D943DB" w:rsidP="00AB5998">
            <w:pPr>
              <w:rPr>
                <w:rFonts w:ascii="Times New Roman" w:hAnsi="Times New Roman" w:cs="Times New Roman"/>
                <w:i/>
                <w:iCs/>
                <w:sz w:val="20"/>
                <w:szCs w:val="20"/>
              </w:rPr>
            </w:pPr>
            <w:r w:rsidRPr="00B510DC">
              <w:rPr>
                <w:rFonts w:ascii="Times New Roman" w:hAnsi="Times New Roman" w:cs="Times New Roman"/>
                <w:i/>
                <w:iCs/>
                <w:sz w:val="20"/>
                <w:szCs w:val="20"/>
              </w:rPr>
              <w:t>ID</w:t>
            </w:r>
          </w:p>
        </w:tc>
        <w:tc>
          <w:tcPr>
            <w:tcW w:w="2254" w:type="dxa"/>
          </w:tcPr>
          <w:p w14:paraId="75B5F58E"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-0.00009</w:t>
            </w:r>
          </w:p>
        </w:tc>
        <w:tc>
          <w:tcPr>
            <w:tcW w:w="2254" w:type="dxa"/>
          </w:tcPr>
          <w:p w14:paraId="609A36F4"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0.00004</w:t>
            </w:r>
          </w:p>
        </w:tc>
        <w:tc>
          <w:tcPr>
            <w:tcW w:w="2254" w:type="dxa"/>
          </w:tcPr>
          <w:p w14:paraId="173B1DE9"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0.044</w:t>
            </w:r>
          </w:p>
        </w:tc>
      </w:tr>
    </w:tbl>
    <w:p w14:paraId="15E0512E" w14:textId="77777777" w:rsidR="00D943DB" w:rsidRDefault="00D943DB" w:rsidP="00D943DB">
      <w:pPr>
        <w:spacing w:after="0" w:line="240" w:lineRule="auto"/>
        <w:rPr>
          <w:rFonts w:ascii="Times New Roman" w:hAnsi="Times New Roman" w:cs="Times New Roman"/>
          <w:sz w:val="20"/>
          <w:szCs w:val="20"/>
        </w:rPr>
      </w:pPr>
    </w:p>
    <w:p w14:paraId="599717FE" w14:textId="77777777" w:rsidR="00D943DB" w:rsidRDefault="00D943DB" w:rsidP="00D943D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Panel B: Short-run elasticity </w:t>
      </w:r>
    </w:p>
    <w:tbl>
      <w:tblPr>
        <w:tblStyle w:val="TableGrid"/>
        <w:tblW w:w="0" w:type="auto"/>
        <w:tblLook w:val="04A0" w:firstRow="1" w:lastRow="0" w:firstColumn="1" w:lastColumn="0" w:noHBand="0" w:noVBand="1"/>
      </w:tblPr>
      <w:tblGrid>
        <w:gridCol w:w="2254"/>
        <w:gridCol w:w="2254"/>
        <w:gridCol w:w="2254"/>
        <w:gridCol w:w="2254"/>
      </w:tblGrid>
      <w:tr w:rsidR="00D943DB" w14:paraId="68DE9BF5" w14:textId="77777777" w:rsidTr="00AB5998">
        <w:tc>
          <w:tcPr>
            <w:tcW w:w="2254" w:type="dxa"/>
          </w:tcPr>
          <w:p w14:paraId="148053A7"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Variable</w:t>
            </w:r>
          </w:p>
        </w:tc>
        <w:tc>
          <w:tcPr>
            <w:tcW w:w="2254" w:type="dxa"/>
          </w:tcPr>
          <w:p w14:paraId="1A15E21F"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Estimate</w:t>
            </w:r>
          </w:p>
        </w:tc>
        <w:tc>
          <w:tcPr>
            <w:tcW w:w="2254" w:type="dxa"/>
          </w:tcPr>
          <w:p w14:paraId="5490786E"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Standard error</w:t>
            </w:r>
          </w:p>
        </w:tc>
        <w:tc>
          <w:tcPr>
            <w:tcW w:w="2254" w:type="dxa"/>
          </w:tcPr>
          <w:p w14:paraId="45690481" w14:textId="77777777" w:rsidR="00D943DB" w:rsidRDefault="00D943DB" w:rsidP="00AB5998">
            <w:pPr>
              <w:jc w:val="center"/>
              <w:rPr>
                <w:rFonts w:ascii="Times New Roman" w:hAnsi="Times New Roman" w:cs="Times New Roman"/>
                <w:sz w:val="20"/>
                <w:szCs w:val="20"/>
              </w:rPr>
            </w:pPr>
            <w:r w:rsidRPr="008410FF">
              <w:rPr>
                <w:rFonts w:ascii="Times New Roman" w:hAnsi="Times New Roman" w:cs="Times New Roman"/>
                <w:i/>
                <w:iCs/>
                <w:sz w:val="20"/>
                <w:szCs w:val="20"/>
              </w:rPr>
              <w:t>p</w:t>
            </w:r>
            <w:r>
              <w:rPr>
                <w:rFonts w:ascii="Times New Roman" w:hAnsi="Times New Roman" w:cs="Times New Roman"/>
                <w:sz w:val="20"/>
                <w:szCs w:val="20"/>
              </w:rPr>
              <w:t>-value</w:t>
            </w:r>
          </w:p>
        </w:tc>
      </w:tr>
      <w:tr w:rsidR="00D943DB" w14:paraId="49594011" w14:textId="77777777" w:rsidTr="00AB5998">
        <w:tc>
          <w:tcPr>
            <w:tcW w:w="2254" w:type="dxa"/>
          </w:tcPr>
          <w:p w14:paraId="3F11F0B4" w14:textId="77777777" w:rsidR="00D943DB" w:rsidRDefault="00D943DB" w:rsidP="00AB5998">
            <w:pPr>
              <w:rPr>
                <w:rFonts w:ascii="Times New Roman" w:hAnsi="Times New Roman" w:cs="Times New Roman"/>
                <w:sz w:val="20"/>
                <w:szCs w:val="20"/>
              </w:rPr>
            </w:pPr>
            <w:proofErr w:type="spellStart"/>
            <w:r>
              <w:rPr>
                <w:rFonts w:ascii="Times New Roman" w:hAnsi="Times New Roman" w:cs="Times New Roman"/>
                <w:sz w:val="20"/>
                <w:szCs w:val="20"/>
              </w:rPr>
              <w:t>Regressand’s</w:t>
            </w:r>
            <w:proofErr w:type="spellEnd"/>
            <w:r>
              <w:rPr>
                <w:rFonts w:ascii="Times New Roman" w:hAnsi="Times New Roman" w:cs="Times New Roman"/>
                <w:sz w:val="20"/>
                <w:szCs w:val="20"/>
              </w:rPr>
              <w:t xml:space="preserve"> mean</w:t>
            </w:r>
          </w:p>
        </w:tc>
        <w:tc>
          <w:tcPr>
            <w:tcW w:w="2254" w:type="dxa"/>
          </w:tcPr>
          <w:p w14:paraId="2E4BF60B"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-0.055</w:t>
            </w:r>
          </w:p>
        </w:tc>
        <w:tc>
          <w:tcPr>
            <w:tcW w:w="2254" w:type="dxa"/>
          </w:tcPr>
          <w:p w14:paraId="332AD6DE" w14:textId="77777777" w:rsidR="00D943DB" w:rsidRDefault="00D943DB" w:rsidP="00AB5998">
            <w:pPr>
              <w:jc w:val="center"/>
              <w:rPr>
                <w:rFonts w:ascii="Times New Roman" w:hAnsi="Times New Roman" w:cs="Times New Roman"/>
                <w:sz w:val="20"/>
                <w:szCs w:val="20"/>
              </w:rPr>
            </w:pPr>
          </w:p>
        </w:tc>
        <w:tc>
          <w:tcPr>
            <w:tcW w:w="2254" w:type="dxa"/>
          </w:tcPr>
          <w:p w14:paraId="0D81D872" w14:textId="77777777" w:rsidR="00D943DB" w:rsidRDefault="00D943DB" w:rsidP="00AB5998">
            <w:pPr>
              <w:jc w:val="center"/>
              <w:rPr>
                <w:rFonts w:ascii="Times New Roman" w:hAnsi="Times New Roman" w:cs="Times New Roman"/>
                <w:sz w:val="20"/>
                <w:szCs w:val="20"/>
              </w:rPr>
            </w:pPr>
          </w:p>
        </w:tc>
      </w:tr>
      <w:tr w:rsidR="00D943DB" w14:paraId="0FC74BC4" w14:textId="77777777" w:rsidTr="00AB5998">
        <w:tc>
          <w:tcPr>
            <w:tcW w:w="2254" w:type="dxa"/>
          </w:tcPr>
          <w:p w14:paraId="7FFB9DEB"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Adjusted </w:t>
            </w:r>
            <w:r w:rsidRPr="008410FF">
              <w:rPr>
                <w:rFonts w:ascii="Times New Roman" w:hAnsi="Times New Roman" w:cs="Times New Roman"/>
                <w:i/>
                <w:iCs/>
                <w:sz w:val="20"/>
                <w:szCs w:val="20"/>
              </w:rPr>
              <w:t>R</w:t>
            </w:r>
            <w:r w:rsidRPr="008410FF">
              <w:rPr>
                <w:rFonts w:ascii="Times New Roman" w:hAnsi="Times New Roman" w:cs="Times New Roman"/>
                <w:sz w:val="20"/>
                <w:szCs w:val="20"/>
                <w:vertAlign w:val="superscript"/>
              </w:rPr>
              <w:t>2</w:t>
            </w:r>
          </w:p>
        </w:tc>
        <w:tc>
          <w:tcPr>
            <w:tcW w:w="2254" w:type="dxa"/>
          </w:tcPr>
          <w:p w14:paraId="72E64717"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0.383</w:t>
            </w:r>
          </w:p>
        </w:tc>
        <w:tc>
          <w:tcPr>
            <w:tcW w:w="2254" w:type="dxa"/>
          </w:tcPr>
          <w:p w14:paraId="07422DFA" w14:textId="77777777" w:rsidR="00D943DB" w:rsidRDefault="00D943DB" w:rsidP="00AB5998">
            <w:pPr>
              <w:jc w:val="center"/>
              <w:rPr>
                <w:rFonts w:ascii="Times New Roman" w:hAnsi="Times New Roman" w:cs="Times New Roman"/>
                <w:sz w:val="20"/>
                <w:szCs w:val="20"/>
              </w:rPr>
            </w:pPr>
          </w:p>
        </w:tc>
        <w:tc>
          <w:tcPr>
            <w:tcW w:w="2254" w:type="dxa"/>
          </w:tcPr>
          <w:p w14:paraId="10EA8399" w14:textId="77777777" w:rsidR="00D943DB" w:rsidRDefault="00D943DB" w:rsidP="00AB5998">
            <w:pPr>
              <w:jc w:val="center"/>
              <w:rPr>
                <w:rFonts w:ascii="Times New Roman" w:hAnsi="Times New Roman" w:cs="Times New Roman"/>
                <w:sz w:val="20"/>
                <w:szCs w:val="20"/>
              </w:rPr>
            </w:pPr>
          </w:p>
        </w:tc>
      </w:tr>
      <w:tr w:rsidR="00D943DB" w14:paraId="10369B4A" w14:textId="77777777" w:rsidTr="00AB5998">
        <w:tc>
          <w:tcPr>
            <w:tcW w:w="2254" w:type="dxa"/>
          </w:tcPr>
          <w:p w14:paraId="6BB2671B"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RMSE</w:t>
            </w:r>
          </w:p>
        </w:tc>
        <w:tc>
          <w:tcPr>
            <w:tcW w:w="2254" w:type="dxa"/>
          </w:tcPr>
          <w:p w14:paraId="362A6CE6"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0.016</w:t>
            </w:r>
          </w:p>
        </w:tc>
        <w:tc>
          <w:tcPr>
            <w:tcW w:w="2254" w:type="dxa"/>
          </w:tcPr>
          <w:p w14:paraId="14A07139" w14:textId="77777777" w:rsidR="00D943DB" w:rsidRDefault="00D943DB" w:rsidP="00AB5998">
            <w:pPr>
              <w:jc w:val="center"/>
              <w:rPr>
                <w:rFonts w:ascii="Times New Roman" w:hAnsi="Times New Roman" w:cs="Times New Roman"/>
                <w:sz w:val="20"/>
                <w:szCs w:val="20"/>
              </w:rPr>
            </w:pPr>
          </w:p>
        </w:tc>
        <w:tc>
          <w:tcPr>
            <w:tcW w:w="2254" w:type="dxa"/>
          </w:tcPr>
          <w:p w14:paraId="6A245DFD" w14:textId="77777777" w:rsidR="00D943DB" w:rsidRDefault="00D943DB" w:rsidP="00AB5998">
            <w:pPr>
              <w:jc w:val="center"/>
              <w:rPr>
                <w:rFonts w:ascii="Times New Roman" w:hAnsi="Times New Roman" w:cs="Times New Roman"/>
                <w:sz w:val="20"/>
                <w:szCs w:val="20"/>
              </w:rPr>
            </w:pPr>
          </w:p>
        </w:tc>
      </w:tr>
      <w:tr w:rsidR="00D943DB" w14:paraId="3737F69B" w14:textId="77777777" w:rsidTr="00AB5998">
        <w:tc>
          <w:tcPr>
            <w:tcW w:w="2254" w:type="dxa"/>
          </w:tcPr>
          <w:p w14:paraId="19F01A56"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Intercept</w:t>
            </w:r>
          </w:p>
        </w:tc>
        <w:tc>
          <w:tcPr>
            <w:tcW w:w="2254" w:type="dxa"/>
          </w:tcPr>
          <w:p w14:paraId="2B2F0E6A"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-0.034</w:t>
            </w:r>
          </w:p>
        </w:tc>
        <w:tc>
          <w:tcPr>
            <w:tcW w:w="2254" w:type="dxa"/>
          </w:tcPr>
          <w:p w14:paraId="4748C2B0"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0.004</w:t>
            </w:r>
          </w:p>
        </w:tc>
        <w:tc>
          <w:tcPr>
            <w:tcW w:w="2254" w:type="dxa"/>
          </w:tcPr>
          <w:p w14:paraId="4D61AD08"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0.000</w:t>
            </w:r>
          </w:p>
        </w:tc>
      </w:tr>
      <w:tr w:rsidR="00D943DB" w14:paraId="2E138C90" w14:textId="77777777" w:rsidTr="00AB5998">
        <w:tc>
          <w:tcPr>
            <w:tcW w:w="2254" w:type="dxa"/>
          </w:tcPr>
          <w:p w14:paraId="78FC64F5" w14:textId="77777777" w:rsidR="00D943DB" w:rsidRPr="00B510DC" w:rsidRDefault="00D943DB" w:rsidP="00AB5998">
            <w:pPr>
              <w:rPr>
                <w:rFonts w:ascii="Times New Roman" w:hAnsi="Times New Roman" w:cs="Times New Roman"/>
                <w:i/>
                <w:iCs/>
                <w:sz w:val="20"/>
                <w:szCs w:val="20"/>
              </w:rPr>
            </w:pPr>
            <w:r w:rsidRPr="00B510DC">
              <w:rPr>
                <w:rFonts w:ascii="Times New Roman" w:hAnsi="Times New Roman" w:cs="Times New Roman"/>
                <w:i/>
                <w:iCs/>
                <w:sz w:val="20"/>
                <w:szCs w:val="20"/>
              </w:rPr>
              <w:t>ID</w:t>
            </w:r>
          </w:p>
        </w:tc>
        <w:tc>
          <w:tcPr>
            <w:tcW w:w="2254" w:type="dxa"/>
          </w:tcPr>
          <w:p w14:paraId="05BA043E"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-0.00039</w:t>
            </w:r>
          </w:p>
        </w:tc>
        <w:tc>
          <w:tcPr>
            <w:tcW w:w="2254" w:type="dxa"/>
          </w:tcPr>
          <w:p w14:paraId="4C416E1A"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0.00005</w:t>
            </w:r>
          </w:p>
        </w:tc>
        <w:tc>
          <w:tcPr>
            <w:tcW w:w="2254" w:type="dxa"/>
          </w:tcPr>
          <w:p w14:paraId="0529C267"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0.000</w:t>
            </w:r>
          </w:p>
        </w:tc>
      </w:tr>
    </w:tbl>
    <w:p w14:paraId="3F042B0F" w14:textId="77777777" w:rsidR="00D943DB" w:rsidRDefault="00D943DB" w:rsidP="00D943DB">
      <w:pPr>
        <w:spacing w:after="0" w:line="240" w:lineRule="auto"/>
        <w:rPr>
          <w:rFonts w:ascii="Times New Roman" w:hAnsi="Times New Roman" w:cs="Times New Roman"/>
          <w:sz w:val="20"/>
          <w:szCs w:val="20"/>
        </w:rPr>
      </w:pPr>
    </w:p>
    <w:p w14:paraId="1DF4A183" w14:textId="77777777" w:rsidR="00D943DB" w:rsidRDefault="00D943DB" w:rsidP="00D943D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Panel C: Long-run elasticity </w:t>
      </w:r>
    </w:p>
    <w:tbl>
      <w:tblPr>
        <w:tblStyle w:val="TableGrid"/>
        <w:tblW w:w="0" w:type="auto"/>
        <w:tblLook w:val="04A0" w:firstRow="1" w:lastRow="0" w:firstColumn="1" w:lastColumn="0" w:noHBand="0" w:noVBand="1"/>
      </w:tblPr>
      <w:tblGrid>
        <w:gridCol w:w="2254"/>
        <w:gridCol w:w="2254"/>
        <w:gridCol w:w="2254"/>
        <w:gridCol w:w="2254"/>
      </w:tblGrid>
      <w:tr w:rsidR="00D943DB" w14:paraId="631D75F4" w14:textId="77777777" w:rsidTr="00AB5998">
        <w:tc>
          <w:tcPr>
            <w:tcW w:w="2254" w:type="dxa"/>
          </w:tcPr>
          <w:p w14:paraId="4CE4E7DF"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Variable</w:t>
            </w:r>
          </w:p>
        </w:tc>
        <w:tc>
          <w:tcPr>
            <w:tcW w:w="2254" w:type="dxa"/>
          </w:tcPr>
          <w:p w14:paraId="04A02238"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Estimate</w:t>
            </w:r>
          </w:p>
        </w:tc>
        <w:tc>
          <w:tcPr>
            <w:tcW w:w="2254" w:type="dxa"/>
          </w:tcPr>
          <w:p w14:paraId="0E4D6768"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Standard error</w:t>
            </w:r>
          </w:p>
        </w:tc>
        <w:tc>
          <w:tcPr>
            <w:tcW w:w="2254" w:type="dxa"/>
          </w:tcPr>
          <w:p w14:paraId="4A84C8F0" w14:textId="77777777" w:rsidR="00D943DB" w:rsidRDefault="00D943DB" w:rsidP="00AB5998">
            <w:pPr>
              <w:jc w:val="center"/>
              <w:rPr>
                <w:rFonts w:ascii="Times New Roman" w:hAnsi="Times New Roman" w:cs="Times New Roman"/>
                <w:sz w:val="20"/>
                <w:szCs w:val="20"/>
              </w:rPr>
            </w:pPr>
            <w:r w:rsidRPr="008410FF">
              <w:rPr>
                <w:rFonts w:ascii="Times New Roman" w:hAnsi="Times New Roman" w:cs="Times New Roman"/>
                <w:i/>
                <w:iCs/>
                <w:sz w:val="20"/>
                <w:szCs w:val="20"/>
              </w:rPr>
              <w:t>p</w:t>
            </w:r>
            <w:r>
              <w:rPr>
                <w:rFonts w:ascii="Times New Roman" w:hAnsi="Times New Roman" w:cs="Times New Roman"/>
                <w:sz w:val="20"/>
                <w:szCs w:val="20"/>
              </w:rPr>
              <w:t>-value</w:t>
            </w:r>
          </w:p>
        </w:tc>
      </w:tr>
      <w:tr w:rsidR="00D943DB" w14:paraId="35E76D52" w14:textId="77777777" w:rsidTr="00AB5998">
        <w:tc>
          <w:tcPr>
            <w:tcW w:w="2254" w:type="dxa"/>
          </w:tcPr>
          <w:p w14:paraId="7C42F884" w14:textId="77777777" w:rsidR="00D943DB" w:rsidRDefault="00D943DB" w:rsidP="00AB5998">
            <w:pPr>
              <w:rPr>
                <w:rFonts w:ascii="Times New Roman" w:hAnsi="Times New Roman" w:cs="Times New Roman"/>
                <w:sz w:val="20"/>
                <w:szCs w:val="20"/>
              </w:rPr>
            </w:pPr>
            <w:proofErr w:type="spellStart"/>
            <w:r>
              <w:rPr>
                <w:rFonts w:ascii="Times New Roman" w:hAnsi="Times New Roman" w:cs="Times New Roman"/>
                <w:sz w:val="20"/>
                <w:szCs w:val="20"/>
              </w:rPr>
              <w:t>Regressand’s</w:t>
            </w:r>
            <w:proofErr w:type="spellEnd"/>
            <w:r>
              <w:rPr>
                <w:rFonts w:ascii="Times New Roman" w:hAnsi="Times New Roman" w:cs="Times New Roman"/>
                <w:sz w:val="20"/>
                <w:szCs w:val="20"/>
              </w:rPr>
              <w:t xml:space="preserve"> mean</w:t>
            </w:r>
          </w:p>
        </w:tc>
        <w:tc>
          <w:tcPr>
            <w:tcW w:w="2254" w:type="dxa"/>
          </w:tcPr>
          <w:p w14:paraId="3044C8DB"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-0.084</w:t>
            </w:r>
          </w:p>
        </w:tc>
        <w:tc>
          <w:tcPr>
            <w:tcW w:w="2254" w:type="dxa"/>
          </w:tcPr>
          <w:p w14:paraId="59DA386C" w14:textId="77777777" w:rsidR="00D943DB" w:rsidRDefault="00D943DB" w:rsidP="00AB5998">
            <w:pPr>
              <w:jc w:val="center"/>
              <w:rPr>
                <w:rFonts w:ascii="Times New Roman" w:hAnsi="Times New Roman" w:cs="Times New Roman"/>
                <w:sz w:val="20"/>
                <w:szCs w:val="20"/>
              </w:rPr>
            </w:pPr>
          </w:p>
        </w:tc>
        <w:tc>
          <w:tcPr>
            <w:tcW w:w="2254" w:type="dxa"/>
          </w:tcPr>
          <w:p w14:paraId="23B37049" w14:textId="77777777" w:rsidR="00D943DB" w:rsidRDefault="00D943DB" w:rsidP="00AB5998">
            <w:pPr>
              <w:jc w:val="center"/>
              <w:rPr>
                <w:rFonts w:ascii="Times New Roman" w:hAnsi="Times New Roman" w:cs="Times New Roman"/>
                <w:sz w:val="20"/>
                <w:szCs w:val="20"/>
              </w:rPr>
            </w:pPr>
          </w:p>
        </w:tc>
      </w:tr>
      <w:tr w:rsidR="00D943DB" w14:paraId="138A5275" w14:textId="77777777" w:rsidTr="00AB5998">
        <w:tc>
          <w:tcPr>
            <w:tcW w:w="2254" w:type="dxa"/>
          </w:tcPr>
          <w:p w14:paraId="0A59C39A"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Adjusted </w:t>
            </w:r>
            <w:r w:rsidRPr="008410FF">
              <w:rPr>
                <w:rFonts w:ascii="Times New Roman" w:hAnsi="Times New Roman" w:cs="Times New Roman"/>
                <w:i/>
                <w:iCs/>
                <w:sz w:val="20"/>
                <w:szCs w:val="20"/>
              </w:rPr>
              <w:t>R</w:t>
            </w:r>
            <w:r w:rsidRPr="008410FF">
              <w:rPr>
                <w:rFonts w:ascii="Times New Roman" w:hAnsi="Times New Roman" w:cs="Times New Roman"/>
                <w:sz w:val="20"/>
                <w:szCs w:val="20"/>
                <w:vertAlign w:val="superscript"/>
              </w:rPr>
              <w:t>2</w:t>
            </w:r>
          </w:p>
        </w:tc>
        <w:tc>
          <w:tcPr>
            <w:tcW w:w="2254" w:type="dxa"/>
          </w:tcPr>
          <w:p w14:paraId="30B19222"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0.413</w:t>
            </w:r>
          </w:p>
        </w:tc>
        <w:tc>
          <w:tcPr>
            <w:tcW w:w="2254" w:type="dxa"/>
          </w:tcPr>
          <w:p w14:paraId="273FFC1E" w14:textId="77777777" w:rsidR="00D943DB" w:rsidRDefault="00D943DB" w:rsidP="00AB5998">
            <w:pPr>
              <w:jc w:val="center"/>
              <w:rPr>
                <w:rFonts w:ascii="Times New Roman" w:hAnsi="Times New Roman" w:cs="Times New Roman"/>
                <w:sz w:val="20"/>
                <w:szCs w:val="20"/>
              </w:rPr>
            </w:pPr>
          </w:p>
        </w:tc>
        <w:tc>
          <w:tcPr>
            <w:tcW w:w="2254" w:type="dxa"/>
          </w:tcPr>
          <w:p w14:paraId="5CB7D59A" w14:textId="77777777" w:rsidR="00D943DB" w:rsidRDefault="00D943DB" w:rsidP="00AB5998">
            <w:pPr>
              <w:jc w:val="center"/>
              <w:rPr>
                <w:rFonts w:ascii="Times New Roman" w:hAnsi="Times New Roman" w:cs="Times New Roman"/>
                <w:sz w:val="20"/>
                <w:szCs w:val="20"/>
              </w:rPr>
            </w:pPr>
          </w:p>
        </w:tc>
      </w:tr>
      <w:tr w:rsidR="00D943DB" w14:paraId="77734F80" w14:textId="77777777" w:rsidTr="00AB5998">
        <w:tc>
          <w:tcPr>
            <w:tcW w:w="2254" w:type="dxa"/>
          </w:tcPr>
          <w:p w14:paraId="3C8A205B"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RMSE</w:t>
            </w:r>
          </w:p>
        </w:tc>
        <w:tc>
          <w:tcPr>
            <w:tcW w:w="2254" w:type="dxa"/>
          </w:tcPr>
          <w:p w14:paraId="1A081256"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0.024</w:t>
            </w:r>
          </w:p>
        </w:tc>
        <w:tc>
          <w:tcPr>
            <w:tcW w:w="2254" w:type="dxa"/>
          </w:tcPr>
          <w:p w14:paraId="42B42776" w14:textId="77777777" w:rsidR="00D943DB" w:rsidRDefault="00D943DB" w:rsidP="00AB5998">
            <w:pPr>
              <w:jc w:val="center"/>
              <w:rPr>
                <w:rFonts w:ascii="Times New Roman" w:hAnsi="Times New Roman" w:cs="Times New Roman"/>
                <w:sz w:val="20"/>
                <w:szCs w:val="20"/>
              </w:rPr>
            </w:pPr>
          </w:p>
        </w:tc>
        <w:tc>
          <w:tcPr>
            <w:tcW w:w="2254" w:type="dxa"/>
          </w:tcPr>
          <w:p w14:paraId="145AB8E1" w14:textId="77777777" w:rsidR="00D943DB" w:rsidRDefault="00D943DB" w:rsidP="00AB5998">
            <w:pPr>
              <w:jc w:val="center"/>
              <w:rPr>
                <w:rFonts w:ascii="Times New Roman" w:hAnsi="Times New Roman" w:cs="Times New Roman"/>
                <w:sz w:val="20"/>
                <w:szCs w:val="20"/>
              </w:rPr>
            </w:pPr>
          </w:p>
        </w:tc>
      </w:tr>
      <w:tr w:rsidR="00D943DB" w14:paraId="26EB0FFC" w14:textId="77777777" w:rsidTr="00AB5998">
        <w:tc>
          <w:tcPr>
            <w:tcW w:w="2254" w:type="dxa"/>
          </w:tcPr>
          <w:p w14:paraId="1DBDD172"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Intercept</w:t>
            </w:r>
          </w:p>
        </w:tc>
        <w:tc>
          <w:tcPr>
            <w:tcW w:w="2254" w:type="dxa"/>
          </w:tcPr>
          <w:p w14:paraId="1618C447"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-0.049</w:t>
            </w:r>
          </w:p>
        </w:tc>
        <w:tc>
          <w:tcPr>
            <w:tcW w:w="2254" w:type="dxa"/>
          </w:tcPr>
          <w:p w14:paraId="4F2EA4AB"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0.005</w:t>
            </w:r>
          </w:p>
        </w:tc>
        <w:tc>
          <w:tcPr>
            <w:tcW w:w="2254" w:type="dxa"/>
          </w:tcPr>
          <w:p w14:paraId="4B701BE5"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0.000</w:t>
            </w:r>
          </w:p>
        </w:tc>
      </w:tr>
      <w:tr w:rsidR="00D943DB" w14:paraId="4AFDE1FF" w14:textId="77777777" w:rsidTr="00AB5998">
        <w:tc>
          <w:tcPr>
            <w:tcW w:w="2254" w:type="dxa"/>
          </w:tcPr>
          <w:p w14:paraId="22D110B0" w14:textId="77777777" w:rsidR="00D943DB" w:rsidRPr="00B510DC" w:rsidRDefault="00D943DB" w:rsidP="00AB5998">
            <w:pPr>
              <w:rPr>
                <w:rFonts w:ascii="Times New Roman" w:hAnsi="Times New Roman" w:cs="Times New Roman"/>
                <w:i/>
                <w:iCs/>
                <w:sz w:val="20"/>
                <w:szCs w:val="20"/>
              </w:rPr>
            </w:pPr>
            <w:r w:rsidRPr="00B510DC">
              <w:rPr>
                <w:rFonts w:ascii="Times New Roman" w:hAnsi="Times New Roman" w:cs="Times New Roman"/>
                <w:i/>
                <w:iCs/>
                <w:sz w:val="20"/>
                <w:szCs w:val="20"/>
              </w:rPr>
              <w:t>ID</w:t>
            </w:r>
          </w:p>
        </w:tc>
        <w:tc>
          <w:tcPr>
            <w:tcW w:w="2254" w:type="dxa"/>
          </w:tcPr>
          <w:p w14:paraId="4979F71E"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-0.00062</w:t>
            </w:r>
          </w:p>
        </w:tc>
        <w:tc>
          <w:tcPr>
            <w:tcW w:w="2254" w:type="dxa"/>
          </w:tcPr>
          <w:p w14:paraId="670A292A"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0.00007</w:t>
            </w:r>
          </w:p>
        </w:tc>
        <w:tc>
          <w:tcPr>
            <w:tcW w:w="2254" w:type="dxa"/>
          </w:tcPr>
          <w:p w14:paraId="0BDA2659"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0.000</w:t>
            </w:r>
          </w:p>
        </w:tc>
      </w:tr>
    </w:tbl>
    <w:p w14:paraId="08D3E049" w14:textId="77777777" w:rsidR="00D943DB" w:rsidRDefault="00D943DB" w:rsidP="00D943DB">
      <w:pPr>
        <w:spacing w:after="0" w:line="240" w:lineRule="auto"/>
        <w:rPr>
          <w:rFonts w:ascii="Times New Roman" w:hAnsi="Times New Roman" w:cs="Times New Roman"/>
          <w:sz w:val="20"/>
          <w:szCs w:val="20"/>
        </w:rPr>
      </w:pPr>
    </w:p>
    <w:p w14:paraId="43501288" w14:textId="77777777" w:rsidR="00D943DB" w:rsidRDefault="00D943DB" w:rsidP="00D943DB">
      <w:pPr>
        <w:spacing w:after="0" w:line="240" w:lineRule="auto"/>
        <w:ind w:left="567" w:hanging="567"/>
        <w:rPr>
          <w:rFonts w:ascii="Times New Roman" w:hAnsi="Times New Roman" w:cs="Times New Roman"/>
          <w:sz w:val="20"/>
          <w:szCs w:val="20"/>
        </w:rPr>
      </w:pPr>
      <w:r>
        <w:rPr>
          <w:rFonts w:ascii="Times New Roman" w:hAnsi="Times New Roman" w:cs="Times New Roman"/>
          <w:sz w:val="20"/>
          <w:szCs w:val="20"/>
        </w:rPr>
        <w:t>Notes: (1) The elasticity estimates included in this regression analysis are based on the double-log specification with CD presence and non-IV estimation.</w:t>
      </w:r>
    </w:p>
    <w:p w14:paraId="71E3C637" w14:textId="77777777" w:rsidR="00D943DB" w:rsidRDefault="00D943DB" w:rsidP="00D943DB">
      <w:pPr>
        <w:spacing w:after="0" w:line="240" w:lineRule="auto"/>
        <w:ind w:left="567" w:hanging="567"/>
        <w:rPr>
          <w:rFonts w:ascii="Times New Roman" w:hAnsi="Times New Roman" w:cs="Times New Roman"/>
          <w:sz w:val="20"/>
          <w:szCs w:val="20"/>
        </w:rPr>
      </w:pPr>
      <w:r>
        <w:rPr>
          <w:rFonts w:ascii="Times New Roman" w:hAnsi="Times New Roman" w:cs="Times New Roman"/>
          <w:sz w:val="20"/>
          <w:szCs w:val="20"/>
        </w:rPr>
        <w:tab/>
        <w:t>(2) The first observation (</w:t>
      </w:r>
      <w:r w:rsidRPr="0023252D">
        <w:rPr>
          <w:rFonts w:ascii="Times New Roman" w:hAnsi="Times New Roman" w:cs="Times New Roman"/>
          <w:i/>
          <w:iCs/>
          <w:sz w:val="20"/>
          <w:szCs w:val="20"/>
        </w:rPr>
        <w:t>ID</w:t>
      </w:r>
      <w:r>
        <w:rPr>
          <w:rFonts w:ascii="Times New Roman" w:hAnsi="Times New Roman" w:cs="Times New Roman"/>
          <w:sz w:val="20"/>
          <w:szCs w:val="20"/>
        </w:rPr>
        <w:t xml:space="preserve"> = 1) corresponds to the first 10-year period of 2001 – 2010. The last observation (</w:t>
      </w:r>
      <w:r w:rsidRPr="0023252D">
        <w:rPr>
          <w:rFonts w:ascii="Times New Roman" w:hAnsi="Times New Roman" w:cs="Times New Roman"/>
          <w:i/>
          <w:iCs/>
          <w:sz w:val="20"/>
          <w:szCs w:val="20"/>
        </w:rPr>
        <w:t>ID</w:t>
      </w:r>
      <w:r>
        <w:rPr>
          <w:rFonts w:ascii="Times New Roman" w:hAnsi="Times New Roman" w:cs="Times New Roman"/>
          <w:sz w:val="20"/>
          <w:szCs w:val="20"/>
        </w:rPr>
        <w:t xml:space="preserve"> = 109) is based on the last 10-year period of 2010 – 2019. </w:t>
      </w:r>
    </w:p>
    <w:p w14:paraId="4A3831E1" w14:textId="77777777" w:rsidR="00D943DB" w:rsidRDefault="00D943DB" w:rsidP="00D943DB">
      <w:pPr>
        <w:ind w:left="567"/>
        <w:rPr>
          <w:rFonts w:ascii="Times New Roman" w:hAnsi="Times New Roman" w:cs="Times New Roman"/>
          <w:sz w:val="20"/>
          <w:szCs w:val="20"/>
        </w:rPr>
      </w:pPr>
      <w:r>
        <w:rPr>
          <w:rFonts w:ascii="Times New Roman" w:hAnsi="Times New Roman" w:cs="Times New Roman"/>
          <w:sz w:val="20"/>
          <w:szCs w:val="20"/>
        </w:rPr>
        <w:t xml:space="preserve">(3) The small but highly significant </w:t>
      </w:r>
      <w:r w:rsidRPr="00CB5E4E">
        <w:rPr>
          <w:rFonts w:ascii="Times New Roman" w:hAnsi="Times New Roman" w:cs="Times New Roman"/>
          <w:i/>
          <w:iCs/>
          <w:sz w:val="20"/>
          <w:szCs w:val="20"/>
        </w:rPr>
        <w:t>b</w:t>
      </w:r>
      <w:r>
        <w:rPr>
          <w:rFonts w:ascii="Times New Roman" w:hAnsi="Times New Roman" w:cs="Times New Roman"/>
          <w:sz w:val="20"/>
          <w:szCs w:val="20"/>
        </w:rPr>
        <w:t xml:space="preserve"> estimate for ID in each panel’s last row is negative, indicating that the US industrial natural gas demand’s price responsiveness has been slowing increasing over time.</w:t>
      </w:r>
    </w:p>
    <w:p w14:paraId="68DE4EFD" w14:textId="77777777" w:rsidR="00D943DB" w:rsidRDefault="00D943DB" w:rsidP="00D943DB">
      <w:pPr>
        <w:rPr>
          <w:rFonts w:ascii="Times New Roman" w:hAnsi="Times New Roman" w:cs="Times New Roman"/>
          <w:sz w:val="20"/>
          <w:szCs w:val="20"/>
        </w:rPr>
      </w:pPr>
      <w:r>
        <w:rPr>
          <w:rFonts w:ascii="Times New Roman" w:hAnsi="Times New Roman" w:cs="Times New Roman"/>
          <w:sz w:val="20"/>
          <w:szCs w:val="20"/>
        </w:rPr>
        <w:br w:type="page"/>
      </w:r>
    </w:p>
    <w:p w14:paraId="33894057" w14:textId="77777777" w:rsidR="00D943DB" w:rsidRDefault="00D943DB" w:rsidP="00D943DB">
      <w:pPr>
        <w:spacing w:after="0"/>
        <w:rPr>
          <w:rFonts w:ascii="Times New Roman" w:hAnsi="Times New Roman" w:cs="Times New Roman"/>
          <w:sz w:val="20"/>
          <w:szCs w:val="20"/>
        </w:rPr>
      </w:pPr>
      <w:r>
        <w:rPr>
          <w:rFonts w:ascii="Times New Roman" w:hAnsi="Times New Roman" w:cs="Times New Roman"/>
          <w:sz w:val="20"/>
          <w:szCs w:val="20"/>
        </w:rPr>
        <w:lastRenderedPageBreak/>
        <w:t>Table 8. Natural gas shortage cost (</w:t>
      </w:r>
      <w:r w:rsidRPr="00465947">
        <w:rPr>
          <w:rFonts w:ascii="Times New Roman" w:hAnsi="Times New Roman" w:cs="Times New Roman"/>
          <w:i/>
          <w:iCs/>
          <w:sz w:val="20"/>
          <w:szCs w:val="20"/>
        </w:rPr>
        <w:t>SC</w:t>
      </w:r>
      <w:r>
        <w:rPr>
          <w:rFonts w:ascii="Times New Roman" w:hAnsi="Times New Roman" w:cs="Times New Roman"/>
          <w:sz w:val="20"/>
          <w:szCs w:val="20"/>
        </w:rPr>
        <w:t xml:space="preserve"> = percentage increase in industrial energy cost) for 2019 by elasticity type and specification for a one-day shortage that causes curtailment of 10% of industrial natural gas demand </w:t>
      </w:r>
    </w:p>
    <w:p w14:paraId="337609D2" w14:textId="77777777" w:rsidR="00D943DB" w:rsidRDefault="00D943DB" w:rsidP="00D943DB">
      <w:pPr>
        <w:spacing w:after="0"/>
        <w:rPr>
          <w:rFonts w:ascii="Times New Roman" w:hAnsi="Times New Roman" w:cs="Times New Roman"/>
          <w:sz w:val="20"/>
          <w:szCs w:val="20"/>
        </w:rPr>
      </w:pPr>
    </w:p>
    <w:p w14:paraId="52638A51" w14:textId="77777777" w:rsidR="00D943DB" w:rsidRDefault="00D943DB" w:rsidP="00D943DB">
      <w:pPr>
        <w:spacing w:after="0"/>
        <w:rPr>
          <w:rFonts w:ascii="Times New Roman" w:hAnsi="Times New Roman" w:cs="Times New Roman"/>
          <w:sz w:val="20"/>
          <w:szCs w:val="20"/>
        </w:rPr>
      </w:pPr>
      <w:r>
        <w:rPr>
          <w:rFonts w:ascii="Times New Roman" w:hAnsi="Times New Roman" w:cs="Times New Roman"/>
          <w:sz w:val="20"/>
          <w:szCs w:val="20"/>
        </w:rPr>
        <w:t>Panel A. CD presence and non-IV estimation</w:t>
      </w:r>
    </w:p>
    <w:tbl>
      <w:tblPr>
        <w:tblStyle w:val="TableGrid"/>
        <w:tblW w:w="9067" w:type="dxa"/>
        <w:tblLook w:val="04A0" w:firstRow="1" w:lastRow="0" w:firstColumn="1" w:lastColumn="0" w:noHBand="0" w:noVBand="1"/>
      </w:tblPr>
      <w:tblGrid>
        <w:gridCol w:w="1807"/>
        <w:gridCol w:w="1210"/>
        <w:gridCol w:w="1210"/>
        <w:gridCol w:w="1210"/>
        <w:gridCol w:w="1210"/>
        <w:gridCol w:w="1210"/>
        <w:gridCol w:w="1210"/>
      </w:tblGrid>
      <w:tr w:rsidR="00D943DB" w14:paraId="03AA698F" w14:textId="77777777" w:rsidTr="00AB5998">
        <w:tc>
          <w:tcPr>
            <w:tcW w:w="1807" w:type="dxa"/>
            <w:vMerge w:val="restart"/>
          </w:tcPr>
          <w:p w14:paraId="4FBE14C6"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Parametric specification</w:t>
            </w:r>
          </w:p>
        </w:tc>
        <w:tc>
          <w:tcPr>
            <w:tcW w:w="2420" w:type="dxa"/>
            <w:gridSpan w:val="2"/>
          </w:tcPr>
          <w:p w14:paraId="4A2FD77B"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Static</w:t>
            </w:r>
          </w:p>
        </w:tc>
        <w:tc>
          <w:tcPr>
            <w:tcW w:w="2420" w:type="dxa"/>
            <w:gridSpan w:val="2"/>
          </w:tcPr>
          <w:p w14:paraId="286A6493"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Short run</w:t>
            </w:r>
          </w:p>
        </w:tc>
        <w:tc>
          <w:tcPr>
            <w:tcW w:w="2420" w:type="dxa"/>
            <w:gridSpan w:val="2"/>
          </w:tcPr>
          <w:p w14:paraId="14A11B8B"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Long run</w:t>
            </w:r>
          </w:p>
        </w:tc>
      </w:tr>
      <w:tr w:rsidR="00D943DB" w14:paraId="731D2CE1" w14:textId="77777777" w:rsidTr="00AB5998">
        <w:tc>
          <w:tcPr>
            <w:tcW w:w="1807" w:type="dxa"/>
            <w:vMerge/>
          </w:tcPr>
          <w:p w14:paraId="3BA0400F" w14:textId="77777777" w:rsidR="00D943DB" w:rsidRDefault="00D943DB" w:rsidP="00AB5998">
            <w:pPr>
              <w:rPr>
                <w:rFonts w:ascii="Times New Roman" w:hAnsi="Times New Roman" w:cs="Times New Roman"/>
                <w:sz w:val="20"/>
                <w:szCs w:val="20"/>
              </w:rPr>
            </w:pPr>
          </w:p>
        </w:tc>
        <w:tc>
          <w:tcPr>
            <w:tcW w:w="1210" w:type="dxa"/>
          </w:tcPr>
          <w:p w14:paraId="0DC64044" w14:textId="77777777" w:rsidR="00D943DB" w:rsidRDefault="00D943DB" w:rsidP="00AB5998">
            <w:pPr>
              <w:jc w:val="center"/>
              <w:rPr>
                <w:rFonts w:ascii="Times New Roman" w:hAnsi="Times New Roman" w:cs="Times New Roman"/>
                <w:sz w:val="20"/>
                <w:szCs w:val="20"/>
              </w:rPr>
            </w:pPr>
            <w:r w:rsidRPr="000836A4">
              <w:rPr>
                <w:rFonts w:ascii="Symbol" w:hAnsi="Symbol" w:cs="Times New Roman"/>
                <w:i/>
                <w:iCs/>
                <w:sz w:val="20"/>
                <w:szCs w:val="20"/>
              </w:rPr>
              <w:t>e</w:t>
            </w:r>
            <w:r w:rsidRPr="000836A4">
              <w:rPr>
                <w:rFonts w:ascii="Times New Roman" w:hAnsi="Times New Roman" w:cs="Times New Roman"/>
                <w:sz w:val="20"/>
                <w:szCs w:val="20"/>
                <w:vertAlign w:val="subscript"/>
              </w:rPr>
              <w:t>1</w:t>
            </w:r>
          </w:p>
        </w:tc>
        <w:tc>
          <w:tcPr>
            <w:tcW w:w="1210" w:type="dxa"/>
          </w:tcPr>
          <w:p w14:paraId="099C28C1" w14:textId="77777777" w:rsidR="00D943DB" w:rsidRPr="000836A4" w:rsidRDefault="00D943DB" w:rsidP="00AB5998">
            <w:pPr>
              <w:jc w:val="center"/>
              <w:rPr>
                <w:rFonts w:ascii="Times New Roman" w:hAnsi="Times New Roman" w:cs="Times New Roman"/>
                <w:i/>
                <w:iCs/>
                <w:sz w:val="20"/>
                <w:szCs w:val="20"/>
              </w:rPr>
            </w:pPr>
            <w:r w:rsidRPr="000836A4">
              <w:rPr>
                <w:rFonts w:ascii="Times New Roman" w:hAnsi="Times New Roman" w:cs="Times New Roman"/>
                <w:i/>
                <w:iCs/>
                <w:sz w:val="20"/>
                <w:szCs w:val="20"/>
              </w:rPr>
              <w:t>SC</w:t>
            </w:r>
          </w:p>
        </w:tc>
        <w:tc>
          <w:tcPr>
            <w:tcW w:w="1210" w:type="dxa"/>
          </w:tcPr>
          <w:p w14:paraId="46D4227E" w14:textId="77777777" w:rsidR="00D943DB" w:rsidRDefault="00D943DB" w:rsidP="00AB5998">
            <w:pPr>
              <w:jc w:val="center"/>
              <w:rPr>
                <w:rFonts w:ascii="Times New Roman" w:hAnsi="Times New Roman" w:cs="Times New Roman"/>
                <w:sz w:val="20"/>
                <w:szCs w:val="20"/>
              </w:rPr>
            </w:pPr>
            <w:r w:rsidRPr="000836A4">
              <w:rPr>
                <w:rFonts w:ascii="Symbol" w:hAnsi="Symbol" w:cs="Times New Roman"/>
                <w:i/>
                <w:iCs/>
                <w:sz w:val="20"/>
                <w:szCs w:val="20"/>
              </w:rPr>
              <w:t>e</w:t>
            </w:r>
            <w:r w:rsidRPr="000836A4">
              <w:rPr>
                <w:rFonts w:ascii="Times New Roman" w:hAnsi="Times New Roman" w:cs="Times New Roman"/>
                <w:sz w:val="20"/>
                <w:szCs w:val="20"/>
                <w:vertAlign w:val="subscript"/>
              </w:rPr>
              <w:t>1</w:t>
            </w:r>
          </w:p>
        </w:tc>
        <w:tc>
          <w:tcPr>
            <w:tcW w:w="1210" w:type="dxa"/>
          </w:tcPr>
          <w:p w14:paraId="533C2652" w14:textId="77777777" w:rsidR="00D943DB" w:rsidRDefault="00D943DB" w:rsidP="00AB5998">
            <w:pPr>
              <w:jc w:val="center"/>
              <w:rPr>
                <w:rFonts w:ascii="Times New Roman" w:hAnsi="Times New Roman" w:cs="Times New Roman"/>
                <w:sz w:val="20"/>
                <w:szCs w:val="20"/>
              </w:rPr>
            </w:pPr>
            <w:r w:rsidRPr="000836A4">
              <w:rPr>
                <w:rFonts w:ascii="Times New Roman" w:hAnsi="Times New Roman" w:cs="Times New Roman"/>
                <w:i/>
                <w:iCs/>
                <w:sz w:val="20"/>
                <w:szCs w:val="20"/>
              </w:rPr>
              <w:t>SC</w:t>
            </w:r>
          </w:p>
        </w:tc>
        <w:tc>
          <w:tcPr>
            <w:tcW w:w="1210" w:type="dxa"/>
          </w:tcPr>
          <w:p w14:paraId="4596FCDE" w14:textId="77777777" w:rsidR="00D943DB" w:rsidRDefault="00D943DB" w:rsidP="00AB5998">
            <w:pPr>
              <w:jc w:val="center"/>
              <w:rPr>
                <w:rFonts w:ascii="Times New Roman" w:hAnsi="Times New Roman" w:cs="Times New Roman"/>
                <w:sz w:val="20"/>
                <w:szCs w:val="20"/>
              </w:rPr>
            </w:pPr>
            <w:r w:rsidRPr="000836A4">
              <w:rPr>
                <w:rFonts w:ascii="Symbol" w:hAnsi="Symbol" w:cs="Times New Roman"/>
                <w:i/>
                <w:iCs/>
                <w:sz w:val="20"/>
                <w:szCs w:val="20"/>
              </w:rPr>
              <w:t>e</w:t>
            </w:r>
            <w:r w:rsidRPr="000836A4">
              <w:rPr>
                <w:rFonts w:ascii="Times New Roman" w:hAnsi="Times New Roman" w:cs="Times New Roman"/>
                <w:sz w:val="20"/>
                <w:szCs w:val="20"/>
                <w:vertAlign w:val="subscript"/>
              </w:rPr>
              <w:t>1</w:t>
            </w:r>
          </w:p>
        </w:tc>
        <w:tc>
          <w:tcPr>
            <w:tcW w:w="1210" w:type="dxa"/>
          </w:tcPr>
          <w:p w14:paraId="4C6FABC3" w14:textId="77777777" w:rsidR="00D943DB" w:rsidRDefault="00D943DB" w:rsidP="00AB5998">
            <w:pPr>
              <w:jc w:val="center"/>
              <w:rPr>
                <w:rFonts w:ascii="Times New Roman" w:hAnsi="Times New Roman" w:cs="Times New Roman"/>
                <w:sz w:val="20"/>
                <w:szCs w:val="20"/>
              </w:rPr>
            </w:pPr>
            <w:r w:rsidRPr="000836A4">
              <w:rPr>
                <w:rFonts w:ascii="Times New Roman" w:hAnsi="Times New Roman" w:cs="Times New Roman"/>
                <w:i/>
                <w:iCs/>
                <w:sz w:val="20"/>
                <w:szCs w:val="20"/>
              </w:rPr>
              <w:t>SC</w:t>
            </w:r>
          </w:p>
        </w:tc>
      </w:tr>
      <w:tr w:rsidR="00D943DB" w14:paraId="2BBFE01A" w14:textId="77777777" w:rsidTr="00AB5998">
        <w:tc>
          <w:tcPr>
            <w:tcW w:w="1807" w:type="dxa"/>
          </w:tcPr>
          <w:p w14:paraId="414FBA29"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Double-log</w:t>
            </w:r>
          </w:p>
        </w:tc>
        <w:tc>
          <w:tcPr>
            <w:tcW w:w="1210" w:type="dxa"/>
            <w:vAlign w:val="bottom"/>
          </w:tcPr>
          <w:p w14:paraId="2AA58BA4"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-0.062</w:t>
            </w:r>
          </w:p>
        </w:tc>
        <w:tc>
          <w:tcPr>
            <w:tcW w:w="1210" w:type="dxa"/>
            <w:vAlign w:val="bottom"/>
          </w:tcPr>
          <w:p w14:paraId="2BEAD6C4"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1.7%</w:t>
            </w:r>
          </w:p>
        </w:tc>
        <w:tc>
          <w:tcPr>
            <w:tcW w:w="1210" w:type="dxa"/>
            <w:vAlign w:val="bottom"/>
          </w:tcPr>
          <w:p w14:paraId="6B3DDBEA"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-0.056</w:t>
            </w:r>
          </w:p>
        </w:tc>
        <w:tc>
          <w:tcPr>
            <w:tcW w:w="1210" w:type="dxa"/>
            <w:vAlign w:val="bottom"/>
          </w:tcPr>
          <w:p w14:paraId="3F2AA17C"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1.9%</w:t>
            </w:r>
          </w:p>
        </w:tc>
        <w:tc>
          <w:tcPr>
            <w:tcW w:w="1210" w:type="dxa"/>
            <w:vAlign w:val="bottom"/>
          </w:tcPr>
          <w:p w14:paraId="6181E717"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-0.116</w:t>
            </w:r>
          </w:p>
        </w:tc>
        <w:tc>
          <w:tcPr>
            <w:tcW w:w="1210" w:type="dxa"/>
            <w:vAlign w:val="bottom"/>
          </w:tcPr>
          <w:p w14:paraId="4F8B3D6A"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0.9%</w:t>
            </w:r>
          </w:p>
        </w:tc>
      </w:tr>
      <w:tr w:rsidR="00D943DB" w14:paraId="6B73F058" w14:textId="77777777" w:rsidTr="00AB5998">
        <w:tc>
          <w:tcPr>
            <w:tcW w:w="1807" w:type="dxa"/>
          </w:tcPr>
          <w:p w14:paraId="7B05220E"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Linear</w:t>
            </w:r>
          </w:p>
        </w:tc>
        <w:tc>
          <w:tcPr>
            <w:tcW w:w="1210" w:type="dxa"/>
            <w:vAlign w:val="bottom"/>
          </w:tcPr>
          <w:p w14:paraId="0EF86069"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-0.039</w:t>
            </w:r>
          </w:p>
        </w:tc>
        <w:tc>
          <w:tcPr>
            <w:tcW w:w="1210" w:type="dxa"/>
            <w:vAlign w:val="bottom"/>
          </w:tcPr>
          <w:p w14:paraId="69975038"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2.7%</w:t>
            </w:r>
          </w:p>
        </w:tc>
        <w:tc>
          <w:tcPr>
            <w:tcW w:w="1210" w:type="dxa"/>
            <w:vAlign w:val="bottom"/>
          </w:tcPr>
          <w:p w14:paraId="6CED5766"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-0.035</w:t>
            </w:r>
          </w:p>
        </w:tc>
        <w:tc>
          <w:tcPr>
            <w:tcW w:w="1210" w:type="dxa"/>
            <w:vAlign w:val="bottom"/>
          </w:tcPr>
          <w:p w14:paraId="683EC2D6"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3.0%</w:t>
            </w:r>
          </w:p>
        </w:tc>
        <w:tc>
          <w:tcPr>
            <w:tcW w:w="1210" w:type="dxa"/>
            <w:vAlign w:val="bottom"/>
          </w:tcPr>
          <w:p w14:paraId="4AC58367"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-0.069</w:t>
            </w:r>
          </w:p>
        </w:tc>
        <w:tc>
          <w:tcPr>
            <w:tcW w:w="1210" w:type="dxa"/>
            <w:vAlign w:val="bottom"/>
          </w:tcPr>
          <w:p w14:paraId="164EE355"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1.5%</w:t>
            </w:r>
          </w:p>
        </w:tc>
      </w:tr>
      <w:tr w:rsidR="00D943DB" w14:paraId="25C894E8" w14:textId="77777777" w:rsidTr="00AB5998">
        <w:tc>
          <w:tcPr>
            <w:tcW w:w="1807" w:type="dxa"/>
          </w:tcPr>
          <w:p w14:paraId="59D85036"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CES</w:t>
            </w:r>
          </w:p>
        </w:tc>
        <w:tc>
          <w:tcPr>
            <w:tcW w:w="1210" w:type="dxa"/>
            <w:vAlign w:val="bottom"/>
          </w:tcPr>
          <w:p w14:paraId="5A8A055A"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-0.040</w:t>
            </w:r>
          </w:p>
        </w:tc>
        <w:tc>
          <w:tcPr>
            <w:tcW w:w="1210" w:type="dxa"/>
            <w:vAlign w:val="bottom"/>
          </w:tcPr>
          <w:p w14:paraId="7BFC3073"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2.6%</w:t>
            </w:r>
          </w:p>
        </w:tc>
        <w:tc>
          <w:tcPr>
            <w:tcW w:w="1210" w:type="dxa"/>
            <w:vAlign w:val="bottom"/>
          </w:tcPr>
          <w:p w14:paraId="14DB950E"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-0.029</w:t>
            </w:r>
          </w:p>
        </w:tc>
        <w:tc>
          <w:tcPr>
            <w:tcW w:w="1210" w:type="dxa"/>
            <w:vAlign w:val="bottom"/>
          </w:tcPr>
          <w:p w14:paraId="46F1F581"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3.6%</w:t>
            </w:r>
          </w:p>
        </w:tc>
        <w:tc>
          <w:tcPr>
            <w:tcW w:w="1210" w:type="dxa"/>
            <w:vAlign w:val="bottom"/>
          </w:tcPr>
          <w:p w14:paraId="4B643147"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-0.060</w:t>
            </w:r>
          </w:p>
        </w:tc>
        <w:tc>
          <w:tcPr>
            <w:tcW w:w="1210" w:type="dxa"/>
            <w:vAlign w:val="bottom"/>
          </w:tcPr>
          <w:p w14:paraId="5DC33B58"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1.7%</w:t>
            </w:r>
          </w:p>
        </w:tc>
      </w:tr>
      <w:tr w:rsidR="00D943DB" w14:paraId="181904CC" w14:textId="77777777" w:rsidTr="00AB5998">
        <w:tc>
          <w:tcPr>
            <w:tcW w:w="1807" w:type="dxa"/>
          </w:tcPr>
          <w:p w14:paraId="1B055E60"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GL</w:t>
            </w:r>
          </w:p>
        </w:tc>
        <w:tc>
          <w:tcPr>
            <w:tcW w:w="1210" w:type="dxa"/>
            <w:vAlign w:val="bottom"/>
          </w:tcPr>
          <w:p w14:paraId="38025767"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-0.048</w:t>
            </w:r>
          </w:p>
        </w:tc>
        <w:tc>
          <w:tcPr>
            <w:tcW w:w="1210" w:type="dxa"/>
            <w:vAlign w:val="bottom"/>
          </w:tcPr>
          <w:p w14:paraId="4CDFCBAE"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2.2%</w:t>
            </w:r>
          </w:p>
        </w:tc>
        <w:tc>
          <w:tcPr>
            <w:tcW w:w="1210" w:type="dxa"/>
            <w:vAlign w:val="bottom"/>
          </w:tcPr>
          <w:p w14:paraId="4095B411"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-0.038</w:t>
            </w:r>
          </w:p>
        </w:tc>
        <w:tc>
          <w:tcPr>
            <w:tcW w:w="1210" w:type="dxa"/>
            <w:vAlign w:val="bottom"/>
          </w:tcPr>
          <w:p w14:paraId="4A29D28E"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2.7%</w:t>
            </w:r>
          </w:p>
        </w:tc>
        <w:tc>
          <w:tcPr>
            <w:tcW w:w="1210" w:type="dxa"/>
            <w:vAlign w:val="bottom"/>
          </w:tcPr>
          <w:p w14:paraId="417F7E62"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-0.077</w:t>
            </w:r>
          </w:p>
        </w:tc>
        <w:tc>
          <w:tcPr>
            <w:tcW w:w="1210" w:type="dxa"/>
            <w:vAlign w:val="bottom"/>
          </w:tcPr>
          <w:p w14:paraId="5320458D"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1.4%</w:t>
            </w:r>
          </w:p>
        </w:tc>
      </w:tr>
      <w:tr w:rsidR="00D943DB" w14:paraId="1E55C81A" w14:textId="77777777" w:rsidTr="00AB5998">
        <w:tc>
          <w:tcPr>
            <w:tcW w:w="1807" w:type="dxa"/>
          </w:tcPr>
          <w:p w14:paraId="12D9C008"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TL</w:t>
            </w:r>
          </w:p>
        </w:tc>
        <w:tc>
          <w:tcPr>
            <w:tcW w:w="1210" w:type="dxa"/>
            <w:vAlign w:val="bottom"/>
          </w:tcPr>
          <w:p w14:paraId="46A8B60B" w14:textId="77777777" w:rsidR="00D943DB" w:rsidRPr="00FE7182" w:rsidRDefault="00D943DB" w:rsidP="00AB5998">
            <w:pPr>
              <w:jc w:val="center"/>
              <w:rPr>
                <w:rFonts w:ascii="Times New Roman" w:hAnsi="Times New Roman" w:cs="Times New Roman"/>
                <w:i/>
                <w:iCs/>
                <w:color w:val="FF0000"/>
                <w:sz w:val="20"/>
                <w:szCs w:val="20"/>
              </w:rPr>
            </w:pPr>
            <w:r w:rsidRPr="00FE7182">
              <w:rPr>
                <w:rFonts w:ascii="Times New Roman" w:hAnsi="Times New Roman" w:cs="Times New Roman"/>
                <w:color w:val="000000"/>
                <w:sz w:val="20"/>
                <w:szCs w:val="20"/>
              </w:rPr>
              <w:t>-0.027</w:t>
            </w:r>
          </w:p>
        </w:tc>
        <w:tc>
          <w:tcPr>
            <w:tcW w:w="1210" w:type="dxa"/>
            <w:vAlign w:val="bottom"/>
          </w:tcPr>
          <w:p w14:paraId="515C943E" w14:textId="77777777" w:rsidR="00D943DB" w:rsidRPr="00FE7182" w:rsidRDefault="00D943DB" w:rsidP="00AB5998">
            <w:pPr>
              <w:jc w:val="center"/>
              <w:rPr>
                <w:rFonts w:ascii="Times New Roman" w:hAnsi="Times New Roman" w:cs="Times New Roman"/>
                <w:i/>
                <w:iCs/>
                <w:color w:val="FF0000"/>
                <w:sz w:val="20"/>
                <w:szCs w:val="20"/>
              </w:rPr>
            </w:pPr>
            <w:r w:rsidRPr="00FE7182">
              <w:rPr>
                <w:rFonts w:ascii="Times New Roman" w:hAnsi="Times New Roman" w:cs="Times New Roman"/>
                <w:color w:val="000000"/>
                <w:sz w:val="20"/>
                <w:szCs w:val="20"/>
              </w:rPr>
              <w:t>3.9%</w:t>
            </w:r>
          </w:p>
        </w:tc>
        <w:tc>
          <w:tcPr>
            <w:tcW w:w="1210" w:type="dxa"/>
            <w:vAlign w:val="bottom"/>
          </w:tcPr>
          <w:p w14:paraId="67AFFCF7"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-0.125</w:t>
            </w:r>
          </w:p>
        </w:tc>
        <w:tc>
          <w:tcPr>
            <w:tcW w:w="1210" w:type="dxa"/>
            <w:vAlign w:val="bottom"/>
          </w:tcPr>
          <w:p w14:paraId="658885E4"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0.8%</w:t>
            </w:r>
          </w:p>
        </w:tc>
        <w:tc>
          <w:tcPr>
            <w:tcW w:w="1210" w:type="dxa"/>
            <w:vAlign w:val="bottom"/>
          </w:tcPr>
          <w:p w14:paraId="418566D3"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-0.179</w:t>
            </w:r>
          </w:p>
        </w:tc>
        <w:tc>
          <w:tcPr>
            <w:tcW w:w="1210" w:type="dxa"/>
            <w:vAlign w:val="bottom"/>
          </w:tcPr>
          <w:p w14:paraId="35C6952E"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0.6%</w:t>
            </w:r>
          </w:p>
        </w:tc>
      </w:tr>
    </w:tbl>
    <w:p w14:paraId="5BEA3E5F" w14:textId="77777777" w:rsidR="00D943DB" w:rsidRDefault="00D943DB" w:rsidP="00D943DB">
      <w:pPr>
        <w:spacing w:after="0"/>
        <w:rPr>
          <w:rFonts w:ascii="Times New Roman" w:hAnsi="Times New Roman" w:cs="Times New Roman"/>
          <w:sz w:val="20"/>
          <w:szCs w:val="20"/>
        </w:rPr>
      </w:pPr>
    </w:p>
    <w:p w14:paraId="4467B3CE" w14:textId="77777777" w:rsidR="00D943DB" w:rsidRDefault="00D943DB" w:rsidP="00D943DB">
      <w:pPr>
        <w:spacing w:after="0"/>
        <w:rPr>
          <w:rFonts w:ascii="Times New Roman" w:hAnsi="Times New Roman" w:cs="Times New Roman"/>
          <w:sz w:val="20"/>
          <w:szCs w:val="20"/>
        </w:rPr>
      </w:pPr>
      <w:r>
        <w:rPr>
          <w:rFonts w:ascii="Times New Roman" w:hAnsi="Times New Roman" w:cs="Times New Roman"/>
          <w:sz w:val="20"/>
          <w:szCs w:val="20"/>
        </w:rPr>
        <w:t>Panel B. CD absence and non-IV estimation</w:t>
      </w:r>
    </w:p>
    <w:tbl>
      <w:tblPr>
        <w:tblStyle w:val="TableGrid"/>
        <w:tblW w:w="9067" w:type="dxa"/>
        <w:tblLook w:val="04A0" w:firstRow="1" w:lastRow="0" w:firstColumn="1" w:lastColumn="0" w:noHBand="0" w:noVBand="1"/>
      </w:tblPr>
      <w:tblGrid>
        <w:gridCol w:w="1807"/>
        <w:gridCol w:w="1210"/>
        <w:gridCol w:w="1210"/>
        <w:gridCol w:w="1210"/>
        <w:gridCol w:w="1210"/>
        <w:gridCol w:w="1210"/>
        <w:gridCol w:w="1210"/>
      </w:tblGrid>
      <w:tr w:rsidR="00D943DB" w14:paraId="6C4D9A0A" w14:textId="77777777" w:rsidTr="00AB5998">
        <w:tc>
          <w:tcPr>
            <w:tcW w:w="1807" w:type="dxa"/>
            <w:vMerge w:val="restart"/>
          </w:tcPr>
          <w:p w14:paraId="5969B1E3"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Parametric specification</w:t>
            </w:r>
          </w:p>
        </w:tc>
        <w:tc>
          <w:tcPr>
            <w:tcW w:w="2420" w:type="dxa"/>
            <w:gridSpan w:val="2"/>
          </w:tcPr>
          <w:p w14:paraId="46DA3951"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Static</w:t>
            </w:r>
          </w:p>
        </w:tc>
        <w:tc>
          <w:tcPr>
            <w:tcW w:w="2420" w:type="dxa"/>
            <w:gridSpan w:val="2"/>
          </w:tcPr>
          <w:p w14:paraId="3CD5A8D3"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Short run</w:t>
            </w:r>
          </w:p>
        </w:tc>
        <w:tc>
          <w:tcPr>
            <w:tcW w:w="2420" w:type="dxa"/>
            <w:gridSpan w:val="2"/>
          </w:tcPr>
          <w:p w14:paraId="6BBA7CAB"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Long run</w:t>
            </w:r>
          </w:p>
        </w:tc>
      </w:tr>
      <w:tr w:rsidR="00D943DB" w14:paraId="6024D5F0" w14:textId="77777777" w:rsidTr="00AB5998">
        <w:tc>
          <w:tcPr>
            <w:tcW w:w="1807" w:type="dxa"/>
            <w:vMerge/>
          </w:tcPr>
          <w:p w14:paraId="781B5D74" w14:textId="77777777" w:rsidR="00D943DB" w:rsidRDefault="00D943DB" w:rsidP="00AB5998">
            <w:pPr>
              <w:rPr>
                <w:rFonts w:ascii="Times New Roman" w:hAnsi="Times New Roman" w:cs="Times New Roman"/>
                <w:sz w:val="20"/>
                <w:szCs w:val="20"/>
              </w:rPr>
            </w:pPr>
          </w:p>
        </w:tc>
        <w:tc>
          <w:tcPr>
            <w:tcW w:w="1210" w:type="dxa"/>
          </w:tcPr>
          <w:p w14:paraId="4CDD13AA" w14:textId="77777777" w:rsidR="00D943DB" w:rsidRDefault="00D943DB" w:rsidP="00AB5998">
            <w:pPr>
              <w:jc w:val="center"/>
              <w:rPr>
                <w:rFonts w:ascii="Times New Roman" w:hAnsi="Times New Roman" w:cs="Times New Roman"/>
                <w:sz w:val="20"/>
                <w:szCs w:val="20"/>
              </w:rPr>
            </w:pPr>
            <w:r w:rsidRPr="000836A4">
              <w:rPr>
                <w:rFonts w:ascii="Symbol" w:hAnsi="Symbol" w:cs="Times New Roman"/>
                <w:i/>
                <w:iCs/>
                <w:sz w:val="20"/>
                <w:szCs w:val="20"/>
              </w:rPr>
              <w:t>e</w:t>
            </w:r>
            <w:r w:rsidRPr="000836A4">
              <w:rPr>
                <w:rFonts w:ascii="Times New Roman" w:hAnsi="Times New Roman" w:cs="Times New Roman"/>
                <w:sz w:val="20"/>
                <w:szCs w:val="20"/>
                <w:vertAlign w:val="subscript"/>
              </w:rPr>
              <w:t>1</w:t>
            </w:r>
          </w:p>
        </w:tc>
        <w:tc>
          <w:tcPr>
            <w:tcW w:w="1210" w:type="dxa"/>
          </w:tcPr>
          <w:p w14:paraId="58484995" w14:textId="77777777" w:rsidR="00D943DB" w:rsidRPr="000836A4" w:rsidRDefault="00D943DB" w:rsidP="00AB5998">
            <w:pPr>
              <w:jc w:val="center"/>
              <w:rPr>
                <w:rFonts w:ascii="Times New Roman" w:hAnsi="Times New Roman" w:cs="Times New Roman"/>
                <w:i/>
                <w:iCs/>
                <w:sz w:val="20"/>
                <w:szCs w:val="20"/>
              </w:rPr>
            </w:pPr>
            <w:r w:rsidRPr="000836A4">
              <w:rPr>
                <w:rFonts w:ascii="Times New Roman" w:hAnsi="Times New Roman" w:cs="Times New Roman"/>
                <w:i/>
                <w:iCs/>
                <w:sz w:val="20"/>
                <w:szCs w:val="20"/>
              </w:rPr>
              <w:t>SC</w:t>
            </w:r>
          </w:p>
        </w:tc>
        <w:tc>
          <w:tcPr>
            <w:tcW w:w="1210" w:type="dxa"/>
          </w:tcPr>
          <w:p w14:paraId="683BB763" w14:textId="77777777" w:rsidR="00D943DB" w:rsidRDefault="00D943DB" w:rsidP="00AB5998">
            <w:pPr>
              <w:jc w:val="center"/>
              <w:rPr>
                <w:rFonts w:ascii="Times New Roman" w:hAnsi="Times New Roman" w:cs="Times New Roman"/>
                <w:sz w:val="20"/>
                <w:szCs w:val="20"/>
              </w:rPr>
            </w:pPr>
            <w:r w:rsidRPr="000836A4">
              <w:rPr>
                <w:rFonts w:ascii="Symbol" w:hAnsi="Symbol" w:cs="Times New Roman"/>
                <w:i/>
                <w:iCs/>
                <w:sz w:val="20"/>
                <w:szCs w:val="20"/>
              </w:rPr>
              <w:t>e</w:t>
            </w:r>
            <w:r w:rsidRPr="000836A4">
              <w:rPr>
                <w:rFonts w:ascii="Times New Roman" w:hAnsi="Times New Roman" w:cs="Times New Roman"/>
                <w:sz w:val="20"/>
                <w:szCs w:val="20"/>
                <w:vertAlign w:val="subscript"/>
              </w:rPr>
              <w:t>1</w:t>
            </w:r>
          </w:p>
        </w:tc>
        <w:tc>
          <w:tcPr>
            <w:tcW w:w="1210" w:type="dxa"/>
          </w:tcPr>
          <w:p w14:paraId="55F73E22" w14:textId="77777777" w:rsidR="00D943DB" w:rsidRDefault="00D943DB" w:rsidP="00AB5998">
            <w:pPr>
              <w:jc w:val="center"/>
              <w:rPr>
                <w:rFonts w:ascii="Times New Roman" w:hAnsi="Times New Roman" w:cs="Times New Roman"/>
                <w:sz w:val="20"/>
                <w:szCs w:val="20"/>
              </w:rPr>
            </w:pPr>
            <w:r w:rsidRPr="000836A4">
              <w:rPr>
                <w:rFonts w:ascii="Times New Roman" w:hAnsi="Times New Roman" w:cs="Times New Roman"/>
                <w:i/>
                <w:iCs/>
                <w:sz w:val="20"/>
                <w:szCs w:val="20"/>
              </w:rPr>
              <w:t>SC</w:t>
            </w:r>
          </w:p>
        </w:tc>
        <w:tc>
          <w:tcPr>
            <w:tcW w:w="1210" w:type="dxa"/>
          </w:tcPr>
          <w:p w14:paraId="09179125" w14:textId="77777777" w:rsidR="00D943DB" w:rsidRDefault="00D943DB" w:rsidP="00AB5998">
            <w:pPr>
              <w:jc w:val="center"/>
              <w:rPr>
                <w:rFonts w:ascii="Times New Roman" w:hAnsi="Times New Roman" w:cs="Times New Roman"/>
                <w:sz w:val="20"/>
                <w:szCs w:val="20"/>
              </w:rPr>
            </w:pPr>
            <w:r w:rsidRPr="000836A4">
              <w:rPr>
                <w:rFonts w:ascii="Symbol" w:hAnsi="Symbol" w:cs="Times New Roman"/>
                <w:i/>
                <w:iCs/>
                <w:sz w:val="20"/>
                <w:szCs w:val="20"/>
              </w:rPr>
              <w:t>e</w:t>
            </w:r>
            <w:r w:rsidRPr="000836A4">
              <w:rPr>
                <w:rFonts w:ascii="Times New Roman" w:hAnsi="Times New Roman" w:cs="Times New Roman"/>
                <w:sz w:val="20"/>
                <w:szCs w:val="20"/>
                <w:vertAlign w:val="subscript"/>
              </w:rPr>
              <w:t>1</w:t>
            </w:r>
          </w:p>
        </w:tc>
        <w:tc>
          <w:tcPr>
            <w:tcW w:w="1210" w:type="dxa"/>
          </w:tcPr>
          <w:p w14:paraId="6827F668" w14:textId="77777777" w:rsidR="00D943DB" w:rsidRDefault="00D943DB" w:rsidP="00AB5998">
            <w:pPr>
              <w:jc w:val="center"/>
              <w:rPr>
                <w:rFonts w:ascii="Times New Roman" w:hAnsi="Times New Roman" w:cs="Times New Roman"/>
                <w:sz w:val="20"/>
                <w:szCs w:val="20"/>
              </w:rPr>
            </w:pPr>
            <w:r w:rsidRPr="000836A4">
              <w:rPr>
                <w:rFonts w:ascii="Times New Roman" w:hAnsi="Times New Roman" w:cs="Times New Roman"/>
                <w:i/>
                <w:iCs/>
                <w:sz w:val="20"/>
                <w:szCs w:val="20"/>
              </w:rPr>
              <w:t>SC</w:t>
            </w:r>
          </w:p>
        </w:tc>
      </w:tr>
      <w:tr w:rsidR="00D943DB" w14:paraId="38DE67D4" w14:textId="77777777" w:rsidTr="00AB5998">
        <w:tc>
          <w:tcPr>
            <w:tcW w:w="1807" w:type="dxa"/>
          </w:tcPr>
          <w:p w14:paraId="00303015"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Double-log</w:t>
            </w:r>
          </w:p>
        </w:tc>
        <w:tc>
          <w:tcPr>
            <w:tcW w:w="1210" w:type="dxa"/>
            <w:vAlign w:val="bottom"/>
          </w:tcPr>
          <w:p w14:paraId="53B14B94"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-0.202</w:t>
            </w:r>
          </w:p>
        </w:tc>
        <w:tc>
          <w:tcPr>
            <w:tcW w:w="1210" w:type="dxa"/>
            <w:vAlign w:val="bottom"/>
          </w:tcPr>
          <w:p w14:paraId="53AD3E37"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0.5%</w:t>
            </w:r>
          </w:p>
        </w:tc>
        <w:tc>
          <w:tcPr>
            <w:tcW w:w="1210" w:type="dxa"/>
            <w:vAlign w:val="bottom"/>
          </w:tcPr>
          <w:p w14:paraId="383896DA"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-0.110</w:t>
            </w:r>
          </w:p>
        </w:tc>
        <w:tc>
          <w:tcPr>
            <w:tcW w:w="1210" w:type="dxa"/>
            <w:vAlign w:val="bottom"/>
          </w:tcPr>
          <w:p w14:paraId="6DFFFEFC"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0.9%</w:t>
            </w:r>
          </w:p>
        </w:tc>
        <w:tc>
          <w:tcPr>
            <w:tcW w:w="1210" w:type="dxa"/>
            <w:vAlign w:val="bottom"/>
          </w:tcPr>
          <w:p w14:paraId="10E608EE"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-0.242</w:t>
            </w:r>
          </w:p>
        </w:tc>
        <w:tc>
          <w:tcPr>
            <w:tcW w:w="1210" w:type="dxa"/>
            <w:vAlign w:val="bottom"/>
          </w:tcPr>
          <w:p w14:paraId="63F13DD8"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0.4%</w:t>
            </w:r>
          </w:p>
        </w:tc>
      </w:tr>
      <w:tr w:rsidR="00D943DB" w14:paraId="02C2F3B6" w14:textId="77777777" w:rsidTr="00AB5998">
        <w:tc>
          <w:tcPr>
            <w:tcW w:w="1807" w:type="dxa"/>
          </w:tcPr>
          <w:p w14:paraId="4741FA1F"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Linear</w:t>
            </w:r>
          </w:p>
        </w:tc>
        <w:tc>
          <w:tcPr>
            <w:tcW w:w="1210" w:type="dxa"/>
            <w:vAlign w:val="bottom"/>
          </w:tcPr>
          <w:p w14:paraId="49254363"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-0.175</w:t>
            </w:r>
          </w:p>
        </w:tc>
        <w:tc>
          <w:tcPr>
            <w:tcW w:w="1210" w:type="dxa"/>
            <w:vAlign w:val="bottom"/>
          </w:tcPr>
          <w:p w14:paraId="35971BC9"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0.6%</w:t>
            </w:r>
          </w:p>
        </w:tc>
        <w:tc>
          <w:tcPr>
            <w:tcW w:w="1210" w:type="dxa"/>
            <w:vAlign w:val="bottom"/>
          </w:tcPr>
          <w:p w14:paraId="0111BA4D"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-0.078</w:t>
            </w:r>
          </w:p>
        </w:tc>
        <w:tc>
          <w:tcPr>
            <w:tcW w:w="1210" w:type="dxa"/>
            <w:vAlign w:val="bottom"/>
          </w:tcPr>
          <w:p w14:paraId="2024CC01"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1.3%</w:t>
            </w:r>
          </w:p>
        </w:tc>
        <w:tc>
          <w:tcPr>
            <w:tcW w:w="1210" w:type="dxa"/>
            <w:vAlign w:val="bottom"/>
          </w:tcPr>
          <w:p w14:paraId="3EB30666"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-0.171</w:t>
            </w:r>
          </w:p>
        </w:tc>
        <w:tc>
          <w:tcPr>
            <w:tcW w:w="1210" w:type="dxa"/>
            <w:vAlign w:val="bottom"/>
          </w:tcPr>
          <w:p w14:paraId="750959B2"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0.6%</w:t>
            </w:r>
          </w:p>
        </w:tc>
      </w:tr>
      <w:tr w:rsidR="00D943DB" w14:paraId="399FEA2E" w14:textId="77777777" w:rsidTr="00AB5998">
        <w:tc>
          <w:tcPr>
            <w:tcW w:w="1807" w:type="dxa"/>
          </w:tcPr>
          <w:p w14:paraId="0C0C2BEB"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CES</w:t>
            </w:r>
          </w:p>
        </w:tc>
        <w:tc>
          <w:tcPr>
            <w:tcW w:w="1210" w:type="dxa"/>
            <w:vAlign w:val="bottom"/>
          </w:tcPr>
          <w:p w14:paraId="49FD7C96"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-0.141</w:t>
            </w:r>
          </w:p>
        </w:tc>
        <w:tc>
          <w:tcPr>
            <w:tcW w:w="1210" w:type="dxa"/>
            <w:vAlign w:val="bottom"/>
          </w:tcPr>
          <w:p w14:paraId="1CA16964"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0.7%</w:t>
            </w:r>
          </w:p>
        </w:tc>
        <w:tc>
          <w:tcPr>
            <w:tcW w:w="1210" w:type="dxa"/>
            <w:vAlign w:val="bottom"/>
          </w:tcPr>
          <w:p w14:paraId="7754E2E3"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-0.070</w:t>
            </w:r>
          </w:p>
        </w:tc>
        <w:tc>
          <w:tcPr>
            <w:tcW w:w="1210" w:type="dxa"/>
            <w:vAlign w:val="bottom"/>
          </w:tcPr>
          <w:p w14:paraId="0E911C33"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1.5%</w:t>
            </w:r>
          </w:p>
        </w:tc>
        <w:tc>
          <w:tcPr>
            <w:tcW w:w="1210" w:type="dxa"/>
            <w:vAlign w:val="bottom"/>
          </w:tcPr>
          <w:p w14:paraId="6FF37C35"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-0.154</w:t>
            </w:r>
          </w:p>
        </w:tc>
        <w:tc>
          <w:tcPr>
            <w:tcW w:w="1210" w:type="dxa"/>
            <w:vAlign w:val="bottom"/>
          </w:tcPr>
          <w:p w14:paraId="6AF0F97C"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0.7%</w:t>
            </w:r>
          </w:p>
        </w:tc>
      </w:tr>
      <w:tr w:rsidR="00D943DB" w14:paraId="145C71DF" w14:textId="77777777" w:rsidTr="00AB5998">
        <w:tc>
          <w:tcPr>
            <w:tcW w:w="1807" w:type="dxa"/>
          </w:tcPr>
          <w:p w14:paraId="46E7C259"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GL</w:t>
            </w:r>
          </w:p>
        </w:tc>
        <w:tc>
          <w:tcPr>
            <w:tcW w:w="1210" w:type="dxa"/>
            <w:vAlign w:val="bottom"/>
          </w:tcPr>
          <w:p w14:paraId="4417AFCA"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-0.187</w:t>
            </w:r>
          </w:p>
        </w:tc>
        <w:tc>
          <w:tcPr>
            <w:tcW w:w="1210" w:type="dxa"/>
            <w:vAlign w:val="bottom"/>
          </w:tcPr>
          <w:p w14:paraId="5BBFC1F5"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0.6%</w:t>
            </w:r>
          </w:p>
        </w:tc>
        <w:tc>
          <w:tcPr>
            <w:tcW w:w="1210" w:type="dxa"/>
            <w:vAlign w:val="bottom"/>
          </w:tcPr>
          <w:p w14:paraId="6680AB38"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-0.085</w:t>
            </w:r>
          </w:p>
        </w:tc>
        <w:tc>
          <w:tcPr>
            <w:tcW w:w="1210" w:type="dxa"/>
            <w:vAlign w:val="bottom"/>
          </w:tcPr>
          <w:p w14:paraId="71356DAA"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1.2%</w:t>
            </w:r>
          </w:p>
        </w:tc>
        <w:tc>
          <w:tcPr>
            <w:tcW w:w="1210" w:type="dxa"/>
            <w:vAlign w:val="bottom"/>
          </w:tcPr>
          <w:p w14:paraId="29BD094C"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-0.185</w:t>
            </w:r>
          </w:p>
        </w:tc>
        <w:tc>
          <w:tcPr>
            <w:tcW w:w="1210" w:type="dxa"/>
            <w:vAlign w:val="bottom"/>
          </w:tcPr>
          <w:p w14:paraId="541A69DF"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0.6%</w:t>
            </w:r>
          </w:p>
        </w:tc>
      </w:tr>
      <w:tr w:rsidR="00D943DB" w14:paraId="171752E5" w14:textId="77777777" w:rsidTr="00AB5998">
        <w:tc>
          <w:tcPr>
            <w:tcW w:w="1807" w:type="dxa"/>
          </w:tcPr>
          <w:p w14:paraId="39893408"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TL</w:t>
            </w:r>
          </w:p>
        </w:tc>
        <w:tc>
          <w:tcPr>
            <w:tcW w:w="1210" w:type="dxa"/>
            <w:vAlign w:val="bottom"/>
          </w:tcPr>
          <w:p w14:paraId="5F9DDD56" w14:textId="77777777" w:rsidR="00D943DB" w:rsidRPr="00FE7182" w:rsidRDefault="00D943DB" w:rsidP="00AB5998">
            <w:pPr>
              <w:jc w:val="center"/>
              <w:rPr>
                <w:rFonts w:ascii="Times New Roman" w:hAnsi="Times New Roman" w:cs="Times New Roman"/>
                <w:color w:val="FF0000"/>
                <w:sz w:val="20"/>
                <w:szCs w:val="20"/>
              </w:rPr>
            </w:pPr>
            <w:r w:rsidRPr="00FE7182">
              <w:rPr>
                <w:rFonts w:ascii="Times New Roman" w:hAnsi="Times New Roman" w:cs="Times New Roman"/>
                <w:color w:val="000000"/>
                <w:sz w:val="20"/>
                <w:szCs w:val="20"/>
              </w:rPr>
              <w:t>-0.151</w:t>
            </w:r>
          </w:p>
        </w:tc>
        <w:tc>
          <w:tcPr>
            <w:tcW w:w="1210" w:type="dxa"/>
            <w:vAlign w:val="bottom"/>
          </w:tcPr>
          <w:p w14:paraId="4641228E" w14:textId="77777777" w:rsidR="00D943DB" w:rsidRPr="00FE7182" w:rsidRDefault="00D943DB" w:rsidP="00AB5998">
            <w:pPr>
              <w:jc w:val="center"/>
              <w:rPr>
                <w:rFonts w:ascii="Times New Roman" w:hAnsi="Times New Roman" w:cs="Times New Roman"/>
                <w:color w:val="FF0000"/>
                <w:sz w:val="20"/>
                <w:szCs w:val="20"/>
              </w:rPr>
            </w:pPr>
            <w:r w:rsidRPr="00FE7182">
              <w:rPr>
                <w:rFonts w:ascii="Times New Roman" w:hAnsi="Times New Roman" w:cs="Times New Roman"/>
                <w:color w:val="000000"/>
                <w:sz w:val="20"/>
                <w:szCs w:val="20"/>
              </w:rPr>
              <w:t>0.7%</w:t>
            </w:r>
          </w:p>
        </w:tc>
        <w:tc>
          <w:tcPr>
            <w:tcW w:w="1210" w:type="dxa"/>
            <w:vAlign w:val="bottom"/>
          </w:tcPr>
          <w:p w14:paraId="4BD77428"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-0.275</w:t>
            </w:r>
          </w:p>
        </w:tc>
        <w:tc>
          <w:tcPr>
            <w:tcW w:w="1210" w:type="dxa"/>
            <w:vAlign w:val="bottom"/>
          </w:tcPr>
          <w:p w14:paraId="239002D1"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0.4%</w:t>
            </w:r>
          </w:p>
        </w:tc>
        <w:tc>
          <w:tcPr>
            <w:tcW w:w="1210" w:type="dxa"/>
            <w:vAlign w:val="bottom"/>
          </w:tcPr>
          <w:p w14:paraId="66C8CF0F"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-0.437</w:t>
            </w:r>
          </w:p>
        </w:tc>
        <w:tc>
          <w:tcPr>
            <w:tcW w:w="1210" w:type="dxa"/>
            <w:vAlign w:val="bottom"/>
          </w:tcPr>
          <w:p w14:paraId="40BC6910" w14:textId="77777777" w:rsidR="00D943DB" w:rsidRPr="00FE7182" w:rsidRDefault="00D943DB" w:rsidP="00AB5998">
            <w:pPr>
              <w:jc w:val="center"/>
              <w:rPr>
                <w:rFonts w:ascii="Times New Roman" w:hAnsi="Times New Roman" w:cs="Times New Roman"/>
                <w:sz w:val="20"/>
                <w:szCs w:val="20"/>
              </w:rPr>
            </w:pPr>
            <w:r w:rsidRPr="00FE7182">
              <w:rPr>
                <w:rFonts w:ascii="Times New Roman" w:hAnsi="Times New Roman" w:cs="Times New Roman"/>
                <w:color w:val="000000"/>
                <w:sz w:val="20"/>
                <w:szCs w:val="20"/>
              </w:rPr>
              <w:t>0.2%</w:t>
            </w:r>
          </w:p>
        </w:tc>
      </w:tr>
    </w:tbl>
    <w:p w14:paraId="74D3EAFD" w14:textId="77777777" w:rsidR="00D943DB" w:rsidRDefault="00D943DB" w:rsidP="00D943DB">
      <w:pPr>
        <w:spacing w:after="0"/>
        <w:rPr>
          <w:rFonts w:ascii="Times New Roman" w:hAnsi="Times New Roman" w:cs="Times New Roman"/>
          <w:sz w:val="20"/>
          <w:szCs w:val="20"/>
        </w:rPr>
      </w:pPr>
    </w:p>
    <w:p w14:paraId="00EAD6E9" w14:textId="77777777" w:rsidR="00D943DB" w:rsidRDefault="00D943DB" w:rsidP="00D943DB">
      <w:pPr>
        <w:spacing w:after="0"/>
        <w:rPr>
          <w:rFonts w:ascii="Times New Roman" w:hAnsi="Times New Roman" w:cs="Times New Roman"/>
          <w:sz w:val="20"/>
          <w:szCs w:val="20"/>
        </w:rPr>
      </w:pPr>
      <w:r>
        <w:rPr>
          <w:rFonts w:ascii="Times New Roman" w:hAnsi="Times New Roman" w:cs="Times New Roman"/>
          <w:sz w:val="20"/>
          <w:szCs w:val="20"/>
        </w:rPr>
        <w:t xml:space="preserve">Note: The </w:t>
      </w:r>
      <w:r w:rsidRPr="00C46ACD">
        <w:rPr>
          <w:rFonts w:ascii="Times New Roman" w:hAnsi="Times New Roman" w:cs="Times New Roman"/>
          <w:i/>
          <w:iCs/>
          <w:sz w:val="20"/>
          <w:szCs w:val="20"/>
        </w:rPr>
        <w:t>SC</w:t>
      </w:r>
      <w:r>
        <w:rPr>
          <w:rFonts w:ascii="Times New Roman" w:hAnsi="Times New Roman" w:cs="Times New Roman"/>
          <w:sz w:val="20"/>
          <w:szCs w:val="20"/>
        </w:rPr>
        <w:t xml:space="preserve"> calculation entails two steps: (1) calculate the disaggregate </w:t>
      </w:r>
      <w:r w:rsidRPr="00C46ACD">
        <w:rPr>
          <w:rFonts w:ascii="Times New Roman" w:hAnsi="Times New Roman" w:cs="Times New Roman"/>
          <w:i/>
          <w:iCs/>
          <w:sz w:val="20"/>
          <w:szCs w:val="20"/>
        </w:rPr>
        <w:t>SC</w:t>
      </w:r>
      <w:r>
        <w:rPr>
          <w:rFonts w:ascii="Times New Roman" w:hAnsi="Times New Roman" w:cs="Times New Roman"/>
          <w:sz w:val="20"/>
          <w:szCs w:val="20"/>
        </w:rPr>
        <w:t xml:space="preserve"> number for each 2019 observation in the panel; and (2) calculate the simple average of all disaggregate </w:t>
      </w:r>
      <w:r w:rsidRPr="00C46ACD">
        <w:rPr>
          <w:rFonts w:ascii="Times New Roman" w:hAnsi="Times New Roman" w:cs="Times New Roman"/>
          <w:i/>
          <w:iCs/>
          <w:sz w:val="20"/>
          <w:szCs w:val="20"/>
        </w:rPr>
        <w:t>SC</w:t>
      </w:r>
      <w:r>
        <w:rPr>
          <w:rFonts w:ascii="Times New Roman" w:hAnsi="Times New Roman" w:cs="Times New Roman"/>
          <w:sz w:val="20"/>
          <w:szCs w:val="20"/>
        </w:rPr>
        <w:t xml:space="preserve"> numbers.</w:t>
      </w:r>
    </w:p>
    <w:p w14:paraId="4C436ACE" w14:textId="77777777" w:rsidR="00D943DB" w:rsidRDefault="00D943DB" w:rsidP="00D943DB">
      <w:pPr>
        <w:rPr>
          <w:rFonts w:ascii="Times New Roman" w:hAnsi="Times New Roman" w:cs="Times New Roman"/>
          <w:sz w:val="20"/>
          <w:szCs w:val="20"/>
        </w:rPr>
      </w:pPr>
    </w:p>
    <w:p w14:paraId="51654996" w14:textId="77777777" w:rsidR="00D943DB" w:rsidRDefault="00D943DB" w:rsidP="00D943DB">
      <w:pPr>
        <w:rPr>
          <w:rFonts w:ascii="Times New Roman" w:hAnsi="Times New Roman" w:cs="Times New Roman"/>
          <w:sz w:val="20"/>
          <w:szCs w:val="20"/>
        </w:rPr>
      </w:pPr>
    </w:p>
    <w:p w14:paraId="35C4E240" w14:textId="77777777" w:rsidR="00D943DB" w:rsidRDefault="00D943DB" w:rsidP="00D943DB">
      <w:pPr>
        <w:spacing w:after="0"/>
        <w:rPr>
          <w:rFonts w:ascii="Times New Roman" w:hAnsi="Times New Roman" w:cs="Times New Roman"/>
          <w:sz w:val="20"/>
          <w:szCs w:val="20"/>
        </w:rPr>
      </w:pPr>
      <w:r>
        <w:rPr>
          <w:rFonts w:ascii="Times New Roman" w:hAnsi="Times New Roman" w:cs="Times New Roman"/>
          <w:sz w:val="20"/>
          <w:szCs w:val="20"/>
        </w:rPr>
        <w:t>Table 9. Regional own-price elasticity estimates for the lower 48 states based on the double-log specification with CD presence and non-IV estimation</w:t>
      </w:r>
    </w:p>
    <w:tbl>
      <w:tblPr>
        <w:tblStyle w:val="TableGrid"/>
        <w:tblW w:w="9351" w:type="dxa"/>
        <w:tblLook w:val="04A0" w:firstRow="1" w:lastRow="0" w:firstColumn="1" w:lastColumn="0" w:noHBand="0" w:noVBand="1"/>
      </w:tblPr>
      <w:tblGrid>
        <w:gridCol w:w="4815"/>
        <w:gridCol w:w="1512"/>
        <w:gridCol w:w="1512"/>
        <w:gridCol w:w="1512"/>
      </w:tblGrid>
      <w:tr w:rsidR="00D943DB" w14:paraId="28858E6F" w14:textId="77777777" w:rsidTr="00AB5998">
        <w:tc>
          <w:tcPr>
            <w:tcW w:w="4815" w:type="dxa"/>
          </w:tcPr>
          <w:p w14:paraId="5D287429"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 xml:space="preserve">Region definition </w:t>
            </w:r>
          </w:p>
        </w:tc>
        <w:tc>
          <w:tcPr>
            <w:tcW w:w="1512" w:type="dxa"/>
          </w:tcPr>
          <w:p w14:paraId="73FD2A99"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Static elasticity</w:t>
            </w:r>
          </w:p>
        </w:tc>
        <w:tc>
          <w:tcPr>
            <w:tcW w:w="1512" w:type="dxa"/>
          </w:tcPr>
          <w:p w14:paraId="52582A64"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Short-run elasticity</w:t>
            </w:r>
          </w:p>
        </w:tc>
        <w:tc>
          <w:tcPr>
            <w:tcW w:w="1512" w:type="dxa"/>
          </w:tcPr>
          <w:p w14:paraId="1B5F0D15"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Long-run elasticity</w:t>
            </w:r>
          </w:p>
        </w:tc>
      </w:tr>
      <w:tr w:rsidR="00D943DB" w14:paraId="46173D96" w14:textId="77777777" w:rsidTr="00AB5998">
        <w:tc>
          <w:tcPr>
            <w:tcW w:w="4815" w:type="dxa"/>
          </w:tcPr>
          <w:p w14:paraId="26B60DD2"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States in the Northeast census region</w:t>
            </w:r>
          </w:p>
        </w:tc>
        <w:tc>
          <w:tcPr>
            <w:tcW w:w="1512" w:type="dxa"/>
          </w:tcPr>
          <w:p w14:paraId="313CEE6F"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-0.156</w:t>
            </w:r>
          </w:p>
        </w:tc>
        <w:tc>
          <w:tcPr>
            <w:tcW w:w="1512" w:type="dxa"/>
          </w:tcPr>
          <w:p w14:paraId="0993D432"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-0.124</w:t>
            </w:r>
          </w:p>
        </w:tc>
        <w:tc>
          <w:tcPr>
            <w:tcW w:w="1512" w:type="dxa"/>
          </w:tcPr>
          <w:p w14:paraId="07403AAA"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-0.246</w:t>
            </w:r>
          </w:p>
        </w:tc>
      </w:tr>
      <w:tr w:rsidR="00D943DB" w14:paraId="514FCF9C" w14:textId="77777777" w:rsidTr="00AB5998">
        <w:tc>
          <w:tcPr>
            <w:tcW w:w="4815" w:type="dxa"/>
          </w:tcPr>
          <w:p w14:paraId="04A27551"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States in the Midwest</w:t>
            </w:r>
            <w:r w:rsidDel="007B4D3B">
              <w:rPr>
                <w:rFonts w:ascii="Times New Roman" w:hAnsi="Times New Roman" w:cs="Times New Roman"/>
                <w:sz w:val="20"/>
                <w:szCs w:val="20"/>
              </w:rPr>
              <w:t xml:space="preserve"> </w:t>
            </w:r>
            <w:r>
              <w:rPr>
                <w:rFonts w:ascii="Times New Roman" w:hAnsi="Times New Roman" w:cs="Times New Roman"/>
                <w:sz w:val="20"/>
                <w:szCs w:val="20"/>
              </w:rPr>
              <w:t xml:space="preserve">census region </w:t>
            </w:r>
          </w:p>
        </w:tc>
        <w:tc>
          <w:tcPr>
            <w:tcW w:w="1512" w:type="dxa"/>
          </w:tcPr>
          <w:p w14:paraId="677B6563"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-0.050</w:t>
            </w:r>
          </w:p>
        </w:tc>
        <w:tc>
          <w:tcPr>
            <w:tcW w:w="1512" w:type="dxa"/>
          </w:tcPr>
          <w:p w14:paraId="03ED7351"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-0.051</w:t>
            </w:r>
          </w:p>
        </w:tc>
        <w:tc>
          <w:tcPr>
            <w:tcW w:w="1512" w:type="dxa"/>
          </w:tcPr>
          <w:p w14:paraId="476D9090"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-0.106</w:t>
            </w:r>
          </w:p>
        </w:tc>
      </w:tr>
      <w:tr w:rsidR="00D943DB" w14:paraId="1AF55C18" w14:textId="77777777" w:rsidTr="00AB5998">
        <w:tc>
          <w:tcPr>
            <w:tcW w:w="4815" w:type="dxa"/>
          </w:tcPr>
          <w:p w14:paraId="7DDC71B4"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States in the South census region </w:t>
            </w:r>
          </w:p>
        </w:tc>
        <w:tc>
          <w:tcPr>
            <w:tcW w:w="1512" w:type="dxa"/>
          </w:tcPr>
          <w:p w14:paraId="0D030506"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-0.064</w:t>
            </w:r>
          </w:p>
        </w:tc>
        <w:tc>
          <w:tcPr>
            <w:tcW w:w="1512" w:type="dxa"/>
          </w:tcPr>
          <w:p w14:paraId="47E469C2"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-0.063</w:t>
            </w:r>
          </w:p>
        </w:tc>
        <w:tc>
          <w:tcPr>
            <w:tcW w:w="1512" w:type="dxa"/>
          </w:tcPr>
          <w:p w14:paraId="20BA0242"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-0.146</w:t>
            </w:r>
          </w:p>
        </w:tc>
      </w:tr>
      <w:tr w:rsidR="00D943DB" w14:paraId="73DAAA2F" w14:textId="77777777" w:rsidTr="00AB5998">
        <w:tc>
          <w:tcPr>
            <w:tcW w:w="4815" w:type="dxa"/>
          </w:tcPr>
          <w:p w14:paraId="51DACE73"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States in the West census region </w:t>
            </w:r>
          </w:p>
        </w:tc>
        <w:tc>
          <w:tcPr>
            <w:tcW w:w="1512" w:type="dxa"/>
          </w:tcPr>
          <w:p w14:paraId="522EE16D"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-0.079</w:t>
            </w:r>
          </w:p>
        </w:tc>
        <w:tc>
          <w:tcPr>
            <w:tcW w:w="1512" w:type="dxa"/>
          </w:tcPr>
          <w:p w14:paraId="6B8AEFA8"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-0.027</w:t>
            </w:r>
          </w:p>
        </w:tc>
        <w:tc>
          <w:tcPr>
            <w:tcW w:w="1512" w:type="dxa"/>
          </w:tcPr>
          <w:p w14:paraId="4C18F0CC"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0.063</w:t>
            </w:r>
          </w:p>
        </w:tc>
      </w:tr>
      <w:tr w:rsidR="00D943DB" w14:paraId="17547132" w14:textId="77777777" w:rsidTr="00AB5998">
        <w:tc>
          <w:tcPr>
            <w:tcW w:w="4815" w:type="dxa"/>
          </w:tcPr>
          <w:p w14:paraId="26BFB261"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 xml:space="preserve">States with below average coal shares of total generation </w:t>
            </w:r>
          </w:p>
        </w:tc>
        <w:tc>
          <w:tcPr>
            <w:tcW w:w="1512" w:type="dxa"/>
          </w:tcPr>
          <w:p w14:paraId="232AFCE5"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-0.091</w:t>
            </w:r>
          </w:p>
        </w:tc>
        <w:tc>
          <w:tcPr>
            <w:tcW w:w="1512" w:type="dxa"/>
          </w:tcPr>
          <w:p w14:paraId="4334A5DF"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-0.067</w:t>
            </w:r>
          </w:p>
        </w:tc>
        <w:tc>
          <w:tcPr>
            <w:tcW w:w="1512" w:type="dxa"/>
          </w:tcPr>
          <w:p w14:paraId="55CC3D31"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-0.135</w:t>
            </w:r>
          </w:p>
        </w:tc>
      </w:tr>
      <w:tr w:rsidR="00D943DB" w14:paraId="48BBD99E" w14:textId="77777777" w:rsidTr="00AB5998">
        <w:tc>
          <w:tcPr>
            <w:tcW w:w="4815" w:type="dxa"/>
          </w:tcPr>
          <w:p w14:paraId="1D875053" w14:textId="77777777" w:rsidR="00D943DB" w:rsidRDefault="00D943DB" w:rsidP="00AB5998">
            <w:pPr>
              <w:rPr>
                <w:rFonts w:ascii="Times New Roman" w:hAnsi="Times New Roman" w:cs="Times New Roman"/>
                <w:sz w:val="20"/>
                <w:szCs w:val="20"/>
              </w:rPr>
            </w:pPr>
            <w:r>
              <w:rPr>
                <w:rFonts w:ascii="Times New Roman" w:hAnsi="Times New Roman" w:cs="Times New Roman"/>
                <w:sz w:val="20"/>
                <w:szCs w:val="20"/>
              </w:rPr>
              <w:t>States with above average coal shares of total generation</w:t>
            </w:r>
          </w:p>
        </w:tc>
        <w:tc>
          <w:tcPr>
            <w:tcW w:w="1512" w:type="dxa"/>
          </w:tcPr>
          <w:p w14:paraId="6B214CBA"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-0.049</w:t>
            </w:r>
          </w:p>
        </w:tc>
        <w:tc>
          <w:tcPr>
            <w:tcW w:w="1512" w:type="dxa"/>
          </w:tcPr>
          <w:p w14:paraId="77896DD5"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-0.045</w:t>
            </w:r>
          </w:p>
        </w:tc>
        <w:tc>
          <w:tcPr>
            <w:tcW w:w="1512" w:type="dxa"/>
          </w:tcPr>
          <w:p w14:paraId="6E4784BB" w14:textId="77777777" w:rsidR="00D943DB" w:rsidRDefault="00D943DB" w:rsidP="00AB5998">
            <w:pPr>
              <w:jc w:val="center"/>
              <w:rPr>
                <w:rFonts w:ascii="Times New Roman" w:hAnsi="Times New Roman" w:cs="Times New Roman"/>
                <w:sz w:val="20"/>
                <w:szCs w:val="20"/>
              </w:rPr>
            </w:pPr>
            <w:r>
              <w:rPr>
                <w:rFonts w:ascii="Times New Roman" w:hAnsi="Times New Roman" w:cs="Times New Roman"/>
                <w:sz w:val="20"/>
                <w:szCs w:val="20"/>
              </w:rPr>
              <w:t>-0.093</w:t>
            </w:r>
          </w:p>
        </w:tc>
      </w:tr>
    </w:tbl>
    <w:p w14:paraId="69985A96" w14:textId="77777777" w:rsidR="00D943DB" w:rsidRDefault="00D943DB" w:rsidP="00D943DB">
      <w:pPr>
        <w:spacing w:after="0"/>
        <w:rPr>
          <w:rFonts w:ascii="Times New Roman" w:hAnsi="Times New Roman" w:cs="Times New Roman"/>
          <w:sz w:val="20"/>
          <w:szCs w:val="20"/>
        </w:rPr>
      </w:pPr>
    </w:p>
    <w:p w14:paraId="14D824AE" w14:textId="77777777" w:rsidR="00D943DB" w:rsidRDefault="00D943DB" w:rsidP="00D943DB">
      <w:pPr>
        <w:jc w:val="center"/>
        <w:rPr>
          <w:rFonts w:ascii="Times New Roman" w:hAnsi="Times New Roman" w:cs="Times New Roman"/>
          <w:sz w:val="20"/>
          <w:szCs w:val="20"/>
        </w:rPr>
      </w:pPr>
      <w:r w:rsidRPr="000801EA">
        <w:rPr>
          <w:rFonts w:ascii="Times New Roman" w:hAnsi="Times New Roman" w:cs="Times New Roman"/>
          <w:sz w:val="20"/>
          <w:szCs w:val="20"/>
        </w:rPr>
        <w:br w:type="page"/>
      </w:r>
    </w:p>
    <w:p w14:paraId="4303E82D" w14:textId="77777777" w:rsidR="00D943DB" w:rsidRDefault="00D943DB" w:rsidP="00D943DB">
      <w:pPr>
        <w:rPr>
          <w:rFonts w:ascii="Times New Roman" w:hAnsi="Times New Roman" w:cs="Times New Roman"/>
          <w:sz w:val="20"/>
          <w:szCs w:val="20"/>
        </w:rPr>
      </w:pPr>
      <w:r>
        <w:rPr>
          <w:noProof/>
        </w:rPr>
        <w:lastRenderedPageBreak/>
        <w:drawing>
          <wp:inline distT="0" distB="0" distL="0" distR="0" wp14:anchorId="65CDC442" wp14:editId="21EF1243">
            <wp:extent cx="5731510" cy="4076700"/>
            <wp:effectExtent l="0" t="0" r="2540" b="0"/>
            <wp:docPr id="7" name="Chart 7">
              <a:extLst xmlns:a="http://schemas.openxmlformats.org/drawingml/2006/main">
                <a:ext uri="{FF2B5EF4-FFF2-40B4-BE49-F238E27FC236}">
                  <a16:creationId xmlns:a16="http://schemas.microsoft.com/office/drawing/2014/main" id="{AF5617DE-779E-479C-AB82-EC4D029890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EECC56" w14:textId="77777777" w:rsidR="00D943DB" w:rsidRDefault="00D943DB" w:rsidP="00D943DB">
      <w:pPr>
        <w:spacing w:after="0" w:line="240" w:lineRule="auto"/>
        <w:rPr>
          <w:rFonts w:ascii="Times New Roman" w:hAnsi="Times New Roman" w:cs="Times New Roman"/>
          <w:sz w:val="20"/>
          <w:szCs w:val="20"/>
        </w:rPr>
      </w:pPr>
      <w:r w:rsidRPr="00667025">
        <w:rPr>
          <w:rFonts w:ascii="Times New Roman" w:hAnsi="Times New Roman" w:cs="Times New Roman"/>
          <w:sz w:val="20"/>
          <w:szCs w:val="20"/>
        </w:rPr>
        <w:t>Fig</w:t>
      </w:r>
      <w:r>
        <w:rPr>
          <w:rFonts w:ascii="Times New Roman" w:hAnsi="Times New Roman" w:cs="Times New Roman"/>
          <w:sz w:val="20"/>
          <w:szCs w:val="20"/>
        </w:rPr>
        <w:t xml:space="preserve">ure </w:t>
      </w:r>
      <w:r w:rsidRPr="00667025">
        <w:rPr>
          <w:rFonts w:ascii="Times New Roman" w:hAnsi="Times New Roman" w:cs="Times New Roman"/>
          <w:sz w:val="20"/>
          <w:szCs w:val="20"/>
        </w:rPr>
        <w:t>1.</w:t>
      </w:r>
      <w:r>
        <w:rPr>
          <w:rFonts w:ascii="Times New Roman" w:hAnsi="Times New Roman" w:cs="Times New Roman"/>
          <w:sz w:val="20"/>
          <w:szCs w:val="20"/>
        </w:rPr>
        <w:t xml:space="preserve"> </w:t>
      </w:r>
      <w:r w:rsidRPr="00DC2A3B">
        <w:rPr>
          <w:rFonts w:ascii="Times New Roman" w:hAnsi="Times New Roman" w:cs="Times New Roman"/>
          <w:sz w:val="20"/>
          <w:szCs w:val="20"/>
        </w:rPr>
        <w:t xml:space="preserve">US annual </w:t>
      </w:r>
      <w:r>
        <w:rPr>
          <w:rFonts w:ascii="Times New Roman" w:hAnsi="Times New Roman" w:cs="Times New Roman"/>
          <w:sz w:val="20"/>
          <w:szCs w:val="20"/>
        </w:rPr>
        <w:t xml:space="preserve">natural gas </w:t>
      </w:r>
      <w:r w:rsidRPr="00DC2A3B">
        <w:rPr>
          <w:rFonts w:ascii="Times New Roman" w:hAnsi="Times New Roman" w:cs="Times New Roman"/>
          <w:sz w:val="20"/>
          <w:szCs w:val="20"/>
        </w:rPr>
        <w:t xml:space="preserve">consumption </w:t>
      </w:r>
      <w:r>
        <w:rPr>
          <w:rFonts w:ascii="Times New Roman" w:hAnsi="Times New Roman" w:cs="Times New Roman"/>
          <w:sz w:val="20"/>
          <w:szCs w:val="20"/>
        </w:rPr>
        <w:t xml:space="preserve">by end-use customer class in 2001-2019 (Data source: US Energy Information Agency). </w:t>
      </w:r>
    </w:p>
    <w:p w14:paraId="6F21A561" w14:textId="77777777" w:rsidR="00D943DB" w:rsidRDefault="00D943DB" w:rsidP="00D943DB">
      <w:pPr>
        <w:spacing w:after="0" w:line="240" w:lineRule="auto"/>
        <w:rPr>
          <w:rFonts w:ascii="Times New Roman" w:hAnsi="Times New Roman" w:cs="Times New Roman"/>
          <w:sz w:val="20"/>
          <w:szCs w:val="20"/>
        </w:rPr>
      </w:pPr>
    </w:p>
    <w:p w14:paraId="78D26588" w14:textId="77777777" w:rsidR="00D943DB" w:rsidRDefault="00D943DB" w:rsidP="00D943DB">
      <w:pPr>
        <w:spacing w:after="0" w:line="240" w:lineRule="auto"/>
        <w:rPr>
          <w:rFonts w:ascii="Times New Roman" w:hAnsi="Times New Roman" w:cs="Times New Roman"/>
          <w:sz w:val="20"/>
          <w:szCs w:val="20"/>
        </w:rPr>
      </w:pPr>
    </w:p>
    <w:p w14:paraId="3A8E16CE" w14:textId="77777777" w:rsidR="00D943DB" w:rsidRDefault="00D943DB" w:rsidP="00D943DB">
      <w:pPr>
        <w:spacing w:after="0" w:line="240" w:lineRule="auto"/>
        <w:rPr>
          <w:rFonts w:ascii="Times New Roman" w:hAnsi="Times New Roman" w:cs="Times New Roman"/>
          <w:sz w:val="20"/>
          <w:szCs w:val="20"/>
        </w:rPr>
      </w:pPr>
      <w:r w:rsidRPr="000F5549">
        <w:rPr>
          <w:noProof/>
        </w:rPr>
        <w:drawing>
          <wp:inline distT="0" distB="0" distL="0" distR="0" wp14:anchorId="6B9C5899" wp14:editId="67FFD1A0">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80DB52C" w14:textId="77777777" w:rsidR="00D943DB" w:rsidRDefault="00D943DB" w:rsidP="00D943DB">
      <w:pPr>
        <w:spacing w:after="0" w:line="240" w:lineRule="auto"/>
        <w:rPr>
          <w:rFonts w:ascii="Times New Roman" w:hAnsi="Times New Roman" w:cs="Times New Roman"/>
          <w:sz w:val="20"/>
          <w:szCs w:val="20"/>
        </w:rPr>
      </w:pPr>
      <w:r w:rsidRPr="0003272A">
        <w:rPr>
          <w:rFonts w:ascii="Times New Roman" w:hAnsi="Times New Roman" w:cs="Times New Roman"/>
          <w:sz w:val="20"/>
          <w:szCs w:val="20"/>
        </w:rPr>
        <w:t>Figure 2. Annual box plots of monthly average industrial natural gas prices across the lower 48 states</w:t>
      </w:r>
      <w:r>
        <w:rPr>
          <w:rFonts w:ascii="Times New Roman" w:hAnsi="Times New Roman" w:cs="Times New Roman"/>
          <w:sz w:val="20"/>
          <w:szCs w:val="20"/>
        </w:rPr>
        <w:t xml:space="preserve"> </w:t>
      </w:r>
    </w:p>
    <w:p w14:paraId="40EC5F1B" w14:textId="77777777" w:rsidR="00D943DB" w:rsidRDefault="00D943DB" w:rsidP="00D943DB">
      <w:pPr>
        <w:spacing w:after="0" w:line="240" w:lineRule="auto"/>
        <w:rPr>
          <w:rFonts w:ascii="Times New Roman" w:hAnsi="Times New Roman" w:cs="Times New Roman"/>
          <w:sz w:val="20"/>
          <w:szCs w:val="20"/>
        </w:rPr>
      </w:pPr>
    </w:p>
    <w:p w14:paraId="47096E0B" w14:textId="77777777" w:rsidR="00D943DB" w:rsidRDefault="00D943DB" w:rsidP="00D943DB">
      <w:pPr>
        <w:spacing w:after="0" w:line="240" w:lineRule="auto"/>
        <w:jc w:val="center"/>
        <w:rPr>
          <w:rFonts w:ascii="Times New Roman" w:hAnsi="Times New Roman" w:cs="Times New Roman"/>
          <w:sz w:val="20"/>
          <w:szCs w:val="20"/>
        </w:rPr>
      </w:pPr>
      <w:r w:rsidRPr="002A1F43">
        <w:rPr>
          <w:rFonts w:ascii="Times New Roman" w:hAnsi="Times New Roman" w:cs="Times New Roman"/>
          <w:noProof/>
          <w:sz w:val="20"/>
          <w:szCs w:val="20"/>
        </w:rPr>
        <w:lastRenderedPageBreak/>
        <w:drawing>
          <wp:inline distT="0" distB="0" distL="0" distR="0" wp14:anchorId="5C19E4A1" wp14:editId="6864D7D7">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4FCF70AA" w14:textId="77777777" w:rsidR="00D943DB" w:rsidRDefault="00D943DB" w:rsidP="00D943DB">
      <w:pPr>
        <w:spacing w:after="0" w:line="240" w:lineRule="auto"/>
        <w:rPr>
          <w:rFonts w:ascii="Times New Roman" w:hAnsi="Times New Roman" w:cs="Times New Roman"/>
          <w:sz w:val="20"/>
          <w:szCs w:val="20"/>
        </w:rPr>
      </w:pPr>
    </w:p>
    <w:p w14:paraId="64220D56" w14:textId="77777777" w:rsidR="00D943DB" w:rsidRDefault="00D943DB" w:rsidP="00D943DB">
      <w:pPr>
        <w:spacing w:after="0" w:line="240" w:lineRule="auto"/>
        <w:rPr>
          <w:rFonts w:ascii="Times New Roman" w:hAnsi="Times New Roman" w:cs="Times New Roman"/>
          <w:sz w:val="20"/>
          <w:szCs w:val="20"/>
        </w:rPr>
      </w:pPr>
    </w:p>
    <w:p w14:paraId="09668572" w14:textId="77777777" w:rsidR="00D943DB" w:rsidRDefault="00D943DB" w:rsidP="00D943DB">
      <w:pPr>
        <w:spacing w:after="0" w:line="240" w:lineRule="auto"/>
        <w:rPr>
          <w:rFonts w:ascii="Times New Roman" w:hAnsi="Times New Roman" w:cs="Times New Roman"/>
          <w:sz w:val="20"/>
          <w:szCs w:val="20"/>
        </w:rPr>
      </w:pPr>
    </w:p>
    <w:p w14:paraId="3D1A1ACA" w14:textId="77777777" w:rsidR="00D943DB" w:rsidRDefault="00D943DB" w:rsidP="00D943DB">
      <w:pPr>
        <w:spacing w:after="0" w:line="240" w:lineRule="auto"/>
        <w:jc w:val="center"/>
        <w:rPr>
          <w:rFonts w:ascii="Times New Roman" w:hAnsi="Times New Roman" w:cs="Times New Roman"/>
          <w:sz w:val="20"/>
          <w:szCs w:val="20"/>
        </w:rPr>
      </w:pPr>
      <w:r w:rsidRPr="00E4733C">
        <w:rPr>
          <w:rFonts w:ascii="Times New Roman" w:hAnsi="Times New Roman" w:cs="Times New Roman"/>
          <w:noProof/>
          <w:sz w:val="20"/>
          <w:szCs w:val="20"/>
        </w:rPr>
        <w:drawing>
          <wp:inline distT="0" distB="0" distL="0" distR="0" wp14:anchorId="7FB94DC2" wp14:editId="02E918F2">
            <wp:extent cx="5114925"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2D828FF3" w14:textId="77777777" w:rsidR="00D943DB" w:rsidRDefault="00D943DB" w:rsidP="00D943DB">
      <w:pPr>
        <w:spacing w:after="0" w:line="240" w:lineRule="auto"/>
        <w:jc w:val="center"/>
        <w:rPr>
          <w:rFonts w:ascii="Times New Roman" w:hAnsi="Times New Roman" w:cs="Times New Roman"/>
          <w:sz w:val="20"/>
          <w:szCs w:val="20"/>
        </w:rPr>
      </w:pPr>
    </w:p>
    <w:p w14:paraId="04D92B95" w14:textId="77777777" w:rsidR="00D943DB" w:rsidRDefault="00D943DB" w:rsidP="00D943DB">
      <w:pPr>
        <w:spacing w:after="0" w:line="240" w:lineRule="auto"/>
        <w:jc w:val="center"/>
        <w:rPr>
          <w:rFonts w:ascii="Times New Roman" w:hAnsi="Times New Roman" w:cs="Times New Roman"/>
          <w:sz w:val="20"/>
          <w:szCs w:val="20"/>
        </w:rPr>
      </w:pPr>
    </w:p>
    <w:p w14:paraId="1A699F7D" w14:textId="77777777" w:rsidR="00D943DB" w:rsidRDefault="00D943DB" w:rsidP="00D943DB">
      <w:pPr>
        <w:spacing w:after="0" w:line="240" w:lineRule="auto"/>
        <w:jc w:val="center"/>
        <w:rPr>
          <w:rFonts w:ascii="Times New Roman" w:hAnsi="Times New Roman" w:cs="Times New Roman"/>
          <w:sz w:val="20"/>
          <w:szCs w:val="20"/>
        </w:rPr>
      </w:pPr>
      <w:r w:rsidRPr="00E4733C">
        <w:rPr>
          <w:rFonts w:ascii="Times New Roman" w:hAnsi="Times New Roman" w:cs="Times New Roman"/>
          <w:noProof/>
          <w:sz w:val="20"/>
          <w:szCs w:val="20"/>
        </w:rPr>
        <w:lastRenderedPageBreak/>
        <w:drawing>
          <wp:inline distT="0" distB="0" distL="0" distR="0" wp14:anchorId="436EACFE" wp14:editId="07EF6525">
            <wp:extent cx="5114925" cy="3743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61184644" w14:textId="77777777" w:rsidR="00D943DB" w:rsidRDefault="00D943DB" w:rsidP="00D943DB">
      <w:pPr>
        <w:spacing w:after="0" w:line="240" w:lineRule="auto"/>
        <w:rPr>
          <w:rFonts w:ascii="Times New Roman" w:hAnsi="Times New Roman" w:cs="Times New Roman"/>
          <w:sz w:val="20"/>
          <w:szCs w:val="20"/>
        </w:rPr>
      </w:pPr>
      <w:r>
        <w:rPr>
          <w:rFonts w:ascii="Times New Roman" w:hAnsi="Times New Roman" w:cs="Times New Roman"/>
          <w:sz w:val="20"/>
          <w:szCs w:val="20"/>
        </w:rPr>
        <w:t>Figure 3. Own-prices</w:t>
      </w:r>
      <w:r w:rsidRPr="00667025">
        <w:rPr>
          <w:rFonts w:ascii="Times New Roman" w:hAnsi="Times New Roman" w:cs="Times New Roman"/>
          <w:sz w:val="20"/>
          <w:szCs w:val="20"/>
        </w:rPr>
        <w:t xml:space="preserve"> elasticity estimates</w:t>
      </w:r>
      <w:r>
        <w:rPr>
          <w:rFonts w:ascii="Times New Roman" w:hAnsi="Times New Roman" w:cs="Times New Roman"/>
          <w:sz w:val="20"/>
          <w:szCs w:val="20"/>
        </w:rPr>
        <w:t xml:space="preserve"> from a rolling-window analysis that uses the double-log specification with CD presence and non-IV estimation</w:t>
      </w:r>
      <w:r w:rsidRPr="00667025">
        <w:rPr>
          <w:rFonts w:ascii="Times New Roman" w:hAnsi="Times New Roman" w:cs="Times New Roman"/>
          <w:sz w:val="20"/>
          <w:szCs w:val="20"/>
        </w:rPr>
        <w:t xml:space="preserve">. </w:t>
      </w:r>
      <w:r>
        <w:rPr>
          <w:rFonts w:ascii="Times New Roman" w:hAnsi="Times New Roman" w:cs="Times New Roman"/>
          <w:sz w:val="20"/>
          <w:szCs w:val="20"/>
        </w:rPr>
        <w:t xml:space="preserve">The horizontal axis shows the starting period of each rolling-window. </w:t>
      </w:r>
      <w:r w:rsidRPr="00667025">
        <w:rPr>
          <w:rFonts w:ascii="Times New Roman" w:hAnsi="Times New Roman" w:cs="Times New Roman"/>
          <w:sz w:val="20"/>
          <w:szCs w:val="20"/>
        </w:rPr>
        <w:t xml:space="preserve">The middle solid black line portrays </w:t>
      </w:r>
      <w:r>
        <w:rPr>
          <w:rFonts w:ascii="Times New Roman" w:hAnsi="Times New Roman" w:cs="Times New Roman"/>
          <w:sz w:val="20"/>
          <w:szCs w:val="20"/>
        </w:rPr>
        <w:t xml:space="preserve">an </w:t>
      </w:r>
      <w:r w:rsidRPr="00667025">
        <w:rPr>
          <w:rFonts w:ascii="Times New Roman" w:hAnsi="Times New Roman" w:cs="Times New Roman"/>
          <w:sz w:val="20"/>
          <w:szCs w:val="20"/>
        </w:rPr>
        <w:t>elasticity estimate.</w:t>
      </w:r>
      <w:r>
        <w:rPr>
          <w:rFonts w:ascii="Times New Roman" w:hAnsi="Times New Roman" w:cs="Times New Roman"/>
          <w:sz w:val="20"/>
          <w:szCs w:val="20"/>
        </w:rPr>
        <w:t xml:space="preserve"> </w:t>
      </w:r>
      <w:r w:rsidRPr="00667025">
        <w:rPr>
          <w:rFonts w:ascii="Times New Roman" w:hAnsi="Times New Roman" w:cs="Times New Roman"/>
          <w:sz w:val="20"/>
          <w:szCs w:val="20"/>
        </w:rPr>
        <w:t xml:space="preserve">The lower and upper solid grey lines form the estimate's 95% confidence interval. The dashed line is the estimate's </w:t>
      </w:r>
      <w:r>
        <w:rPr>
          <w:rFonts w:ascii="Times New Roman" w:hAnsi="Times New Roman" w:cs="Times New Roman"/>
          <w:sz w:val="20"/>
          <w:szCs w:val="20"/>
        </w:rPr>
        <w:t xml:space="preserve">linear </w:t>
      </w:r>
      <w:r w:rsidRPr="00667025">
        <w:rPr>
          <w:rFonts w:ascii="Times New Roman" w:hAnsi="Times New Roman" w:cs="Times New Roman"/>
          <w:sz w:val="20"/>
          <w:szCs w:val="20"/>
        </w:rPr>
        <w:t>time trend.</w:t>
      </w:r>
    </w:p>
    <w:p w14:paraId="7B4C7FF5" w14:textId="77777777" w:rsidR="00D943DB" w:rsidRDefault="00D943DB" w:rsidP="00D943DB"/>
    <w:p w14:paraId="6C316AB4" w14:textId="40D5D15D" w:rsidR="00D943DB" w:rsidRDefault="00D943DB" w:rsidP="00F8315D">
      <w:pPr>
        <w:spacing w:after="0" w:line="480" w:lineRule="auto"/>
        <w:ind w:left="284" w:hanging="284"/>
        <w:rPr>
          <w:rFonts w:ascii="Times New Roman" w:hAnsi="Times New Roman" w:cs="Times New Roman"/>
          <w:sz w:val="24"/>
          <w:szCs w:val="24"/>
        </w:rPr>
      </w:pPr>
    </w:p>
    <w:p w14:paraId="6962E259" w14:textId="77777777" w:rsidR="00D943DB" w:rsidRPr="0024536B" w:rsidRDefault="00D943DB" w:rsidP="00F8315D">
      <w:pPr>
        <w:spacing w:after="0" w:line="480" w:lineRule="auto"/>
        <w:ind w:left="284" w:hanging="284"/>
        <w:rPr>
          <w:rFonts w:ascii="Times New Roman" w:hAnsi="Times New Roman" w:cs="Times New Roman"/>
          <w:sz w:val="24"/>
          <w:szCs w:val="24"/>
        </w:rPr>
      </w:pPr>
    </w:p>
    <w:sectPr w:rsidR="00D943DB" w:rsidRPr="0024536B" w:rsidSect="00F8315D">
      <w:footerReference w:type="default" r:id="rId20"/>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409C4" w14:textId="77777777" w:rsidR="009D461A" w:rsidRDefault="009D461A" w:rsidP="007D52C4">
      <w:pPr>
        <w:spacing w:after="0" w:line="240" w:lineRule="auto"/>
      </w:pPr>
      <w:r>
        <w:separator/>
      </w:r>
    </w:p>
  </w:endnote>
  <w:endnote w:type="continuationSeparator" w:id="0">
    <w:p w14:paraId="4F4BB5CB" w14:textId="77777777" w:rsidR="009D461A" w:rsidRDefault="009D461A" w:rsidP="007D52C4">
      <w:pPr>
        <w:spacing w:after="0" w:line="240" w:lineRule="auto"/>
      </w:pPr>
      <w:r>
        <w:continuationSeparator/>
      </w:r>
    </w:p>
  </w:endnote>
  <w:endnote w:type="continuationNotice" w:id="1">
    <w:p w14:paraId="1BAC51D1" w14:textId="77777777" w:rsidR="009D461A" w:rsidRDefault="009D46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067566"/>
      <w:docPartObj>
        <w:docPartGallery w:val="Page Numbers (Bottom of Page)"/>
        <w:docPartUnique/>
      </w:docPartObj>
    </w:sdtPr>
    <w:sdtEndPr>
      <w:rPr>
        <w:noProof/>
      </w:rPr>
    </w:sdtEndPr>
    <w:sdtContent>
      <w:p w14:paraId="545C3A37" w14:textId="2BB4BE4F" w:rsidR="00D6346B" w:rsidRDefault="00D6346B">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4B4819BE" w14:textId="77777777" w:rsidR="00D6346B" w:rsidRDefault="00D63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4B3BF" w14:textId="77777777" w:rsidR="009D461A" w:rsidRDefault="009D461A" w:rsidP="007D52C4">
      <w:pPr>
        <w:spacing w:after="0" w:line="240" w:lineRule="auto"/>
      </w:pPr>
      <w:r>
        <w:separator/>
      </w:r>
    </w:p>
  </w:footnote>
  <w:footnote w:type="continuationSeparator" w:id="0">
    <w:p w14:paraId="02256D7B" w14:textId="77777777" w:rsidR="009D461A" w:rsidRDefault="009D461A" w:rsidP="007D52C4">
      <w:pPr>
        <w:spacing w:after="0" w:line="240" w:lineRule="auto"/>
      </w:pPr>
      <w:r>
        <w:continuationSeparator/>
      </w:r>
    </w:p>
  </w:footnote>
  <w:footnote w:type="continuationNotice" w:id="1">
    <w:p w14:paraId="37BD0BE8" w14:textId="77777777" w:rsidR="009D461A" w:rsidRDefault="009D461A">
      <w:pPr>
        <w:spacing w:after="0" w:line="240" w:lineRule="auto"/>
      </w:pPr>
    </w:p>
  </w:footnote>
  <w:footnote w:id="2">
    <w:p w14:paraId="418B2526" w14:textId="7A036DBE" w:rsidR="00F82724" w:rsidRPr="00C83E02" w:rsidRDefault="00F82724">
      <w:pPr>
        <w:pStyle w:val="FootnoteText"/>
        <w:rPr>
          <w:rFonts w:ascii="Times New Roman" w:hAnsi="Times New Roman" w:cs="Times New Roman"/>
        </w:rPr>
      </w:pPr>
      <w:r w:rsidRPr="00C83E02">
        <w:rPr>
          <w:rStyle w:val="FootnoteReference"/>
          <w:rFonts w:ascii="Times New Roman" w:hAnsi="Times New Roman" w:cs="Times New Roman"/>
        </w:rPr>
        <w:footnoteRef/>
      </w:r>
      <w:r w:rsidRPr="00C83E02">
        <w:rPr>
          <w:rFonts w:ascii="Times New Roman" w:hAnsi="Times New Roman" w:cs="Times New Roman"/>
        </w:rPr>
        <w:t xml:space="preserve"> </w:t>
      </w:r>
      <w:r w:rsidR="00C62B3A" w:rsidRPr="00C83E02">
        <w:rPr>
          <w:rFonts w:ascii="Times New Roman" w:hAnsi="Times New Roman" w:cs="Times New Roman"/>
        </w:rPr>
        <w:t>Section 2.2</w:t>
      </w:r>
      <w:r w:rsidR="00C62B3A">
        <w:rPr>
          <w:rFonts w:ascii="Times New Roman" w:hAnsi="Times New Roman" w:cs="Times New Roman"/>
        </w:rPr>
        <w:t xml:space="preserve"> lists t</w:t>
      </w:r>
      <w:r>
        <w:rPr>
          <w:rFonts w:ascii="Times New Roman" w:hAnsi="Times New Roman" w:cs="Times New Roman"/>
        </w:rPr>
        <w:t>he reasons for this trend</w:t>
      </w:r>
      <w:r w:rsidRPr="00C83E02">
        <w:rPr>
          <w:rFonts w:ascii="Times New Roman" w:hAnsi="Times New Roman" w:cs="Times New Roman"/>
        </w:rPr>
        <w:t>.</w:t>
      </w:r>
    </w:p>
  </w:footnote>
  <w:footnote w:id="3">
    <w:p w14:paraId="0D08DD11" w14:textId="76BDC01E" w:rsidR="00FC25DF" w:rsidRPr="00F8315D" w:rsidRDefault="00FC25DF">
      <w:pPr>
        <w:pStyle w:val="FootnoteText"/>
        <w:rPr>
          <w:rFonts w:ascii="Times New Roman" w:hAnsi="Times New Roman" w:cs="Times New Roman"/>
        </w:rPr>
      </w:pPr>
      <w:r w:rsidRPr="00F8315D">
        <w:rPr>
          <w:rStyle w:val="FootnoteReference"/>
          <w:rFonts w:ascii="Times New Roman" w:hAnsi="Times New Roman" w:cs="Times New Roman"/>
        </w:rPr>
        <w:footnoteRef/>
      </w:r>
      <w:r w:rsidRPr="00F8315D">
        <w:rPr>
          <w:rFonts w:ascii="Times New Roman" w:hAnsi="Times New Roman" w:cs="Times New Roman"/>
        </w:rPr>
        <w:t xml:space="preserve"> As detailed in Section 2.</w:t>
      </w:r>
      <w:r w:rsidR="00BF2A59">
        <w:rPr>
          <w:rFonts w:ascii="Times New Roman" w:hAnsi="Times New Roman" w:cs="Times New Roman"/>
        </w:rPr>
        <w:t>6</w:t>
      </w:r>
      <w:r w:rsidRPr="00F8315D">
        <w:rPr>
          <w:rFonts w:ascii="Times New Roman" w:hAnsi="Times New Roman" w:cs="Times New Roman"/>
        </w:rPr>
        <w:t xml:space="preserve"> below, the industrial customer class’s natural gas shortage cost </w:t>
      </w:r>
      <w:r w:rsidR="00CA59C1">
        <w:rPr>
          <w:rFonts w:ascii="Times New Roman" w:hAnsi="Times New Roman" w:cs="Times New Roman"/>
        </w:rPr>
        <w:t xml:space="preserve">is measured by the effect of a shortage on </w:t>
      </w:r>
      <w:r w:rsidRPr="00F8315D">
        <w:rPr>
          <w:rFonts w:ascii="Times New Roman" w:hAnsi="Times New Roman" w:cs="Times New Roman"/>
        </w:rPr>
        <w:t xml:space="preserve">the class’s </w:t>
      </w:r>
      <w:r>
        <w:rPr>
          <w:rFonts w:ascii="Times New Roman" w:hAnsi="Times New Roman" w:cs="Times New Roman"/>
        </w:rPr>
        <w:t xml:space="preserve">total </w:t>
      </w:r>
      <w:r w:rsidRPr="00F8315D">
        <w:rPr>
          <w:rFonts w:ascii="Times New Roman" w:hAnsi="Times New Roman" w:cs="Times New Roman"/>
        </w:rPr>
        <w:t xml:space="preserve">cost </w:t>
      </w:r>
      <w:r w:rsidR="00514969">
        <w:rPr>
          <w:rFonts w:ascii="Times New Roman" w:hAnsi="Times New Roman" w:cs="Times New Roman"/>
        </w:rPr>
        <w:t>of</w:t>
      </w:r>
      <w:r w:rsidR="00514969" w:rsidRPr="00F8315D">
        <w:rPr>
          <w:rFonts w:ascii="Times New Roman" w:hAnsi="Times New Roman" w:cs="Times New Roman"/>
        </w:rPr>
        <w:t xml:space="preserve"> </w:t>
      </w:r>
      <w:r>
        <w:rPr>
          <w:rFonts w:ascii="Times New Roman" w:hAnsi="Times New Roman" w:cs="Times New Roman"/>
        </w:rPr>
        <w:t>procuring</w:t>
      </w:r>
      <w:r w:rsidRPr="00F8315D">
        <w:rPr>
          <w:rFonts w:ascii="Times New Roman" w:hAnsi="Times New Roman" w:cs="Times New Roman"/>
        </w:rPr>
        <w:t xml:space="preserve"> natural gas, fuel oil and electricity </w:t>
      </w:r>
      <w:r w:rsidR="00514969">
        <w:rPr>
          <w:rFonts w:ascii="Times New Roman" w:hAnsi="Times New Roman" w:cs="Times New Roman"/>
        </w:rPr>
        <w:t xml:space="preserve">to produce </w:t>
      </w:r>
      <w:r w:rsidRPr="00F8315D">
        <w:rPr>
          <w:rFonts w:ascii="Times New Roman" w:hAnsi="Times New Roman" w:cs="Times New Roman"/>
        </w:rPr>
        <w:t>final outputs.</w:t>
      </w:r>
      <w:r>
        <w:rPr>
          <w:rFonts w:ascii="Times New Roman" w:hAnsi="Times New Roman" w:cs="Times New Roman"/>
        </w:rPr>
        <w:t xml:space="preserve"> </w:t>
      </w:r>
    </w:p>
  </w:footnote>
  <w:footnote w:id="4">
    <w:p w14:paraId="45DEF325" w14:textId="0BE48653" w:rsidR="003A65CD" w:rsidRPr="00B24D75" w:rsidRDefault="003A65CD" w:rsidP="003A65CD">
      <w:pPr>
        <w:pStyle w:val="FootnoteText"/>
        <w:rPr>
          <w:rFonts w:ascii="Times New Roman" w:hAnsi="Times New Roman" w:cs="Times New Roman"/>
        </w:rPr>
      </w:pPr>
      <w:r w:rsidRPr="00B24D75">
        <w:rPr>
          <w:rStyle w:val="FootnoteReference"/>
          <w:rFonts w:ascii="Times New Roman" w:hAnsi="Times New Roman" w:cs="Times New Roman"/>
        </w:rPr>
        <w:footnoteRef/>
      </w:r>
      <w:r w:rsidRPr="00B24D75">
        <w:rPr>
          <w:rFonts w:ascii="Times New Roman" w:hAnsi="Times New Roman" w:cs="Times New Roman"/>
        </w:rPr>
        <w:t xml:space="preserve"> </w:t>
      </w:r>
      <w:r>
        <w:rPr>
          <w:rFonts w:ascii="Times New Roman" w:hAnsi="Times New Roman" w:cs="Times New Roman"/>
        </w:rPr>
        <w:t>A</w:t>
      </w:r>
      <w:r w:rsidR="00927280">
        <w:rPr>
          <w:rFonts w:ascii="Times New Roman" w:hAnsi="Times New Roman" w:cs="Times New Roman"/>
        </w:rPr>
        <w:t xml:space="preserve"> case in point </w:t>
      </w:r>
      <w:r>
        <w:rPr>
          <w:rFonts w:ascii="Times New Roman" w:hAnsi="Times New Roman" w:cs="Times New Roman"/>
        </w:rPr>
        <w:t xml:space="preserve">is </w:t>
      </w:r>
      <w:r w:rsidRPr="00B24D75">
        <w:rPr>
          <w:rFonts w:ascii="Times New Roman" w:hAnsi="Times New Roman" w:cs="Times New Roman"/>
        </w:rPr>
        <w:t xml:space="preserve">New England’s </w:t>
      </w:r>
      <w:r>
        <w:rPr>
          <w:rFonts w:ascii="Times New Roman" w:hAnsi="Times New Roman" w:cs="Times New Roman"/>
        </w:rPr>
        <w:t xml:space="preserve">winter </w:t>
      </w:r>
      <w:r w:rsidRPr="00B24D75">
        <w:rPr>
          <w:rFonts w:ascii="Times New Roman" w:hAnsi="Times New Roman" w:cs="Times New Roman"/>
        </w:rPr>
        <w:t>natural gas shortage (</w:t>
      </w:r>
      <w:hyperlink r:id="rId1" w:history="1">
        <w:r w:rsidRPr="00F91B89">
          <w:rPr>
            <w:rStyle w:val="Hyperlink"/>
            <w:rFonts w:ascii="Times New Roman" w:hAnsi="Times New Roman" w:cs="Times New Roman"/>
          </w:rPr>
          <w:t>https://jbartlett.org/2020/12/new-england-again-warned-about-shortage-of-natural-gas-pipelines/</w:t>
        </w:r>
      </w:hyperlink>
      <w:r w:rsidRPr="00B24D75">
        <w:rPr>
          <w:rFonts w:ascii="Times New Roman" w:hAnsi="Times New Roman" w:cs="Times New Roman"/>
        </w:rPr>
        <w:t>)</w:t>
      </w:r>
      <w:r>
        <w:rPr>
          <w:rFonts w:ascii="Times New Roman" w:hAnsi="Times New Roman" w:cs="Times New Roman"/>
        </w:rPr>
        <w:t xml:space="preserve">. </w:t>
      </w:r>
    </w:p>
  </w:footnote>
  <w:footnote w:id="5">
    <w:p w14:paraId="13660699" w14:textId="77777777" w:rsidR="00A8218E" w:rsidRPr="00B72A80" w:rsidRDefault="00A8218E" w:rsidP="00A8218E">
      <w:pPr>
        <w:pStyle w:val="FootnoteText"/>
        <w:rPr>
          <w:rFonts w:ascii="Times New Roman" w:hAnsi="Times New Roman" w:cs="Times New Roman"/>
        </w:rPr>
      </w:pPr>
      <w:r w:rsidRPr="00B72A80">
        <w:rPr>
          <w:rStyle w:val="FootnoteReference"/>
          <w:rFonts w:ascii="Times New Roman" w:hAnsi="Times New Roman" w:cs="Times New Roman"/>
        </w:rPr>
        <w:footnoteRef/>
      </w:r>
      <w:r w:rsidRPr="00B72A80">
        <w:rPr>
          <w:rFonts w:ascii="Times New Roman" w:hAnsi="Times New Roman" w:cs="Times New Roman"/>
        </w:rPr>
        <w:t xml:space="preserve"> </w:t>
      </w:r>
      <w:hyperlink r:id="rId2" w:history="1">
        <w:r w:rsidRPr="00B72A80">
          <w:rPr>
            <w:rStyle w:val="Hyperlink"/>
            <w:rFonts w:ascii="Times New Roman" w:hAnsi="Times New Roman" w:cs="Times New Roman"/>
          </w:rPr>
          <w:t>https://www.worldoil.com/news/2021/6/25/natural-gas-prices-rally-as-global-shortages-abound</w:t>
        </w:r>
      </w:hyperlink>
      <w:r>
        <w:rPr>
          <w:rFonts w:ascii="Times New Roman" w:hAnsi="Times New Roman" w:cs="Times New Roman"/>
        </w:rPr>
        <w:t xml:space="preserve"> </w:t>
      </w:r>
    </w:p>
  </w:footnote>
  <w:footnote w:id="6">
    <w:p w14:paraId="2D956C9C" w14:textId="77777777" w:rsidR="00A8218E" w:rsidRPr="00557FEA" w:rsidRDefault="00A8218E" w:rsidP="00A8218E">
      <w:pPr>
        <w:pStyle w:val="FootnoteText"/>
      </w:pPr>
      <w:r w:rsidRPr="00557FEA">
        <w:rPr>
          <w:rStyle w:val="FootnoteReference"/>
        </w:rPr>
        <w:footnoteRef/>
      </w:r>
      <w:r w:rsidRPr="00557FEA">
        <w:t xml:space="preserve"> </w:t>
      </w:r>
      <w:r w:rsidRPr="000A6AA3">
        <w:rPr>
          <w:rFonts w:ascii="Times New Roman" w:hAnsi="Times New Roman" w:cs="Times New Roman"/>
        </w:rPr>
        <w:t xml:space="preserve">Our sample period </w:t>
      </w:r>
      <w:r w:rsidRPr="000A6AA3">
        <w:rPr>
          <w:rFonts w:ascii="Times New Roman" w:hAnsi="Times New Roman" w:cs="Times New Roman"/>
          <w:lang w:val="en-GB"/>
        </w:rPr>
        <w:t>excludes year 2020 because of missing monthly data for some states</w:t>
      </w:r>
      <w:r>
        <w:rPr>
          <w:rFonts w:ascii="Times New Roman" w:hAnsi="Times New Roman" w:cs="Times New Roman"/>
          <w:lang w:val="en-GB"/>
        </w:rPr>
        <w:t xml:space="preserve"> and Covid-19’s impact on the US energy consumption</w:t>
      </w:r>
      <w:r w:rsidRPr="000A6AA3">
        <w:rPr>
          <w:rFonts w:ascii="Times New Roman" w:hAnsi="Times New Roman" w:cs="Times New Roman"/>
          <w:lang w:val="en-GB"/>
        </w:rPr>
        <w:t>.</w:t>
      </w:r>
    </w:p>
  </w:footnote>
  <w:footnote w:id="7">
    <w:p w14:paraId="1208A2F1" w14:textId="7095FDD8" w:rsidR="004F7F44" w:rsidRPr="00C83E02" w:rsidRDefault="004F7F44">
      <w:pPr>
        <w:pStyle w:val="FootnoteText"/>
        <w:rPr>
          <w:rFonts w:ascii="Times New Roman" w:hAnsi="Times New Roman" w:cs="Times New Roman"/>
        </w:rPr>
      </w:pPr>
      <w:r w:rsidRPr="00C83E02">
        <w:rPr>
          <w:rStyle w:val="FootnoteReference"/>
          <w:rFonts w:ascii="Times New Roman" w:hAnsi="Times New Roman" w:cs="Times New Roman"/>
        </w:rPr>
        <w:footnoteRef/>
      </w:r>
      <w:r w:rsidRPr="00C83E02">
        <w:rPr>
          <w:rFonts w:ascii="Times New Roman" w:hAnsi="Times New Roman" w:cs="Times New Roman"/>
        </w:rPr>
        <w:t xml:space="preserve"> </w:t>
      </w:r>
      <w:r>
        <w:rPr>
          <w:rFonts w:ascii="Times New Roman" w:hAnsi="Times New Roman" w:cs="Times New Roman"/>
        </w:rPr>
        <w:t xml:space="preserve">See </w:t>
      </w:r>
      <w:r w:rsidRPr="00C83E02">
        <w:rPr>
          <w:rFonts w:ascii="Times New Roman" w:hAnsi="Times New Roman" w:cs="Times New Roman"/>
        </w:rPr>
        <w:t>Section 2.</w:t>
      </w:r>
      <w:r>
        <w:rPr>
          <w:rFonts w:ascii="Times New Roman" w:hAnsi="Times New Roman" w:cs="Times New Roman"/>
        </w:rPr>
        <w:t>5</w:t>
      </w:r>
      <w:r w:rsidRPr="00C83E02">
        <w:rPr>
          <w:rFonts w:ascii="Times New Roman" w:hAnsi="Times New Roman" w:cs="Times New Roman"/>
        </w:rPr>
        <w:t xml:space="preserve"> </w:t>
      </w:r>
      <w:r w:rsidR="00B57F34">
        <w:rPr>
          <w:rFonts w:ascii="Times New Roman" w:hAnsi="Times New Roman" w:cs="Times New Roman"/>
        </w:rPr>
        <w:t xml:space="preserve">that details </w:t>
      </w:r>
      <w:r w:rsidRPr="00C83E02">
        <w:rPr>
          <w:rFonts w:ascii="Times New Roman" w:hAnsi="Times New Roman" w:cs="Times New Roman"/>
        </w:rPr>
        <w:t>these spec</w:t>
      </w:r>
      <w:r>
        <w:rPr>
          <w:rFonts w:ascii="Times New Roman" w:hAnsi="Times New Roman" w:cs="Times New Roman"/>
        </w:rPr>
        <w:t>i</w:t>
      </w:r>
      <w:r w:rsidRPr="00C83E02">
        <w:rPr>
          <w:rFonts w:ascii="Times New Roman" w:hAnsi="Times New Roman" w:cs="Times New Roman"/>
        </w:rPr>
        <w:t>fications.</w:t>
      </w:r>
    </w:p>
  </w:footnote>
  <w:footnote w:id="8">
    <w:p w14:paraId="206C4AF5" w14:textId="66D70F6A" w:rsidR="00FF4840" w:rsidRPr="00187206" w:rsidRDefault="00FF4840" w:rsidP="00FF4840">
      <w:pPr>
        <w:pStyle w:val="FootnoteText"/>
        <w:rPr>
          <w:rFonts w:ascii="Times New Roman" w:hAnsi="Times New Roman" w:cs="Times New Roman"/>
        </w:rPr>
      </w:pPr>
      <w:r w:rsidRPr="00187206">
        <w:rPr>
          <w:rStyle w:val="FootnoteReference"/>
          <w:rFonts w:ascii="Times New Roman" w:hAnsi="Times New Roman" w:cs="Times New Roman"/>
        </w:rPr>
        <w:footnoteRef/>
      </w:r>
      <w:r w:rsidRPr="00187206">
        <w:rPr>
          <w:rFonts w:ascii="Times New Roman" w:hAnsi="Times New Roman" w:cs="Times New Roman"/>
        </w:rPr>
        <w:t xml:space="preserve"> </w:t>
      </w:r>
      <w:r>
        <w:rPr>
          <w:rFonts w:ascii="Times New Roman" w:hAnsi="Times New Roman" w:cs="Times New Roman"/>
        </w:rPr>
        <w:t>A</w:t>
      </w:r>
      <w:r w:rsidRPr="00187206">
        <w:rPr>
          <w:rFonts w:ascii="Times New Roman" w:hAnsi="Times New Roman" w:cs="Times New Roman"/>
        </w:rPr>
        <w:t xml:space="preserve"> static price elasticity </w:t>
      </w:r>
      <w:r>
        <w:rPr>
          <w:rFonts w:ascii="Times New Roman" w:hAnsi="Times New Roman" w:cs="Times New Roman"/>
        </w:rPr>
        <w:t xml:space="preserve">is </w:t>
      </w:r>
      <w:r w:rsidRPr="00187206">
        <w:rPr>
          <w:rFonts w:ascii="Times New Roman" w:hAnsi="Times New Roman" w:cs="Times New Roman"/>
        </w:rPr>
        <w:t>estimate</w:t>
      </w:r>
      <w:r>
        <w:rPr>
          <w:rFonts w:ascii="Times New Roman" w:hAnsi="Times New Roman" w:cs="Times New Roman"/>
        </w:rPr>
        <w:t>d</w:t>
      </w:r>
      <w:r w:rsidRPr="00187206">
        <w:rPr>
          <w:rFonts w:ascii="Times New Roman" w:hAnsi="Times New Roman" w:cs="Times New Roman"/>
        </w:rPr>
        <w:t xml:space="preserve"> </w:t>
      </w:r>
      <w:r>
        <w:rPr>
          <w:rFonts w:ascii="Times New Roman" w:hAnsi="Times New Roman" w:cs="Times New Roman"/>
        </w:rPr>
        <w:t xml:space="preserve">by </w:t>
      </w:r>
      <w:r w:rsidRPr="00187206">
        <w:rPr>
          <w:rFonts w:ascii="Times New Roman" w:hAnsi="Times New Roman" w:cs="Times New Roman"/>
        </w:rPr>
        <w:t>a</w:t>
      </w:r>
      <w:r>
        <w:rPr>
          <w:rFonts w:ascii="Times New Roman" w:hAnsi="Times New Roman" w:cs="Times New Roman"/>
        </w:rPr>
        <w:t xml:space="preserve"> </w:t>
      </w:r>
      <w:r w:rsidRPr="00187206">
        <w:rPr>
          <w:rFonts w:ascii="Times New Roman" w:hAnsi="Times New Roman" w:cs="Times New Roman"/>
        </w:rPr>
        <w:t xml:space="preserve">demand regression that </w:t>
      </w:r>
      <w:r>
        <w:rPr>
          <w:rFonts w:ascii="Times New Roman" w:hAnsi="Times New Roman" w:cs="Times New Roman"/>
        </w:rPr>
        <w:t xml:space="preserve">ignores </w:t>
      </w:r>
      <w:r w:rsidRPr="00187206">
        <w:rPr>
          <w:rFonts w:ascii="Times New Roman" w:hAnsi="Times New Roman" w:cs="Times New Roman"/>
        </w:rPr>
        <w:t xml:space="preserve">the relationship between current and past consumption. Short-run and long-run price elasticity </w:t>
      </w:r>
      <w:r>
        <w:rPr>
          <w:rFonts w:ascii="Times New Roman" w:hAnsi="Times New Roman" w:cs="Times New Roman"/>
        </w:rPr>
        <w:t xml:space="preserve">are </w:t>
      </w:r>
      <w:r w:rsidRPr="00187206">
        <w:rPr>
          <w:rFonts w:ascii="Times New Roman" w:hAnsi="Times New Roman" w:cs="Times New Roman"/>
        </w:rPr>
        <w:t>estimate</w:t>
      </w:r>
      <w:r>
        <w:rPr>
          <w:rFonts w:ascii="Times New Roman" w:hAnsi="Times New Roman" w:cs="Times New Roman"/>
        </w:rPr>
        <w:t xml:space="preserve">d from a </w:t>
      </w:r>
      <w:r w:rsidRPr="00187206">
        <w:rPr>
          <w:rFonts w:ascii="Times New Roman" w:hAnsi="Times New Roman" w:cs="Times New Roman"/>
        </w:rPr>
        <w:t xml:space="preserve">demand </w:t>
      </w:r>
      <w:r>
        <w:rPr>
          <w:rFonts w:ascii="Times New Roman" w:hAnsi="Times New Roman" w:cs="Times New Roman"/>
        </w:rPr>
        <w:t xml:space="preserve">regression that accounts for this relationship. </w:t>
      </w:r>
    </w:p>
  </w:footnote>
  <w:footnote w:id="9">
    <w:p w14:paraId="797E3A2D" w14:textId="5269C00B" w:rsidR="00FF4840" w:rsidRPr="00F7403C" w:rsidRDefault="00FF4840">
      <w:pPr>
        <w:pStyle w:val="FootnoteText"/>
        <w:rPr>
          <w:rFonts w:ascii="Times New Roman" w:hAnsi="Times New Roman" w:cs="Times New Roman"/>
        </w:rPr>
      </w:pPr>
      <w:r w:rsidRPr="00F7403C">
        <w:rPr>
          <w:rStyle w:val="FootnoteReference"/>
          <w:rFonts w:ascii="Times New Roman" w:hAnsi="Times New Roman" w:cs="Times New Roman"/>
        </w:rPr>
        <w:footnoteRef/>
      </w:r>
      <w:r w:rsidRPr="00F7403C">
        <w:rPr>
          <w:rFonts w:ascii="Times New Roman" w:hAnsi="Times New Roman" w:cs="Times New Roman"/>
        </w:rPr>
        <w:t xml:space="preserve"> </w:t>
      </w:r>
      <w:r w:rsidR="00F7403C">
        <w:rPr>
          <w:rFonts w:ascii="Times New Roman" w:hAnsi="Times New Roman" w:cs="Times New Roman"/>
        </w:rPr>
        <w:t xml:space="preserve">Cross-section </w:t>
      </w:r>
      <w:r w:rsidR="00F7403C" w:rsidRPr="00B066B6">
        <w:rPr>
          <w:rFonts w:ascii="Times New Roman" w:hAnsi="Times New Roman" w:cs="Times New Roman"/>
        </w:rPr>
        <w:t xml:space="preserve">dependence </w:t>
      </w:r>
      <w:r w:rsidR="00F7403C">
        <w:rPr>
          <w:rFonts w:ascii="Times New Roman" w:hAnsi="Times New Roman" w:cs="Times New Roman"/>
        </w:rPr>
        <w:t xml:space="preserve">in an energy demand analysis that uses panel data captures </w:t>
      </w:r>
      <w:r w:rsidR="00B25C06" w:rsidRPr="00F7403C">
        <w:rPr>
          <w:rFonts w:ascii="Times New Roman" w:hAnsi="Times New Roman" w:cs="Times New Roman"/>
        </w:rPr>
        <w:t xml:space="preserve">common shocks (e.g., federal government policies and regional weather patterns) attributable to interdependence of the key </w:t>
      </w:r>
      <w:r w:rsidR="00F7403C">
        <w:rPr>
          <w:rFonts w:ascii="Times New Roman" w:hAnsi="Times New Roman" w:cs="Times New Roman"/>
        </w:rPr>
        <w:t xml:space="preserve">regressors </w:t>
      </w:r>
      <w:r w:rsidR="00B25C06" w:rsidRPr="00F7403C">
        <w:rPr>
          <w:rFonts w:ascii="Times New Roman" w:hAnsi="Times New Roman" w:cs="Times New Roman"/>
        </w:rPr>
        <w:t>and/or regression error</w:t>
      </w:r>
      <w:r w:rsidR="00F7403C">
        <w:rPr>
          <w:rFonts w:ascii="Times New Roman" w:hAnsi="Times New Roman" w:cs="Times New Roman"/>
        </w:rPr>
        <w:t>s</w:t>
      </w:r>
      <w:r w:rsidR="00B25C06" w:rsidRPr="00F7403C">
        <w:rPr>
          <w:rFonts w:ascii="Times New Roman" w:hAnsi="Times New Roman" w:cs="Times New Roman"/>
        </w:rPr>
        <w:t xml:space="preserve"> (Li et al., 2021).</w:t>
      </w:r>
    </w:p>
  </w:footnote>
  <w:footnote w:id="10">
    <w:p w14:paraId="19995911" w14:textId="6EBCED7A" w:rsidR="007A416D" w:rsidRPr="00F8315D" w:rsidRDefault="007A416D">
      <w:pPr>
        <w:pStyle w:val="FootnoteText"/>
        <w:rPr>
          <w:rFonts w:ascii="Times New Roman" w:hAnsi="Times New Roman" w:cs="Times New Roman"/>
        </w:rPr>
      </w:pPr>
      <w:r w:rsidRPr="00F8315D">
        <w:rPr>
          <w:rStyle w:val="FootnoteReference"/>
          <w:rFonts w:ascii="Times New Roman" w:hAnsi="Times New Roman" w:cs="Times New Roman"/>
        </w:rPr>
        <w:footnoteRef/>
      </w:r>
      <w:r w:rsidRPr="00F8315D">
        <w:rPr>
          <w:rFonts w:ascii="Times New Roman" w:hAnsi="Times New Roman" w:cs="Times New Roman"/>
        </w:rPr>
        <w:t xml:space="preserve"> </w:t>
      </w:r>
      <w:hyperlink r:id="rId3" w:history="1">
        <w:r w:rsidRPr="00F8315D">
          <w:rPr>
            <w:rStyle w:val="Hyperlink"/>
            <w:rFonts w:ascii="Times New Roman" w:hAnsi="Times New Roman" w:cs="Times New Roman"/>
          </w:rPr>
          <w:t>https://www.eia.gov/energyexplained/natural-gas/use-of-natural-gas.php</w:t>
        </w:r>
      </w:hyperlink>
      <w:r w:rsidRPr="00F8315D">
        <w:rPr>
          <w:rFonts w:ascii="Times New Roman" w:hAnsi="Times New Roman" w:cs="Times New Roman"/>
        </w:rPr>
        <w:t xml:space="preserve"> </w:t>
      </w:r>
    </w:p>
  </w:footnote>
  <w:footnote w:id="11">
    <w:p w14:paraId="48B84307" w14:textId="51F2C702" w:rsidR="009940F3" w:rsidRPr="009940F3" w:rsidRDefault="009940F3">
      <w:pPr>
        <w:pStyle w:val="FootnoteText"/>
        <w:rPr>
          <w:rFonts w:ascii="Times New Roman" w:hAnsi="Times New Roman" w:cs="Times New Roman"/>
        </w:rPr>
      </w:pPr>
      <w:r w:rsidRPr="009940F3">
        <w:rPr>
          <w:rStyle w:val="FootnoteReference"/>
          <w:rFonts w:ascii="Times New Roman" w:hAnsi="Times New Roman" w:cs="Times New Roman"/>
        </w:rPr>
        <w:footnoteRef/>
      </w:r>
      <w:r w:rsidRPr="009940F3">
        <w:rPr>
          <w:rFonts w:ascii="Times New Roman" w:hAnsi="Times New Roman" w:cs="Times New Roman"/>
        </w:rPr>
        <w:t xml:space="preserve"> In the simple case of a single output </w:t>
      </w:r>
      <w:r w:rsidR="00624EA4">
        <w:rPr>
          <w:rFonts w:ascii="Times New Roman" w:hAnsi="Times New Roman" w:cs="Times New Roman"/>
        </w:rPr>
        <w:t>and</w:t>
      </w:r>
      <w:r w:rsidRPr="009940F3">
        <w:rPr>
          <w:rFonts w:ascii="Times New Roman" w:hAnsi="Times New Roman" w:cs="Times New Roman"/>
        </w:rPr>
        <w:t xml:space="preserve"> two inputs, input substitution is a movement </w:t>
      </w:r>
      <w:r w:rsidR="00624EA4">
        <w:rPr>
          <w:rFonts w:ascii="Times New Roman" w:hAnsi="Times New Roman" w:cs="Times New Roman"/>
        </w:rPr>
        <w:t>along</w:t>
      </w:r>
      <w:r w:rsidR="004F0F07">
        <w:rPr>
          <w:rFonts w:ascii="Times New Roman" w:hAnsi="Times New Roman" w:cs="Times New Roman"/>
        </w:rPr>
        <w:t xml:space="preserve"> </w:t>
      </w:r>
      <w:r w:rsidR="00FB303F">
        <w:rPr>
          <w:rFonts w:ascii="Times New Roman" w:hAnsi="Times New Roman" w:cs="Times New Roman"/>
        </w:rPr>
        <w:t xml:space="preserve">the </w:t>
      </w:r>
      <w:r w:rsidR="00624EA4">
        <w:rPr>
          <w:rFonts w:ascii="Times New Roman" w:hAnsi="Times New Roman" w:cs="Times New Roman"/>
        </w:rPr>
        <w:t xml:space="preserve">production </w:t>
      </w:r>
      <w:r w:rsidR="00FB303F">
        <w:rPr>
          <w:rFonts w:ascii="Times New Roman" w:hAnsi="Times New Roman" w:cs="Times New Roman"/>
        </w:rPr>
        <w:t xml:space="preserve">function’s </w:t>
      </w:r>
      <w:r w:rsidRPr="009940F3">
        <w:rPr>
          <w:rFonts w:ascii="Times New Roman" w:hAnsi="Times New Roman" w:cs="Times New Roman"/>
        </w:rPr>
        <w:t>isoquant</w:t>
      </w:r>
      <w:r w:rsidR="00016108">
        <w:rPr>
          <w:rFonts w:ascii="Times New Roman" w:hAnsi="Times New Roman" w:cs="Times New Roman"/>
        </w:rPr>
        <w:t xml:space="preserve"> (Varian, 1992)</w:t>
      </w:r>
      <w:r w:rsidRPr="009940F3">
        <w:rPr>
          <w:rFonts w:ascii="Times New Roman" w:hAnsi="Times New Roman" w:cs="Times New Roman"/>
        </w:rPr>
        <w:t xml:space="preserve">. </w:t>
      </w:r>
    </w:p>
  </w:footnote>
  <w:footnote w:id="12">
    <w:p w14:paraId="2286156B" w14:textId="054809F5" w:rsidR="009940F3" w:rsidRPr="009940F3" w:rsidRDefault="009940F3" w:rsidP="009940F3">
      <w:pPr>
        <w:pStyle w:val="FootnoteText"/>
        <w:rPr>
          <w:rFonts w:ascii="Times New Roman" w:hAnsi="Times New Roman" w:cs="Times New Roman"/>
        </w:rPr>
      </w:pPr>
      <w:r w:rsidRPr="009940F3">
        <w:rPr>
          <w:rStyle w:val="FootnoteReference"/>
          <w:rFonts w:ascii="Times New Roman" w:hAnsi="Times New Roman" w:cs="Times New Roman"/>
        </w:rPr>
        <w:footnoteRef/>
      </w:r>
      <w:r w:rsidRPr="009940F3">
        <w:rPr>
          <w:rFonts w:ascii="Times New Roman" w:hAnsi="Times New Roman" w:cs="Times New Roman"/>
        </w:rPr>
        <w:t xml:space="preserve"> </w:t>
      </w:r>
      <w:r w:rsidR="00886163">
        <w:rPr>
          <w:rFonts w:ascii="Times New Roman" w:hAnsi="Times New Roman" w:cs="Times New Roman"/>
        </w:rPr>
        <w:t xml:space="preserve">For </w:t>
      </w:r>
      <w:r w:rsidRPr="009940F3">
        <w:rPr>
          <w:rFonts w:ascii="Times New Roman" w:hAnsi="Times New Roman" w:cs="Times New Roman"/>
        </w:rPr>
        <w:t xml:space="preserve">the simple case </w:t>
      </w:r>
      <w:r w:rsidR="00886163">
        <w:rPr>
          <w:rFonts w:ascii="Times New Roman" w:hAnsi="Times New Roman" w:cs="Times New Roman"/>
        </w:rPr>
        <w:t xml:space="preserve">in </w:t>
      </w:r>
      <w:r w:rsidR="00A85CB8">
        <w:rPr>
          <w:rFonts w:ascii="Times New Roman" w:hAnsi="Times New Roman" w:cs="Times New Roman"/>
        </w:rPr>
        <w:t xml:space="preserve">the last </w:t>
      </w:r>
      <w:r w:rsidR="00886163">
        <w:rPr>
          <w:rFonts w:ascii="Times New Roman" w:hAnsi="Times New Roman" w:cs="Times New Roman"/>
        </w:rPr>
        <w:t xml:space="preserve">footnote, </w:t>
      </w:r>
      <w:r>
        <w:rPr>
          <w:rFonts w:ascii="Times New Roman" w:hAnsi="Times New Roman" w:cs="Times New Roman"/>
        </w:rPr>
        <w:t xml:space="preserve">the effect of rising output </w:t>
      </w:r>
      <w:r w:rsidR="004F0F07">
        <w:rPr>
          <w:rFonts w:ascii="Times New Roman" w:hAnsi="Times New Roman" w:cs="Times New Roman"/>
        </w:rPr>
        <w:t xml:space="preserve">on </w:t>
      </w:r>
      <w:r w:rsidR="00886163">
        <w:rPr>
          <w:rFonts w:ascii="Times New Roman" w:hAnsi="Times New Roman" w:cs="Times New Roman"/>
        </w:rPr>
        <w:t xml:space="preserve">input usage </w:t>
      </w:r>
      <w:r>
        <w:rPr>
          <w:rFonts w:ascii="Times New Roman" w:hAnsi="Times New Roman" w:cs="Times New Roman"/>
        </w:rPr>
        <w:t xml:space="preserve">is </w:t>
      </w:r>
      <w:r w:rsidR="00624EA4">
        <w:rPr>
          <w:rFonts w:ascii="Times New Roman" w:hAnsi="Times New Roman" w:cs="Times New Roman"/>
        </w:rPr>
        <w:t xml:space="preserve">given by </w:t>
      </w:r>
      <w:r>
        <w:rPr>
          <w:rFonts w:ascii="Times New Roman" w:hAnsi="Times New Roman" w:cs="Times New Roman"/>
        </w:rPr>
        <w:t xml:space="preserve">the </w:t>
      </w:r>
      <w:r w:rsidR="00886163">
        <w:rPr>
          <w:rFonts w:ascii="Times New Roman" w:hAnsi="Times New Roman" w:cs="Times New Roman"/>
        </w:rPr>
        <w:t xml:space="preserve">production </w:t>
      </w:r>
      <w:r w:rsidRPr="009940F3">
        <w:rPr>
          <w:rFonts w:ascii="Times New Roman" w:hAnsi="Times New Roman" w:cs="Times New Roman"/>
        </w:rPr>
        <w:t xml:space="preserve">function’s </w:t>
      </w:r>
      <w:r>
        <w:rPr>
          <w:rFonts w:ascii="Times New Roman" w:hAnsi="Times New Roman" w:cs="Times New Roman"/>
        </w:rPr>
        <w:t>expansion path</w:t>
      </w:r>
      <w:r w:rsidR="00016108">
        <w:rPr>
          <w:rFonts w:ascii="Times New Roman" w:hAnsi="Times New Roman" w:cs="Times New Roman"/>
        </w:rPr>
        <w:t xml:space="preserve"> (Varian, 1992)</w:t>
      </w:r>
      <w:r w:rsidRPr="009940F3">
        <w:rPr>
          <w:rFonts w:ascii="Times New Roman" w:hAnsi="Times New Roman" w:cs="Times New Roman"/>
        </w:rPr>
        <w:t xml:space="preserve">. </w:t>
      </w:r>
    </w:p>
  </w:footnote>
  <w:footnote w:id="13">
    <w:p w14:paraId="7A56FAA1" w14:textId="77E2402E" w:rsidR="00D6346B" w:rsidRPr="00C46373" w:rsidRDefault="00D6346B">
      <w:pPr>
        <w:pStyle w:val="FootnoteText"/>
        <w:rPr>
          <w:lang w:val="en-US"/>
        </w:rPr>
      </w:pPr>
      <w:r>
        <w:rPr>
          <w:rStyle w:val="FootnoteReference"/>
        </w:rPr>
        <w:footnoteRef/>
      </w:r>
      <w:r>
        <w:t xml:space="preserve"> </w:t>
      </w:r>
      <w:r w:rsidR="00C639E3">
        <w:rPr>
          <w:rFonts w:ascii="Times New Roman" w:hAnsi="Times New Roman" w:cs="Times New Roman"/>
        </w:rPr>
        <w:t xml:space="preserve">The </w:t>
      </w:r>
      <w:r w:rsidRPr="00C46373">
        <w:rPr>
          <w:rFonts w:ascii="Times New Roman" w:hAnsi="Times New Roman" w:cs="Times New Roman"/>
        </w:rPr>
        <w:t xml:space="preserve">various </w:t>
      </w:r>
      <w:r w:rsidR="00C639E3">
        <w:rPr>
          <w:rFonts w:ascii="Times New Roman" w:hAnsi="Times New Roman" w:cs="Times New Roman"/>
        </w:rPr>
        <w:t>natural gas</w:t>
      </w:r>
      <w:r w:rsidR="00304087">
        <w:rPr>
          <w:rFonts w:ascii="Times New Roman" w:hAnsi="Times New Roman" w:cs="Times New Roman"/>
        </w:rPr>
        <w:t xml:space="preserve"> </w:t>
      </w:r>
      <w:r w:rsidR="00C639E3">
        <w:rPr>
          <w:rFonts w:ascii="Times New Roman" w:hAnsi="Times New Roman" w:cs="Times New Roman"/>
        </w:rPr>
        <w:t xml:space="preserve">growth </w:t>
      </w:r>
      <w:r w:rsidRPr="00C46373">
        <w:rPr>
          <w:rFonts w:ascii="Times New Roman" w:hAnsi="Times New Roman" w:cs="Times New Roman"/>
        </w:rPr>
        <w:t xml:space="preserve">scenarios </w:t>
      </w:r>
      <w:r w:rsidR="00304087">
        <w:rPr>
          <w:rFonts w:ascii="Times New Roman" w:hAnsi="Times New Roman" w:cs="Times New Roman"/>
        </w:rPr>
        <w:t>in</w:t>
      </w:r>
      <w:r w:rsidR="00304087" w:rsidRPr="00C46373">
        <w:rPr>
          <w:rFonts w:ascii="Times New Roman" w:hAnsi="Times New Roman" w:cs="Times New Roman"/>
        </w:rPr>
        <w:t xml:space="preserve"> </w:t>
      </w:r>
      <w:r w:rsidRPr="00C46373">
        <w:rPr>
          <w:rFonts w:ascii="Times New Roman" w:hAnsi="Times New Roman" w:cs="Times New Roman"/>
        </w:rPr>
        <w:t>the U.S. Department of Energy’s Annual Energy Outlook</w:t>
      </w:r>
      <w:r w:rsidR="00C639E3">
        <w:rPr>
          <w:rFonts w:ascii="Times New Roman" w:hAnsi="Times New Roman" w:cs="Times New Roman"/>
        </w:rPr>
        <w:t xml:space="preserve"> 2021 are available at</w:t>
      </w:r>
      <w:r w:rsidRPr="00C46373">
        <w:rPr>
          <w:rFonts w:ascii="Times New Roman" w:hAnsi="Times New Roman" w:cs="Times New Roman"/>
        </w:rPr>
        <w:t xml:space="preserve"> </w:t>
      </w:r>
      <w:hyperlink r:id="rId4" w:history="1">
        <w:r w:rsidR="00C639E3" w:rsidRPr="000410F8">
          <w:rPr>
            <w:rStyle w:val="Hyperlink"/>
            <w:rFonts w:ascii="Times New Roman" w:hAnsi="Times New Roman" w:cs="Times New Roman"/>
          </w:rPr>
          <w:t>https://www.eia.gov/outlooks/aeo/pdf/03%20AEO2021%20Natural%20gas.pdf</w:t>
        </w:r>
      </w:hyperlink>
      <w:r w:rsidR="00C639E3">
        <w:rPr>
          <w:rFonts w:ascii="Times New Roman" w:hAnsi="Times New Roman" w:cs="Times New Roman"/>
        </w:rPr>
        <w:t xml:space="preserve"> </w:t>
      </w:r>
    </w:p>
  </w:footnote>
  <w:footnote w:id="14">
    <w:p w14:paraId="6C201AB1" w14:textId="2D761137" w:rsidR="00D6346B" w:rsidRPr="00527140" w:rsidRDefault="00D6346B">
      <w:pPr>
        <w:pStyle w:val="FootnoteText"/>
        <w:rPr>
          <w:rFonts w:ascii="Times New Roman" w:hAnsi="Times New Roman" w:cs="Times New Roman"/>
        </w:rPr>
      </w:pPr>
      <w:r w:rsidRPr="00527140">
        <w:rPr>
          <w:rStyle w:val="FootnoteReference"/>
          <w:rFonts w:ascii="Times New Roman" w:hAnsi="Times New Roman" w:cs="Times New Roman"/>
        </w:rPr>
        <w:footnoteRef/>
      </w:r>
      <w:r w:rsidRPr="00527140">
        <w:rPr>
          <w:rFonts w:ascii="Times New Roman" w:hAnsi="Times New Roman" w:cs="Times New Roman"/>
        </w:rPr>
        <w:t xml:space="preserve"> A </w:t>
      </w:r>
      <w:r>
        <w:rPr>
          <w:rFonts w:ascii="Times New Roman" w:hAnsi="Times New Roman" w:cs="Times New Roman"/>
        </w:rPr>
        <w:t xml:space="preserve">graphical </w:t>
      </w:r>
      <w:r w:rsidRPr="00527140">
        <w:rPr>
          <w:rFonts w:ascii="Times New Roman" w:hAnsi="Times New Roman" w:cs="Times New Roman"/>
        </w:rPr>
        <w:t xml:space="preserve">description of the US renewable </w:t>
      </w:r>
      <w:r>
        <w:rPr>
          <w:rFonts w:ascii="Times New Roman" w:hAnsi="Times New Roman" w:cs="Times New Roman"/>
        </w:rPr>
        <w:t xml:space="preserve">capacity expansion </w:t>
      </w:r>
      <w:r w:rsidRPr="00527140">
        <w:rPr>
          <w:rFonts w:ascii="Times New Roman" w:hAnsi="Times New Roman" w:cs="Times New Roman"/>
        </w:rPr>
        <w:t xml:space="preserve">is the EIA’s Annual Energy Outlook 2021 </w:t>
      </w:r>
      <w:r>
        <w:rPr>
          <w:rFonts w:ascii="Times New Roman" w:hAnsi="Times New Roman" w:cs="Times New Roman"/>
        </w:rPr>
        <w:t xml:space="preserve">press release available at </w:t>
      </w:r>
      <w:r w:rsidRPr="00527140">
        <w:rPr>
          <w:rFonts w:ascii="Times New Roman" w:hAnsi="Times New Roman" w:cs="Times New Roman"/>
        </w:rPr>
        <w:t xml:space="preserve">https://www.eia.gov/pressroom/presentations/AEO2021_Release_Presentation.pdf. </w:t>
      </w:r>
    </w:p>
  </w:footnote>
  <w:footnote w:id="15">
    <w:p w14:paraId="65242A36" w14:textId="0258A61E" w:rsidR="00D6346B" w:rsidRPr="00DF19D4" w:rsidRDefault="00D6346B" w:rsidP="00D60B4A">
      <w:pPr>
        <w:pStyle w:val="FootnoteText"/>
        <w:rPr>
          <w:rFonts w:ascii="Times New Roman" w:hAnsi="Times New Roman" w:cs="Times New Roman"/>
        </w:rPr>
      </w:pPr>
      <w:r w:rsidRPr="00DF19D4">
        <w:rPr>
          <w:rStyle w:val="FootnoteReference"/>
          <w:rFonts w:ascii="Times New Roman" w:hAnsi="Times New Roman" w:cs="Times New Roman"/>
        </w:rPr>
        <w:footnoteRef/>
      </w:r>
      <w:r w:rsidRPr="00DF19D4">
        <w:rPr>
          <w:rFonts w:ascii="Times New Roman" w:hAnsi="Times New Roman" w:cs="Times New Roman"/>
        </w:rPr>
        <w:t xml:space="preserve"> </w:t>
      </w:r>
      <w:r>
        <w:rPr>
          <w:rFonts w:ascii="Times New Roman" w:hAnsi="Times New Roman" w:cs="Times New Roman"/>
        </w:rPr>
        <w:t>Our choice of studies which assess natural gas price elasticity estimates is as follows. We employ Google S</w:t>
      </w:r>
      <w:r w:rsidRPr="00DF19D4">
        <w:rPr>
          <w:rFonts w:ascii="Times New Roman" w:hAnsi="Times New Roman" w:cs="Times New Roman"/>
        </w:rPr>
        <w:t>cholar</w:t>
      </w:r>
      <w:r>
        <w:rPr>
          <w:rFonts w:ascii="Times New Roman" w:hAnsi="Times New Roman" w:cs="Times New Roman"/>
        </w:rPr>
        <w:t xml:space="preserve"> </w:t>
      </w:r>
      <w:r w:rsidRPr="00DF19D4">
        <w:rPr>
          <w:rFonts w:ascii="Times New Roman" w:hAnsi="Times New Roman" w:cs="Times New Roman"/>
        </w:rPr>
        <w:t xml:space="preserve">to </w:t>
      </w:r>
      <w:r>
        <w:rPr>
          <w:rFonts w:ascii="Times New Roman" w:hAnsi="Times New Roman" w:cs="Times New Roman"/>
        </w:rPr>
        <w:t xml:space="preserve">identify an initial set of papers </w:t>
      </w:r>
      <w:r w:rsidRPr="00DF19D4">
        <w:rPr>
          <w:rFonts w:ascii="Times New Roman" w:hAnsi="Times New Roman" w:cs="Times New Roman"/>
        </w:rPr>
        <w:t>based on the keywords “price elasticity”, “</w:t>
      </w:r>
      <w:r>
        <w:rPr>
          <w:rFonts w:ascii="Times New Roman" w:hAnsi="Times New Roman" w:cs="Times New Roman"/>
        </w:rPr>
        <w:t>industrial natural gas demand</w:t>
      </w:r>
      <w:r w:rsidRPr="00DF19D4">
        <w:rPr>
          <w:rFonts w:ascii="Times New Roman" w:hAnsi="Times New Roman" w:cs="Times New Roman"/>
        </w:rPr>
        <w:t>” and “United States”</w:t>
      </w:r>
      <w:r>
        <w:rPr>
          <w:rFonts w:ascii="Times New Roman" w:hAnsi="Times New Roman" w:cs="Times New Roman"/>
        </w:rPr>
        <w:t xml:space="preserve">. The final </w:t>
      </w:r>
      <w:r w:rsidRPr="00DF19D4">
        <w:rPr>
          <w:rFonts w:ascii="Times New Roman" w:hAnsi="Times New Roman" w:cs="Times New Roman"/>
        </w:rPr>
        <w:t xml:space="preserve">list </w:t>
      </w:r>
      <w:r>
        <w:rPr>
          <w:rFonts w:ascii="Times New Roman" w:hAnsi="Times New Roman" w:cs="Times New Roman"/>
        </w:rPr>
        <w:t xml:space="preserve">includes </w:t>
      </w:r>
      <w:r w:rsidRPr="00DF19D4">
        <w:rPr>
          <w:rFonts w:ascii="Times New Roman" w:hAnsi="Times New Roman" w:cs="Times New Roman"/>
        </w:rPr>
        <w:t>stud</w:t>
      </w:r>
      <w:r>
        <w:rPr>
          <w:rFonts w:ascii="Times New Roman" w:hAnsi="Times New Roman" w:cs="Times New Roman"/>
        </w:rPr>
        <w:t xml:space="preserve">ies that are </w:t>
      </w:r>
      <w:r w:rsidR="00600BDC">
        <w:rPr>
          <w:rFonts w:ascii="Times New Roman" w:hAnsi="Times New Roman" w:cs="Times New Roman"/>
        </w:rPr>
        <w:t xml:space="preserve">the </w:t>
      </w:r>
      <w:r>
        <w:rPr>
          <w:rFonts w:ascii="Times New Roman" w:hAnsi="Times New Roman" w:cs="Times New Roman"/>
        </w:rPr>
        <w:t xml:space="preserve">most </w:t>
      </w:r>
      <w:r w:rsidRPr="00DF19D4">
        <w:rPr>
          <w:rFonts w:ascii="Times New Roman" w:hAnsi="Times New Roman" w:cs="Times New Roman"/>
        </w:rPr>
        <w:t>relevan</w:t>
      </w:r>
      <w:r>
        <w:rPr>
          <w:rFonts w:ascii="Times New Roman" w:hAnsi="Times New Roman" w:cs="Times New Roman"/>
        </w:rPr>
        <w:t xml:space="preserve">t </w:t>
      </w:r>
      <w:r w:rsidRPr="00DF19D4">
        <w:rPr>
          <w:rFonts w:ascii="Times New Roman" w:hAnsi="Times New Roman" w:cs="Times New Roman"/>
        </w:rPr>
        <w:t xml:space="preserve">to </w:t>
      </w:r>
      <w:r>
        <w:rPr>
          <w:rFonts w:ascii="Times New Roman" w:hAnsi="Times New Roman" w:cs="Times New Roman"/>
        </w:rPr>
        <w:t xml:space="preserve">our </w:t>
      </w:r>
      <w:r w:rsidRPr="00DF19D4">
        <w:rPr>
          <w:rFonts w:ascii="Times New Roman" w:hAnsi="Times New Roman" w:cs="Times New Roman"/>
        </w:rPr>
        <w:t>paper.</w:t>
      </w:r>
    </w:p>
  </w:footnote>
  <w:footnote w:id="16">
    <w:p w14:paraId="517A9DBF" w14:textId="3EA04595" w:rsidR="00D6346B" w:rsidRPr="008F20CA" w:rsidRDefault="00D6346B">
      <w:pPr>
        <w:pStyle w:val="FootnoteText"/>
        <w:rPr>
          <w:rFonts w:ascii="Times New Roman" w:hAnsi="Times New Roman" w:cs="Times New Roman"/>
        </w:rPr>
      </w:pPr>
      <w:r w:rsidRPr="008F20CA">
        <w:rPr>
          <w:rStyle w:val="FootnoteReference"/>
          <w:rFonts w:ascii="Times New Roman" w:hAnsi="Times New Roman" w:cs="Times New Roman"/>
        </w:rPr>
        <w:footnoteRef/>
      </w:r>
      <w:r w:rsidRPr="008F20CA">
        <w:rPr>
          <w:rFonts w:ascii="Times New Roman" w:hAnsi="Times New Roman" w:cs="Times New Roman"/>
        </w:rPr>
        <w:t xml:space="preserve"> For </w:t>
      </w:r>
      <w:r>
        <w:rPr>
          <w:rFonts w:ascii="Times New Roman" w:hAnsi="Times New Roman" w:cs="Times New Roman"/>
        </w:rPr>
        <w:t xml:space="preserve">brevity we </w:t>
      </w:r>
      <w:r w:rsidRPr="008F20CA">
        <w:rPr>
          <w:rFonts w:ascii="Times New Roman" w:hAnsi="Times New Roman" w:cs="Times New Roman"/>
        </w:rPr>
        <w:t>exclude</w:t>
      </w:r>
      <w:r>
        <w:rPr>
          <w:rFonts w:ascii="Times New Roman" w:hAnsi="Times New Roman" w:cs="Times New Roman"/>
        </w:rPr>
        <w:t xml:space="preserve"> </w:t>
      </w:r>
      <w:r w:rsidRPr="008F20CA">
        <w:rPr>
          <w:rFonts w:ascii="Times New Roman" w:hAnsi="Times New Roman" w:cs="Times New Roman"/>
        </w:rPr>
        <w:t>the additive random error</w:t>
      </w:r>
      <w:r w:rsidR="00E54328">
        <w:rPr>
          <w:rFonts w:ascii="Times New Roman" w:hAnsi="Times New Roman" w:cs="Times New Roman"/>
        </w:rPr>
        <w:t xml:space="preserve">, </w:t>
      </w:r>
      <w:r>
        <w:rPr>
          <w:rFonts w:ascii="Times New Roman" w:hAnsi="Times New Roman" w:cs="Times New Roman"/>
        </w:rPr>
        <w:t>which is a common procedure in the energy demand literature</w:t>
      </w:r>
      <w:r w:rsidRPr="008F20CA">
        <w:rPr>
          <w:rFonts w:ascii="Times New Roman" w:hAnsi="Times New Roman" w:cs="Times New Roman"/>
        </w:rPr>
        <w:t>.</w:t>
      </w:r>
    </w:p>
  </w:footnote>
  <w:footnote w:id="17">
    <w:p w14:paraId="29C90D0F" w14:textId="32A98964" w:rsidR="00D6346B" w:rsidRPr="00333549" w:rsidRDefault="00D6346B">
      <w:pPr>
        <w:pStyle w:val="FootnoteText"/>
        <w:rPr>
          <w:rFonts w:ascii="Times New Roman" w:hAnsi="Times New Roman" w:cs="Times New Roman"/>
        </w:rPr>
      </w:pPr>
      <w:r w:rsidRPr="00715D71">
        <w:rPr>
          <w:rStyle w:val="FootnoteReference"/>
          <w:rFonts w:ascii="Times New Roman" w:hAnsi="Times New Roman" w:cs="Times New Roman"/>
        </w:rPr>
        <w:footnoteRef/>
      </w:r>
      <w:r w:rsidRPr="00715D71">
        <w:rPr>
          <w:rFonts w:ascii="Times New Roman" w:hAnsi="Times New Roman" w:cs="Times New Roman"/>
        </w:rPr>
        <w:t xml:space="preserve"> We d</w:t>
      </w:r>
      <w:r>
        <w:rPr>
          <w:rFonts w:ascii="Times New Roman" w:hAnsi="Times New Roman" w:cs="Times New Roman"/>
        </w:rPr>
        <w:t>id</w:t>
      </w:r>
      <w:r w:rsidRPr="00715D71">
        <w:rPr>
          <w:rFonts w:ascii="Times New Roman" w:hAnsi="Times New Roman" w:cs="Times New Roman"/>
        </w:rPr>
        <w:t xml:space="preserve"> not use autoregressive distributed lag (ADRL) modelling </w:t>
      </w:r>
      <w:r>
        <w:rPr>
          <w:rFonts w:ascii="Times New Roman" w:hAnsi="Times New Roman" w:cs="Times New Roman"/>
        </w:rPr>
        <w:t xml:space="preserve">since </w:t>
      </w:r>
      <w:r w:rsidRPr="00715D71">
        <w:rPr>
          <w:rFonts w:ascii="Times New Roman" w:hAnsi="Times New Roman" w:cs="Times New Roman"/>
        </w:rPr>
        <w:t xml:space="preserve">preliminary exploration shows that </w:t>
      </w:r>
      <w:r>
        <w:rPr>
          <w:rFonts w:ascii="Times New Roman" w:hAnsi="Times New Roman" w:cs="Times New Roman"/>
        </w:rPr>
        <w:t xml:space="preserve">ADRL </w:t>
      </w:r>
      <w:r w:rsidRPr="00715D71">
        <w:rPr>
          <w:rFonts w:ascii="Times New Roman" w:hAnsi="Times New Roman" w:cs="Times New Roman"/>
        </w:rPr>
        <w:t xml:space="preserve">does not </w:t>
      </w:r>
      <w:r>
        <w:rPr>
          <w:rFonts w:ascii="Times New Roman" w:hAnsi="Times New Roman" w:cs="Times New Roman"/>
        </w:rPr>
        <w:t xml:space="preserve">improve our </w:t>
      </w:r>
      <w:r w:rsidRPr="00715D71">
        <w:rPr>
          <w:rFonts w:ascii="Times New Roman" w:hAnsi="Times New Roman" w:cs="Times New Roman"/>
        </w:rPr>
        <w:t>understanding of the price respons</w:t>
      </w:r>
      <w:r>
        <w:rPr>
          <w:rFonts w:ascii="Times New Roman" w:hAnsi="Times New Roman" w:cs="Times New Roman"/>
        </w:rPr>
        <w:t xml:space="preserve">e of the </w:t>
      </w:r>
      <w:r w:rsidRPr="00715D71">
        <w:rPr>
          <w:rFonts w:ascii="Times New Roman" w:hAnsi="Times New Roman" w:cs="Times New Roman"/>
        </w:rPr>
        <w:t xml:space="preserve">US </w:t>
      </w:r>
      <w:r>
        <w:rPr>
          <w:rFonts w:ascii="Times New Roman" w:hAnsi="Times New Roman" w:cs="Times New Roman"/>
        </w:rPr>
        <w:t>demand for industrial natural gas</w:t>
      </w:r>
      <w:r w:rsidR="008E59BC" w:rsidRPr="008E59BC">
        <w:rPr>
          <w:rFonts w:ascii="Times New Roman" w:hAnsi="Times New Roman" w:cs="Times New Roman"/>
        </w:rPr>
        <w:t>.</w:t>
      </w:r>
    </w:p>
  </w:footnote>
  <w:footnote w:id="18">
    <w:p w14:paraId="495F8977" w14:textId="77777777" w:rsidR="00016108" w:rsidRDefault="00016108" w:rsidP="00016108">
      <w:pPr>
        <w:spacing w:after="0" w:line="240" w:lineRule="auto"/>
      </w:pPr>
      <w:r w:rsidRPr="00061E27">
        <w:rPr>
          <w:rStyle w:val="FootnoteReference"/>
        </w:rPr>
        <w:footnoteRef/>
      </w:r>
      <w:r w:rsidRPr="00061E27">
        <w:rPr>
          <w:sz w:val="20"/>
          <w:szCs w:val="20"/>
        </w:rPr>
        <w:t xml:space="preserve"> </w:t>
      </w:r>
      <w:r>
        <w:rPr>
          <w:rFonts w:ascii="Times New Roman" w:hAnsi="Times New Roman" w:cs="Times New Roman"/>
          <w:sz w:val="20"/>
          <w:szCs w:val="20"/>
        </w:rPr>
        <w:t xml:space="preserve">The implication of this finding is that </w:t>
      </w:r>
      <w:r w:rsidRPr="00061E27">
        <w:rPr>
          <w:rFonts w:ascii="Times New Roman" w:hAnsi="Times New Roman" w:cs="Times New Roman"/>
          <w:sz w:val="20"/>
          <w:szCs w:val="20"/>
        </w:rPr>
        <w:t>after experiencing a demand shock, a</w:t>
      </w:r>
      <w:r>
        <w:rPr>
          <w:rFonts w:ascii="Times New Roman" w:hAnsi="Times New Roman" w:cs="Times New Roman"/>
          <w:sz w:val="20"/>
          <w:szCs w:val="20"/>
        </w:rPr>
        <w:t>n</w:t>
      </w:r>
      <w:r w:rsidRPr="00061E27">
        <w:rPr>
          <w:rFonts w:ascii="Times New Roman" w:hAnsi="Times New Roman" w:cs="Times New Roman"/>
          <w:sz w:val="20"/>
          <w:szCs w:val="20"/>
        </w:rPr>
        <w:t xml:space="preserve"> </w:t>
      </w:r>
      <w:r>
        <w:rPr>
          <w:rFonts w:ascii="Times New Roman" w:hAnsi="Times New Roman" w:cs="Times New Roman"/>
          <w:sz w:val="20"/>
          <w:szCs w:val="20"/>
        </w:rPr>
        <w:t>industrial customer</w:t>
      </w:r>
      <w:r w:rsidRPr="00061E27">
        <w:rPr>
          <w:rFonts w:ascii="Times New Roman" w:hAnsi="Times New Roman" w:cs="Times New Roman"/>
          <w:sz w:val="20"/>
          <w:szCs w:val="20"/>
        </w:rPr>
        <w:t xml:space="preserve"> achieves its </w:t>
      </w:r>
      <w:r>
        <w:rPr>
          <w:rFonts w:ascii="Times New Roman" w:hAnsi="Times New Roman" w:cs="Times New Roman"/>
          <w:sz w:val="20"/>
          <w:szCs w:val="20"/>
        </w:rPr>
        <w:t xml:space="preserve">equilibrium </w:t>
      </w:r>
      <w:r w:rsidRPr="00061E27">
        <w:rPr>
          <w:rFonts w:ascii="Times New Roman" w:hAnsi="Times New Roman" w:cs="Times New Roman"/>
          <w:sz w:val="20"/>
          <w:szCs w:val="20"/>
        </w:rPr>
        <w:t xml:space="preserve">mix of electricity and natural gas usage </w:t>
      </w:r>
      <w:r>
        <w:rPr>
          <w:rFonts w:ascii="Times New Roman" w:hAnsi="Times New Roman" w:cs="Times New Roman"/>
          <w:sz w:val="20"/>
          <w:szCs w:val="20"/>
        </w:rPr>
        <w:t xml:space="preserve">within three </w:t>
      </w:r>
      <w:r w:rsidRPr="00061E27">
        <w:rPr>
          <w:rFonts w:ascii="Times New Roman" w:hAnsi="Times New Roman" w:cs="Times New Roman"/>
          <w:sz w:val="20"/>
          <w:szCs w:val="20"/>
        </w:rPr>
        <w:t xml:space="preserve">months. </w:t>
      </w:r>
    </w:p>
  </w:footnote>
  <w:footnote w:id="19">
    <w:p w14:paraId="50E38FEF" w14:textId="77777777" w:rsidR="00D6346B" w:rsidRPr="00B24D75" w:rsidRDefault="00D6346B" w:rsidP="00252599">
      <w:pPr>
        <w:pStyle w:val="FootnoteText"/>
        <w:rPr>
          <w:rFonts w:ascii="Times New Roman" w:hAnsi="Times New Roman" w:cs="Times New Roman"/>
        </w:rPr>
      </w:pPr>
      <w:r w:rsidRPr="00B24D75">
        <w:rPr>
          <w:rStyle w:val="FootnoteReference"/>
          <w:rFonts w:ascii="Times New Roman" w:hAnsi="Times New Roman" w:cs="Times New Roman"/>
        </w:rPr>
        <w:footnoteRef/>
      </w:r>
      <w:r w:rsidRPr="00B24D75">
        <w:rPr>
          <w:rFonts w:ascii="Times New Roman" w:hAnsi="Times New Roman" w:cs="Times New Roman"/>
        </w:rPr>
        <w:t xml:space="preserve"> </w:t>
      </w:r>
      <w:r>
        <w:rPr>
          <w:rFonts w:ascii="Times New Roman" w:hAnsi="Times New Roman" w:cs="Times New Roman"/>
        </w:rPr>
        <w:t xml:space="preserve">An example is </w:t>
      </w:r>
      <w:r w:rsidRPr="00B24D75">
        <w:rPr>
          <w:rFonts w:ascii="Times New Roman" w:hAnsi="Times New Roman" w:cs="Times New Roman"/>
        </w:rPr>
        <w:t xml:space="preserve">New England’s </w:t>
      </w:r>
      <w:r>
        <w:rPr>
          <w:rFonts w:ascii="Times New Roman" w:hAnsi="Times New Roman" w:cs="Times New Roman"/>
        </w:rPr>
        <w:t xml:space="preserve">winter </w:t>
      </w:r>
      <w:r w:rsidRPr="00B24D75">
        <w:rPr>
          <w:rFonts w:ascii="Times New Roman" w:hAnsi="Times New Roman" w:cs="Times New Roman"/>
        </w:rPr>
        <w:t>natural gas shortage caused by pipeline capacity constraint (https://jbartlett.org/2020/12/new-england-again-warned-about-shortage-of-natural-gas-pipelines/)</w:t>
      </w:r>
    </w:p>
  </w:footnote>
  <w:footnote w:id="20">
    <w:p w14:paraId="218B8D69" w14:textId="5A5EAEE1" w:rsidR="006260C1" w:rsidRPr="00BB7CF0" w:rsidRDefault="006260C1" w:rsidP="006260C1">
      <w:pPr>
        <w:pStyle w:val="FootnoteText"/>
        <w:rPr>
          <w:rFonts w:ascii="Times New Roman" w:hAnsi="Times New Roman" w:cs="Times New Roman"/>
        </w:rPr>
      </w:pPr>
      <w:r w:rsidRPr="00BB7CF0">
        <w:rPr>
          <w:rStyle w:val="FootnoteReference"/>
          <w:rFonts w:ascii="Times New Roman" w:hAnsi="Times New Roman" w:cs="Times New Roman"/>
        </w:rPr>
        <w:footnoteRef/>
      </w:r>
      <w:r w:rsidRPr="00BB7CF0">
        <w:rPr>
          <w:rFonts w:ascii="Times New Roman" w:hAnsi="Times New Roman" w:cs="Times New Roman"/>
        </w:rPr>
        <w:t xml:space="preserve"> </w:t>
      </w:r>
      <w:r>
        <w:rPr>
          <w:rFonts w:ascii="Times New Roman" w:hAnsi="Times New Roman" w:cs="Times New Roman"/>
        </w:rPr>
        <w:t>T</w:t>
      </w:r>
      <w:r w:rsidRPr="00BB7CF0">
        <w:rPr>
          <w:rFonts w:ascii="Times New Roman" w:hAnsi="Times New Roman" w:cs="Times New Roman"/>
        </w:rPr>
        <w:t xml:space="preserve">he </w:t>
      </w:r>
      <w:r w:rsidR="008850C2">
        <w:rPr>
          <w:rFonts w:ascii="Times New Roman" w:hAnsi="Times New Roman" w:cs="Times New Roman"/>
        </w:rPr>
        <w:t xml:space="preserve">resulting shortage cost </w:t>
      </w:r>
      <w:r w:rsidRPr="00BB7CF0">
        <w:rPr>
          <w:rFonts w:ascii="Times New Roman" w:hAnsi="Times New Roman" w:cs="Times New Roman"/>
        </w:rPr>
        <w:t xml:space="preserve">estimates do not consider a natural gas shortage’s adverse impact on electricity generation </w:t>
      </w:r>
      <w:r>
        <w:rPr>
          <w:rFonts w:ascii="Times New Roman" w:hAnsi="Times New Roman" w:cs="Times New Roman"/>
        </w:rPr>
        <w:t>(</w:t>
      </w:r>
      <w:r w:rsidRPr="00BB7CF0">
        <w:rPr>
          <w:rFonts w:ascii="Times New Roman" w:hAnsi="Times New Roman" w:cs="Times New Roman"/>
        </w:rPr>
        <w:t>Leahy et al.</w:t>
      </w:r>
      <w:r>
        <w:rPr>
          <w:rFonts w:ascii="Times New Roman" w:hAnsi="Times New Roman" w:cs="Times New Roman"/>
        </w:rPr>
        <w:t xml:space="preserve">, </w:t>
      </w:r>
      <w:r w:rsidRPr="00BB7CF0">
        <w:rPr>
          <w:rFonts w:ascii="Times New Roman" w:hAnsi="Times New Roman" w:cs="Times New Roman"/>
        </w:rPr>
        <w:t xml:space="preserve">2012). We reason that this impact is likely small because an electric grid in the US typically has a large fleet of heterogenous </w:t>
      </w:r>
      <w:r>
        <w:rPr>
          <w:rFonts w:ascii="Times New Roman" w:hAnsi="Times New Roman" w:cs="Times New Roman"/>
        </w:rPr>
        <w:t xml:space="preserve">generation plants </w:t>
      </w:r>
      <w:r w:rsidRPr="00BB7CF0">
        <w:rPr>
          <w:rFonts w:ascii="Times New Roman" w:hAnsi="Times New Roman" w:cs="Times New Roman"/>
        </w:rPr>
        <w:t xml:space="preserve">to maintain an operating reserve margin of 5% to 7% of daily peak MW demand (Woo et al., 2019). While a 10% natural gas shortage may shut down 10% of the grid’s natural-gas-fired generation capacity </w:t>
      </w:r>
      <w:r w:rsidRPr="00BB7CF0">
        <w:rPr>
          <w:rFonts w:ascii="Times New Roman" w:hAnsi="Times New Roman" w:cs="Times New Roman"/>
          <w:i/>
          <w:iCs/>
        </w:rPr>
        <w:t>K</w:t>
      </w:r>
      <w:r w:rsidRPr="00BB7CF0">
        <w:rPr>
          <w:rFonts w:ascii="Times New Roman" w:hAnsi="Times New Roman" w:cs="Times New Roman"/>
          <w:i/>
          <w:iCs/>
          <w:vertAlign w:val="subscript"/>
        </w:rPr>
        <w:t>NG</w:t>
      </w:r>
      <w:r w:rsidRPr="00BB7CF0">
        <w:rPr>
          <w:rFonts w:ascii="Times New Roman" w:hAnsi="Times New Roman" w:cs="Times New Roman"/>
        </w:rPr>
        <w:t xml:space="preserve">, the grid’s </w:t>
      </w:r>
      <w:r>
        <w:rPr>
          <w:rFonts w:ascii="Times New Roman" w:hAnsi="Times New Roman" w:cs="Times New Roman"/>
        </w:rPr>
        <w:t xml:space="preserve">percentage </w:t>
      </w:r>
      <w:r w:rsidRPr="00BB7CF0">
        <w:rPr>
          <w:rFonts w:ascii="Times New Roman" w:hAnsi="Times New Roman" w:cs="Times New Roman"/>
        </w:rPr>
        <w:t xml:space="preserve">capacity loss is </w:t>
      </w:r>
      <w:r w:rsidRPr="00BB7CF0">
        <w:rPr>
          <w:rFonts w:ascii="Times New Roman" w:hAnsi="Times New Roman" w:cs="Times New Roman"/>
          <w:i/>
          <w:iCs/>
        </w:rPr>
        <w:t>L</w:t>
      </w:r>
      <w:r w:rsidRPr="00BB7CF0">
        <w:rPr>
          <w:rFonts w:ascii="Times New Roman" w:hAnsi="Times New Roman" w:cs="Times New Roman"/>
        </w:rPr>
        <w:t xml:space="preserve"> = 10% × (</w:t>
      </w:r>
      <w:r w:rsidRPr="00BB7CF0">
        <w:rPr>
          <w:rFonts w:ascii="Times New Roman" w:hAnsi="Times New Roman" w:cs="Times New Roman"/>
          <w:i/>
          <w:iCs/>
        </w:rPr>
        <w:t>K</w:t>
      </w:r>
      <w:r w:rsidRPr="00BB7CF0">
        <w:rPr>
          <w:rFonts w:ascii="Times New Roman" w:hAnsi="Times New Roman" w:cs="Times New Roman"/>
          <w:i/>
          <w:iCs/>
          <w:vertAlign w:val="subscript"/>
        </w:rPr>
        <w:t>NG</w:t>
      </w:r>
      <w:r w:rsidRPr="00BB7CF0">
        <w:rPr>
          <w:rFonts w:ascii="Times New Roman" w:hAnsi="Times New Roman" w:cs="Times New Roman"/>
        </w:rPr>
        <w:t xml:space="preserve"> / </w:t>
      </w:r>
      <w:r w:rsidRPr="00BB7CF0">
        <w:rPr>
          <w:rFonts w:ascii="Times New Roman" w:hAnsi="Times New Roman" w:cs="Times New Roman"/>
          <w:i/>
          <w:iCs/>
        </w:rPr>
        <w:t>K</w:t>
      </w:r>
      <w:r w:rsidRPr="00BB7CF0">
        <w:rPr>
          <w:rFonts w:ascii="Times New Roman" w:hAnsi="Times New Roman" w:cs="Times New Roman"/>
          <w:i/>
          <w:iCs/>
          <w:vertAlign w:val="subscript"/>
        </w:rPr>
        <w:t>T</w:t>
      </w:r>
      <w:r w:rsidRPr="00BB7CF0">
        <w:rPr>
          <w:rFonts w:ascii="Times New Roman" w:hAnsi="Times New Roman" w:cs="Times New Roman"/>
        </w:rPr>
        <w:t xml:space="preserve">) where </w:t>
      </w:r>
      <w:r w:rsidRPr="00BB7CF0">
        <w:rPr>
          <w:rFonts w:ascii="Times New Roman" w:hAnsi="Times New Roman" w:cs="Times New Roman"/>
          <w:i/>
          <w:iCs/>
        </w:rPr>
        <w:t>K</w:t>
      </w:r>
      <w:r w:rsidRPr="00BB7CF0">
        <w:rPr>
          <w:rFonts w:ascii="Times New Roman" w:hAnsi="Times New Roman" w:cs="Times New Roman"/>
          <w:i/>
          <w:iCs/>
          <w:vertAlign w:val="subscript"/>
        </w:rPr>
        <w:t>T</w:t>
      </w:r>
      <w:r w:rsidRPr="00BB7CF0">
        <w:rPr>
          <w:rFonts w:ascii="Times New Roman" w:hAnsi="Times New Roman" w:cs="Times New Roman"/>
        </w:rPr>
        <w:t xml:space="preserve"> = total generation capacity</w:t>
      </w:r>
      <w:r>
        <w:rPr>
          <w:rFonts w:ascii="Times New Roman" w:hAnsi="Times New Roman" w:cs="Times New Roman"/>
        </w:rPr>
        <w:t xml:space="preserve"> of the grid</w:t>
      </w:r>
      <w:r w:rsidRPr="00BB7CF0">
        <w:rPr>
          <w:rFonts w:ascii="Times New Roman" w:hAnsi="Times New Roman" w:cs="Times New Roman"/>
        </w:rPr>
        <w:t>. As (</w:t>
      </w:r>
      <w:r w:rsidRPr="00BB7CF0">
        <w:rPr>
          <w:rFonts w:ascii="Times New Roman" w:hAnsi="Times New Roman" w:cs="Times New Roman"/>
          <w:i/>
          <w:iCs/>
        </w:rPr>
        <w:t>K</w:t>
      </w:r>
      <w:r w:rsidRPr="00BB7CF0">
        <w:rPr>
          <w:rFonts w:ascii="Times New Roman" w:hAnsi="Times New Roman" w:cs="Times New Roman"/>
          <w:i/>
          <w:iCs/>
          <w:vertAlign w:val="subscript"/>
        </w:rPr>
        <w:t>NG</w:t>
      </w:r>
      <w:r w:rsidRPr="00BB7CF0">
        <w:rPr>
          <w:rFonts w:ascii="Times New Roman" w:hAnsi="Times New Roman" w:cs="Times New Roman"/>
        </w:rPr>
        <w:t xml:space="preserve"> / </w:t>
      </w:r>
      <w:r w:rsidRPr="00BB7CF0">
        <w:rPr>
          <w:rFonts w:ascii="Times New Roman" w:hAnsi="Times New Roman" w:cs="Times New Roman"/>
          <w:i/>
          <w:iCs/>
        </w:rPr>
        <w:t>K</w:t>
      </w:r>
      <w:r w:rsidRPr="00BB7CF0">
        <w:rPr>
          <w:rFonts w:ascii="Times New Roman" w:hAnsi="Times New Roman" w:cs="Times New Roman"/>
          <w:i/>
          <w:iCs/>
          <w:vertAlign w:val="subscript"/>
        </w:rPr>
        <w:t>T</w:t>
      </w:r>
      <w:r w:rsidRPr="00BB7CF0">
        <w:rPr>
          <w:rFonts w:ascii="Times New Roman" w:hAnsi="Times New Roman" w:cs="Times New Roman"/>
        </w:rPr>
        <w:t xml:space="preserve">) &lt; 1, </w:t>
      </w:r>
      <w:r w:rsidRPr="00BB7CF0">
        <w:rPr>
          <w:rFonts w:ascii="Times New Roman" w:hAnsi="Times New Roman" w:cs="Times New Roman"/>
          <w:i/>
          <w:iCs/>
        </w:rPr>
        <w:t>L</w:t>
      </w:r>
      <w:r w:rsidRPr="00BB7CF0">
        <w:rPr>
          <w:rFonts w:ascii="Times New Roman" w:hAnsi="Times New Roman" w:cs="Times New Roman"/>
        </w:rPr>
        <w:t xml:space="preserve"> is below 10%, which can be resolved by the </w:t>
      </w:r>
      <w:r>
        <w:rPr>
          <w:rFonts w:ascii="Times New Roman" w:hAnsi="Times New Roman" w:cs="Times New Roman"/>
        </w:rPr>
        <w:t xml:space="preserve">grid’s </w:t>
      </w:r>
      <w:r w:rsidRPr="00BB7CF0">
        <w:rPr>
          <w:rFonts w:ascii="Times New Roman" w:hAnsi="Times New Roman" w:cs="Times New Roman"/>
        </w:rPr>
        <w:t>operating reserve and electricity DR programs.</w:t>
      </w:r>
      <w:r w:rsidRPr="008C26D7">
        <w:rPr>
          <w:rFonts w:ascii="Times New Roman" w:hAnsi="Times New Roman" w:cs="Times New Roman"/>
        </w:rPr>
        <w:t xml:space="preserve"> </w:t>
      </w:r>
      <w:r>
        <w:rPr>
          <w:rFonts w:ascii="Times New Roman" w:hAnsi="Times New Roman" w:cs="Times New Roman"/>
        </w:rPr>
        <w:t>Admittedly, the natural gas shortage can alter the grid’s least-cost dispatch, the ensuing incremental cost of $</w:t>
      </w:r>
      <w:r w:rsidR="00C50E24" w:rsidRPr="00C83E02">
        <w:rPr>
          <w:rFonts w:ascii="Symbol" w:hAnsi="Symbol" w:cs="Times New Roman"/>
          <w:i/>
          <w:iCs/>
        </w:rPr>
        <w:t>l</w:t>
      </w:r>
      <w:r w:rsidR="00C50E24">
        <w:rPr>
          <w:rFonts w:ascii="Times New Roman" w:hAnsi="Times New Roman" w:cs="Times New Roman"/>
        </w:rPr>
        <w:t xml:space="preserve"> </w:t>
      </w:r>
      <w:r>
        <w:rPr>
          <w:rFonts w:ascii="Times New Roman" w:hAnsi="Times New Roman" w:cs="Times New Roman"/>
        </w:rPr>
        <w:t xml:space="preserve">per Mcf is likely small because </w:t>
      </w:r>
      <w:r w:rsidR="00C50E24" w:rsidRPr="00E6577C">
        <w:rPr>
          <w:rFonts w:ascii="Symbol" w:hAnsi="Symbol" w:cs="Times New Roman"/>
          <w:i/>
          <w:iCs/>
        </w:rPr>
        <w:t>l</w:t>
      </w:r>
      <w:r>
        <w:rPr>
          <w:rFonts w:ascii="Times New Roman" w:hAnsi="Times New Roman" w:cs="Times New Roman"/>
        </w:rPr>
        <w:t xml:space="preserve"> = (difference in per MWh fuel costs × MWh produced by replacement generation) ÷ total Mcf curtailed.</w:t>
      </w:r>
    </w:p>
  </w:footnote>
  <w:footnote w:id="21">
    <w:p w14:paraId="23EDA014" w14:textId="33F59FD1" w:rsidR="005207DF" w:rsidRPr="005207DF" w:rsidRDefault="005207DF">
      <w:pPr>
        <w:pStyle w:val="FootnoteText"/>
        <w:rPr>
          <w:rFonts w:ascii="Times New Roman" w:hAnsi="Times New Roman" w:cs="Times New Roman"/>
        </w:rPr>
      </w:pPr>
      <w:r w:rsidRPr="005207DF">
        <w:rPr>
          <w:rStyle w:val="FootnoteReference"/>
          <w:rFonts w:ascii="Times New Roman" w:hAnsi="Times New Roman" w:cs="Times New Roman"/>
        </w:rPr>
        <w:footnoteRef/>
      </w:r>
      <w:r w:rsidRPr="005207DF">
        <w:rPr>
          <w:rFonts w:ascii="Times New Roman" w:hAnsi="Times New Roman" w:cs="Times New Roman"/>
        </w:rPr>
        <w:t xml:space="preserve"> If the </w:t>
      </w:r>
      <w:r>
        <w:rPr>
          <w:rFonts w:ascii="Times New Roman" w:hAnsi="Times New Roman" w:cs="Times New Roman"/>
        </w:rPr>
        <w:t xml:space="preserve">actual </w:t>
      </w:r>
      <w:r w:rsidRPr="005207DF">
        <w:rPr>
          <w:rFonts w:ascii="Times New Roman" w:hAnsi="Times New Roman" w:cs="Times New Roman"/>
        </w:rPr>
        <w:t>natural gas shortage lasts multiple days, the total cost estimate is the one-day estimate times the number of shortage days.</w:t>
      </w:r>
    </w:p>
  </w:footnote>
  <w:footnote w:id="22">
    <w:p w14:paraId="7491253B" w14:textId="4561823D" w:rsidR="00D6346B" w:rsidRPr="00B72A80" w:rsidRDefault="00D6346B">
      <w:pPr>
        <w:pStyle w:val="FootnoteText"/>
        <w:rPr>
          <w:rFonts w:ascii="Times New Roman" w:hAnsi="Times New Roman" w:cs="Times New Roman"/>
        </w:rPr>
      </w:pPr>
      <w:r w:rsidRPr="001A5308">
        <w:rPr>
          <w:rStyle w:val="FootnoteReference"/>
          <w:rFonts w:ascii="Times New Roman" w:hAnsi="Times New Roman" w:cs="Times New Roman"/>
        </w:rPr>
        <w:footnoteRef/>
      </w:r>
      <w:r w:rsidRPr="001A5308">
        <w:rPr>
          <w:rFonts w:ascii="Times New Roman" w:hAnsi="Times New Roman" w:cs="Times New Roman"/>
        </w:rPr>
        <w:t xml:space="preserve"> The dollar amount is </w:t>
      </w:r>
      <w:r>
        <w:rPr>
          <w:rFonts w:ascii="Times New Roman" w:hAnsi="Times New Roman" w:cs="Times New Roman"/>
        </w:rPr>
        <w:t>~</w:t>
      </w:r>
      <w:r w:rsidRPr="001A5308">
        <w:rPr>
          <w:rFonts w:ascii="Times New Roman" w:hAnsi="Times New Roman" w:cs="Times New Roman"/>
        </w:rPr>
        <w:t>$</w:t>
      </w:r>
      <w:r>
        <w:rPr>
          <w:rFonts w:ascii="Times New Roman" w:hAnsi="Times New Roman" w:cs="Times New Roman"/>
        </w:rPr>
        <w:t>7</w:t>
      </w:r>
      <w:r w:rsidRPr="001A5308">
        <w:rPr>
          <w:rFonts w:ascii="Times New Roman" w:hAnsi="Times New Roman" w:cs="Times New Roman"/>
        </w:rPr>
        <w:t xml:space="preserve"> million per shortage day based on New England’s industrial energy cost for the winter month of January in 2019. </w:t>
      </w:r>
    </w:p>
  </w:footnote>
  <w:footnote w:id="23">
    <w:p w14:paraId="530A0741" w14:textId="7350542A" w:rsidR="00496CEB" w:rsidRPr="00D015F8" w:rsidRDefault="00496CEB" w:rsidP="00496CEB">
      <w:pPr>
        <w:pStyle w:val="FootnoteText"/>
        <w:rPr>
          <w:rFonts w:ascii="Times New Roman" w:hAnsi="Times New Roman" w:cs="Times New Roman"/>
        </w:rPr>
      </w:pPr>
      <w:r w:rsidRPr="00D015F8">
        <w:rPr>
          <w:rStyle w:val="FootnoteReference"/>
          <w:rFonts w:ascii="Times New Roman" w:hAnsi="Times New Roman" w:cs="Times New Roman"/>
        </w:rPr>
        <w:footnoteRef/>
      </w:r>
      <w:r w:rsidRPr="00D015F8">
        <w:rPr>
          <w:rFonts w:ascii="Times New Roman" w:hAnsi="Times New Roman" w:cs="Times New Roman"/>
        </w:rPr>
        <w:t xml:space="preserve"> We </w:t>
      </w:r>
      <w:r w:rsidR="002F213A">
        <w:rPr>
          <w:rFonts w:ascii="Times New Roman" w:hAnsi="Times New Roman" w:cs="Times New Roman"/>
        </w:rPr>
        <w:t xml:space="preserve">also </w:t>
      </w:r>
      <w:r>
        <w:rPr>
          <w:rFonts w:ascii="Times New Roman" w:hAnsi="Times New Roman" w:cs="Times New Roman"/>
        </w:rPr>
        <w:t xml:space="preserve">decide </w:t>
      </w:r>
      <w:r w:rsidRPr="00D015F8">
        <w:rPr>
          <w:rFonts w:ascii="Times New Roman" w:hAnsi="Times New Roman" w:cs="Times New Roman"/>
        </w:rPr>
        <w:t xml:space="preserve">not </w:t>
      </w:r>
      <w:r>
        <w:rPr>
          <w:rFonts w:ascii="Times New Roman" w:hAnsi="Times New Roman" w:cs="Times New Roman"/>
        </w:rPr>
        <w:t xml:space="preserve">to </w:t>
      </w:r>
      <w:r w:rsidRPr="00D015F8">
        <w:rPr>
          <w:rFonts w:ascii="Times New Roman" w:hAnsi="Times New Roman" w:cs="Times New Roman"/>
        </w:rPr>
        <w:t>includ</w:t>
      </w:r>
      <w:r>
        <w:rPr>
          <w:rFonts w:ascii="Times New Roman" w:hAnsi="Times New Roman" w:cs="Times New Roman"/>
        </w:rPr>
        <w:t>e</w:t>
      </w:r>
      <w:r w:rsidRPr="00D015F8">
        <w:rPr>
          <w:rFonts w:ascii="Times New Roman" w:hAnsi="Times New Roman" w:cs="Times New Roman"/>
        </w:rPr>
        <w:t xml:space="preserve"> additional regressors formed by the monthly and yearly dummies because these regressors </w:t>
      </w:r>
      <w:r>
        <w:rPr>
          <w:rFonts w:ascii="Times New Roman" w:hAnsi="Times New Roman" w:cs="Times New Roman"/>
        </w:rPr>
        <w:t>are all insignificant</w:t>
      </w:r>
      <w:r w:rsidR="00F41053">
        <w:rPr>
          <w:rFonts w:ascii="Times New Roman" w:hAnsi="Times New Roman" w:cs="Times New Roman"/>
        </w:rPr>
        <w:t>. Further,</w:t>
      </w:r>
      <w:r>
        <w:rPr>
          <w:rFonts w:ascii="Times New Roman" w:hAnsi="Times New Roman" w:cs="Times New Roman"/>
        </w:rPr>
        <w:t xml:space="preserve"> they </w:t>
      </w:r>
      <w:r w:rsidRPr="00D015F8">
        <w:rPr>
          <w:rFonts w:ascii="Times New Roman" w:hAnsi="Times New Roman" w:cs="Times New Roman"/>
        </w:rPr>
        <w:t>cause severe multicollinearity</w:t>
      </w:r>
      <w:r>
        <w:rPr>
          <w:rFonts w:ascii="Times New Roman" w:hAnsi="Times New Roman" w:cs="Times New Roman"/>
        </w:rPr>
        <w:t xml:space="preserve"> that renders our regression results unmeaningful</w:t>
      </w:r>
      <w:r w:rsidR="00F41053">
        <w:rPr>
          <w:rFonts w:ascii="Times New Roman" w:hAnsi="Times New Roman" w:cs="Times New Roman"/>
        </w:rPr>
        <w:t xml:space="preserve"> with many insignificant coefficient estimates</w:t>
      </w:r>
      <w:r w:rsidRPr="00D015F8">
        <w:rPr>
          <w:rFonts w:ascii="Times New Roman" w:hAnsi="Times New Roman" w:cs="Times New Roman"/>
        </w:rPr>
        <w:t>.</w:t>
      </w:r>
    </w:p>
  </w:footnote>
  <w:footnote w:id="24">
    <w:p w14:paraId="1AB9D43B" w14:textId="35C3C874" w:rsidR="00D6346B" w:rsidRPr="001E617F" w:rsidRDefault="00D6346B" w:rsidP="000F560A">
      <w:pPr>
        <w:pStyle w:val="FootnoteText"/>
        <w:rPr>
          <w:rFonts w:ascii="Times New Roman" w:hAnsi="Times New Roman" w:cs="Times New Roman"/>
        </w:rPr>
      </w:pPr>
      <w:r w:rsidRPr="001E617F">
        <w:rPr>
          <w:rStyle w:val="FootnoteReference"/>
          <w:rFonts w:ascii="Times New Roman" w:hAnsi="Times New Roman" w:cs="Times New Roman"/>
        </w:rPr>
        <w:footnoteRef/>
      </w:r>
      <w:r w:rsidRPr="001E617F">
        <w:rPr>
          <w:rFonts w:ascii="Times New Roman" w:hAnsi="Times New Roman" w:cs="Times New Roman"/>
        </w:rPr>
        <w:t xml:space="preserve"> </w:t>
      </w:r>
      <w:r>
        <w:rPr>
          <w:rFonts w:ascii="Times New Roman" w:hAnsi="Times New Roman" w:cs="Times New Roman"/>
        </w:rPr>
        <w:t>T</w:t>
      </w:r>
      <w:r w:rsidRPr="001E617F">
        <w:rPr>
          <w:rFonts w:ascii="Times New Roman" w:hAnsi="Times New Roman" w:cs="Times New Roman"/>
        </w:rPr>
        <w:t>h</w:t>
      </w:r>
      <w:r>
        <w:rPr>
          <w:rFonts w:ascii="Times New Roman" w:hAnsi="Times New Roman" w:cs="Times New Roman"/>
        </w:rPr>
        <w:t xml:space="preserve">is </w:t>
      </w:r>
      <w:r w:rsidRPr="001E617F">
        <w:rPr>
          <w:rFonts w:ascii="Times New Roman" w:hAnsi="Times New Roman" w:cs="Times New Roman"/>
        </w:rPr>
        <w:t>estimator generate</w:t>
      </w:r>
      <w:r>
        <w:rPr>
          <w:rFonts w:ascii="Times New Roman" w:hAnsi="Times New Roman" w:cs="Times New Roman"/>
        </w:rPr>
        <w:t>s</w:t>
      </w:r>
      <w:r w:rsidRPr="001E617F">
        <w:rPr>
          <w:rFonts w:ascii="Times New Roman" w:hAnsi="Times New Roman" w:cs="Times New Roman"/>
        </w:rPr>
        <w:t xml:space="preserve"> standard errors for gauging the statistical significance of the coefficient estimates</w:t>
      </w:r>
      <w:r>
        <w:rPr>
          <w:rFonts w:ascii="Times New Roman" w:hAnsi="Times New Roman" w:cs="Times New Roman"/>
        </w:rPr>
        <w:t xml:space="preserve"> while accommodating heteroscedasticity and autocorrelation</w:t>
      </w:r>
      <w:r w:rsidR="00AE476A">
        <w:rPr>
          <w:rFonts w:ascii="Times New Roman" w:hAnsi="Times New Roman" w:cs="Times New Roman"/>
        </w:rPr>
        <w:t>.</w:t>
      </w:r>
    </w:p>
  </w:footnote>
  <w:footnote w:id="25">
    <w:p w14:paraId="275329DB" w14:textId="5BE0849E" w:rsidR="00D6346B" w:rsidRPr="001E617F" w:rsidRDefault="00D6346B" w:rsidP="004D2B9E">
      <w:pPr>
        <w:pStyle w:val="FootnoteText"/>
        <w:rPr>
          <w:rFonts w:ascii="Times New Roman" w:hAnsi="Times New Roman" w:cs="Times New Roman"/>
        </w:rPr>
      </w:pPr>
      <w:r w:rsidRPr="001E617F">
        <w:rPr>
          <w:rStyle w:val="FootnoteReference"/>
          <w:rFonts w:ascii="Times New Roman" w:hAnsi="Times New Roman" w:cs="Times New Roman"/>
        </w:rPr>
        <w:footnoteRef/>
      </w:r>
      <w:r w:rsidRPr="001E617F">
        <w:rPr>
          <w:rFonts w:ascii="Times New Roman" w:hAnsi="Times New Roman" w:cs="Times New Roman"/>
        </w:rPr>
        <w:t xml:space="preserve"> As</w:t>
      </w:r>
      <w:r>
        <w:rPr>
          <w:rFonts w:ascii="Times New Roman" w:hAnsi="Times New Roman" w:cs="Times New Roman"/>
        </w:rPr>
        <w:t xml:space="preserve"> the </w:t>
      </w:r>
      <w:proofErr w:type="spellStart"/>
      <w:r>
        <w:rPr>
          <w:rFonts w:ascii="Times New Roman" w:hAnsi="Times New Roman" w:cs="Times New Roman"/>
        </w:rPr>
        <w:t>Pesaran</w:t>
      </w:r>
      <w:proofErr w:type="spellEnd"/>
      <w:r>
        <w:rPr>
          <w:rFonts w:ascii="Times New Roman" w:hAnsi="Times New Roman" w:cs="Times New Roman"/>
        </w:rPr>
        <w:t xml:space="preserve"> (2006) estimator differs from the DCCE estimator</w:t>
      </w:r>
      <w:r w:rsidRPr="001E617F">
        <w:rPr>
          <w:rFonts w:ascii="Times New Roman" w:hAnsi="Times New Roman" w:cs="Times New Roman"/>
        </w:rPr>
        <w:t>, the resulting static own-price elasticity estimates may not lie between the short-run and long-run estimates, as exemplified by the estimates found by Woo et al. (2018</w:t>
      </w:r>
      <w:r>
        <w:rPr>
          <w:rFonts w:ascii="Times New Roman" w:hAnsi="Times New Roman" w:cs="Times New Roman"/>
        </w:rPr>
        <w:t>a</w:t>
      </w:r>
      <w:r w:rsidRPr="001E617F">
        <w:rPr>
          <w:rFonts w:ascii="Times New Roman" w:hAnsi="Times New Roman" w:cs="Times New Roman"/>
        </w:rPr>
        <w:t>).</w:t>
      </w:r>
    </w:p>
  </w:footnote>
  <w:footnote w:id="26">
    <w:p w14:paraId="666A2FBB" w14:textId="2E04191E" w:rsidR="00E96F2D" w:rsidRDefault="00E96F2D" w:rsidP="00496CEB">
      <w:pPr>
        <w:spacing w:after="0" w:line="240" w:lineRule="auto"/>
      </w:pPr>
      <w:r w:rsidRPr="00F8315D">
        <w:rPr>
          <w:rStyle w:val="FootnoteReference"/>
          <w:rFonts w:ascii="Times New Roman" w:hAnsi="Times New Roman" w:cs="Times New Roman"/>
          <w:sz w:val="20"/>
          <w:szCs w:val="20"/>
        </w:rPr>
        <w:footnoteRef/>
      </w:r>
      <w:r w:rsidRPr="00F8315D">
        <w:rPr>
          <w:rFonts w:ascii="Times New Roman" w:hAnsi="Times New Roman" w:cs="Times New Roman"/>
          <w:sz w:val="20"/>
          <w:szCs w:val="20"/>
        </w:rPr>
        <w:t xml:space="preserve"> </w:t>
      </w:r>
      <w:r w:rsidR="00126C96">
        <w:rPr>
          <w:rFonts w:ascii="Times New Roman" w:hAnsi="Times New Roman" w:cs="Times New Roman"/>
          <w:sz w:val="20"/>
          <w:szCs w:val="20"/>
        </w:rPr>
        <w:t>W</w:t>
      </w:r>
      <w:r w:rsidR="00F461B9" w:rsidRPr="00F461B9">
        <w:rPr>
          <w:rFonts w:ascii="Times New Roman" w:hAnsi="Times New Roman" w:cs="Times New Roman"/>
          <w:sz w:val="20"/>
          <w:szCs w:val="20"/>
        </w:rPr>
        <w:t xml:space="preserve">e use </w:t>
      </w:r>
      <w:r w:rsidR="00404256">
        <w:rPr>
          <w:rFonts w:ascii="Times New Roman" w:hAnsi="Times New Roman" w:cs="Times New Roman"/>
          <w:sz w:val="20"/>
          <w:szCs w:val="20"/>
        </w:rPr>
        <w:t xml:space="preserve">the </w:t>
      </w:r>
      <w:r w:rsidR="00F461B9" w:rsidRPr="00F461B9">
        <w:rPr>
          <w:rFonts w:ascii="Times New Roman" w:hAnsi="Times New Roman" w:cs="Times New Roman"/>
          <w:sz w:val="20"/>
          <w:szCs w:val="20"/>
        </w:rPr>
        <w:t>lagged price ratios in the prior three months as instruments for the current month’s price-ratio</w:t>
      </w:r>
      <w:r w:rsidR="00126C96">
        <w:rPr>
          <w:rFonts w:ascii="Times New Roman" w:hAnsi="Times New Roman" w:cs="Times New Roman"/>
          <w:sz w:val="20"/>
          <w:szCs w:val="20"/>
        </w:rPr>
        <w:t>.</w:t>
      </w:r>
      <w:r w:rsidR="00F461B9" w:rsidRPr="00F461B9">
        <w:rPr>
          <w:rFonts w:ascii="Times New Roman" w:hAnsi="Times New Roman" w:cs="Times New Roman"/>
          <w:sz w:val="20"/>
          <w:szCs w:val="20"/>
        </w:rPr>
        <w:t xml:space="preserve"> </w:t>
      </w:r>
      <w:r w:rsidR="009E6FED">
        <w:rPr>
          <w:rFonts w:ascii="Times New Roman" w:hAnsi="Times New Roman" w:cs="Times New Roman"/>
          <w:sz w:val="20"/>
          <w:szCs w:val="20"/>
        </w:rPr>
        <w:t xml:space="preserve">The lagged price ratios are highly correlated with the current price ratio </w:t>
      </w:r>
      <w:r w:rsidR="009E6FED" w:rsidRPr="00C83E02">
        <w:rPr>
          <w:rFonts w:ascii="Times New Roman" w:hAnsi="Times New Roman" w:cs="Times New Roman"/>
          <w:sz w:val="20"/>
          <w:szCs w:val="20"/>
        </w:rPr>
        <w:t>(</w:t>
      </w:r>
      <w:r w:rsidR="009E6FED" w:rsidRPr="00C83E02">
        <w:rPr>
          <w:rFonts w:ascii="Times New Roman" w:hAnsi="Times New Roman" w:cs="Times New Roman"/>
          <w:i/>
          <w:iCs/>
          <w:sz w:val="20"/>
          <w:szCs w:val="20"/>
        </w:rPr>
        <w:t>r</w:t>
      </w:r>
      <w:r w:rsidR="009E6FED" w:rsidRPr="00C83E02">
        <w:rPr>
          <w:rFonts w:ascii="Times New Roman" w:hAnsi="Times New Roman" w:cs="Times New Roman"/>
          <w:sz w:val="20"/>
          <w:szCs w:val="20"/>
        </w:rPr>
        <w:t xml:space="preserve"> </w:t>
      </w:r>
      <w:r w:rsidR="004C24F5" w:rsidRPr="00C83E02">
        <w:rPr>
          <w:rFonts w:ascii="Times New Roman" w:hAnsi="Times New Roman" w:cs="Times New Roman"/>
          <w:sz w:val="20"/>
          <w:szCs w:val="20"/>
        </w:rPr>
        <w:t>=</w:t>
      </w:r>
      <w:r w:rsidR="009E6FED" w:rsidRPr="00C83E02">
        <w:rPr>
          <w:rFonts w:ascii="Times New Roman" w:hAnsi="Times New Roman" w:cs="Times New Roman"/>
          <w:sz w:val="20"/>
          <w:szCs w:val="20"/>
        </w:rPr>
        <w:t xml:space="preserve"> </w:t>
      </w:r>
      <w:r w:rsidR="004C24F5" w:rsidRPr="00C83E02">
        <w:rPr>
          <w:rFonts w:ascii="Times New Roman" w:hAnsi="Times New Roman" w:cs="Times New Roman"/>
          <w:sz w:val="20"/>
          <w:szCs w:val="20"/>
        </w:rPr>
        <w:t>0.86 to 0.94</w:t>
      </w:r>
      <w:r w:rsidR="009E6FED" w:rsidRPr="00C83E02">
        <w:rPr>
          <w:rFonts w:ascii="Times New Roman" w:hAnsi="Times New Roman" w:cs="Times New Roman"/>
          <w:sz w:val="20"/>
          <w:szCs w:val="20"/>
        </w:rPr>
        <w:t>).</w:t>
      </w:r>
      <w:r w:rsidR="009E6FED">
        <w:rPr>
          <w:rFonts w:ascii="Times New Roman" w:hAnsi="Times New Roman" w:cs="Times New Roman"/>
          <w:sz w:val="20"/>
          <w:szCs w:val="20"/>
        </w:rPr>
        <w:t xml:space="preserve"> </w:t>
      </w:r>
      <w:r w:rsidR="00126C96">
        <w:rPr>
          <w:rFonts w:ascii="Times New Roman" w:hAnsi="Times New Roman" w:cs="Times New Roman"/>
          <w:sz w:val="20"/>
          <w:szCs w:val="20"/>
        </w:rPr>
        <w:t>As t</w:t>
      </w:r>
      <w:r w:rsidRPr="00F8315D">
        <w:rPr>
          <w:rFonts w:ascii="Times New Roman" w:hAnsi="Times New Roman" w:cs="Times New Roman"/>
          <w:sz w:val="20"/>
          <w:szCs w:val="20"/>
        </w:rPr>
        <w:t xml:space="preserve">he lagged price </w:t>
      </w:r>
      <w:r w:rsidR="000F7CAA">
        <w:rPr>
          <w:rFonts w:ascii="Times New Roman" w:hAnsi="Times New Roman" w:cs="Times New Roman"/>
          <w:sz w:val="20"/>
          <w:szCs w:val="20"/>
        </w:rPr>
        <w:t xml:space="preserve">ratios </w:t>
      </w:r>
      <w:r w:rsidRPr="00F8315D">
        <w:rPr>
          <w:rFonts w:ascii="Times New Roman" w:hAnsi="Times New Roman" w:cs="Times New Roman"/>
          <w:sz w:val="20"/>
          <w:szCs w:val="20"/>
        </w:rPr>
        <w:t xml:space="preserve">in month </w:t>
      </w:r>
      <w:r w:rsidRPr="00F8315D">
        <w:rPr>
          <w:rFonts w:ascii="Times New Roman" w:hAnsi="Times New Roman" w:cs="Times New Roman"/>
          <w:i/>
          <w:iCs/>
          <w:sz w:val="20"/>
          <w:szCs w:val="20"/>
        </w:rPr>
        <w:t>t</w:t>
      </w:r>
      <w:r w:rsidRPr="00F8315D">
        <w:rPr>
          <w:rFonts w:ascii="Times New Roman" w:hAnsi="Times New Roman" w:cs="Times New Roman"/>
          <w:sz w:val="20"/>
          <w:szCs w:val="20"/>
        </w:rPr>
        <w:t xml:space="preserve"> </w:t>
      </w:r>
      <w:r w:rsidR="000F7CAA">
        <w:rPr>
          <w:rFonts w:ascii="Times New Roman" w:hAnsi="Times New Roman" w:cs="Times New Roman"/>
          <w:sz w:val="20"/>
          <w:szCs w:val="20"/>
        </w:rPr>
        <w:t xml:space="preserve">are </w:t>
      </w:r>
      <w:r w:rsidRPr="00F8315D">
        <w:rPr>
          <w:rFonts w:ascii="Times New Roman" w:hAnsi="Times New Roman" w:cs="Times New Roman"/>
          <w:sz w:val="20"/>
          <w:szCs w:val="20"/>
        </w:rPr>
        <w:t xml:space="preserve">determined by </w:t>
      </w:r>
      <w:r w:rsidR="000F7CAA">
        <w:rPr>
          <w:rFonts w:ascii="Times New Roman" w:hAnsi="Times New Roman" w:cs="Times New Roman"/>
          <w:sz w:val="20"/>
          <w:szCs w:val="20"/>
        </w:rPr>
        <w:t xml:space="preserve">average prices </w:t>
      </w:r>
      <w:r w:rsidRPr="00F8315D">
        <w:rPr>
          <w:rFonts w:ascii="Times New Roman" w:hAnsi="Times New Roman" w:cs="Times New Roman"/>
          <w:sz w:val="20"/>
          <w:szCs w:val="20"/>
        </w:rPr>
        <w:t>in month</w:t>
      </w:r>
      <w:r w:rsidR="000F7CAA">
        <w:rPr>
          <w:rFonts w:ascii="Times New Roman" w:hAnsi="Times New Roman" w:cs="Times New Roman"/>
          <w:sz w:val="20"/>
          <w:szCs w:val="20"/>
        </w:rPr>
        <w:t>s</w:t>
      </w:r>
      <w:r w:rsidRPr="00F8315D">
        <w:rPr>
          <w:rFonts w:ascii="Times New Roman" w:hAnsi="Times New Roman" w:cs="Times New Roman"/>
          <w:sz w:val="20"/>
          <w:szCs w:val="20"/>
        </w:rPr>
        <w:t xml:space="preserve"> </w:t>
      </w:r>
      <w:r w:rsidRPr="00F8315D">
        <w:rPr>
          <w:rFonts w:ascii="Times New Roman" w:hAnsi="Times New Roman" w:cs="Times New Roman"/>
          <w:i/>
          <w:iCs/>
          <w:sz w:val="20"/>
          <w:szCs w:val="20"/>
        </w:rPr>
        <w:t>t</w:t>
      </w:r>
      <w:r w:rsidRPr="00F8315D">
        <w:rPr>
          <w:rFonts w:ascii="Times New Roman" w:hAnsi="Times New Roman" w:cs="Times New Roman"/>
          <w:sz w:val="20"/>
          <w:szCs w:val="20"/>
        </w:rPr>
        <w:t>-1</w:t>
      </w:r>
      <w:r w:rsidR="000F7CAA">
        <w:rPr>
          <w:rFonts w:ascii="Times New Roman" w:hAnsi="Times New Roman" w:cs="Times New Roman"/>
          <w:sz w:val="20"/>
          <w:szCs w:val="20"/>
        </w:rPr>
        <w:t xml:space="preserve">, </w:t>
      </w:r>
      <w:r w:rsidR="000F7CAA" w:rsidRPr="00F8315D">
        <w:rPr>
          <w:rFonts w:ascii="Times New Roman" w:hAnsi="Times New Roman" w:cs="Times New Roman"/>
          <w:i/>
          <w:iCs/>
          <w:sz w:val="20"/>
          <w:szCs w:val="20"/>
        </w:rPr>
        <w:t>t</w:t>
      </w:r>
      <w:r w:rsidR="000F7CAA">
        <w:rPr>
          <w:rFonts w:ascii="Times New Roman" w:hAnsi="Times New Roman" w:cs="Times New Roman"/>
          <w:sz w:val="20"/>
          <w:szCs w:val="20"/>
        </w:rPr>
        <w:t xml:space="preserve">-2 and </w:t>
      </w:r>
      <w:r w:rsidR="000F7CAA" w:rsidRPr="00F8315D">
        <w:rPr>
          <w:rFonts w:ascii="Times New Roman" w:hAnsi="Times New Roman" w:cs="Times New Roman"/>
          <w:i/>
          <w:iCs/>
          <w:sz w:val="20"/>
          <w:szCs w:val="20"/>
        </w:rPr>
        <w:t>t</w:t>
      </w:r>
      <w:r w:rsidR="000F7CAA">
        <w:rPr>
          <w:rFonts w:ascii="Times New Roman" w:hAnsi="Times New Roman" w:cs="Times New Roman"/>
          <w:sz w:val="20"/>
          <w:szCs w:val="20"/>
        </w:rPr>
        <w:t>-3</w:t>
      </w:r>
      <w:r w:rsidR="00126C96">
        <w:rPr>
          <w:rFonts w:ascii="Times New Roman" w:hAnsi="Times New Roman" w:cs="Times New Roman"/>
          <w:sz w:val="20"/>
          <w:szCs w:val="20"/>
        </w:rPr>
        <w:t xml:space="preserve">, </w:t>
      </w:r>
      <w:r w:rsidR="000F7CAA">
        <w:rPr>
          <w:rFonts w:ascii="Times New Roman" w:hAnsi="Times New Roman" w:cs="Times New Roman"/>
          <w:sz w:val="20"/>
          <w:szCs w:val="20"/>
        </w:rPr>
        <w:t xml:space="preserve">they are </w:t>
      </w:r>
      <w:r w:rsidRPr="00F8315D">
        <w:rPr>
          <w:rFonts w:ascii="Times New Roman" w:hAnsi="Times New Roman" w:cs="Times New Roman"/>
          <w:sz w:val="20"/>
          <w:szCs w:val="20"/>
        </w:rPr>
        <w:t>pre-determined variable</w:t>
      </w:r>
      <w:r w:rsidR="000F7CAA">
        <w:rPr>
          <w:rFonts w:ascii="Times New Roman" w:hAnsi="Times New Roman" w:cs="Times New Roman"/>
          <w:sz w:val="20"/>
          <w:szCs w:val="20"/>
        </w:rPr>
        <w:t>s</w:t>
      </w:r>
      <w:r w:rsidR="00ED65A7">
        <w:rPr>
          <w:rFonts w:ascii="Times New Roman" w:hAnsi="Times New Roman" w:cs="Times New Roman"/>
          <w:sz w:val="20"/>
          <w:szCs w:val="20"/>
        </w:rPr>
        <w:t xml:space="preserve"> for month </w:t>
      </w:r>
      <w:r w:rsidR="00ED65A7" w:rsidRPr="00ED65A7">
        <w:rPr>
          <w:rFonts w:ascii="Times New Roman" w:hAnsi="Times New Roman" w:cs="Times New Roman"/>
          <w:i/>
          <w:iCs/>
          <w:sz w:val="20"/>
          <w:szCs w:val="20"/>
        </w:rPr>
        <w:t>t</w:t>
      </w:r>
      <w:r w:rsidRPr="00F8315D">
        <w:rPr>
          <w:rFonts w:ascii="Times New Roman" w:hAnsi="Times New Roman" w:cs="Times New Roman"/>
          <w:sz w:val="20"/>
          <w:szCs w:val="20"/>
        </w:rPr>
        <w:t xml:space="preserve">. While </w:t>
      </w:r>
      <w:r w:rsidR="000F7CAA">
        <w:rPr>
          <w:rFonts w:ascii="Times New Roman" w:hAnsi="Times New Roman" w:cs="Times New Roman"/>
          <w:sz w:val="20"/>
          <w:szCs w:val="20"/>
        </w:rPr>
        <w:t xml:space="preserve">a </w:t>
      </w:r>
      <w:r w:rsidRPr="00F8315D">
        <w:rPr>
          <w:rFonts w:ascii="Times New Roman" w:hAnsi="Times New Roman" w:cs="Times New Roman"/>
          <w:sz w:val="20"/>
          <w:szCs w:val="20"/>
        </w:rPr>
        <w:t xml:space="preserve">state’s </w:t>
      </w:r>
      <w:r w:rsidR="000F7CAA">
        <w:rPr>
          <w:rFonts w:ascii="Times New Roman" w:hAnsi="Times New Roman" w:cs="Times New Roman"/>
          <w:sz w:val="20"/>
          <w:szCs w:val="20"/>
        </w:rPr>
        <w:t xml:space="preserve">natural gas </w:t>
      </w:r>
      <w:r w:rsidRPr="00F8315D">
        <w:rPr>
          <w:rFonts w:ascii="Times New Roman" w:hAnsi="Times New Roman" w:cs="Times New Roman"/>
          <w:sz w:val="20"/>
          <w:szCs w:val="20"/>
        </w:rPr>
        <w:t xml:space="preserve">sale in month </w:t>
      </w:r>
      <w:r w:rsidRPr="00F8315D">
        <w:rPr>
          <w:rFonts w:ascii="Times New Roman" w:hAnsi="Times New Roman" w:cs="Times New Roman"/>
          <w:i/>
          <w:iCs/>
          <w:sz w:val="20"/>
          <w:szCs w:val="20"/>
        </w:rPr>
        <w:t>t</w:t>
      </w:r>
      <w:r w:rsidRPr="00F8315D">
        <w:rPr>
          <w:rFonts w:ascii="Times New Roman" w:hAnsi="Times New Roman" w:cs="Times New Roman"/>
          <w:sz w:val="20"/>
          <w:szCs w:val="20"/>
        </w:rPr>
        <w:t xml:space="preserve"> can be </w:t>
      </w:r>
      <w:r w:rsidR="00404256">
        <w:rPr>
          <w:rFonts w:ascii="Times New Roman" w:hAnsi="Times New Roman" w:cs="Times New Roman"/>
          <w:sz w:val="20"/>
          <w:szCs w:val="20"/>
        </w:rPr>
        <w:t xml:space="preserve">serially </w:t>
      </w:r>
      <w:r w:rsidRPr="00F8315D">
        <w:rPr>
          <w:rFonts w:ascii="Times New Roman" w:hAnsi="Times New Roman" w:cs="Times New Roman"/>
          <w:sz w:val="20"/>
          <w:szCs w:val="20"/>
        </w:rPr>
        <w:t>correlated with th</w:t>
      </w:r>
      <w:r w:rsidR="000F7CAA">
        <w:rPr>
          <w:rFonts w:ascii="Times New Roman" w:hAnsi="Times New Roman" w:cs="Times New Roman"/>
          <w:sz w:val="20"/>
          <w:szCs w:val="20"/>
        </w:rPr>
        <w:t>ose in the prior months</w:t>
      </w:r>
      <w:r w:rsidRPr="00F8315D">
        <w:rPr>
          <w:rFonts w:ascii="Times New Roman" w:hAnsi="Times New Roman" w:cs="Times New Roman"/>
          <w:sz w:val="20"/>
          <w:szCs w:val="20"/>
        </w:rPr>
        <w:t xml:space="preserve">, its variation in month </w:t>
      </w:r>
      <w:r w:rsidRPr="00F8315D">
        <w:rPr>
          <w:rFonts w:ascii="Times New Roman" w:hAnsi="Times New Roman" w:cs="Times New Roman"/>
          <w:i/>
          <w:iCs/>
          <w:sz w:val="20"/>
          <w:szCs w:val="20"/>
        </w:rPr>
        <w:t xml:space="preserve">t </w:t>
      </w:r>
      <w:r w:rsidRPr="00F8315D">
        <w:rPr>
          <w:rFonts w:ascii="Times New Roman" w:hAnsi="Times New Roman" w:cs="Times New Roman"/>
          <w:sz w:val="20"/>
          <w:szCs w:val="20"/>
        </w:rPr>
        <w:t xml:space="preserve">cannot </w:t>
      </w:r>
      <w:r w:rsidRPr="00126C96">
        <w:rPr>
          <w:rFonts w:ascii="Times New Roman" w:hAnsi="Times New Roman" w:cs="Times New Roman"/>
          <w:sz w:val="20"/>
          <w:szCs w:val="20"/>
        </w:rPr>
        <w:t>causally a</w:t>
      </w:r>
      <w:r w:rsidRPr="00F8315D">
        <w:rPr>
          <w:rFonts w:ascii="Times New Roman" w:hAnsi="Times New Roman" w:cs="Times New Roman"/>
          <w:sz w:val="20"/>
          <w:szCs w:val="20"/>
        </w:rPr>
        <w:t xml:space="preserve">lter the </w:t>
      </w:r>
      <w:r w:rsidR="00404256">
        <w:rPr>
          <w:rFonts w:ascii="Times New Roman" w:hAnsi="Times New Roman" w:cs="Times New Roman"/>
          <w:sz w:val="20"/>
          <w:szCs w:val="20"/>
        </w:rPr>
        <w:t xml:space="preserve">average </w:t>
      </w:r>
      <w:r w:rsidR="000F7CAA">
        <w:rPr>
          <w:rFonts w:ascii="Times New Roman" w:hAnsi="Times New Roman" w:cs="Times New Roman"/>
          <w:sz w:val="20"/>
          <w:szCs w:val="20"/>
        </w:rPr>
        <w:t>price</w:t>
      </w:r>
      <w:r w:rsidR="00404256">
        <w:rPr>
          <w:rFonts w:ascii="Times New Roman" w:hAnsi="Times New Roman" w:cs="Times New Roman"/>
          <w:sz w:val="20"/>
          <w:szCs w:val="20"/>
        </w:rPr>
        <w:t>s</w:t>
      </w:r>
      <w:r w:rsidR="000F7CAA">
        <w:rPr>
          <w:rFonts w:ascii="Times New Roman" w:hAnsi="Times New Roman" w:cs="Times New Roman"/>
          <w:sz w:val="20"/>
          <w:szCs w:val="20"/>
        </w:rPr>
        <w:t xml:space="preserve"> </w:t>
      </w:r>
      <w:r w:rsidR="00303D0B">
        <w:rPr>
          <w:rFonts w:ascii="Times New Roman" w:hAnsi="Times New Roman" w:cs="Times New Roman"/>
          <w:sz w:val="20"/>
          <w:szCs w:val="20"/>
        </w:rPr>
        <w:t xml:space="preserve">already </w:t>
      </w:r>
      <w:r w:rsidRPr="00F8315D">
        <w:rPr>
          <w:rFonts w:ascii="Times New Roman" w:hAnsi="Times New Roman" w:cs="Times New Roman"/>
          <w:sz w:val="20"/>
          <w:szCs w:val="20"/>
        </w:rPr>
        <w:t xml:space="preserve">recorded in </w:t>
      </w:r>
      <w:r w:rsidR="000F7CAA">
        <w:rPr>
          <w:rFonts w:ascii="Times New Roman" w:hAnsi="Times New Roman" w:cs="Times New Roman"/>
          <w:sz w:val="20"/>
          <w:szCs w:val="20"/>
        </w:rPr>
        <w:t>the prior months</w:t>
      </w:r>
      <w:r w:rsidRPr="00F8315D">
        <w:rPr>
          <w:rFonts w:ascii="Times New Roman" w:hAnsi="Times New Roman" w:cs="Times New Roman"/>
          <w:sz w:val="20"/>
          <w:szCs w:val="20"/>
        </w:rPr>
        <w:t>.</w:t>
      </w:r>
      <w:r w:rsidRPr="00F8315D">
        <w:rPr>
          <w:rFonts w:ascii="Times New Roman" w:hAnsi="Times New Roman" w:cs="Times New Roman"/>
          <w:sz w:val="20"/>
          <w:szCs w:val="20"/>
          <w:lang w:val="en-GB"/>
        </w:rPr>
        <w:t xml:space="preserve"> </w:t>
      </w:r>
      <w:r w:rsidR="00303D0B">
        <w:rPr>
          <w:rFonts w:ascii="Times New Roman" w:hAnsi="Times New Roman" w:cs="Times New Roman"/>
          <w:sz w:val="20"/>
          <w:szCs w:val="20"/>
          <w:lang w:val="en-GB"/>
        </w:rPr>
        <w:t xml:space="preserve">In short, the </w:t>
      </w:r>
      <w:r w:rsidR="009E6FED">
        <w:rPr>
          <w:rFonts w:ascii="Times New Roman" w:hAnsi="Times New Roman" w:cs="Times New Roman"/>
          <w:sz w:val="20"/>
          <w:szCs w:val="20"/>
          <w:lang w:val="en-GB"/>
        </w:rPr>
        <w:t>price ratios in the three prior months are suitable instruments because of their high correlations with and causal independence of the current month’s energy price ratio.</w:t>
      </w:r>
    </w:p>
  </w:footnote>
  <w:footnote w:id="27">
    <w:p w14:paraId="0A0E8236" w14:textId="5D5F66E2" w:rsidR="003D343E" w:rsidRPr="00C83E02" w:rsidRDefault="003D343E">
      <w:pPr>
        <w:pStyle w:val="FootnoteText"/>
        <w:rPr>
          <w:rFonts w:ascii="Times New Roman" w:hAnsi="Times New Roman" w:cs="Times New Roman"/>
        </w:rPr>
      </w:pPr>
      <w:r w:rsidRPr="00C83E02">
        <w:rPr>
          <w:rStyle w:val="FootnoteReference"/>
          <w:rFonts w:ascii="Times New Roman" w:hAnsi="Times New Roman" w:cs="Times New Roman"/>
        </w:rPr>
        <w:footnoteRef/>
      </w:r>
      <w:r w:rsidRPr="00C83E02">
        <w:rPr>
          <w:rFonts w:ascii="Times New Roman" w:hAnsi="Times New Roman" w:cs="Times New Roman"/>
        </w:rPr>
        <w:t xml:space="preserve"> This difference in elasticity estimates may be attributable to the differences in data, </w:t>
      </w:r>
      <w:r>
        <w:rPr>
          <w:rFonts w:ascii="Times New Roman" w:hAnsi="Times New Roman" w:cs="Times New Roman"/>
        </w:rPr>
        <w:t xml:space="preserve">parametric </w:t>
      </w:r>
      <w:r w:rsidRPr="00C83E02">
        <w:rPr>
          <w:rFonts w:ascii="Times New Roman" w:hAnsi="Times New Roman" w:cs="Times New Roman"/>
        </w:rPr>
        <w:t>specifications, and estimation methods.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792"/>
    <w:multiLevelType w:val="hybridMultilevel"/>
    <w:tmpl w:val="F236978E"/>
    <w:lvl w:ilvl="0" w:tplc="246EFF2E">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 w15:restartNumberingAfterBreak="0">
    <w:nsid w:val="0A201CE7"/>
    <w:multiLevelType w:val="multilevel"/>
    <w:tmpl w:val="F3C44358"/>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37392F"/>
    <w:multiLevelType w:val="hybridMultilevel"/>
    <w:tmpl w:val="9634B7E2"/>
    <w:lvl w:ilvl="0" w:tplc="251C10D8">
      <w:start w:val="1"/>
      <w:numFmt w:val="decimal"/>
      <w:lvlText w:val="(%1)"/>
      <w:lvlJc w:val="left"/>
      <w:pPr>
        <w:ind w:left="1437" w:hanging="87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3" w15:restartNumberingAfterBreak="0">
    <w:nsid w:val="0EE35ED8"/>
    <w:multiLevelType w:val="hybridMultilevel"/>
    <w:tmpl w:val="914A588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0F154592"/>
    <w:multiLevelType w:val="hybridMultilevel"/>
    <w:tmpl w:val="72A22570"/>
    <w:lvl w:ilvl="0" w:tplc="3C090001">
      <w:start w:val="1"/>
      <w:numFmt w:val="bullet"/>
      <w:lvlText w:val=""/>
      <w:lvlJc w:val="left"/>
      <w:pPr>
        <w:ind w:left="781" w:hanging="360"/>
      </w:pPr>
      <w:rPr>
        <w:rFonts w:ascii="Symbol" w:hAnsi="Symbol" w:hint="default"/>
      </w:rPr>
    </w:lvl>
    <w:lvl w:ilvl="1" w:tplc="3C090003" w:tentative="1">
      <w:start w:val="1"/>
      <w:numFmt w:val="bullet"/>
      <w:lvlText w:val="o"/>
      <w:lvlJc w:val="left"/>
      <w:pPr>
        <w:ind w:left="1501" w:hanging="360"/>
      </w:pPr>
      <w:rPr>
        <w:rFonts w:ascii="Courier New" w:hAnsi="Courier New" w:cs="Courier New" w:hint="default"/>
      </w:rPr>
    </w:lvl>
    <w:lvl w:ilvl="2" w:tplc="3C090005" w:tentative="1">
      <w:start w:val="1"/>
      <w:numFmt w:val="bullet"/>
      <w:lvlText w:val=""/>
      <w:lvlJc w:val="left"/>
      <w:pPr>
        <w:ind w:left="2221" w:hanging="360"/>
      </w:pPr>
      <w:rPr>
        <w:rFonts w:ascii="Wingdings" w:hAnsi="Wingdings" w:hint="default"/>
      </w:rPr>
    </w:lvl>
    <w:lvl w:ilvl="3" w:tplc="3C090001" w:tentative="1">
      <w:start w:val="1"/>
      <w:numFmt w:val="bullet"/>
      <w:lvlText w:val=""/>
      <w:lvlJc w:val="left"/>
      <w:pPr>
        <w:ind w:left="2941" w:hanging="360"/>
      </w:pPr>
      <w:rPr>
        <w:rFonts w:ascii="Symbol" w:hAnsi="Symbol" w:hint="default"/>
      </w:rPr>
    </w:lvl>
    <w:lvl w:ilvl="4" w:tplc="3C090003" w:tentative="1">
      <w:start w:val="1"/>
      <w:numFmt w:val="bullet"/>
      <w:lvlText w:val="o"/>
      <w:lvlJc w:val="left"/>
      <w:pPr>
        <w:ind w:left="3661" w:hanging="360"/>
      </w:pPr>
      <w:rPr>
        <w:rFonts w:ascii="Courier New" w:hAnsi="Courier New" w:cs="Courier New" w:hint="default"/>
      </w:rPr>
    </w:lvl>
    <w:lvl w:ilvl="5" w:tplc="3C090005" w:tentative="1">
      <w:start w:val="1"/>
      <w:numFmt w:val="bullet"/>
      <w:lvlText w:val=""/>
      <w:lvlJc w:val="left"/>
      <w:pPr>
        <w:ind w:left="4381" w:hanging="360"/>
      </w:pPr>
      <w:rPr>
        <w:rFonts w:ascii="Wingdings" w:hAnsi="Wingdings" w:hint="default"/>
      </w:rPr>
    </w:lvl>
    <w:lvl w:ilvl="6" w:tplc="3C090001" w:tentative="1">
      <w:start w:val="1"/>
      <w:numFmt w:val="bullet"/>
      <w:lvlText w:val=""/>
      <w:lvlJc w:val="left"/>
      <w:pPr>
        <w:ind w:left="5101" w:hanging="360"/>
      </w:pPr>
      <w:rPr>
        <w:rFonts w:ascii="Symbol" w:hAnsi="Symbol" w:hint="default"/>
      </w:rPr>
    </w:lvl>
    <w:lvl w:ilvl="7" w:tplc="3C090003" w:tentative="1">
      <w:start w:val="1"/>
      <w:numFmt w:val="bullet"/>
      <w:lvlText w:val="o"/>
      <w:lvlJc w:val="left"/>
      <w:pPr>
        <w:ind w:left="5821" w:hanging="360"/>
      </w:pPr>
      <w:rPr>
        <w:rFonts w:ascii="Courier New" w:hAnsi="Courier New" w:cs="Courier New" w:hint="default"/>
      </w:rPr>
    </w:lvl>
    <w:lvl w:ilvl="8" w:tplc="3C090005" w:tentative="1">
      <w:start w:val="1"/>
      <w:numFmt w:val="bullet"/>
      <w:lvlText w:val=""/>
      <w:lvlJc w:val="left"/>
      <w:pPr>
        <w:ind w:left="6541" w:hanging="360"/>
      </w:pPr>
      <w:rPr>
        <w:rFonts w:ascii="Wingdings" w:hAnsi="Wingdings" w:hint="default"/>
      </w:rPr>
    </w:lvl>
  </w:abstractNum>
  <w:abstractNum w:abstractNumId="5" w15:restartNumberingAfterBreak="0">
    <w:nsid w:val="0FF716E7"/>
    <w:multiLevelType w:val="hybridMultilevel"/>
    <w:tmpl w:val="B28C3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994BAD"/>
    <w:multiLevelType w:val="hybridMultilevel"/>
    <w:tmpl w:val="C9DEFC3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1A7065F6"/>
    <w:multiLevelType w:val="hybridMultilevel"/>
    <w:tmpl w:val="8FF08808"/>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8" w15:restartNumberingAfterBreak="0">
    <w:nsid w:val="2380233B"/>
    <w:multiLevelType w:val="hybridMultilevel"/>
    <w:tmpl w:val="7A42A32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23BE7825"/>
    <w:multiLevelType w:val="hybridMultilevel"/>
    <w:tmpl w:val="D8EED606"/>
    <w:lvl w:ilvl="0" w:tplc="3C090001">
      <w:start w:val="1"/>
      <w:numFmt w:val="bullet"/>
      <w:lvlText w:val=""/>
      <w:lvlJc w:val="left"/>
      <w:pPr>
        <w:ind w:left="360" w:hanging="360"/>
      </w:pPr>
      <w:rPr>
        <w:rFonts w:ascii="Symbol" w:hAnsi="Symbol" w:hint="default"/>
      </w:rPr>
    </w:lvl>
    <w:lvl w:ilvl="1" w:tplc="3C090003">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0" w15:restartNumberingAfterBreak="0">
    <w:nsid w:val="24A45FA6"/>
    <w:multiLevelType w:val="hybridMultilevel"/>
    <w:tmpl w:val="E92020DC"/>
    <w:lvl w:ilvl="0" w:tplc="8A429014">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1" w15:restartNumberingAfterBreak="0">
    <w:nsid w:val="24FE645A"/>
    <w:multiLevelType w:val="hybridMultilevel"/>
    <w:tmpl w:val="97E83582"/>
    <w:lvl w:ilvl="0" w:tplc="CFBE6978">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2" w15:restartNumberingAfterBreak="0">
    <w:nsid w:val="2537562B"/>
    <w:multiLevelType w:val="hybridMultilevel"/>
    <w:tmpl w:val="FB06D410"/>
    <w:lvl w:ilvl="0" w:tplc="3C090001">
      <w:start w:val="1"/>
      <w:numFmt w:val="bullet"/>
      <w:lvlText w:val=""/>
      <w:lvlJc w:val="left"/>
      <w:pPr>
        <w:ind w:left="360" w:hanging="360"/>
      </w:pPr>
      <w:rPr>
        <w:rFonts w:ascii="Symbol" w:hAnsi="Symbol" w:hint="default"/>
      </w:rPr>
    </w:lvl>
    <w:lvl w:ilvl="1" w:tplc="3C090003">
      <w:start w:val="1"/>
      <w:numFmt w:val="bullet"/>
      <w:lvlText w:val="o"/>
      <w:lvlJc w:val="left"/>
      <w:pPr>
        <w:ind w:left="1080" w:hanging="360"/>
      </w:pPr>
      <w:rPr>
        <w:rFonts w:ascii="Courier New" w:hAnsi="Courier New" w:cs="Courier New" w:hint="default"/>
      </w:rPr>
    </w:lvl>
    <w:lvl w:ilvl="2" w:tplc="3C090005">
      <w:start w:val="1"/>
      <w:numFmt w:val="bullet"/>
      <w:lvlText w:val=""/>
      <w:lvlJc w:val="left"/>
      <w:pPr>
        <w:ind w:left="1800" w:hanging="360"/>
      </w:pPr>
      <w:rPr>
        <w:rFonts w:ascii="Wingdings" w:hAnsi="Wingdings" w:hint="default"/>
      </w:rPr>
    </w:lvl>
    <w:lvl w:ilvl="3" w:tplc="3C09000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3" w15:restartNumberingAfterBreak="0">
    <w:nsid w:val="25672BB1"/>
    <w:multiLevelType w:val="hybridMultilevel"/>
    <w:tmpl w:val="C8B8EA32"/>
    <w:lvl w:ilvl="0" w:tplc="246EFF2E">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4" w15:restartNumberingAfterBreak="0">
    <w:nsid w:val="25FB46FF"/>
    <w:multiLevelType w:val="hybridMultilevel"/>
    <w:tmpl w:val="C6AE9928"/>
    <w:lvl w:ilvl="0" w:tplc="3C090001">
      <w:start w:val="1"/>
      <w:numFmt w:val="bullet"/>
      <w:lvlText w:val=""/>
      <w:lvlJc w:val="left"/>
      <w:pPr>
        <w:ind w:left="360" w:hanging="360"/>
      </w:pPr>
      <w:rPr>
        <w:rFonts w:ascii="Symbol" w:hAnsi="Symbol" w:hint="default"/>
      </w:rPr>
    </w:lvl>
    <w:lvl w:ilvl="1" w:tplc="3C090003">
      <w:start w:val="1"/>
      <w:numFmt w:val="bullet"/>
      <w:lvlText w:val="o"/>
      <w:lvlJc w:val="left"/>
      <w:pPr>
        <w:ind w:left="1080" w:hanging="360"/>
      </w:pPr>
      <w:rPr>
        <w:rFonts w:ascii="Courier New" w:hAnsi="Courier New" w:cs="Courier New" w:hint="default"/>
      </w:rPr>
    </w:lvl>
    <w:lvl w:ilvl="2" w:tplc="3C090005">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5" w15:restartNumberingAfterBreak="0">
    <w:nsid w:val="29694C77"/>
    <w:multiLevelType w:val="hybridMultilevel"/>
    <w:tmpl w:val="5C5CA0A0"/>
    <w:lvl w:ilvl="0" w:tplc="246EFF2E">
      <w:start w:val="1"/>
      <w:numFmt w:val="decimal"/>
      <w:lvlText w:val="(%1)"/>
      <w:lvlJc w:val="left"/>
      <w:pPr>
        <w:ind w:left="360" w:hanging="360"/>
      </w:pPr>
      <w:rPr>
        <w:rFont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6" w15:restartNumberingAfterBreak="0">
    <w:nsid w:val="2C6732C3"/>
    <w:multiLevelType w:val="hybridMultilevel"/>
    <w:tmpl w:val="BF7434DA"/>
    <w:lvl w:ilvl="0" w:tplc="CBF067A6">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7" w15:restartNumberingAfterBreak="0">
    <w:nsid w:val="2D3219EE"/>
    <w:multiLevelType w:val="hybridMultilevel"/>
    <w:tmpl w:val="0422F374"/>
    <w:lvl w:ilvl="0" w:tplc="246EFF2E">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8" w15:restartNumberingAfterBreak="0">
    <w:nsid w:val="2DAC6BE8"/>
    <w:multiLevelType w:val="hybridMultilevel"/>
    <w:tmpl w:val="E924A544"/>
    <w:lvl w:ilvl="0" w:tplc="3C090001">
      <w:start w:val="1"/>
      <w:numFmt w:val="bullet"/>
      <w:lvlText w:val=""/>
      <w:lvlJc w:val="left"/>
      <w:pPr>
        <w:ind w:left="360" w:hanging="360"/>
      </w:pPr>
      <w:rPr>
        <w:rFonts w:ascii="Symbol" w:hAnsi="Symbol" w:hint="default"/>
      </w:rPr>
    </w:lvl>
    <w:lvl w:ilvl="1" w:tplc="3C090003">
      <w:start w:val="1"/>
      <w:numFmt w:val="bullet"/>
      <w:lvlText w:val="o"/>
      <w:lvlJc w:val="left"/>
      <w:pPr>
        <w:ind w:left="1080" w:hanging="360"/>
      </w:pPr>
      <w:rPr>
        <w:rFonts w:ascii="Courier New" w:hAnsi="Courier New" w:cs="Courier New" w:hint="default"/>
      </w:rPr>
    </w:lvl>
    <w:lvl w:ilvl="2" w:tplc="3C090005">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9" w15:restartNumberingAfterBreak="0">
    <w:nsid w:val="32A518B0"/>
    <w:multiLevelType w:val="hybridMultilevel"/>
    <w:tmpl w:val="83A011E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0" w15:restartNumberingAfterBreak="0">
    <w:nsid w:val="34961B4E"/>
    <w:multiLevelType w:val="hybridMultilevel"/>
    <w:tmpl w:val="600ACE4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35414A9D"/>
    <w:multiLevelType w:val="hybridMultilevel"/>
    <w:tmpl w:val="59F22190"/>
    <w:lvl w:ilvl="0" w:tplc="246EFF2E">
      <w:start w:val="1"/>
      <w:numFmt w:val="decimal"/>
      <w:lvlText w:val="(%1)"/>
      <w:lvlJc w:val="left"/>
      <w:pPr>
        <w:ind w:left="360" w:hanging="360"/>
      </w:pPr>
      <w:rPr>
        <w:rFonts w:hint="default"/>
      </w:rPr>
    </w:lvl>
    <w:lvl w:ilvl="1" w:tplc="3C090003">
      <w:start w:val="1"/>
      <w:numFmt w:val="bullet"/>
      <w:lvlText w:val="o"/>
      <w:lvlJc w:val="left"/>
      <w:pPr>
        <w:ind w:left="1080" w:hanging="360"/>
      </w:pPr>
      <w:rPr>
        <w:rFonts w:ascii="Courier New" w:hAnsi="Courier New" w:cs="Courier New" w:hint="default"/>
      </w:rPr>
    </w:lvl>
    <w:lvl w:ilvl="2" w:tplc="3C090005">
      <w:start w:val="1"/>
      <w:numFmt w:val="bullet"/>
      <w:lvlText w:val=""/>
      <w:lvlJc w:val="left"/>
      <w:pPr>
        <w:ind w:left="1800" w:hanging="360"/>
      </w:pPr>
      <w:rPr>
        <w:rFonts w:ascii="Wingdings" w:hAnsi="Wingdings" w:hint="default"/>
      </w:rPr>
    </w:lvl>
    <w:lvl w:ilvl="3" w:tplc="3C09000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2" w15:restartNumberingAfterBreak="0">
    <w:nsid w:val="37DE6BFB"/>
    <w:multiLevelType w:val="hybridMultilevel"/>
    <w:tmpl w:val="ADC88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80B3F2B"/>
    <w:multiLevelType w:val="hybridMultilevel"/>
    <w:tmpl w:val="1AB04E32"/>
    <w:lvl w:ilvl="0" w:tplc="3C090001">
      <w:start w:val="1"/>
      <w:numFmt w:val="bullet"/>
      <w:lvlText w:val=""/>
      <w:lvlJc w:val="left"/>
      <w:pPr>
        <w:ind w:left="360" w:hanging="360"/>
      </w:pPr>
      <w:rPr>
        <w:rFonts w:ascii="Symbol" w:hAnsi="Symbol" w:hint="default"/>
      </w:rPr>
    </w:lvl>
    <w:lvl w:ilvl="1" w:tplc="3C090003">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4" w15:restartNumberingAfterBreak="0">
    <w:nsid w:val="3C5E1EE5"/>
    <w:multiLevelType w:val="hybridMultilevel"/>
    <w:tmpl w:val="DE36671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5" w15:restartNumberingAfterBreak="0">
    <w:nsid w:val="3E701104"/>
    <w:multiLevelType w:val="hybridMultilevel"/>
    <w:tmpl w:val="06C892D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6" w15:restartNumberingAfterBreak="0">
    <w:nsid w:val="3FAE435E"/>
    <w:multiLevelType w:val="hybridMultilevel"/>
    <w:tmpl w:val="5670688A"/>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7" w15:restartNumberingAfterBreak="0">
    <w:nsid w:val="400954F6"/>
    <w:multiLevelType w:val="hybridMultilevel"/>
    <w:tmpl w:val="4A8EA292"/>
    <w:lvl w:ilvl="0" w:tplc="5EC64A86">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8" w15:restartNumberingAfterBreak="0">
    <w:nsid w:val="400B14B1"/>
    <w:multiLevelType w:val="multilevel"/>
    <w:tmpl w:val="D78212DA"/>
    <w:lvl w:ilvl="0">
      <w:start w:val="2"/>
      <w:numFmt w:val="decimal"/>
      <w:lvlText w:val="%1"/>
      <w:lvlJc w:val="left"/>
      <w:pPr>
        <w:ind w:left="360" w:hanging="360"/>
      </w:pPr>
      <w:rPr>
        <w:rFonts w:hint="default"/>
      </w:rPr>
    </w:lvl>
    <w:lvl w:ilvl="1">
      <w:start w:val="6"/>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19B186F"/>
    <w:multiLevelType w:val="hybridMultilevel"/>
    <w:tmpl w:val="8104024E"/>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30" w15:restartNumberingAfterBreak="0">
    <w:nsid w:val="46091125"/>
    <w:multiLevelType w:val="hybridMultilevel"/>
    <w:tmpl w:val="EC1A4E9E"/>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31" w15:restartNumberingAfterBreak="0">
    <w:nsid w:val="46CA074D"/>
    <w:multiLevelType w:val="hybridMultilevel"/>
    <w:tmpl w:val="F6C0A7FC"/>
    <w:lvl w:ilvl="0" w:tplc="3C090001">
      <w:start w:val="1"/>
      <w:numFmt w:val="bullet"/>
      <w:lvlText w:val=""/>
      <w:lvlJc w:val="left"/>
      <w:pPr>
        <w:ind w:left="360" w:hanging="360"/>
      </w:pPr>
      <w:rPr>
        <w:rFonts w:ascii="Symbol" w:hAnsi="Symbol" w:hint="default"/>
      </w:rPr>
    </w:lvl>
    <w:lvl w:ilvl="1" w:tplc="3C090003">
      <w:start w:val="1"/>
      <w:numFmt w:val="bullet"/>
      <w:lvlText w:val="o"/>
      <w:lvlJc w:val="left"/>
      <w:pPr>
        <w:ind w:left="1080" w:hanging="360"/>
      </w:pPr>
      <w:rPr>
        <w:rFonts w:ascii="Courier New" w:hAnsi="Courier New" w:cs="Courier New" w:hint="default"/>
      </w:rPr>
    </w:lvl>
    <w:lvl w:ilvl="2" w:tplc="3C090005">
      <w:start w:val="1"/>
      <w:numFmt w:val="bullet"/>
      <w:lvlText w:val=""/>
      <w:lvlJc w:val="left"/>
      <w:pPr>
        <w:ind w:left="1800" w:hanging="360"/>
      </w:pPr>
      <w:rPr>
        <w:rFonts w:ascii="Wingdings" w:hAnsi="Wingdings" w:hint="default"/>
      </w:rPr>
    </w:lvl>
    <w:lvl w:ilvl="3" w:tplc="3C09000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32" w15:restartNumberingAfterBreak="0">
    <w:nsid w:val="50744700"/>
    <w:multiLevelType w:val="hybridMultilevel"/>
    <w:tmpl w:val="19263670"/>
    <w:lvl w:ilvl="0" w:tplc="3C090001">
      <w:start w:val="1"/>
      <w:numFmt w:val="bullet"/>
      <w:lvlText w:val=""/>
      <w:lvlJc w:val="left"/>
      <w:pPr>
        <w:ind w:left="781" w:hanging="360"/>
      </w:pPr>
      <w:rPr>
        <w:rFonts w:ascii="Symbol" w:hAnsi="Symbol" w:hint="default"/>
      </w:rPr>
    </w:lvl>
    <w:lvl w:ilvl="1" w:tplc="3C090003" w:tentative="1">
      <w:start w:val="1"/>
      <w:numFmt w:val="bullet"/>
      <w:lvlText w:val="o"/>
      <w:lvlJc w:val="left"/>
      <w:pPr>
        <w:ind w:left="1501" w:hanging="360"/>
      </w:pPr>
      <w:rPr>
        <w:rFonts w:ascii="Courier New" w:hAnsi="Courier New" w:cs="Courier New" w:hint="default"/>
      </w:rPr>
    </w:lvl>
    <w:lvl w:ilvl="2" w:tplc="3C090005" w:tentative="1">
      <w:start w:val="1"/>
      <w:numFmt w:val="bullet"/>
      <w:lvlText w:val=""/>
      <w:lvlJc w:val="left"/>
      <w:pPr>
        <w:ind w:left="2221" w:hanging="360"/>
      </w:pPr>
      <w:rPr>
        <w:rFonts w:ascii="Wingdings" w:hAnsi="Wingdings" w:hint="default"/>
      </w:rPr>
    </w:lvl>
    <w:lvl w:ilvl="3" w:tplc="3C090001" w:tentative="1">
      <w:start w:val="1"/>
      <w:numFmt w:val="bullet"/>
      <w:lvlText w:val=""/>
      <w:lvlJc w:val="left"/>
      <w:pPr>
        <w:ind w:left="2941" w:hanging="360"/>
      </w:pPr>
      <w:rPr>
        <w:rFonts w:ascii="Symbol" w:hAnsi="Symbol" w:hint="default"/>
      </w:rPr>
    </w:lvl>
    <w:lvl w:ilvl="4" w:tplc="3C090003" w:tentative="1">
      <w:start w:val="1"/>
      <w:numFmt w:val="bullet"/>
      <w:lvlText w:val="o"/>
      <w:lvlJc w:val="left"/>
      <w:pPr>
        <w:ind w:left="3661" w:hanging="360"/>
      </w:pPr>
      <w:rPr>
        <w:rFonts w:ascii="Courier New" w:hAnsi="Courier New" w:cs="Courier New" w:hint="default"/>
      </w:rPr>
    </w:lvl>
    <w:lvl w:ilvl="5" w:tplc="3C090005" w:tentative="1">
      <w:start w:val="1"/>
      <w:numFmt w:val="bullet"/>
      <w:lvlText w:val=""/>
      <w:lvlJc w:val="left"/>
      <w:pPr>
        <w:ind w:left="4381" w:hanging="360"/>
      </w:pPr>
      <w:rPr>
        <w:rFonts w:ascii="Wingdings" w:hAnsi="Wingdings" w:hint="default"/>
      </w:rPr>
    </w:lvl>
    <w:lvl w:ilvl="6" w:tplc="3C090001" w:tentative="1">
      <w:start w:val="1"/>
      <w:numFmt w:val="bullet"/>
      <w:lvlText w:val=""/>
      <w:lvlJc w:val="left"/>
      <w:pPr>
        <w:ind w:left="5101" w:hanging="360"/>
      </w:pPr>
      <w:rPr>
        <w:rFonts w:ascii="Symbol" w:hAnsi="Symbol" w:hint="default"/>
      </w:rPr>
    </w:lvl>
    <w:lvl w:ilvl="7" w:tplc="3C090003" w:tentative="1">
      <w:start w:val="1"/>
      <w:numFmt w:val="bullet"/>
      <w:lvlText w:val="o"/>
      <w:lvlJc w:val="left"/>
      <w:pPr>
        <w:ind w:left="5821" w:hanging="360"/>
      </w:pPr>
      <w:rPr>
        <w:rFonts w:ascii="Courier New" w:hAnsi="Courier New" w:cs="Courier New" w:hint="default"/>
      </w:rPr>
    </w:lvl>
    <w:lvl w:ilvl="8" w:tplc="3C090005" w:tentative="1">
      <w:start w:val="1"/>
      <w:numFmt w:val="bullet"/>
      <w:lvlText w:val=""/>
      <w:lvlJc w:val="left"/>
      <w:pPr>
        <w:ind w:left="6541" w:hanging="360"/>
      </w:pPr>
      <w:rPr>
        <w:rFonts w:ascii="Wingdings" w:hAnsi="Wingdings" w:hint="default"/>
      </w:rPr>
    </w:lvl>
  </w:abstractNum>
  <w:abstractNum w:abstractNumId="33" w15:restartNumberingAfterBreak="0">
    <w:nsid w:val="53D548CB"/>
    <w:multiLevelType w:val="hybridMultilevel"/>
    <w:tmpl w:val="B0C60D1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4" w15:restartNumberingAfterBreak="0">
    <w:nsid w:val="55CD6C71"/>
    <w:multiLevelType w:val="hybridMultilevel"/>
    <w:tmpl w:val="036CA080"/>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35" w15:restartNumberingAfterBreak="0">
    <w:nsid w:val="55F73831"/>
    <w:multiLevelType w:val="hybridMultilevel"/>
    <w:tmpl w:val="D4B85922"/>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36" w15:restartNumberingAfterBreak="0">
    <w:nsid w:val="5602647E"/>
    <w:multiLevelType w:val="hybridMultilevel"/>
    <w:tmpl w:val="1376DB22"/>
    <w:lvl w:ilvl="0" w:tplc="246EFF2E">
      <w:start w:val="1"/>
      <w:numFmt w:val="decimal"/>
      <w:lvlText w:val="(%1)"/>
      <w:lvlJc w:val="left"/>
      <w:pPr>
        <w:ind w:left="1287" w:hanging="360"/>
      </w:pPr>
      <w:rPr>
        <w:rFonts w:hint="default"/>
      </w:rPr>
    </w:lvl>
    <w:lvl w:ilvl="1" w:tplc="3C090019" w:tentative="1">
      <w:start w:val="1"/>
      <w:numFmt w:val="lowerLetter"/>
      <w:lvlText w:val="%2."/>
      <w:lvlJc w:val="left"/>
      <w:pPr>
        <w:ind w:left="2007" w:hanging="360"/>
      </w:pPr>
    </w:lvl>
    <w:lvl w:ilvl="2" w:tplc="3C09001B" w:tentative="1">
      <w:start w:val="1"/>
      <w:numFmt w:val="lowerRoman"/>
      <w:lvlText w:val="%3."/>
      <w:lvlJc w:val="right"/>
      <w:pPr>
        <w:ind w:left="2727" w:hanging="180"/>
      </w:pPr>
    </w:lvl>
    <w:lvl w:ilvl="3" w:tplc="3C09000F" w:tentative="1">
      <w:start w:val="1"/>
      <w:numFmt w:val="decimal"/>
      <w:lvlText w:val="%4."/>
      <w:lvlJc w:val="left"/>
      <w:pPr>
        <w:ind w:left="3447" w:hanging="360"/>
      </w:pPr>
    </w:lvl>
    <w:lvl w:ilvl="4" w:tplc="3C090019" w:tentative="1">
      <w:start w:val="1"/>
      <w:numFmt w:val="lowerLetter"/>
      <w:lvlText w:val="%5."/>
      <w:lvlJc w:val="left"/>
      <w:pPr>
        <w:ind w:left="4167" w:hanging="360"/>
      </w:pPr>
    </w:lvl>
    <w:lvl w:ilvl="5" w:tplc="3C09001B" w:tentative="1">
      <w:start w:val="1"/>
      <w:numFmt w:val="lowerRoman"/>
      <w:lvlText w:val="%6."/>
      <w:lvlJc w:val="right"/>
      <w:pPr>
        <w:ind w:left="4887" w:hanging="180"/>
      </w:pPr>
    </w:lvl>
    <w:lvl w:ilvl="6" w:tplc="3C09000F" w:tentative="1">
      <w:start w:val="1"/>
      <w:numFmt w:val="decimal"/>
      <w:lvlText w:val="%7."/>
      <w:lvlJc w:val="left"/>
      <w:pPr>
        <w:ind w:left="5607" w:hanging="360"/>
      </w:pPr>
    </w:lvl>
    <w:lvl w:ilvl="7" w:tplc="3C090019" w:tentative="1">
      <w:start w:val="1"/>
      <w:numFmt w:val="lowerLetter"/>
      <w:lvlText w:val="%8."/>
      <w:lvlJc w:val="left"/>
      <w:pPr>
        <w:ind w:left="6327" w:hanging="360"/>
      </w:pPr>
    </w:lvl>
    <w:lvl w:ilvl="8" w:tplc="3C09001B" w:tentative="1">
      <w:start w:val="1"/>
      <w:numFmt w:val="lowerRoman"/>
      <w:lvlText w:val="%9."/>
      <w:lvlJc w:val="right"/>
      <w:pPr>
        <w:ind w:left="7047" w:hanging="180"/>
      </w:pPr>
    </w:lvl>
  </w:abstractNum>
  <w:abstractNum w:abstractNumId="37" w15:restartNumberingAfterBreak="0">
    <w:nsid w:val="564302B8"/>
    <w:multiLevelType w:val="hybridMultilevel"/>
    <w:tmpl w:val="EC00819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8" w15:restartNumberingAfterBreak="0">
    <w:nsid w:val="5AFF22A1"/>
    <w:multiLevelType w:val="hybridMultilevel"/>
    <w:tmpl w:val="446407C4"/>
    <w:lvl w:ilvl="0" w:tplc="3C090001">
      <w:start w:val="1"/>
      <w:numFmt w:val="bullet"/>
      <w:lvlText w:val=""/>
      <w:lvlJc w:val="left"/>
      <w:pPr>
        <w:ind w:left="360" w:hanging="360"/>
      </w:pPr>
      <w:rPr>
        <w:rFonts w:ascii="Symbol" w:hAnsi="Symbol" w:hint="default"/>
      </w:rPr>
    </w:lvl>
    <w:lvl w:ilvl="1" w:tplc="3C090003">
      <w:start w:val="1"/>
      <w:numFmt w:val="bullet"/>
      <w:lvlText w:val="o"/>
      <w:lvlJc w:val="left"/>
      <w:pPr>
        <w:ind w:left="1080" w:hanging="360"/>
      </w:pPr>
      <w:rPr>
        <w:rFonts w:ascii="Courier New" w:hAnsi="Courier New" w:cs="Courier New" w:hint="default"/>
      </w:rPr>
    </w:lvl>
    <w:lvl w:ilvl="2" w:tplc="3C090005">
      <w:start w:val="1"/>
      <w:numFmt w:val="bullet"/>
      <w:lvlText w:val=""/>
      <w:lvlJc w:val="left"/>
      <w:pPr>
        <w:ind w:left="1800" w:hanging="360"/>
      </w:pPr>
      <w:rPr>
        <w:rFonts w:ascii="Wingdings" w:hAnsi="Wingdings" w:hint="default"/>
      </w:rPr>
    </w:lvl>
    <w:lvl w:ilvl="3" w:tplc="3C09000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39" w15:restartNumberingAfterBreak="0">
    <w:nsid w:val="60CD5EE1"/>
    <w:multiLevelType w:val="multilevel"/>
    <w:tmpl w:val="61AA27E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4F3798C"/>
    <w:multiLevelType w:val="hybridMultilevel"/>
    <w:tmpl w:val="8BB64A00"/>
    <w:lvl w:ilvl="0" w:tplc="DDAE18EC">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41" w15:restartNumberingAfterBreak="0">
    <w:nsid w:val="67310E42"/>
    <w:multiLevelType w:val="hybridMultilevel"/>
    <w:tmpl w:val="629EE1B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2" w15:restartNumberingAfterBreak="0">
    <w:nsid w:val="69C447A4"/>
    <w:multiLevelType w:val="hybridMultilevel"/>
    <w:tmpl w:val="3D822732"/>
    <w:lvl w:ilvl="0" w:tplc="3C090001">
      <w:start w:val="1"/>
      <w:numFmt w:val="bullet"/>
      <w:lvlText w:val=""/>
      <w:lvlJc w:val="left"/>
      <w:pPr>
        <w:ind w:left="360" w:hanging="360"/>
      </w:pPr>
      <w:rPr>
        <w:rFonts w:ascii="Symbol" w:hAnsi="Symbol" w:hint="default"/>
      </w:rPr>
    </w:lvl>
    <w:lvl w:ilvl="1" w:tplc="3C090003">
      <w:start w:val="1"/>
      <w:numFmt w:val="bullet"/>
      <w:lvlText w:val="o"/>
      <w:lvlJc w:val="left"/>
      <w:pPr>
        <w:ind w:left="1080" w:hanging="360"/>
      </w:pPr>
      <w:rPr>
        <w:rFonts w:ascii="Courier New" w:hAnsi="Courier New" w:cs="Courier New" w:hint="default"/>
      </w:rPr>
    </w:lvl>
    <w:lvl w:ilvl="2" w:tplc="3C090005">
      <w:start w:val="1"/>
      <w:numFmt w:val="bullet"/>
      <w:lvlText w:val=""/>
      <w:lvlJc w:val="left"/>
      <w:pPr>
        <w:ind w:left="1800" w:hanging="360"/>
      </w:pPr>
      <w:rPr>
        <w:rFonts w:ascii="Wingdings" w:hAnsi="Wingdings" w:hint="default"/>
      </w:rPr>
    </w:lvl>
    <w:lvl w:ilvl="3" w:tplc="3C090001">
      <w:start w:val="1"/>
      <w:numFmt w:val="bullet"/>
      <w:lvlText w:val=""/>
      <w:lvlJc w:val="left"/>
      <w:pPr>
        <w:ind w:left="2520" w:hanging="360"/>
      </w:pPr>
      <w:rPr>
        <w:rFonts w:ascii="Symbol" w:hAnsi="Symbol" w:hint="default"/>
      </w:rPr>
    </w:lvl>
    <w:lvl w:ilvl="4" w:tplc="3C090003">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43" w15:restartNumberingAfterBreak="0">
    <w:nsid w:val="6A713DB1"/>
    <w:multiLevelType w:val="hybridMultilevel"/>
    <w:tmpl w:val="C53AEC10"/>
    <w:lvl w:ilvl="0" w:tplc="246EFF2E">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4" w15:restartNumberingAfterBreak="0">
    <w:nsid w:val="6AC25C47"/>
    <w:multiLevelType w:val="hybridMultilevel"/>
    <w:tmpl w:val="B240BCA4"/>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45" w15:restartNumberingAfterBreak="0">
    <w:nsid w:val="76394121"/>
    <w:multiLevelType w:val="hybridMultilevel"/>
    <w:tmpl w:val="C4C6601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6" w15:restartNumberingAfterBreak="0">
    <w:nsid w:val="7B181158"/>
    <w:multiLevelType w:val="hybridMultilevel"/>
    <w:tmpl w:val="4072A058"/>
    <w:lvl w:ilvl="0" w:tplc="246EFF2E">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47" w15:restartNumberingAfterBreak="0">
    <w:nsid w:val="7B814400"/>
    <w:multiLevelType w:val="hybridMultilevel"/>
    <w:tmpl w:val="3B908EC0"/>
    <w:lvl w:ilvl="0" w:tplc="3C090001">
      <w:start w:val="1"/>
      <w:numFmt w:val="bullet"/>
      <w:lvlText w:val=""/>
      <w:lvlJc w:val="left"/>
      <w:pPr>
        <w:ind w:left="360" w:hanging="360"/>
      </w:pPr>
      <w:rPr>
        <w:rFonts w:ascii="Symbol" w:hAnsi="Symbol" w:hint="default"/>
      </w:rPr>
    </w:lvl>
    <w:lvl w:ilvl="1" w:tplc="3C090003">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48" w15:restartNumberingAfterBreak="0">
    <w:nsid w:val="7CF0679C"/>
    <w:multiLevelType w:val="multilevel"/>
    <w:tmpl w:val="0D189FB2"/>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D3707BD"/>
    <w:multiLevelType w:val="hybridMultilevel"/>
    <w:tmpl w:val="36CC994E"/>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num w:numId="1">
    <w:abstractNumId w:val="34"/>
  </w:num>
  <w:num w:numId="2">
    <w:abstractNumId w:val="38"/>
  </w:num>
  <w:num w:numId="3">
    <w:abstractNumId w:val="49"/>
  </w:num>
  <w:num w:numId="4">
    <w:abstractNumId w:val="18"/>
  </w:num>
  <w:num w:numId="5">
    <w:abstractNumId w:val="42"/>
  </w:num>
  <w:num w:numId="6">
    <w:abstractNumId w:val="31"/>
  </w:num>
  <w:num w:numId="7">
    <w:abstractNumId w:val="14"/>
  </w:num>
  <w:num w:numId="8">
    <w:abstractNumId w:val="30"/>
  </w:num>
  <w:num w:numId="9">
    <w:abstractNumId w:val="9"/>
  </w:num>
  <w:num w:numId="10">
    <w:abstractNumId w:val="12"/>
  </w:num>
  <w:num w:numId="11">
    <w:abstractNumId w:val="28"/>
  </w:num>
  <w:num w:numId="12">
    <w:abstractNumId w:val="23"/>
  </w:num>
  <w:num w:numId="13">
    <w:abstractNumId w:val="47"/>
  </w:num>
  <w:num w:numId="14">
    <w:abstractNumId w:val="46"/>
  </w:num>
  <w:num w:numId="15">
    <w:abstractNumId w:val="45"/>
  </w:num>
  <w:num w:numId="16">
    <w:abstractNumId w:val="39"/>
  </w:num>
  <w:num w:numId="17">
    <w:abstractNumId w:val="1"/>
  </w:num>
  <w:num w:numId="18">
    <w:abstractNumId w:val="37"/>
  </w:num>
  <w:num w:numId="19">
    <w:abstractNumId w:val="24"/>
  </w:num>
  <w:num w:numId="20">
    <w:abstractNumId w:val="3"/>
  </w:num>
  <w:num w:numId="21">
    <w:abstractNumId w:val="0"/>
  </w:num>
  <w:num w:numId="22">
    <w:abstractNumId w:val="41"/>
  </w:num>
  <w:num w:numId="23">
    <w:abstractNumId w:val="35"/>
  </w:num>
  <w:num w:numId="24">
    <w:abstractNumId w:val="4"/>
  </w:num>
  <w:num w:numId="25">
    <w:abstractNumId w:val="7"/>
  </w:num>
  <w:num w:numId="26">
    <w:abstractNumId w:val="21"/>
  </w:num>
  <w:num w:numId="27">
    <w:abstractNumId w:val="48"/>
  </w:num>
  <w:num w:numId="28">
    <w:abstractNumId w:val="8"/>
  </w:num>
  <w:num w:numId="29">
    <w:abstractNumId w:val="33"/>
  </w:num>
  <w:num w:numId="30">
    <w:abstractNumId w:val="19"/>
  </w:num>
  <w:num w:numId="31">
    <w:abstractNumId w:val="26"/>
  </w:num>
  <w:num w:numId="32">
    <w:abstractNumId w:val="6"/>
  </w:num>
  <w:num w:numId="33">
    <w:abstractNumId w:val="13"/>
  </w:num>
  <w:num w:numId="34">
    <w:abstractNumId w:val="32"/>
  </w:num>
  <w:num w:numId="35">
    <w:abstractNumId w:val="36"/>
  </w:num>
  <w:num w:numId="36">
    <w:abstractNumId w:val="43"/>
  </w:num>
  <w:num w:numId="37">
    <w:abstractNumId w:val="17"/>
  </w:num>
  <w:num w:numId="38">
    <w:abstractNumId w:val="11"/>
  </w:num>
  <w:num w:numId="39">
    <w:abstractNumId w:val="16"/>
  </w:num>
  <w:num w:numId="40">
    <w:abstractNumId w:val="40"/>
  </w:num>
  <w:num w:numId="41">
    <w:abstractNumId w:val="10"/>
  </w:num>
  <w:num w:numId="42">
    <w:abstractNumId w:val="27"/>
  </w:num>
  <w:num w:numId="43">
    <w:abstractNumId w:val="22"/>
  </w:num>
  <w:num w:numId="44">
    <w:abstractNumId w:val="5"/>
  </w:num>
  <w:num w:numId="45">
    <w:abstractNumId w:val="44"/>
  </w:num>
  <w:num w:numId="46">
    <w:abstractNumId w:val="25"/>
  </w:num>
  <w:num w:numId="47">
    <w:abstractNumId w:val="20"/>
  </w:num>
  <w:num w:numId="48">
    <w:abstractNumId w:val="29"/>
  </w:num>
  <w:num w:numId="49">
    <w:abstractNumId w:val="2"/>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682"/>
    <w:rsid w:val="00001603"/>
    <w:rsid w:val="00001C42"/>
    <w:rsid w:val="00002096"/>
    <w:rsid w:val="000024FB"/>
    <w:rsid w:val="000036C2"/>
    <w:rsid w:val="00004A91"/>
    <w:rsid w:val="00007A3D"/>
    <w:rsid w:val="00015C1C"/>
    <w:rsid w:val="00016108"/>
    <w:rsid w:val="00016604"/>
    <w:rsid w:val="00016842"/>
    <w:rsid w:val="00016A29"/>
    <w:rsid w:val="0001767D"/>
    <w:rsid w:val="000212B9"/>
    <w:rsid w:val="00021B03"/>
    <w:rsid w:val="000229DE"/>
    <w:rsid w:val="00026F8E"/>
    <w:rsid w:val="000270E5"/>
    <w:rsid w:val="0003197D"/>
    <w:rsid w:val="00035CEF"/>
    <w:rsid w:val="000375C8"/>
    <w:rsid w:val="00041CC9"/>
    <w:rsid w:val="00041F31"/>
    <w:rsid w:val="00043C76"/>
    <w:rsid w:val="000444B6"/>
    <w:rsid w:val="000514E5"/>
    <w:rsid w:val="0005336E"/>
    <w:rsid w:val="00053DB3"/>
    <w:rsid w:val="000552A3"/>
    <w:rsid w:val="00056E61"/>
    <w:rsid w:val="00066F7F"/>
    <w:rsid w:val="00070D11"/>
    <w:rsid w:val="00072C49"/>
    <w:rsid w:val="00075A80"/>
    <w:rsid w:val="00075F38"/>
    <w:rsid w:val="00077C80"/>
    <w:rsid w:val="000814E0"/>
    <w:rsid w:val="00082D89"/>
    <w:rsid w:val="000836CA"/>
    <w:rsid w:val="00086398"/>
    <w:rsid w:val="00090A86"/>
    <w:rsid w:val="000911FE"/>
    <w:rsid w:val="0009294C"/>
    <w:rsid w:val="000A1C88"/>
    <w:rsid w:val="000A1FA2"/>
    <w:rsid w:val="000A5538"/>
    <w:rsid w:val="000A6AA3"/>
    <w:rsid w:val="000A6E0C"/>
    <w:rsid w:val="000B580C"/>
    <w:rsid w:val="000B6B50"/>
    <w:rsid w:val="000C150F"/>
    <w:rsid w:val="000C2E4F"/>
    <w:rsid w:val="000C3793"/>
    <w:rsid w:val="000C4747"/>
    <w:rsid w:val="000C5797"/>
    <w:rsid w:val="000C6257"/>
    <w:rsid w:val="000C7315"/>
    <w:rsid w:val="000D0AA5"/>
    <w:rsid w:val="000D1130"/>
    <w:rsid w:val="000D17EC"/>
    <w:rsid w:val="000D1A56"/>
    <w:rsid w:val="000D481B"/>
    <w:rsid w:val="000D5CBE"/>
    <w:rsid w:val="000D7F3E"/>
    <w:rsid w:val="000E5AAD"/>
    <w:rsid w:val="000E6AFD"/>
    <w:rsid w:val="000E6DFE"/>
    <w:rsid w:val="000F07CB"/>
    <w:rsid w:val="000F560A"/>
    <w:rsid w:val="000F7CAA"/>
    <w:rsid w:val="00100D30"/>
    <w:rsid w:val="00102EC9"/>
    <w:rsid w:val="00103D46"/>
    <w:rsid w:val="001051A0"/>
    <w:rsid w:val="00115041"/>
    <w:rsid w:val="001164FE"/>
    <w:rsid w:val="00117DD9"/>
    <w:rsid w:val="001203CD"/>
    <w:rsid w:val="00122C00"/>
    <w:rsid w:val="001262B3"/>
    <w:rsid w:val="001265B2"/>
    <w:rsid w:val="00126600"/>
    <w:rsid w:val="00126B4F"/>
    <w:rsid w:val="00126C96"/>
    <w:rsid w:val="00131102"/>
    <w:rsid w:val="00131202"/>
    <w:rsid w:val="00140039"/>
    <w:rsid w:val="00141AA8"/>
    <w:rsid w:val="00141D4B"/>
    <w:rsid w:val="00143C71"/>
    <w:rsid w:val="00144C3B"/>
    <w:rsid w:val="001450E7"/>
    <w:rsid w:val="00145AD3"/>
    <w:rsid w:val="00146A48"/>
    <w:rsid w:val="00151B3C"/>
    <w:rsid w:val="00151B81"/>
    <w:rsid w:val="001528F1"/>
    <w:rsid w:val="0015359E"/>
    <w:rsid w:val="00160A32"/>
    <w:rsid w:val="00170A88"/>
    <w:rsid w:val="00171E99"/>
    <w:rsid w:val="00172538"/>
    <w:rsid w:val="001734E0"/>
    <w:rsid w:val="00174520"/>
    <w:rsid w:val="00174BF5"/>
    <w:rsid w:val="00175B0F"/>
    <w:rsid w:val="00177B9B"/>
    <w:rsid w:val="00180662"/>
    <w:rsid w:val="00182303"/>
    <w:rsid w:val="00182803"/>
    <w:rsid w:val="00182C69"/>
    <w:rsid w:val="00184DF2"/>
    <w:rsid w:val="001867D5"/>
    <w:rsid w:val="00186E5D"/>
    <w:rsid w:val="00187206"/>
    <w:rsid w:val="00187214"/>
    <w:rsid w:val="0018734C"/>
    <w:rsid w:val="00187367"/>
    <w:rsid w:val="00187740"/>
    <w:rsid w:val="00190FA4"/>
    <w:rsid w:val="00192F3D"/>
    <w:rsid w:val="001933AE"/>
    <w:rsid w:val="0019532A"/>
    <w:rsid w:val="0019599D"/>
    <w:rsid w:val="00196D06"/>
    <w:rsid w:val="001970A7"/>
    <w:rsid w:val="0019796A"/>
    <w:rsid w:val="001A03CD"/>
    <w:rsid w:val="001A14CD"/>
    <w:rsid w:val="001A1E05"/>
    <w:rsid w:val="001A32F0"/>
    <w:rsid w:val="001A359E"/>
    <w:rsid w:val="001A40ED"/>
    <w:rsid w:val="001A4FDD"/>
    <w:rsid w:val="001A5308"/>
    <w:rsid w:val="001A5CF7"/>
    <w:rsid w:val="001A7868"/>
    <w:rsid w:val="001A7F4A"/>
    <w:rsid w:val="001B0085"/>
    <w:rsid w:val="001B0F0C"/>
    <w:rsid w:val="001B1676"/>
    <w:rsid w:val="001B3E96"/>
    <w:rsid w:val="001B6056"/>
    <w:rsid w:val="001B62FA"/>
    <w:rsid w:val="001B756D"/>
    <w:rsid w:val="001B7FE9"/>
    <w:rsid w:val="001C1586"/>
    <w:rsid w:val="001C47F7"/>
    <w:rsid w:val="001C530A"/>
    <w:rsid w:val="001C7C3D"/>
    <w:rsid w:val="001D37F8"/>
    <w:rsid w:val="001D4DA5"/>
    <w:rsid w:val="001D6383"/>
    <w:rsid w:val="001D6A3C"/>
    <w:rsid w:val="001E1173"/>
    <w:rsid w:val="001E134E"/>
    <w:rsid w:val="001E1783"/>
    <w:rsid w:val="001E1B39"/>
    <w:rsid w:val="001E5710"/>
    <w:rsid w:val="001E5B24"/>
    <w:rsid w:val="001F12FF"/>
    <w:rsid w:val="001F4C88"/>
    <w:rsid w:val="002012A3"/>
    <w:rsid w:val="0020222A"/>
    <w:rsid w:val="00203365"/>
    <w:rsid w:val="00203AD3"/>
    <w:rsid w:val="00204B81"/>
    <w:rsid w:val="0020628A"/>
    <w:rsid w:val="00206C48"/>
    <w:rsid w:val="002078F4"/>
    <w:rsid w:val="00207F18"/>
    <w:rsid w:val="0021028E"/>
    <w:rsid w:val="00212F08"/>
    <w:rsid w:val="00221C27"/>
    <w:rsid w:val="00222931"/>
    <w:rsid w:val="00223ADE"/>
    <w:rsid w:val="002305FC"/>
    <w:rsid w:val="002317CF"/>
    <w:rsid w:val="0023729F"/>
    <w:rsid w:val="002400CF"/>
    <w:rsid w:val="0024098A"/>
    <w:rsid w:val="00240A69"/>
    <w:rsid w:val="00241ACC"/>
    <w:rsid w:val="0024236F"/>
    <w:rsid w:val="0024297F"/>
    <w:rsid w:val="00243B52"/>
    <w:rsid w:val="00244183"/>
    <w:rsid w:val="00244FC6"/>
    <w:rsid w:val="0024536B"/>
    <w:rsid w:val="00245682"/>
    <w:rsid w:val="0024646F"/>
    <w:rsid w:val="00246EA7"/>
    <w:rsid w:val="0024790E"/>
    <w:rsid w:val="00247C51"/>
    <w:rsid w:val="00252599"/>
    <w:rsid w:val="00253EFF"/>
    <w:rsid w:val="00254478"/>
    <w:rsid w:val="00254E97"/>
    <w:rsid w:val="00256223"/>
    <w:rsid w:val="00260537"/>
    <w:rsid w:val="00260E90"/>
    <w:rsid w:val="002638FB"/>
    <w:rsid w:val="00263F68"/>
    <w:rsid w:val="002645A2"/>
    <w:rsid w:val="00270CB6"/>
    <w:rsid w:val="00270F75"/>
    <w:rsid w:val="0027179E"/>
    <w:rsid w:val="00272447"/>
    <w:rsid w:val="002737C3"/>
    <w:rsid w:val="00275783"/>
    <w:rsid w:val="002762F2"/>
    <w:rsid w:val="00277F3B"/>
    <w:rsid w:val="00282050"/>
    <w:rsid w:val="002831C7"/>
    <w:rsid w:val="00285072"/>
    <w:rsid w:val="002857CF"/>
    <w:rsid w:val="00287A05"/>
    <w:rsid w:val="0029061C"/>
    <w:rsid w:val="002911D8"/>
    <w:rsid w:val="00291A97"/>
    <w:rsid w:val="00291CFF"/>
    <w:rsid w:val="002A145B"/>
    <w:rsid w:val="002A38F2"/>
    <w:rsid w:val="002A46B6"/>
    <w:rsid w:val="002A58A3"/>
    <w:rsid w:val="002A6B68"/>
    <w:rsid w:val="002A6FC5"/>
    <w:rsid w:val="002B04C1"/>
    <w:rsid w:val="002B15FD"/>
    <w:rsid w:val="002B1EC1"/>
    <w:rsid w:val="002B23ED"/>
    <w:rsid w:val="002B4B24"/>
    <w:rsid w:val="002B5137"/>
    <w:rsid w:val="002B5DEC"/>
    <w:rsid w:val="002B6F6B"/>
    <w:rsid w:val="002C00FE"/>
    <w:rsid w:val="002C5716"/>
    <w:rsid w:val="002C59AE"/>
    <w:rsid w:val="002D007F"/>
    <w:rsid w:val="002D0D7A"/>
    <w:rsid w:val="002D224F"/>
    <w:rsid w:val="002D3EBB"/>
    <w:rsid w:val="002D7B8D"/>
    <w:rsid w:val="002E2B21"/>
    <w:rsid w:val="002E311D"/>
    <w:rsid w:val="002E5AC4"/>
    <w:rsid w:val="002E5FFB"/>
    <w:rsid w:val="002E6A1F"/>
    <w:rsid w:val="002F213A"/>
    <w:rsid w:val="002F48E0"/>
    <w:rsid w:val="002F74EC"/>
    <w:rsid w:val="00300939"/>
    <w:rsid w:val="00301C95"/>
    <w:rsid w:val="0030223C"/>
    <w:rsid w:val="00303489"/>
    <w:rsid w:val="00303D0B"/>
    <w:rsid w:val="00304087"/>
    <w:rsid w:val="003058EA"/>
    <w:rsid w:val="00311588"/>
    <w:rsid w:val="0031355D"/>
    <w:rsid w:val="003136CC"/>
    <w:rsid w:val="0031446F"/>
    <w:rsid w:val="00316C56"/>
    <w:rsid w:val="0031745A"/>
    <w:rsid w:val="00320226"/>
    <w:rsid w:val="00320944"/>
    <w:rsid w:val="0032276B"/>
    <w:rsid w:val="0032288D"/>
    <w:rsid w:val="00325564"/>
    <w:rsid w:val="003270AB"/>
    <w:rsid w:val="00327F71"/>
    <w:rsid w:val="003365E3"/>
    <w:rsid w:val="00340AD3"/>
    <w:rsid w:val="00340C22"/>
    <w:rsid w:val="00341512"/>
    <w:rsid w:val="003443B7"/>
    <w:rsid w:val="00344E15"/>
    <w:rsid w:val="00346F56"/>
    <w:rsid w:val="00347A1E"/>
    <w:rsid w:val="00350E8F"/>
    <w:rsid w:val="003513E8"/>
    <w:rsid w:val="003540C8"/>
    <w:rsid w:val="003556CD"/>
    <w:rsid w:val="00355E1E"/>
    <w:rsid w:val="0035696C"/>
    <w:rsid w:val="00361344"/>
    <w:rsid w:val="0036373B"/>
    <w:rsid w:val="003647DB"/>
    <w:rsid w:val="003648E8"/>
    <w:rsid w:val="00367FCA"/>
    <w:rsid w:val="00373469"/>
    <w:rsid w:val="00381456"/>
    <w:rsid w:val="00384286"/>
    <w:rsid w:val="00384A68"/>
    <w:rsid w:val="00386236"/>
    <w:rsid w:val="003929AC"/>
    <w:rsid w:val="003931EC"/>
    <w:rsid w:val="003939DA"/>
    <w:rsid w:val="0039407A"/>
    <w:rsid w:val="00396161"/>
    <w:rsid w:val="0039681E"/>
    <w:rsid w:val="00397113"/>
    <w:rsid w:val="003A0541"/>
    <w:rsid w:val="003A65CD"/>
    <w:rsid w:val="003A73D8"/>
    <w:rsid w:val="003B0FC5"/>
    <w:rsid w:val="003B28C6"/>
    <w:rsid w:val="003B44C4"/>
    <w:rsid w:val="003B48AD"/>
    <w:rsid w:val="003B4DDD"/>
    <w:rsid w:val="003B62FA"/>
    <w:rsid w:val="003C2864"/>
    <w:rsid w:val="003C39E7"/>
    <w:rsid w:val="003C5BF9"/>
    <w:rsid w:val="003C652D"/>
    <w:rsid w:val="003C7E56"/>
    <w:rsid w:val="003D0B56"/>
    <w:rsid w:val="003D2338"/>
    <w:rsid w:val="003D343E"/>
    <w:rsid w:val="003D65E8"/>
    <w:rsid w:val="003D6795"/>
    <w:rsid w:val="003D7913"/>
    <w:rsid w:val="003E0CE0"/>
    <w:rsid w:val="003E7313"/>
    <w:rsid w:val="003F0B80"/>
    <w:rsid w:val="003F1524"/>
    <w:rsid w:val="003F27CE"/>
    <w:rsid w:val="003F3255"/>
    <w:rsid w:val="003F5ABC"/>
    <w:rsid w:val="004003C2"/>
    <w:rsid w:val="00401B07"/>
    <w:rsid w:val="004037AC"/>
    <w:rsid w:val="00404256"/>
    <w:rsid w:val="00404D24"/>
    <w:rsid w:val="00410B75"/>
    <w:rsid w:val="0041602F"/>
    <w:rsid w:val="004168C6"/>
    <w:rsid w:val="00416CCF"/>
    <w:rsid w:val="00417113"/>
    <w:rsid w:val="00417AF1"/>
    <w:rsid w:val="00420179"/>
    <w:rsid w:val="0042559A"/>
    <w:rsid w:val="0042561C"/>
    <w:rsid w:val="00426D05"/>
    <w:rsid w:val="00426FDF"/>
    <w:rsid w:val="00427C44"/>
    <w:rsid w:val="004310A3"/>
    <w:rsid w:val="00431C87"/>
    <w:rsid w:val="00433122"/>
    <w:rsid w:val="004335C4"/>
    <w:rsid w:val="00435269"/>
    <w:rsid w:val="00435F9D"/>
    <w:rsid w:val="004370DE"/>
    <w:rsid w:val="00437BB6"/>
    <w:rsid w:val="004403D0"/>
    <w:rsid w:val="00441F2B"/>
    <w:rsid w:val="0045140F"/>
    <w:rsid w:val="004521F4"/>
    <w:rsid w:val="004535F2"/>
    <w:rsid w:val="004572C3"/>
    <w:rsid w:val="00460DFE"/>
    <w:rsid w:val="00463A58"/>
    <w:rsid w:val="00464894"/>
    <w:rsid w:val="0046589F"/>
    <w:rsid w:val="0046661B"/>
    <w:rsid w:val="004668CF"/>
    <w:rsid w:val="004729B9"/>
    <w:rsid w:val="00476A5F"/>
    <w:rsid w:val="00476E0C"/>
    <w:rsid w:val="004808CB"/>
    <w:rsid w:val="004817DD"/>
    <w:rsid w:val="00485B1F"/>
    <w:rsid w:val="004862C4"/>
    <w:rsid w:val="00486B21"/>
    <w:rsid w:val="00490574"/>
    <w:rsid w:val="004953D8"/>
    <w:rsid w:val="0049590E"/>
    <w:rsid w:val="0049631E"/>
    <w:rsid w:val="00496CEB"/>
    <w:rsid w:val="00496DCA"/>
    <w:rsid w:val="00497156"/>
    <w:rsid w:val="004A0B69"/>
    <w:rsid w:val="004A0EBD"/>
    <w:rsid w:val="004A5DC7"/>
    <w:rsid w:val="004B0DCA"/>
    <w:rsid w:val="004B19D1"/>
    <w:rsid w:val="004B1F3B"/>
    <w:rsid w:val="004B2DB7"/>
    <w:rsid w:val="004B358B"/>
    <w:rsid w:val="004B5CC4"/>
    <w:rsid w:val="004B5E96"/>
    <w:rsid w:val="004C1904"/>
    <w:rsid w:val="004C24F5"/>
    <w:rsid w:val="004C2C7F"/>
    <w:rsid w:val="004D27D3"/>
    <w:rsid w:val="004D2B9E"/>
    <w:rsid w:val="004D47D9"/>
    <w:rsid w:val="004D7B5A"/>
    <w:rsid w:val="004E0BDA"/>
    <w:rsid w:val="004E7125"/>
    <w:rsid w:val="004E7596"/>
    <w:rsid w:val="004F094A"/>
    <w:rsid w:val="004F0A61"/>
    <w:rsid w:val="004F0ED6"/>
    <w:rsid w:val="004F0F07"/>
    <w:rsid w:val="004F118E"/>
    <w:rsid w:val="004F6873"/>
    <w:rsid w:val="004F7019"/>
    <w:rsid w:val="004F7F44"/>
    <w:rsid w:val="0050199B"/>
    <w:rsid w:val="00501AC9"/>
    <w:rsid w:val="0050235A"/>
    <w:rsid w:val="00503B4D"/>
    <w:rsid w:val="00503FB3"/>
    <w:rsid w:val="00504A97"/>
    <w:rsid w:val="00504E26"/>
    <w:rsid w:val="0050598B"/>
    <w:rsid w:val="005067C7"/>
    <w:rsid w:val="005131DB"/>
    <w:rsid w:val="005143ED"/>
    <w:rsid w:val="00514969"/>
    <w:rsid w:val="00516973"/>
    <w:rsid w:val="0051788D"/>
    <w:rsid w:val="005207DF"/>
    <w:rsid w:val="00520923"/>
    <w:rsid w:val="00520C41"/>
    <w:rsid w:val="005212D9"/>
    <w:rsid w:val="005262A5"/>
    <w:rsid w:val="00527140"/>
    <w:rsid w:val="00530649"/>
    <w:rsid w:val="00531152"/>
    <w:rsid w:val="00531228"/>
    <w:rsid w:val="0053273F"/>
    <w:rsid w:val="00532EE2"/>
    <w:rsid w:val="005340D3"/>
    <w:rsid w:val="005342F0"/>
    <w:rsid w:val="005424DB"/>
    <w:rsid w:val="00542C40"/>
    <w:rsid w:val="00542E3B"/>
    <w:rsid w:val="00545183"/>
    <w:rsid w:val="005465D5"/>
    <w:rsid w:val="00547D34"/>
    <w:rsid w:val="00553BCA"/>
    <w:rsid w:val="0055580B"/>
    <w:rsid w:val="00557107"/>
    <w:rsid w:val="00557FEA"/>
    <w:rsid w:val="00561CDB"/>
    <w:rsid w:val="005621BB"/>
    <w:rsid w:val="005637D7"/>
    <w:rsid w:val="00563BDB"/>
    <w:rsid w:val="00564309"/>
    <w:rsid w:val="00565242"/>
    <w:rsid w:val="005671F7"/>
    <w:rsid w:val="00567C10"/>
    <w:rsid w:val="00570FD3"/>
    <w:rsid w:val="005738B8"/>
    <w:rsid w:val="00574097"/>
    <w:rsid w:val="005802C7"/>
    <w:rsid w:val="0058039E"/>
    <w:rsid w:val="00582929"/>
    <w:rsid w:val="00583138"/>
    <w:rsid w:val="00585D07"/>
    <w:rsid w:val="00586362"/>
    <w:rsid w:val="00587362"/>
    <w:rsid w:val="005918F5"/>
    <w:rsid w:val="0059316F"/>
    <w:rsid w:val="00595243"/>
    <w:rsid w:val="00595D77"/>
    <w:rsid w:val="005966AF"/>
    <w:rsid w:val="005972E0"/>
    <w:rsid w:val="005A582D"/>
    <w:rsid w:val="005B37B2"/>
    <w:rsid w:val="005C0B0C"/>
    <w:rsid w:val="005C13CF"/>
    <w:rsid w:val="005C52B7"/>
    <w:rsid w:val="005C6C96"/>
    <w:rsid w:val="005C738D"/>
    <w:rsid w:val="005C78E1"/>
    <w:rsid w:val="005C7C2B"/>
    <w:rsid w:val="005C7CAF"/>
    <w:rsid w:val="005D1F6E"/>
    <w:rsid w:val="005D2776"/>
    <w:rsid w:val="005D4291"/>
    <w:rsid w:val="005D4633"/>
    <w:rsid w:val="005D5E6E"/>
    <w:rsid w:val="005D6154"/>
    <w:rsid w:val="005E0762"/>
    <w:rsid w:val="005E08EC"/>
    <w:rsid w:val="005E17C1"/>
    <w:rsid w:val="005E187D"/>
    <w:rsid w:val="005E21AB"/>
    <w:rsid w:val="005E339D"/>
    <w:rsid w:val="005E3503"/>
    <w:rsid w:val="005E3E13"/>
    <w:rsid w:val="005E4CE2"/>
    <w:rsid w:val="005E53DA"/>
    <w:rsid w:val="005E54DF"/>
    <w:rsid w:val="005E664C"/>
    <w:rsid w:val="005F442E"/>
    <w:rsid w:val="005F53C4"/>
    <w:rsid w:val="005F778C"/>
    <w:rsid w:val="00600BDC"/>
    <w:rsid w:val="00601185"/>
    <w:rsid w:val="00601204"/>
    <w:rsid w:val="00603927"/>
    <w:rsid w:val="006055B0"/>
    <w:rsid w:val="00607E86"/>
    <w:rsid w:val="00611683"/>
    <w:rsid w:val="00611F4E"/>
    <w:rsid w:val="00613482"/>
    <w:rsid w:val="006147AD"/>
    <w:rsid w:val="00615BA0"/>
    <w:rsid w:val="006162A5"/>
    <w:rsid w:val="00620879"/>
    <w:rsid w:val="00622522"/>
    <w:rsid w:val="006232ED"/>
    <w:rsid w:val="006235FD"/>
    <w:rsid w:val="00623A7A"/>
    <w:rsid w:val="00624417"/>
    <w:rsid w:val="00624C39"/>
    <w:rsid w:val="00624EA4"/>
    <w:rsid w:val="006260C1"/>
    <w:rsid w:val="00633C8A"/>
    <w:rsid w:val="006340CC"/>
    <w:rsid w:val="0063696C"/>
    <w:rsid w:val="00636C38"/>
    <w:rsid w:val="006379AC"/>
    <w:rsid w:val="006379B2"/>
    <w:rsid w:val="00640F39"/>
    <w:rsid w:val="00641825"/>
    <w:rsid w:val="00641B7A"/>
    <w:rsid w:val="0064407C"/>
    <w:rsid w:val="006440B1"/>
    <w:rsid w:val="006440C5"/>
    <w:rsid w:val="006445C4"/>
    <w:rsid w:val="00644D6C"/>
    <w:rsid w:val="00646833"/>
    <w:rsid w:val="00647374"/>
    <w:rsid w:val="00647494"/>
    <w:rsid w:val="00650613"/>
    <w:rsid w:val="00650724"/>
    <w:rsid w:val="0065082B"/>
    <w:rsid w:val="00651AFE"/>
    <w:rsid w:val="0065389C"/>
    <w:rsid w:val="0065415B"/>
    <w:rsid w:val="00655040"/>
    <w:rsid w:val="0065669C"/>
    <w:rsid w:val="00661277"/>
    <w:rsid w:val="00663095"/>
    <w:rsid w:val="0066410A"/>
    <w:rsid w:val="006650BA"/>
    <w:rsid w:val="00667787"/>
    <w:rsid w:val="006707F7"/>
    <w:rsid w:val="006721E2"/>
    <w:rsid w:val="00672A76"/>
    <w:rsid w:val="00676BBA"/>
    <w:rsid w:val="00684C99"/>
    <w:rsid w:val="00685995"/>
    <w:rsid w:val="006864DF"/>
    <w:rsid w:val="006871E3"/>
    <w:rsid w:val="006876CA"/>
    <w:rsid w:val="00690A38"/>
    <w:rsid w:val="006925FD"/>
    <w:rsid w:val="00692F3E"/>
    <w:rsid w:val="00693954"/>
    <w:rsid w:val="0069441F"/>
    <w:rsid w:val="00697C99"/>
    <w:rsid w:val="006A0BDF"/>
    <w:rsid w:val="006A1695"/>
    <w:rsid w:val="006A4897"/>
    <w:rsid w:val="006B150D"/>
    <w:rsid w:val="006B16A3"/>
    <w:rsid w:val="006B255A"/>
    <w:rsid w:val="006B3C9A"/>
    <w:rsid w:val="006B3E5E"/>
    <w:rsid w:val="006B69A5"/>
    <w:rsid w:val="006C0D18"/>
    <w:rsid w:val="006C1192"/>
    <w:rsid w:val="006C5BEF"/>
    <w:rsid w:val="006C79C6"/>
    <w:rsid w:val="006C7C5E"/>
    <w:rsid w:val="006D2073"/>
    <w:rsid w:val="006D496B"/>
    <w:rsid w:val="006D4E2C"/>
    <w:rsid w:val="006E0A0B"/>
    <w:rsid w:val="006E1C6A"/>
    <w:rsid w:val="006E4ECA"/>
    <w:rsid w:val="006E69F9"/>
    <w:rsid w:val="006F3996"/>
    <w:rsid w:val="006F4340"/>
    <w:rsid w:val="006F4A84"/>
    <w:rsid w:val="006F5B28"/>
    <w:rsid w:val="0070210E"/>
    <w:rsid w:val="00702B7B"/>
    <w:rsid w:val="00702D9D"/>
    <w:rsid w:val="007044CA"/>
    <w:rsid w:val="00707292"/>
    <w:rsid w:val="00707D6D"/>
    <w:rsid w:val="007173E2"/>
    <w:rsid w:val="00720676"/>
    <w:rsid w:val="00720DE4"/>
    <w:rsid w:val="007214ED"/>
    <w:rsid w:val="0072263B"/>
    <w:rsid w:val="00723777"/>
    <w:rsid w:val="00723D38"/>
    <w:rsid w:val="00724391"/>
    <w:rsid w:val="00724EBA"/>
    <w:rsid w:val="00725257"/>
    <w:rsid w:val="0072580E"/>
    <w:rsid w:val="00726534"/>
    <w:rsid w:val="00726900"/>
    <w:rsid w:val="0073037C"/>
    <w:rsid w:val="0073058A"/>
    <w:rsid w:val="00731255"/>
    <w:rsid w:val="00731E3C"/>
    <w:rsid w:val="00733DEC"/>
    <w:rsid w:val="00734291"/>
    <w:rsid w:val="0073482A"/>
    <w:rsid w:val="007348B6"/>
    <w:rsid w:val="00746476"/>
    <w:rsid w:val="00746B9B"/>
    <w:rsid w:val="00746FFC"/>
    <w:rsid w:val="00751144"/>
    <w:rsid w:val="0075123E"/>
    <w:rsid w:val="00752815"/>
    <w:rsid w:val="007620EC"/>
    <w:rsid w:val="00764FDE"/>
    <w:rsid w:val="007650B0"/>
    <w:rsid w:val="0077285B"/>
    <w:rsid w:val="00772DAE"/>
    <w:rsid w:val="00773971"/>
    <w:rsid w:val="007745A7"/>
    <w:rsid w:val="0078227A"/>
    <w:rsid w:val="00786EDB"/>
    <w:rsid w:val="00787015"/>
    <w:rsid w:val="007906C2"/>
    <w:rsid w:val="007948A6"/>
    <w:rsid w:val="007A28EF"/>
    <w:rsid w:val="007A416D"/>
    <w:rsid w:val="007A75BA"/>
    <w:rsid w:val="007B088D"/>
    <w:rsid w:val="007B3005"/>
    <w:rsid w:val="007B4D3B"/>
    <w:rsid w:val="007B516E"/>
    <w:rsid w:val="007B6F7F"/>
    <w:rsid w:val="007B6FA4"/>
    <w:rsid w:val="007B778C"/>
    <w:rsid w:val="007B7892"/>
    <w:rsid w:val="007B7A5B"/>
    <w:rsid w:val="007C2AFB"/>
    <w:rsid w:val="007C50EC"/>
    <w:rsid w:val="007C5FFD"/>
    <w:rsid w:val="007C617D"/>
    <w:rsid w:val="007C6B9C"/>
    <w:rsid w:val="007C7A38"/>
    <w:rsid w:val="007D1067"/>
    <w:rsid w:val="007D35EC"/>
    <w:rsid w:val="007D35F4"/>
    <w:rsid w:val="007D52C4"/>
    <w:rsid w:val="007D5BF6"/>
    <w:rsid w:val="007D6536"/>
    <w:rsid w:val="007E0828"/>
    <w:rsid w:val="007F1A73"/>
    <w:rsid w:val="007F21C5"/>
    <w:rsid w:val="007F27EF"/>
    <w:rsid w:val="007F2992"/>
    <w:rsid w:val="007F341F"/>
    <w:rsid w:val="007F4BFD"/>
    <w:rsid w:val="007F504B"/>
    <w:rsid w:val="007F5978"/>
    <w:rsid w:val="007F5D30"/>
    <w:rsid w:val="007F5FEB"/>
    <w:rsid w:val="00800129"/>
    <w:rsid w:val="00806D22"/>
    <w:rsid w:val="00807A00"/>
    <w:rsid w:val="00811094"/>
    <w:rsid w:val="00813378"/>
    <w:rsid w:val="00814A77"/>
    <w:rsid w:val="00814D25"/>
    <w:rsid w:val="00815AE7"/>
    <w:rsid w:val="00815B16"/>
    <w:rsid w:val="00816252"/>
    <w:rsid w:val="00816332"/>
    <w:rsid w:val="008175FB"/>
    <w:rsid w:val="00817936"/>
    <w:rsid w:val="00817DA1"/>
    <w:rsid w:val="00820EC5"/>
    <w:rsid w:val="008213C3"/>
    <w:rsid w:val="00823119"/>
    <w:rsid w:val="008232A9"/>
    <w:rsid w:val="00823FA1"/>
    <w:rsid w:val="0082515B"/>
    <w:rsid w:val="008254B9"/>
    <w:rsid w:val="00832F80"/>
    <w:rsid w:val="00840120"/>
    <w:rsid w:val="00842815"/>
    <w:rsid w:val="0084474B"/>
    <w:rsid w:val="00846CD3"/>
    <w:rsid w:val="008529BC"/>
    <w:rsid w:val="008541A9"/>
    <w:rsid w:val="00854B13"/>
    <w:rsid w:val="00855214"/>
    <w:rsid w:val="00857926"/>
    <w:rsid w:val="00860817"/>
    <w:rsid w:val="00861E20"/>
    <w:rsid w:val="00862AD7"/>
    <w:rsid w:val="00866B0C"/>
    <w:rsid w:val="0087308E"/>
    <w:rsid w:val="008754C6"/>
    <w:rsid w:val="008758D6"/>
    <w:rsid w:val="008778BF"/>
    <w:rsid w:val="00880884"/>
    <w:rsid w:val="0088163E"/>
    <w:rsid w:val="008821B8"/>
    <w:rsid w:val="008833B2"/>
    <w:rsid w:val="008850C2"/>
    <w:rsid w:val="00886163"/>
    <w:rsid w:val="00891D19"/>
    <w:rsid w:val="00897BB1"/>
    <w:rsid w:val="008A5CC5"/>
    <w:rsid w:val="008B2319"/>
    <w:rsid w:val="008B49E8"/>
    <w:rsid w:val="008B545E"/>
    <w:rsid w:val="008B6E59"/>
    <w:rsid w:val="008B7258"/>
    <w:rsid w:val="008C0F35"/>
    <w:rsid w:val="008C1371"/>
    <w:rsid w:val="008C18D2"/>
    <w:rsid w:val="008C451E"/>
    <w:rsid w:val="008C563A"/>
    <w:rsid w:val="008D17E7"/>
    <w:rsid w:val="008D2554"/>
    <w:rsid w:val="008D2A1B"/>
    <w:rsid w:val="008D3DF1"/>
    <w:rsid w:val="008D6144"/>
    <w:rsid w:val="008E11D0"/>
    <w:rsid w:val="008E11D9"/>
    <w:rsid w:val="008E16FD"/>
    <w:rsid w:val="008E36EE"/>
    <w:rsid w:val="008E403A"/>
    <w:rsid w:val="008E59BC"/>
    <w:rsid w:val="008E782E"/>
    <w:rsid w:val="008F20CA"/>
    <w:rsid w:val="008F25FC"/>
    <w:rsid w:val="008F4D75"/>
    <w:rsid w:val="008F56FC"/>
    <w:rsid w:val="008F7D6B"/>
    <w:rsid w:val="0090203F"/>
    <w:rsid w:val="009056CE"/>
    <w:rsid w:val="009072CC"/>
    <w:rsid w:val="00907648"/>
    <w:rsid w:val="0091023E"/>
    <w:rsid w:val="00910DFE"/>
    <w:rsid w:val="00910F8D"/>
    <w:rsid w:val="0091168D"/>
    <w:rsid w:val="00912401"/>
    <w:rsid w:val="009124FC"/>
    <w:rsid w:val="00912756"/>
    <w:rsid w:val="0091753D"/>
    <w:rsid w:val="00921401"/>
    <w:rsid w:val="00922C74"/>
    <w:rsid w:val="00923A54"/>
    <w:rsid w:val="00927280"/>
    <w:rsid w:val="0092736A"/>
    <w:rsid w:val="0093044C"/>
    <w:rsid w:val="00932E31"/>
    <w:rsid w:val="00933759"/>
    <w:rsid w:val="0093378A"/>
    <w:rsid w:val="00933DB2"/>
    <w:rsid w:val="00940FC3"/>
    <w:rsid w:val="0094146C"/>
    <w:rsid w:val="00945CE2"/>
    <w:rsid w:val="0094615C"/>
    <w:rsid w:val="00946C14"/>
    <w:rsid w:val="00947909"/>
    <w:rsid w:val="00947F08"/>
    <w:rsid w:val="00953B1C"/>
    <w:rsid w:val="00954029"/>
    <w:rsid w:val="00956F0B"/>
    <w:rsid w:val="009571E0"/>
    <w:rsid w:val="00957973"/>
    <w:rsid w:val="009601FA"/>
    <w:rsid w:val="0096174A"/>
    <w:rsid w:val="009675A8"/>
    <w:rsid w:val="00970EC4"/>
    <w:rsid w:val="0097433F"/>
    <w:rsid w:val="00974472"/>
    <w:rsid w:val="00974B46"/>
    <w:rsid w:val="00976268"/>
    <w:rsid w:val="0098012B"/>
    <w:rsid w:val="00982860"/>
    <w:rsid w:val="009832C7"/>
    <w:rsid w:val="009837A4"/>
    <w:rsid w:val="00985C6B"/>
    <w:rsid w:val="00985CAC"/>
    <w:rsid w:val="0098696F"/>
    <w:rsid w:val="009905AC"/>
    <w:rsid w:val="00990E05"/>
    <w:rsid w:val="00992D91"/>
    <w:rsid w:val="009940F3"/>
    <w:rsid w:val="0099432A"/>
    <w:rsid w:val="00994F9C"/>
    <w:rsid w:val="00995262"/>
    <w:rsid w:val="00996A63"/>
    <w:rsid w:val="0099713A"/>
    <w:rsid w:val="0099731F"/>
    <w:rsid w:val="009A23B0"/>
    <w:rsid w:val="009A5B23"/>
    <w:rsid w:val="009A5CD4"/>
    <w:rsid w:val="009A62E7"/>
    <w:rsid w:val="009A68D5"/>
    <w:rsid w:val="009A7151"/>
    <w:rsid w:val="009B0717"/>
    <w:rsid w:val="009B0FF4"/>
    <w:rsid w:val="009B2AEC"/>
    <w:rsid w:val="009B2F43"/>
    <w:rsid w:val="009B4E59"/>
    <w:rsid w:val="009B5EE7"/>
    <w:rsid w:val="009B6801"/>
    <w:rsid w:val="009B682D"/>
    <w:rsid w:val="009B7303"/>
    <w:rsid w:val="009C0978"/>
    <w:rsid w:val="009C4932"/>
    <w:rsid w:val="009C5C47"/>
    <w:rsid w:val="009C5D1C"/>
    <w:rsid w:val="009C7370"/>
    <w:rsid w:val="009C7CAC"/>
    <w:rsid w:val="009D34DD"/>
    <w:rsid w:val="009D3C4B"/>
    <w:rsid w:val="009D461A"/>
    <w:rsid w:val="009D4F38"/>
    <w:rsid w:val="009D57A1"/>
    <w:rsid w:val="009D7FF1"/>
    <w:rsid w:val="009E24A3"/>
    <w:rsid w:val="009E2950"/>
    <w:rsid w:val="009E55A0"/>
    <w:rsid w:val="009E59F3"/>
    <w:rsid w:val="009E6C12"/>
    <w:rsid w:val="009E6D24"/>
    <w:rsid w:val="009E6FED"/>
    <w:rsid w:val="009E74AD"/>
    <w:rsid w:val="009E7E2B"/>
    <w:rsid w:val="009F4D18"/>
    <w:rsid w:val="009F5AEB"/>
    <w:rsid w:val="009F6179"/>
    <w:rsid w:val="009F7829"/>
    <w:rsid w:val="00A00F41"/>
    <w:rsid w:val="00A03334"/>
    <w:rsid w:val="00A040C0"/>
    <w:rsid w:val="00A049C8"/>
    <w:rsid w:val="00A1305B"/>
    <w:rsid w:val="00A1483A"/>
    <w:rsid w:val="00A2104E"/>
    <w:rsid w:val="00A21060"/>
    <w:rsid w:val="00A21DC0"/>
    <w:rsid w:val="00A25691"/>
    <w:rsid w:val="00A26A2B"/>
    <w:rsid w:val="00A279F5"/>
    <w:rsid w:val="00A31C6C"/>
    <w:rsid w:val="00A331B6"/>
    <w:rsid w:val="00A33474"/>
    <w:rsid w:val="00A406C8"/>
    <w:rsid w:val="00A40E99"/>
    <w:rsid w:val="00A40FFF"/>
    <w:rsid w:val="00A45146"/>
    <w:rsid w:val="00A45720"/>
    <w:rsid w:val="00A45B10"/>
    <w:rsid w:val="00A46F2E"/>
    <w:rsid w:val="00A4774B"/>
    <w:rsid w:val="00A50D6E"/>
    <w:rsid w:val="00A52DBD"/>
    <w:rsid w:val="00A52DBE"/>
    <w:rsid w:val="00A52EE0"/>
    <w:rsid w:val="00A577FE"/>
    <w:rsid w:val="00A60722"/>
    <w:rsid w:val="00A6260F"/>
    <w:rsid w:val="00A62B48"/>
    <w:rsid w:val="00A63C39"/>
    <w:rsid w:val="00A65124"/>
    <w:rsid w:val="00A667AF"/>
    <w:rsid w:val="00A67B46"/>
    <w:rsid w:val="00A73E7D"/>
    <w:rsid w:val="00A74ED8"/>
    <w:rsid w:val="00A76434"/>
    <w:rsid w:val="00A767D2"/>
    <w:rsid w:val="00A7690A"/>
    <w:rsid w:val="00A76E93"/>
    <w:rsid w:val="00A776B5"/>
    <w:rsid w:val="00A8218E"/>
    <w:rsid w:val="00A82834"/>
    <w:rsid w:val="00A82C7F"/>
    <w:rsid w:val="00A84489"/>
    <w:rsid w:val="00A84801"/>
    <w:rsid w:val="00A84839"/>
    <w:rsid w:val="00A84B9D"/>
    <w:rsid w:val="00A85CB8"/>
    <w:rsid w:val="00A85F20"/>
    <w:rsid w:val="00A91122"/>
    <w:rsid w:val="00A9191F"/>
    <w:rsid w:val="00A94519"/>
    <w:rsid w:val="00A95865"/>
    <w:rsid w:val="00A97D6C"/>
    <w:rsid w:val="00AA0658"/>
    <w:rsid w:val="00AA1855"/>
    <w:rsid w:val="00AA1A7C"/>
    <w:rsid w:val="00AA3D5C"/>
    <w:rsid w:val="00AA49D1"/>
    <w:rsid w:val="00AB0F51"/>
    <w:rsid w:val="00AB2A0F"/>
    <w:rsid w:val="00AB32D7"/>
    <w:rsid w:val="00AB51F2"/>
    <w:rsid w:val="00AB5A98"/>
    <w:rsid w:val="00AB72E4"/>
    <w:rsid w:val="00AB74B8"/>
    <w:rsid w:val="00AC0DFA"/>
    <w:rsid w:val="00AC1CE2"/>
    <w:rsid w:val="00AC2448"/>
    <w:rsid w:val="00AC2739"/>
    <w:rsid w:val="00AC304B"/>
    <w:rsid w:val="00AC4F1B"/>
    <w:rsid w:val="00AC7585"/>
    <w:rsid w:val="00AD0E84"/>
    <w:rsid w:val="00AD1158"/>
    <w:rsid w:val="00AD1834"/>
    <w:rsid w:val="00AD4459"/>
    <w:rsid w:val="00AD5CE5"/>
    <w:rsid w:val="00AD7FA3"/>
    <w:rsid w:val="00AE0AD1"/>
    <w:rsid w:val="00AE131D"/>
    <w:rsid w:val="00AE15A4"/>
    <w:rsid w:val="00AE476A"/>
    <w:rsid w:val="00AE477D"/>
    <w:rsid w:val="00AF1205"/>
    <w:rsid w:val="00AF3022"/>
    <w:rsid w:val="00AF46FE"/>
    <w:rsid w:val="00AF60A2"/>
    <w:rsid w:val="00AF66ED"/>
    <w:rsid w:val="00AF67E9"/>
    <w:rsid w:val="00B0127E"/>
    <w:rsid w:val="00B01341"/>
    <w:rsid w:val="00B01E78"/>
    <w:rsid w:val="00B04001"/>
    <w:rsid w:val="00B04FDC"/>
    <w:rsid w:val="00B0699F"/>
    <w:rsid w:val="00B10D21"/>
    <w:rsid w:val="00B117C1"/>
    <w:rsid w:val="00B17412"/>
    <w:rsid w:val="00B17C59"/>
    <w:rsid w:val="00B2087B"/>
    <w:rsid w:val="00B25C06"/>
    <w:rsid w:val="00B302BB"/>
    <w:rsid w:val="00B3562B"/>
    <w:rsid w:val="00B36FF9"/>
    <w:rsid w:val="00B3751E"/>
    <w:rsid w:val="00B379BC"/>
    <w:rsid w:val="00B407D4"/>
    <w:rsid w:val="00B43729"/>
    <w:rsid w:val="00B4384A"/>
    <w:rsid w:val="00B4558A"/>
    <w:rsid w:val="00B46B06"/>
    <w:rsid w:val="00B503ED"/>
    <w:rsid w:val="00B504D4"/>
    <w:rsid w:val="00B5178A"/>
    <w:rsid w:val="00B519FD"/>
    <w:rsid w:val="00B51D4F"/>
    <w:rsid w:val="00B5266E"/>
    <w:rsid w:val="00B52F9E"/>
    <w:rsid w:val="00B53060"/>
    <w:rsid w:val="00B55C5E"/>
    <w:rsid w:val="00B56F11"/>
    <w:rsid w:val="00B57F34"/>
    <w:rsid w:val="00B60E41"/>
    <w:rsid w:val="00B60F89"/>
    <w:rsid w:val="00B62AD8"/>
    <w:rsid w:val="00B631DD"/>
    <w:rsid w:val="00B638E4"/>
    <w:rsid w:val="00B63C26"/>
    <w:rsid w:val="00B65BFE"/>
    <w:rsid w:val="00B72A80"/>
    <w:rsid w:val="00B77133"/>
    <w:rsid w:val="00B8082A"/>
    <w:rsid w:val="00B80890"/>
    <w:rsid w:val="00B8384A"/>
    <w:rsid w:val="00B841CB"/>
    <w:rsid w:val="00B85345"/>
    <w:rsid w:val="00B877AA"/>
    <w:rsid w:val="00B91631"/>
    <w:rsid w:val="00B94146"/>
    <w:rsid w:val="00B974FE"/>
    <w:rsid w:val="00B97551"/>
    <w:rsid w:val="00BA04BD"/>
    <w:rsid w:val="00BA3121"/>
    <w:rsid w:val="00BA45C0"/>
    <w:rsid w:val="00BA5FB2"/>
    <w:rsid w:val="00BA6539"/>
    <w:rsid w:val="00BB13C0"/>
    <w:rsid w:val="00BB17A5"/>
    <w:rsid w:val="00BB2BA8"/>
    <w:rsid w:val="00BC1BBF"/>
    <w:rsid w:val="00BC222C"/>
    <w:rsid w:val="00BC4026"/>
    <w:rsid w:val="00BC6A5F"/>
    <w:rsid w:val="00BD011A"/>
    <w:rsid w:val="00BD03A8"/>
    <w:rsid w:val="00BD22BF"/>
    <w:rsid w:val="00BD3B94"/>
    <w:rsid w:val="00BD3C7C"/>
    <w:rsid w:val="00BD413A"/>
    <w:rsid w:val="00BD4EAA"/>
    <w:rsid w:val="00BD578E"/>
    <w:rsid w:val="00BD6025"/>
    <w:rsid w:val="00BD77E2"/>
    <w:rsid w:val="00BE1356"/>
    <w:rsid w:val="00BE295B"/>
    <w:rsid w:val="00BE2C62"/>
    <w:rsid w:val="00BE38B1"/>
    <w:rsid w:val="00BE50E1"/>
    <w:rsid w:val="00BE678F"/>
    <w:rsid w:val="00BE7482"/>
    <w:rsid w:val="00BF0C7D"/>
    <w:rsid w:val="00BF12A3"/>
    <w:rsid w:val="00BF2852"/>
    <w:rsid w:val="00BF292F"/>
    <w:rsid w:val="00BF2A59"/>
    <w:rsid w:val="00BF2E5F"/>
    <w:rsid w:val="00BF4EEF"/>
    <w:rsid w:val="00BF5C52"/>
    <w:rsid w:val="00C007EB"/>
    <w:rsid w:val="00C013F6"/>
    <w:rsid w:val="00C04176"/>
    <w:rsid w:val="00C17254"/>
    <w:rsid w:val="00C2114F"/>
    <w:rsid w:val="00C227F9"/>
    <w:rsid w:val="00C23A62"/>
    <w:rsid w:val="00C24094"/>
    <w:rsid w:val="00C248B1"/>
    <w:rsid w:val="00C24E21"/>
    <w:rsid w:val="00C2619E"/>
    <w:rsid w:val="00C265F1"/>
    <w:rsid w:val="00C2697F"/>
    <w:rsid w:val="00C3294D"/>
    <w:rsid w:val="00C336D4"/>
    <w:rsid w:val="00C34C7D"/>
    <w:rsid w:val="00C36B4C"/>
    <w:rsid w:val="00C36CD3"/>
    <w:rsid w:val="00C37F02"/>
    <w:rsid w:val="00C4055D"/>
    <w:rsid w:val="00C40B03"/>
    <w:rsid w:val="00C40D9C"/>
    <w:rsid w:val="00C42460"/>
    <w:rsid w:val="00C4558B"/>
    <w:rsid w:val="00C46373"/>
    <w:rsid w:val="00C46820"/>
    <w:rsid w:val="00C50653"/>
    <w:rsid w:val="00C50A60"/>
    <w:rsid w:val="00C50E24"/>
    <w:rsid w:val="00C51F67"/>
    <w:rsid w:val="00C522BF"/>
    <w:rsid w:val="00C5239E"/>
    <w:rsid w:val="00C52825"/>
    <w:rsid w:val="00C5475A"/>
    <w:rsid w:val="00C55D08"/>
    <w:rsid w:val="00C56204"/>
    <w:rsid w:val="00C60B41"/>
    <w:rsid w:val="00C62891"/>
    <w:rsid w:val="00C62B3A"/>
    <w:rsid w:val="00C62D09"/>
    <w:rsid w:val="00C639E3"/>
    <w:rsid w:val="00C63C39"/>
    <w:rsid w:val="00C63F27"/>
    <w:rsid w:val="00C66260"/>
    <w:rsid w:val="00C7174B"/>
    <w:rsid w:val="00C76A8E"/>
    <w:rsid w:val="00C76DF7"/>
    <w:rsid w:val="00C77587"/>
    <w:rsid w:val="00C77949"/>
    <w:rsid w:val="00C802B1"/>
    <w:rsid w:val="00C80E94"/>
    <w:rsid w:val="00C815EF"/>
    <w:rsid w:val="00C83E02"/>
    <w:rsid w:val="00C83EA7"/>
    <w:rsid w:val="00C85049"/>
    <w:rsid w:val="00C9295D"/>
    <w:rsid w:val="00C94D52"/>
    <w:rsid w:val="00CA0CF6"/>
    <w:rsid w:val="00CA27C3"/>
    <w:rsid w:val="00CA30A0"/>
    <w:rsid w:val="00CA5045"/>
    <w:rsid w:val="00CA5658"/>
    <w:rsid w:val="00CA59C1"/>
    <w:rsid w:val="00CA7382"/>
    <w:rsid w:val="00CB1AEF"/>
    <w:rsid w:val="00CB1BC7"/>
    <w:rsid w:val="00CB2911"/>
    <w:rsid w:val="00CB46C3"/>
    <w:rsid w:val="00CB6923"/>
    <w:rsid w:val="00CC2971"/>
    <w:rsid w:val="00CC2CD6"/>
    <w:rsid w:val="00CC4801"/>
    <w:rsid w:val="00CC704C"/>
    <w:rsid w:val="00CD032D"/>
    <w:rsid w:val="00CD1151"/>
    <w:rsid w:val="00CD1864"/>
    <w:rsid w:val="00CD610D"/>
    <w:rsid w:val="00CD6D00"/>
    <w:rsid w:val="00CE0877"/>
    <w:rsid w:val="00CE1178"/>
    <w:rsid w:val="00CE60D7"/>
    <w:rsid w:val="00CE61ED"/>
    <w:rsid w:val="00CE68BC"/>
    <w:rsid w:val="00CF011D"/>
    <w:rsid w:val="00CF2482"/>
    <w:rsid w:val="00CF2658"/>
    <w:rsid w:val="00CF340E"/>
    <w:rsid w:val="00CF466A"/>
    <w:rsid w:val="00CF7704"/>
    <w:rsid w:val="00CF7823"/>
    <w:rsid w:val="00CF7DE7"/>
    <w:rsid w:val="00D015F8"/>
    <w:rsid w:val="00D02415"/>
    <w:rsid w:val="00D03E4B"/>
    <w:rsid w:val="00D1042C"/>
    <w:rsid w:val="00D106BC"/>
    <w:rsid w:val="00D1091E"/>
    <w:rsid w:val="00D10937"/>
    <w:rsid w:val="00D12EB5"/>
    <w:rsid w:val="00D16C93"/>
    <w:rsid w:val="00D228C0"/>
    <w:rsid w:val="00D2297E"/>
    <w:rsid w:val="00D2554F"/>
    <w:rsid w:val="00D2560E"/>
    <w:rsid w:val="00D2783D"/>
    <w:rsid w:val="00D305B7"/>
    <w:rsid w:val="00D30E4B"/>
    <w:rsid w:val="00D3154A"/>
    <w:rsid w:val="00D32966"/>
    <w:rsid w:val="00D35F95"/>
    <w:rsid w:val="00D36721"/>
    <w:rsid w:val="00D408D7"/>
    <w:rsid w:val="00D41D9A"/>
    <w:rsid w:val="00D47B0E"/>
    <w:rsid w:val="00D50274"/>
    <w:rsid w:val="00D50971"/>
    <w:rsid w:val="00D55E8E"/>
    <w:rsid w:val="00D60270"/>
    <w:rsid w:val="00D60B4A"/>
    <w:rsid w:val="00D61B12"/>
    <w:rsid w:val="00D6346B"/>
    <w:rsid w:val="00D645AD"/>
    <w:rsid w:val="00D6556C"/>
    <w:rsid w:val="00D71C57"/>
    <w:rsid w:val="00D74229"/>
    <w:rsid w:val="00D75DC5"/>
    <w:rsid w:val="00D81B12"/>
    <w:rsid w:val="00D83A38"/>
    <w:rsid w:val="00D8772F"/>
    <w:rsid w:val="00D905D1"/>
    <w:rsid w:val="00D909E4"/>
    <w:rsid w:val="00D925EA"/>
    <w:rsid w:val="00D92D56"/>
    <w:rsid w:val="00D92FF4"/>
    <w:rsid w:val="00D930D7"/>
    <w:rsid w:val="00D943DB"/>
    <w:rsid w:val="00D966FB"/>
    <w:rsid w:val="00DA056A"/>
    <w:rsid w:val="00DA095E"/>
    <w:rsid w:val="00DA4B77"/>
    <w:rsid w:val="00DA52FF"/>
    <w:rsid w:val="00DA7DBE"/>
    <w:rsid w:val="00DB4E69"/>
    <w:rsid w:val="00DB7AC0"/>
    <w:rsid w:val="00DC39C1"/>
    <w:rsid w:val="00DC5F00"/>
    <w:rsid w:val="00DC6034"/>
    <w:rsid w:val="00DC7AE5"/>
    <w:rsid w:val="00DD18DB"/>
    <w:rsid w:val="00DD4CDE"/>
    <w:rsid w:val="00DD5C2E"/>
    <w:rsid w:val="00DD65C2"/>
    <w:rsid w:val="00DE22EA"/>
    <w:rsid w:val="00DE37C1"/>
    <w:rsid w:val="00DE39FA"/>
    <w:rsid w:val="00DE4B88"/>
    <w:rsid w:val="00DE5362"/>
    <w:rsid w:val="00DE5E4F"/>
    <w:rsid w:val="00DE62B8"/>
    <w:rsid w:val="00DF148C"/>
    <w:rsid w:val="00DF2F66"/>
    <w:rsid w:val="00DF3D60"/>
    <w:rsid w:val="00DF5D34"/>
    <w:rsid w:val="00DF608B"/>
    <w:rsid w:val="00DF6E1A"/>
    <w:rsid w:val="00E00023"/>
    <w:rsid w:val="00E02800"/>
    <w:rsid w:val="00E056CE"/>
    <w:rsid w:val="00E1006E"/>
    <w:rsid w:val="00E10ECB"/>
    <w:rsid w:val="00E17049"/>
    <w:rsid w:val="00E206BA"/>
    <w:rsid w:val="00E209B5"/>
    <w:rsid w:val="00E228A3"/>
    <w:rsid w:val="00E22B79"/>
    <w:rsid w:val="00E25527"/>
    <w:rsid w:val="00E30266"/>
    <w:rsid w:val="00E31E8C"/>
    <w:rsid w:val="00E34A73"/>
    <w:rsid w:val="00E3721A"/>
    <w:rsid w:val="00E4054B"/>
    <w:rsid w:val="00E40940"/>
    <w:rsid w:val="00E41FDF"/>
    <w:rsid w:val="00E430AB"/>
    <w:rsid w:val="00E432A0"/>
    <w:rsid w:val="00E517CD"/>
    <w:rsid w:val="00E52F71"/>
    <w:rsid w:val="00E53239"/>
    <w:rsid w:val="00E54328"/>
    <w:rsid w:val="00E646D5"/>
    <w:rsid w:val="00E64A43"/>
    <w:rsid w:val="00E66981"/>
    <w:rsid w:val="00E67029"/>
    <w:rsid w:val="00E70481"/>
    <w:rsid w:val="00E71AD0"/>
    <w:rsid w:val="00E71F36"/>
    <w:rsid w:val="00E76028"/>
    <w:rsid w:val="00E76792"/>
    <w:rsid w:val="00E80335"/>
    <w:rsid w:val="00E80692"/>
    <w:rsid w:val="00E82523"/>
    <w:rsid w:val="00E8345F"/>
    <w:rsid w:val="00E872E5"/>
    <w:rsid w:val="00E87998"/>
    <w:rsid w:val="00E91591"/>
    <w:rsid w:val="00E949F2"/>
    <w:rsid w:val="00E96F2D"/>
    <w:rsid w:val="00EA052C"/>
    <w:rsid w:val="00EA13F3"/>
    <w:rsid w:val="00EA147D"/>
    <w:rsid w:val="00EA256D"/>
    <w:rsid w:val="00EA5A37"/>
    <w:rsid w:val="00EA70C1"/>
    <w:rsid w:val="00EB1DE6"/>
    <w:rsid w:val="00EB224C"/>
    <w:rsid w:val="00EB278C"/>
    <w:rsid w:val="00EB3866"/>
    <w:rsid w:val="00EB6C06"/>
    <w:rsid w:val="00EC025F"/>
    <w:rsid w:val="00EC1C97"/>
    <w:rsid w:val="00EC3499"/>
    <w:rsid w:val="00EC3846"/>
    <w:rsid w:val="00EC619F"/>
    <w:rsid w:val="00ED39D2"/>
    <w:rsid w:val="00ED5112"/>
    <w:rsid w:val="00ED65A7"/>
    <w:rsid w:val="00ED735A"/>
    <w:rsid w:val="00EE1B60"/>
    <w:rsid w:val="00EE2980"/>
    <w:rsid w:val="00EE41F6"/>
    <w:rsid w:val="00EF5EF7"/>
    <w:rsid w:val="00EF604F"/>
    <w:rsid w:val="00F00B09"/>
    <w:rsid w:val="00F02218"/>
    <w:rsid w:val="00F02598"/>
    <w:rsid w:val="00F0517E"/>
    <w:rsid w:val="00F05CB2"/>
    <w:rsid w:val="00F0658E"/>
    <w:rsid w:val="00F10755"/>
    <w:rsid w:val="00F10869"/>
    <w:rsid w:val="00F121F5"/>
    <w:rsid w:val="00F16426"/>
    <w:rsid w:val="00F166C3"/>
    <w:rsid w:val="00F16B22"/>
    <w:rsid w:val="00F214FD"/>
    <w:rsid w:val="00F2287D"/>
    <w:rsid w:val="00F23693"/>
    <w:rsid w:val="00F238A0"/>
    <w:rsid w:val="00F23A38"/>
    <w:rsid w:val="00F25664"/>
    <w:rsid w:val="00F30359"/>
    <w:rsid w:val="00F30A04"/>
    <w:rsid w:val="00F32347"/>
    <w:rsid w:val="00F3259A"/>
    <w:rsid w:val="00F404F3"/>
    <w:rsid w:val="00F41053"/>
    <w:rsid w:val="00F4199F"/>
    <w:rsid w:val="00F41D4D"/>
    <w:rsid w:val="00F450D5"/>
    <w:rsid w:val="00F46068"/>
    <w:rsid w:val="00F461B9"/>
    <w:rsid w:val="00F4721B"/>
    <w:rsid w:val="00F50003"/>
    <w:rsid w:val="00F50BD4"/>
    <w:rsid w:val="00F5289B"/>
    <w:rsid w:val="00F54EE0"/>
    <w:rsid w:val="00F55996"/>
    <w:rsid w:val="00F6129F"/>
    <w:rsid w:val="00F65D24"/>
    <w:rsid w:val="00F66E95"/>
    <w:rsid w:val="00F67030"/>
    <w:rsid w:val="00F70CF7"/>
    <w:rsid w:val="00F70F35"/>
    <w:rsid w:val="00F71E3D"/>
    <w:rsid w:val="00F721C7"/>
    <w:rsid w:val="00F7403C"/>
    <w:rsid w:val="00F77AD0"/>
    <w:rsid w:val="00F82360"/>
    <w:rsid w:val="00F82724"/>
    <w:rsid w:val="00F8315D"/>
    <w:rsid w:val="00F8385A"/>
    <w:rsid w:val="00F83FF6"/>
    <w:rsid w:val="00F840BE"/>
    <w:rsid w:val="00F85D57"/>
    <w:rsid w:val="00F87AF8"/>
    <w:rsid w:val="00F9149F"/>
    <w:rsid w:val="00F96919"/>
    <w:rsid w:val="00F97430"/>
    <w:rsid w:val="00F97F15"/>
    <w:rsid w:val="00FA2696"/>
    <w:rsid w:val="00FA2F1A"/>
    <w:rsid w:val="00FA766A"/>
    <w:rsid w:val="00FB303F"/>
    <w:rsid w:val="00FB40BD"/>
    <w:rsid w:val="00FB4D66"/>
    <w:rsid w:val="00FC25DF"/>
    <w:rsid w:val="00FC32C5"/>
    <w:rsid w:val="00FC3D88"/>
    <w:rsid w:val="00FC430E"/>
    <w:rsid w:val="00FC4F03"/>
    <w:rsid w:val="00FD0919"/>
    <w:rsid w:val="00FD1445"/>
    <w:rsid w:val="00FD22E7"/>
    <w:rsid w:val="00FD580D"/>
    <w:rsid w:val="00FD6BCB"/>
    <w:rsid w:val="00FD6C5A"/>
    <w:rsid w:val="00FE15A6"/>
    <w:rsid w:val="00FE2267"/>
    <w:rsid w:val="00FE26D3"/>
    <w:rsid w:val="00FE4C0E"/>
    <w:rsid w:val="00FE54C7"/>
    <w:rsid w:val="00FE6E88"/>
    <w:rsid w:val="00FF0100"/>
    <w:rsid w:val="00FF0A11"/>
    <w:rsid w:val="00FF174D"/>
    <w:rsid w:val="00FF3B54"/>
    <w:rsid w:val="00FF42D0"/>
    <w:rsid w:val="00FF4840"/>
    <w:rsid w:val="00FF5095"/>
    <w:rsid w:val="00FF7D2F"/>
  </w:rsids>
  <m:mathPr>
    <m:mathFont m:val="Cambria Math"/>
    <m:brkBin m:val="before"/>
    <m:brkBinSub m:val="--"/>
    <m:smallFrac m:val="0"/>
    <m:dispDef/>
    <m:lMargin m:val="0"/>
    <m:rMargin m:val="0"/>
    <m:defJc m:val="centerGroup"/>
    <m:wrapIndent m:val="1440"/>
    <m:intLim m:val="subSup"/>
    <m:naryLim m:val="undOvr"/>
  </m:mathPr>
  <w:themeFontLang w:val="en-HK"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FF75"/>
  <w15:chartTrackingRefBased/>
  <w15:docId w15:val="{88C567EB-3B07-437E-832B-D5FEB50C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DFE"/>
    <w:pPr>
      <w:ind w:left="720"/>
      <w:contextualSpacing/>
    </w:pPr>
  </w:style>
  <w:style w:type="character" w:styleId="Hyperlink">
    <w:name w:val="Hyperlink"/>
    <w:basedOn w:val="DefaultParagraphFont"/>
    <w:uiPriority w:val="99"/>
    <w:unhideWhenUsed/>
    <w:rsid w:val="00FC4F03"/>
    <w:rPr>
      <w:color w:val="0563C1" w:themeColor="hyperlink"/>
      <w:u w:val="single"/>
    </w:rPr>
  </w:style>
  <w:style w:type="paragraph" w:styleId="FootnoteText">
    <w:name w:val="footnote text"/>
    <w:basedOn w:val="Normal"/>
    <w:link w:val="FootnoteTextChar"/>
    <w:uiPriority w:val="99"/>
    <w:unhideWhenUsed/>
    <w:rsid w:val="007D52C4"/>
    <w:pPr>
      <w:spacing w:after="0" w:line="240" w:lineRule="auto"/>
    </w:pPr>
    <w:rPr>
      <w:sz w:val="20"/>
      <w:szCs w:val="20"/>
    </w:rPr>
  </w:style>
  <w:style w:type="character" w:customStyle="1" w:styleId="FootnoteTextChar">
    <w:name w:val="Footnote Text Char"/>
    <w:basedOn w:val="DefaultParagraphFont"/>
    <w:link w:val="FootnoteText"/>
    <w:uiPriority w:val="99"/>
    <w:rsid w:val="007D52C4"/>
    <w:rPr>
      <w:sz w:val="20"/>
      <w:szCs w:val="20"/>
    </w:rPr>
  </w:style>
  <w:style w:type="character" w:styleId="FootnoteReference">
    <w:name w:val="footnote reference"/>
    <w:basedOn w:val="DefaultParagraphFont"/>
    <w:uiPriority w:val="99"/>
    <w:unhideWhenUsed/>
    <w:rsid w:val="007D52C4"/>
    <w:rPr>
      <w:vertAlign w:val="superscript"/>
    </w:rPr>
  </w:style>
  <w:style w:type="paragraph" w:styleId="Header">
    <w:name w:val="header"/>
    <w:basedOn w:val="Normal"/>
    <w:link w:val="HeaderChar"/>
    <w:uiPriority w:val="99"/>
    <w:unhideWhenUsed/>
    <w:rsid w:val="00825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15B"/>
  </w:style>
  <w:style w:type="paragraph" w:styleId="Footer">
    <w:name w:val="footer"/>
    <w:basedOn w:val="Normal"/>
    <w:link w:val="FooterChar"/>
    <w:uiPriority w:val="99"/>
    <w:unhideWhenUsed/>
    <w:rsid w:val="00825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15B"/>
  </w:style>
  <w:style w:type="character" w:styleId="PlaceholderText">
    <w:name w:val="Placeholder Text"/>
    <w:basedOn w:val="DefaultParagraphFont"/>
    <w:uiPriority w:val="99"/>
    <w:semiHidden/>
    <w:rsid w:val="00651AFE"/>
    <w:rPr>
      <w:color w:val="808080"/>
    </w:rPr>
  </w:style>
  <w:style w:type="paragraph" w:styleId="BalloonText">
    <w:name w:val="Balloon Text"/>
    <w:basedOn w:val="Normal"/>
    <w:link w:val="BalloonTextChar"/>
    <w:uiPriority w:val="99"/>
    <w:semiHidden/>
    <w:unhideWhenUsed/>
    <w:rsid w:val="00BD57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78E"/>
    <w:rPr>
      <w:rFonts w:ascii="Segoe UI" w:hAnsi="Segoe UI" w:cs="Segoe UI"/>
      <w:sz w:val="18"/>
      <w:szCs w:val="18"/>
    </w:rPr>
  </w:style>
  <w:style w:type="character" w:styleId="CommentReference">
    <w:name w:val="annotation reference"/>
    <w:basedOn w:val="DefaultParagraphFont"/>
    <w:uiPriority w:val="99"/>
    <w:semiHidden/>
    <w:unhideWhenUsed/>
    <w:rsid w:val="00D16C93"/>
    <w:rPr>
      <w:sz w:val="16"/>
      <w:szCs w:val="16"/>
    </w:rPr>
  </w:style>
  <w:style w:type="paragraph" w:styleId="CommentText">
    <w:name w:val="annotation text"/>
    <w:basedOn w:val="Normal"/>
    <w:link w:val="CommentTextChar"/>
    <w:uiPriority w:val="99"/>
    <w:semiHidden/>
    <w:unhideWhenUsed/>
    <w:rsid w:val="00D16C93"/>
    <w:pPr>
      <w:spacing w:line="240" w:lineRule="auto"/>
    </w:pPr>
    <w:rPr>
      <w:sz w:val="20"/>
      <w:szCs w:val="20"/>
    </w:rPr>
  </w:style>
  <w:style w:type="character" w:customStyle="1" w:styleId="CommentTextChar">
    <w:name w:val="Comment Text Char"/>
    <w:basedOn w:val="DefaultParagraphFont"/>
    <w:link w:val="CommentText"/>
    <w:uiPriority w:val="99"/>
    <w:semiHidden/>
    <w:rsid w:val="00D16C93"/>
    <w:rPr>
      <w:sz w:val="20"/>
      <w:szCs w:val="20"/>
    </w:rPr>
  </w:style>
  <w:style w:type="paragraph" w:styleId="CommentSubject">
    <w:name w:val="annotation subject"/>
    <w:basedOn w:val="CommentText"/>
    <w:next w:val="CommentText"/>
    <w:link w:val="CommentSubjectChar"/>
    <w:uiPriority w:val="99"/>
    <w:semiHidden/>
    <w:unhideWhenUsed/>
    <w:rsid w:val="00D16C93"/>
    <w:rPr>
      <w:b/>
      <w:bCs/>
    </w:rPr>
  </w:style>
  <w:style w:type="character" w:customStyle="1" w:styleId="CommentSubjectChar">
    <w:name w:val="Comment Subject Char"/>
    <w:basedOn w:val="CommentTextChar"/>
    <w:link w:val="CommentSubject"/>
    <w:uiPriority w:val="99"/>
    <w:semiHidden/>
    <w:rsid w:val="00D16C93"/>
    <w:rPr>
      <w:b/>
      <w:bCs/>
      <w:sz w:val="20"/>
      <w:szCs w:val="20"/>
    </w:rPr>
  </w:style>
  <w:style w:type="character" w:customStyle="1" w:styleId="UnresolvedMention1">
    <w:name w:val="Unresolved Mention1"/>
    <w:basedOn w:val="DefaultParagraphFont"/>
    <w:uiPriority w:val="99"/>
    <w:semiHidden/>
    <w:unhideWhenUsed/>
    <w:rsid w:val="00E71AD0"/>
    <w:rPr>
      <w:color w:val="605E5C"/>
      <w:shd w:val="clear" w:color="auto" w:fill="E1DFDD"/>
    </w:rPr>
  </w:style>
  <w:style w:type="character" w:styleId="FollowedHyperlink">
    <w:name w:val="FollowedHyperlink"/>
    <w:basedOn w:val="DefaultParagraphFont"/>
    <w:uiPriority w:val="99"/>
    <w:semiHidden/>
    <w:unhideWhenUsed/>
    <w:rsid w:val="00E71AD0"/>
    <w:rPr>
      <w:color w:val="954F72" w:themeColor="followedHyperlink"/>
      <w:u w:val="single"/>
    </w:rPr>
  </w:style>
  <w:style w:type="character" w:customStyle="1" w:styleId="UnresolvedMention2">
    <w:name w:val="Unresolved Mention2"/>
    <w:basedOn w:val="DefaultParagraphFont"/>
    <w:uiPriority w:val="99"/>
    <w:semiHidden/>
    <w:unhideWhenUsed/>
    <w:rsid w:val="00974472"/>
    <w:rPr>
      <w:color w:val="605E5C"/>
      <w:shd w:val="clear" w:color="auto" w:fill="E1DFDD"/>
    </w:rPr>
  </w:style>
  <w:style w:type="table" w:styleId="TableGrid">
    <w:name w:val="Table Grid"/>
    <w:basedOn w:val="TableNormal"/>
    <w:uiPriority w:val="39"/>
    <w:rsid w:val="00861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1E20"/>
    <w:rPr>
      <w:b/>
      <w:bCs/>
    </w:rPr>
  </w:style>
  <w:style w:type="character" w:styleId="UnresolvedMention">
    <w:name w:val="Unresolved Mention"/>
    <w:basedOn w:val="DefaultParagraphFont"/>
    <w:uiPriority w:val="99"/>
    <w:semiHidden/>
    <w:unhideWhenUsed/>
    <w:rsid w:val="003A6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56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ymond.li@canberra.edu.au" TargetMode="External"/><Relationship Id="rId13" Type="http://schemas.openxmlformats.org/officeDocument/2006/relationships/hyperlink" Target="https://www.eia.gov/outlooks/steo/special/pdf/elasticities.pdf"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space.mit.edu/handle/1721.1/104830"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yz@utexas.edu"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mailto:ashert@tauex.tau.ac.il"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mailto:chiwoo@eduhk.hk" TargetMode="External"/><Relationship Id="rId14" Type="http://schemas.openxmlformats.org/officeDocument/2006/relationships/hyperlink" Target="http://www.nber.org/papers/w21115"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eia.gov/energyexplained/natural-gas/use-of-natural-gas.php" TargetMode="External"/><Relationship Id="rId2" Type="http://schemas.openxmlformats.org/officeDocument/2006/relationships/hyperlink" Target="https://www.worldoil.com/news/2021/6/25/natural-gas-prices-rally-as-global-shortages-abound" TargetMode="External"/><Relationship Id="rId1" Type="http://schemas.openxmlformats.org/officeDocument/2006/relationships/hyperlink" Target="https://jbartlett.org/2020/12/new-england-again-warned-about-shortage-of-natural-gas-pipelines/" TargetMode="External"/><Relationship Id="rId4" Type="http://schemas.openxmlformats.org/officeDocument/2006/relationships/hyperlink" Target="https://www.eia.gov/outlooks/aeo/pdf/03%20AEO2021%20Natural%20gas.pdf"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F:\Project%20-%20US%20Industrial%20Natural%20Gas%20Demand\Natural%20gas%20consumption%20by%20end%20use%20(annual).xls"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Sheet1!$H$1</c:f>
              <c:strCache>
                <c:ptCount val="1"/>
                <c:pt idx="0">
                  <c:v>Residential</c:v>
                </c:pt>
              </c:strCache>
            </c:strRef>
          </c:tx>
          <c:spPr>
            <a:solidFill>
              <a:srgbClr val="4472C4"/>
            </a:solidFill>
            <a:ln w="25400">
              <a:noFill/>
            </a:ln>
          </c:spPr>
          <c:invertIfNegative val="0"/>
          <c:cat>
            <c:numRef>
              <c:f>Sheet1!$A$2:$A$20</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numRef>
          </c:cat>
          <c:val>
            <c:numRef>
              <c:f>Sheet1!$H$2:$H$20</c:f>
              <c:numCache>
                <c:formatCode>General</c:formatCode>
                <c:ptCount val="19"/>
                <c:pt idx="0">
                  <c:v>4771.34</c:v>
                </c:pt>
                <c:pt idx="1">
                  <c:v>4888.8180000000002</c:v>
                </c:pt>
                <c:pt idx="2">
                  <c:v>5079.3509999999997</c:v>
                </c:pt>
                <c:pt idx="3">
                  <c:v>4868.7969999999996</c:v>
                </c:pt>
                <c:pt idx="4">
                  <c:v>4826.7749999999996</c:v>
                </c:pt>
                <c:pt idx="5">
                  <c:v>4368.4660000000003</c:v>
                </c:pt>
                <c:pt idx="6">
                  <c:v>4722.3580000000002</c:v>
                </c:pt>
                <c:pt idx="7">
                  <c:v>4892.277</c:v>
                </c:pt>
                <c:pt idx="8">
                  <c:v>4778.9070000000002</c:v>
                </c:pt>
                <c:pt idx="9">
                  <c:v>4782.4120000000003</c:v>
                </c:pt>
                <c:pt idx="10">
                  <c:v>4713.777</c:v>
                </c:pt>
                <c:pt idx="11">
                  <c:v>4149.5190000000002</c:v>
                </c:pt>
                <c:pt idx="12">
                  <c:v>4897.3720000000003</c:v>
                </c:pt>
                <c:pt idx="13">
                  <c:v>5087.4709999999995</c:v>
                </c:pt>
                <c:pt idx="14">
                  <c:v>4612.8879999999999</c:v>
                </c:pt>
                <c:pt idx="15">
                  <c:v>4346.5879999999997</c:v>
                </c:pt>
                <c:pt idx="16">
                  <c:v>4413.3239999999996</c:v>
                </c:pt>
                <c:pt idx="17">
                  <c:v>4997.5540000000001</c:v>
                </c:pt>
                <c:pt idx="18">
                  <c:v>5015.6030000000001</c:v>
                </c:pt>
              </c:numCache>
            </c:numRef>
          </c:val>
          <c:extLst>
            <c:ext xmlns:c16="http://schemas.microsoft.com/office/drawing/2014/chart" uri="{C3380CC4-5D6E-409C-BE32-E72D297353CC}">
              <c16:uniqueId val="{00000000-B1D1-4DCF-961B-B6A3F1BC431F}"/>
            </c:ext>
          </c:extLst>
        </c:ser>
        <c:ser>
          <c:idx val="1"/>
          <c:order val="1"/>
          <c:tx>
            <c:strRef>
              <c:f>Sheet1!$I$1</c:f>
              <c:strCache>
                <c:ptCount val="1"/>
                <c:pt idx="0">
                  <c:v>Commercial</c:v>
                </c:pt>
              </c:strCache>
            </c:strRef>
          </c:tx>
          <c:spPr>
            <a:solidFill>
              <a:srgbClr val="ED7D31"/>
            </a:solidFill>
            <a:ln w="25400">
              <a:noFill/>
            </a:ln>
          </c:spPr>
          <c:invertIfNegative val="0"/>
          <c:cat>
            <c:numRef>
              <c:f>Sheet1!$A$2:$A$20</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numRef>
          </c:cat>
          <c:val>
            <c:numRef>
              <c:f>Sheet1!$I$2:$I$20</c:f>
              <c:numCache>
                <c:formatCode>General</c:formatCode>
                <c:ptCount val="19"/>
                <c:pt idx="0">
                  <c:v>3022.712</c:v>
                </c:pt>
                <c:pt idx="1">
                  <c:v>3144.17</c:v>
                </c:pt>
                <c:pt idx="2">
                  <c:v>3179.4929999999999</c:v>
                </c:pt>
                <c:pt idx="3">
                  <c:v>3128.9720000000002</c:v>
                </c:pt>
                <c:pt idx="4">
                  <c:v>2998.92</c:v>
                </c:pt>
                <c:pt idx="5">
                  <c:v>2832.03</c:v>
                </c:pt>
                <c:pt idx="6">
                  <c:v>3012.904</c:v>
                </c:pt>
                <c:pt idx="7">
                  <c:v>3152.529</c:v>
                </c:pt>
                <c:pt idx="8">
                  <c:v>3118.5920000000001</c:v>
                </c:pt>
                <c:pt idx="9">
                  <c:v>3102.5929999999998</c:v>
                </c:pt>
                <c:pt idx="10">
                  <c:v>3155.319</c:v>
                </c:pt>
                <c:pt idx="11">
                  <c:v>2894.9259999999999</c:v>
                </c:pt>
                <c:pt idx="12">
                  <c:v>3295.3009999999999</c:v>
                </c:pt>
                <c:pt idx="13">
                  <c:v>3466.308</c:v>
                </c:pt>
                <c:pt idx="14">
                  <c:v>3201.7339999999999</c:v>
                </c:pt>
                <c:pt idx="15">
                  <c:v>3109.5839999999998</c:v>
                </c:pt>
                <c:pt idx="16">
                  <c:v>3164.6149999999998</c:v>
                </c:pt>
                <c:pt idx="17">
                  <c:v>3513.9540000000002</c:v>
                </c:pt>
                <c:pt idx="18">
                  <c:v>3512.607</c:v>
                </c:pt>
              </c:numCache>
            </c:numRef>
          </c:val>
          <c:extLst>
            <c:ext xmlns:c16="http://schemas.microsoft.com/office/drawing/2014/chart" uri="{C3380CC4-5D6E-409C-BE32-E72D297353CC}">
              <c16:uniqueId val="{00000001-B1D1-4DCF-961B-B6A3F1BC431F}"/>
            </c:ext>
          </c:extLst>
        </c:ser>
        <c:ser>
          <c:idx val="2"/>
          <c:order val="2"/>
          <c:tx>
            <c:strRef>
              <c:f>Sheet1!$J$1</c:f>
              <c:strCache>
                <c:ptCount val="1"/>
                <c:pt idx="0">
                  <c:v>Industrial</c:v>
                </c:pt>
              </c:strCache>
            </c:strRef>
          </c:tx>
          <c:spPr>
            <a:solidFill>
              <a:srgbClr val="A5A5A5"/>
            </a:solidFill>
            <a:ln w="25400">
              <a:noFill/>
            </a:ln>
          </c:spPr>
          <c:invertIfNegative val="0"/>
          <c:cat>
            <c:numRef>
              <c:f>Sheet1!$A$2:$A$20</c:f>
              <c:numCache>
                <c:formatCode>General</c:formatCod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numCache>
            </c:numRef>
          </c:cat>
          <c:val>
            <c:numRef>
              <c:f>Sheet1!$J$2:$J$20</c:f>
              <c:numCache>
                <c:formatCode>General</c:formatCode>
                <c:ptCount val="19"/>
                <c:pt idx="0">
                  <c:v>7344.2190000000001</c:v>
                </c:pt>
                <c:pt idx="1">
                  <c:v>7527.1840000000002</c:v>
                </c:pt>
                <c:pt idx="2">
                  <c:v>7150.3959999999997</c:v>
                </c:pt>
                <c:pt idx="3">
                  <c:v>7256.4080000000004</c:v>
                </c:pt>
                <c:pt idx="4">
                  <c:v>6601.1679999999997</c:v>
                </c:pt>
                <c:pt idx="5">
                  <c:v>6526.5460000000003</c:v>
                </c:pt>
                <c:pt idx="6">
                  <c:v>6654.7160000000003</c:v>
                </c:pt>
                <c:pt idx="7">
                  <c:v>6670.1819999999998</c:v>
                </c:pt>
                <c:pt idx="8">
                  <c:v>6167.3710000000001</c:v>
                </c:pt>
                <c:pt idx="9">
                  <c:v>6826.192</c:v>
                </c:pt>
                <c:pt idx="10">
                  <c:v>6994.12</c:v>
                </c:pt>
                <c:pt idx="11">
                  <c:v>7226.2150000000001</c:v>
                </c:pt>
                <c:pt idx="12">
                  <c:v>7425.4520000000002</c:v>
                </c:pt>
                <c:pt idx="13">
                  <c:v>7646.0389999999998</c:v>
                </c:pt>
                <c:pt idx="14">
                  <c:v>7521.9030000000002</c:v>
                </c:pt>
                <c:pt idx="15">
                  <c:v>7728.6880000000001</c:v>
                </c:pt>
                <c:pt idx="16">
                  <c:v>7943.018</c:v>
                </c:pt>
                <c:pt idx="17">
                  <c:v>8417.2999999999993</c:v>
                </c:pt>
                <c:pt idx="18">
                  <c:v>8421.6550000000007</c:v>
                </c:pt>
              </c:numCache>
            </c:numRef>
          </c:val>
          <c:extLst>
            <c:ext xmlns:c16="http://schemas.microsoft.com/office/drawing/2014/chart" uri="{C3380CC4-5D6E-409C-BE32-E72D297353CC}">
              <c16:uniqueId val="{00000002-B1D1-4DCF-961B-B6A3F1BC431F}"/>
            </c:ext>
          </c:extLst>
        </c:ser>
        <c:dLbls>
          <c:showLegendKey val="0"/>
          <c:showVal val="0"/>
          <c:showCatName val="0"/>
          <c:showSerName val="0"/>
          <c:showPercent val="0"/>
          <c:showBubbleSize val="0"/>
        </c:dLbls>
        <c:gapWidth val="150"/>
        <c:overlap val="100"/>
        <c:axId val="1334194719"/>
        <c:axId val="1"/>
      </c:barChart>
      <c:catAx>
        <c:axId val="1334194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b="0"/>
                </a:pPr>
                <a:r>
                  <a:rPr lang="en-US" b="0"/>
                  <a:t>Thousand MMcf</a:t>
                </a:r>
              </a:p>
            </c:rich>
          </c:tx>
          <c:layout>
            <c:manualLayout>
              <c:xMode val="edge"/>
              <c:yMode val="edge"/>
              <c:x val="1.5023474178403756E-2"/>
              <c:y val="0.3579757282814896"/>
            </c:manualLayout>
          </c:layout>
          <c:overlay val="0"/>
          <c:spPr>
            <a:noFill/>
            <a:ln w="25400">
              <a:noFill/>
            </a:ln>
          </c:spPr>
        </c:title>
        <c:numFmt formatCode="General" sourceLinked="1"/>
        <c:majorTickMark val="none"/>
        <c:minorTickMark val="none"/>
        <c:tickLblPos val="nextTo"/>
        <c:spPr>
          <a:ln w="6350">
            <a:noFill/>
          </a:ln>
        </c:spPr>
        <c:txPr>
          <a:bodyPr rot="-60000000" vert="horz"/>
          <a:lstStyle/>
          <a:p>
            <a:pPr>
              <a:defRPr/>
            </a:pPr>
            <a:endParaRPr lang="en-US"/>
          </a:p>
        </c:txPr>
        <c:crossAx val="1334194719"/>
        <c:crosses val="autoZero"/>
        <c:crossBetween val="between"/>
      </c:valAx>
      <c:spPr>
        <a:noFill/>
        <a:ln w="25400">
          <a:noFill/>
        </a:ln>
      </c:spPr>
    </c:plotArea>
    <c:legend>
      <c:legendPos val="b"/>
      <c:overlay val="0"/>
      <c:spPr>
        <a:noFill/>
        <a:ln w="25400">
          <a:noFill/>
        </a:ln>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FDBCD-7224-4DA8-AD56-265CAC30C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47</Pages>
  <Words>10852</Words>
  <Characters>61862</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 Chi Keung [APS]</dc:creator>
  <cp:keywords/>
  <dc:description/>
  <cp:lastModifiedBy>Jay Zarnikau</cp:lastModifiedBy>
  <cp:revision>4</cp:revision>
  <cp:lastPrinted>2021-08-04T23:36:00Z</cp:lastPrinted>
  <dcterms:created xsi:type="dcterms:W3CDTF">2021-10-21T00:13:00Z</dcterms:created>
  <dcterms:modified xsi:type="dcterms:W3CDTF">2021-10-21T00:40:00Z</dcterms:modified>
</cp:coreProperties>
</file>