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A8C" w:rsidRDefault="00034A8C" w:rsidP="00034A8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b/>
          <w:bCs/>
          <w:sz w:val="24"/>
          <w:szCs w:val="24"/>
        </w:rPr>
      </w:pPr>
    </w:p>
    <w:p w:rsidR="00034A8C" w:rsidRPr="00844967" w:rsidRDefault="00844967" w:rsidP="00844967">
      <w:pPr>
        <w:spacing w:before="100" w:beforeAutospacing="1" w:after="100" w:afterAutospacing="1" w:line="360" w:lineRule="auto"/>
        <w:jc w:val="center"/>
        <w:rPr>
          <w:rFonts w:ascii="Lucida Calligraphy" w:eastAsia="Times New Roman" w:hAnsi="Lucida Calligraphy" w:cs="Nirmala UI"/>
          <w:b/>
          <w:bCs/>
          <w:color w:val="385623" w:themeColor="accent6" w:themeShade="80"/>
          <w:sz w:val="36"/>
          <w:szCs w:val="36"/>
        </w:rPr>
      </w:pPr>
      <w:r w:rsidRPr="00844967">
        <w:rPr>
          <w:rFonts w:ascii="Lucida Calligraphy" w:hAnsi="Lucida Calligraphy"/>
          <w:b/>
          <w:color w:val="385623" w:themeColor="accent6" w:themeShade="80"/>
          <w:sz w:val="36"/>
          <w:szCs w:val="36"/>
        </w:rPr>
        <w:t>Agridelish: Empowering Farmers, Nourishing Communities</w:t>
      </w:r>
    </w:p>
    <w:p w:rsidR="00034A8C" w:rsidRPr="00034A8C" w:rsidRDefault="00034A8C" w:rsidP="00034A8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Slide 1: Title Slide</w:t>
      </w:r>
    </w:p>
    <w:p w:rsidR="00034A8C" w:rsidRPr="00034A8C" w:rsidRDefault="00034A8C" w:rsidP="00034A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Title: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Agridelish</w:t>
      </w:r>
    </w:p>
    <w:p w:rsidR="00034A8C" w:rsidRPr="00844967" w:rsidRDefault="00034A8C" w:rsidP="008449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Tagline: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"Connecting Farmers to Cons</w:t>
      </w:r>
      <w:r w:rsidR="00844967">
        <w:rPr>
          <w:rFonts w:ascii="Nirmala UI" w:eastAsia="Times New Roman" w:hAnsi="Nirmala UI" w:cs="Nirmala UI"/>
          <w:sz w:val="24"/>
          <w:szCs w:val="24"/>
        </w:rPr>
        <w:t>umers, One Fresh Meal at a Time”</w:t>
      </w:r>
    </w:p>
    <w:p w:rsidR="00844967" w:rsidRPr="00034A8C" w:rsidRDefault="00844967" w:rsidP="008449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  <w:lang w:val="fr-FR"/>
        </w:rPr>
      </w:pPr>
      <w:r w:rsidRPr="00844967">
        <w:rPr>
          <w:rFonts w:ascii="Nirmala UI" w:eastAsia="Times New Roman" w:hAnsi="Nirmala UI" w:cs="Nirmala UI"/>
          <w:b/>
          <w:bCs/>
          <w:sz w:val="24"/>
          <w:szCs w:val="24"/>
          <w:lang w:val="fr-FR"/>
        </w:rPr>
        <w:t>DONGMO DASSI RAISSA DORLANE, FOUNDER</w:t>
      </w:r>
    </w:p>
    <w:p w:rsidR="00034A8C" w:rsidRPr="00034A8C" w:rsidRDefault="00034A8C" w:rsidP="00034A8C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34A8C" w:rsidRPr="00034A8C" w:rsidRDefault="00034A8C" w:rsidP="00034A8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Slide 2: Problem Statement</w:t>
      </w:r>
    </w:p>
    <w:p w:rsidR="00034A8C" w:rsidRPr="00034A8C" w:rsidRDefault="00034A8C" w:rsidP="00034A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Title: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The Problem</w:t>
      </w:r>
    </w:p>
    <w:p w:rsidR="00034A8C" w:rsidRPr="00034A8C" w:rsidRDefault="00034A8C" w:rsidP="00034A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Content:</w:t>
      </w:r>
    </w:p>
    <w:p w:rsidR="00034A8C" w:rsidRPr="00034A8C" w:rsidRDefault="00034A8C" w:rsidP="00034A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Small-scale farmers in rural areas face difficulties accessing markets, leading to food waste.</w:t>
      </w:r>
    </w:p>
    <w:p w:rsidR="00034A8C" w:rsidRPr="00034A8C" w:rsidRDefault="00034A8C" w:rsidP="00034A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Urban areas struggle with food shortages and lack access to fresh, affordable, and nutritious meals.</w:t>
      </w:r>
    </w:p>
    <w:p w:rsidR="00034A8C" w:rsidRPr="00034A8C" w:rsidRDefault="00034A8C" w:rsidP="00034A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Inefficient food distribution channels exacerbate these issues, creating imbalances between supply and demand.</w:t>
      </w:r>
    </w:p>
    <w:p w:rsidR="00034A8C" w:rsidRPr="00034A8C" w:rsidRDefault="00034A8C" w:rsidP="00034A8C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34A8C" w:rsidRPr="00034A8C" w:rsidRDefault="00034A8C" w:rsidP="00034A8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Slide 3: Solution</w:t>
      </w:r>
    </w:p>
    <w:p w:rsidR="00034A8C" w:rsidRPr="00034A8C" w:rsidRDefault="00034A8C" w:rsidP="00034A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Title: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The Agridelish Solution</w:t>
      </w:r>
    </w:p>
    <w:p w:rsidR="00034A8C" w:rsidRPr="00034A8C" w:rsidRDefault="00034A8C" w:rsidP="00034A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Content:</w:t>
      </w:r>
    </w:p>
    <w:p w:rsidR="00034A8C" w:rsidRPr="00034A8C" w:rsidRDefault="00034A8C" w:rsidP="00034A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Agridelish is a platform that connects farmers directly to consumers.</w:t>
      </w:r>
    </w:p>
    <w:p w:rsidR="00034A8C" w:rsidRPr="00034A8C" w:rsidRDefault="00034A8C" w:rsidP="00034A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It streamlines the food distribution process, reducing waste and ensuring fresh produce reaches urban markets.</w:t>
      </w:r>
    </w:p>
    <w:p w:rsidR="009E3726" w:rsidRDefault="009E3726" w:rsidP="00034A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</w:p>
    <w:p w:rsidR="009E3726" w:rsidRPr="009E3726" w:rsidRDefault="009E3726" w:rsidP="009E3726">
      <w:pPr>
        <w:spacing w:before="100" w:beforeAutospacing="1" w:after="100" w:afterAutospacing="1" w:line="240" w:lineRule="auto"/>
        <w:ind w:left="1440"/>
        <w:rPr>
          <w:rFonts w:ascii="Nirmala UI" w:eastAsia="Times New Roman" w:hAnsi="Nirmala UI" w:cs="Nirmala UI"/>
          <w:sz w:val="24"/>
          <w:szCs w:val="24"/>
        </w:rPr>
      </w:pPr>
    </w:p>
    <w:p w:rsidR="00034A8C" w:rsidRPr="00034A8C" w:rsidRDefault="00034A8C" w:rsidP="00034A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The platform offers meal planning tools to help consumers prepare healthy meals using local ingredients.</w:t>
      </w:r>
    </w:p>
    <w:p w:rsidR="00034A8C" w:rsidRPr="00034A8C" w:rsidRDefault="00034A8C" w:rsidP="00034A8C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44967" w:rsidRDefault="00844967" w:rsidP="00034A8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b/>
          <w:bCs/>
          <w:sz w:val="24"/>
          <w:szCs w:val="24"/>
        </w:rPr>
      </w:pPr>
    </w:p>
    <w:p w:rsidR="00844967" w:rsidRDefault="00844967" w:rsidP="00034A8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b/>
          <w:bCs/>
          <w:sz w:val="24"/>
          <w:szCs w:val="24"/>
        </w:rPr>
      </w:pPr>
    </w:p>
    <w:p w:rsidR="00034A8C" w:rsidRPr="00034A8C" w:rsidRDefault="00034A8C" w:rsidP="00034A8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Slide 4: Product Features</w:t>
      </w:r>
    </w:p>
    <w:p w:rsidR="00034A8C" w:rsidRPr="00034A8C" w:rsidRDefault="00034A8C" w:rsidP="00034A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Title: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Our Product</w:t>
      </w:r>
    </w:p>
    <w:p w:rsidR="00034A8C" w:rsidRPr="00034A8C" w:rsidRDefault="00034A8C" w:rsidP="00034A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Content:</w:t>
      </w:r>
    </w:p>
    <w:p w:rsidR="00034A8C" w:rsidRPr="00034A8C" w:rsidRDefault="00034A8C" w:rsidP="00034A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Direct Farm-to-Table Sales: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Farmers sell directly to consumers, cutting out middlemen.</w:t>
      </w:r>
    </w:p>
    <w:p w:rsidR="00034A8C" w:rsidRPr="00034A8C" w:rsidRDefault="00034A8C" w:rsidP="00034A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Meal Planning Tools: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Consumers access recipes and meal ideas using fresh, locally sourced ingredients.</w:t>
      </w:r>
    </w:p>
    <w:p w:rsidR="00034A8C" w:rsidRPr="00034A8C" w:rsidRDefault="00034A8C" w:rsidP="00034A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Donation &amp; Fundraising: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A section dedicated to raising funds to support local agricultural projects.</w:t>
      </w:r>
    </w:p>
    <w:p w:rsidR="00034A8C" w:rsidRPr="00034A8C" w:rsidRDefault="00034A8C" w:rsidP="00034A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Logistics Network: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Seamless integration with transportation partners to ensure fresh produce delivery.</w:t>
      </w:r>
    </w:p>
    <w:p w:rsidR="00034A8C" w:rsidRPr="00034A8C" w:rsidRDefault="00034A8C" w:rsidP="00034A8C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34A8C" w:rsidRPr="00034A8C" w:rsidRDefault="00034A8C" w:rsidP="00034A8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Slide 5: Market Opportunity</w:t>
      </w:r>
    </w:p>
    <w:p w:rsidR="00034A8C" w:rsidRPr="00034A8C" w:rsidRDefault="00034A8C" w:rsidP="00034A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Title: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The Market Potential</w:t>
      </w:r>
    </w:p>
    <w:p w:rsidR="00034A8C" w:rsidRPr="00034A8C" w:rsidRDefault="00034A8C" w:rsidP="00034A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Content:</w:t>
      </w:r>
    </w:p>
    <w:p w:rsidR="009E3726" w:rsidRDefault="009E3726" w:rsidP="00034A8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</w:p>
    <w:p w:rsidR="009E3726" w:rsidRDefault="009E3726" w:rsidP="009E3726">
      <w:pPr>
        <w:spacing w:before="100" w:beforeAutospacing="1" w:after="100" w:afterAutospacing="1" w:line="240" w:lineRule="auto"/>
        <w:ind w:left="1440"/>
        <w:rPr>
          <w:rFonts w:ascii="Nirmala UI" w:eastAsia="Times New Roman" w:hAnsi="Nirmala UI" w:cs="Nirmala UI"/>
          <w:sz w:val="24"/>
          <w:szCs w:val="24"/>
        </w:rPr>
      </w:pPr>
    </w:p>
    <w:p w:rsidR="009E3726" w:rsidRPr="009E3726" w:rsidRDefault="009E3726" w:rsidP="009E3726">
      <w:pPr>
        <w:spacing w:before="100" w:beforeAutospacing="1" w:after="100" w:afterAutospacing="1" w:line="240" w:lineRule="auto"/>
        <w:ind w:left="1440"/>
        <w:rPr>
          <w:rFonts w:ascii="Nirmala UI" w:eastAsia="Times New Roman" w:hAnsi="Nirmala UI" w:cs="Nirmala UI"/>
          <w:sz w:val="24"/>
          <w:szCs w:val="24"/>
        </w:rPr>
      </w:pPr>
    </w:p>
    <w:p w:rsidR="00034A8C" w:rsidRPr="00034A8C" w:rsidRDefault="00034A8C" w:rsidP="009E37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lastRenderedPageBreak/>
        <w:t>The global demand for locally sourced, organic food is increasing, with a projected growth rate of X% per year.</w:t>
      </w:r>
    </w:p>
    <w:p w:rsidR="00034A8C" w:rsidRPr="00034A8C" w:rsidRDefault="00034A8C" w:rsidP="00034A8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Rural and urban food distribution inefficiencies present a unique opportunity to serve both farmers and consumers.</w:t>
      </w:r>
    </w:p>
    <w:p w:rsidR="00034A8C" w:rsidRPr="00034A8C" w:rsidRDefault="00034A8C" w:rsidP="00034A8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Agridelish is positioned to capture a share of this growing market by providing a platform that benefits both parties.</w:t>
      </w:r>
    </w:p>
    <w:p w:rsidR="009E3726" w:rsidRDefault="00034A8C" w:rsidP="009E3726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E3726" w:rsidRPr="009E3726" w:rsidRDefault="009E3726" w:rsidP="009E3726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</w:p>
    <w:p w:rsidR="00034A8C" w:rsidRPr="00034A8C" w:rsidRDefault="00034A8C" w:rsidP="00034A8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Slide 6: Business Model</w:t>
      </w:r>
    </w:p>
    <w:p w:rsidR="00034A8C" w:rsidRPr="00034A8C" w:rsidRDefault="00034A8C" w:rsidP="00034A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Title: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How We Make Money</w:t>
      </w:r>
    </w:p>
    <w:p w:rsidR="00844967" w:rsidRPr="009E3726" w:rsidRDefault="00034A8C" w:rsidP="009E37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Content:</w:t>
      </w:r>
    </w:p>
    <w:p w:rsidR="00034A8C" w:rsidRPr="00034A8C" w:rsidRDefault="00034A8C" w:rsidP="00034A8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Transaction Fees: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A small commission on every sale between farmers and consumers.</w:t>
      </w:r>
    </w:p>
    <w:p w:rsidR="00034A8C" w:rsidRPr="00034A8C" w:rsidRDefault="00034A8C" w:rsidP="00034A8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Subscription Services: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Premium meal delivery plans for consumers seeking a hassle-free experience.</w:t>
      </w:r>
    </w:p>
    <w:p w:rsidR="00034A8C" w:rsidRPr="00034A8C" w:rsidRDefault="00034A8C" w:rsidP="00034A8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Donations &amp; Fundraising: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Facilitation of campaigns to support agricultural initiatives.</w:t>
      </w:r>
    </w:p>
    <w:p w:rsidR="00034A8C" w:rsidRPr="00034A8C" w:rsidRDefault="00034A8C" w:rsidP="00034A8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Logistics Partnerships: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Collaborations with transportation companies to optimize deliveries and generate additional revenue.</w:t>
      </w:r>
    </w:p>
    <w:p w:rsidR="00034A8C" w:rsidRPr="00034A8C" w:rsidRDefault="00034A8C" w:rsidP="00034A8C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34A8C" w:rsidRPr="00034A8C" w:rsidRDefault="00034A8C" w:rsidP="00034A8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Slide 7: Go-to-Market Strategy</w:t>
      </w:r>
    </w:p>
    <w:p w:rsidR="00034A8C" w:rsidRPr="00034A8C" w:rsidRDefault="00034A8C" w:rsidP="00034A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Title: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Our Approach</w:t>
      </w:r>
    </w:p>
    <w:p w:rsidR="00034A8C" w:rsidRPr="00034A8C" w:rsidRDefault="00034A8C" w:rsidP="00034A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Content:</w:t>
      </w:r>
    </w:p>
    <w:p w:rsidR="009E3726" w:rsidRPr="009E3726" w:rsidRDefault="009E3726" w:rsidP="009E3726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</w:p>
    <w:p w:rsidR="00034A8C" w:rsidRPr="00034A8C" w:rsidRDefault="00034A8C" w:rsidP="00034A8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Phase 1: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Target rural farmers and urban consumers through social media campaigns and partnerships with local influencers.</w:t>
      </w:r>
    </w:p>
    <w:p w:rsidR="00034A8C" w:rsidRPr="00034A8C" w:rsidRDefault="00034A8C" w:rsidP="00034A8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Phase 2: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Partner with NGOs and government bodies to expand our distribution network and improve food logistics.</w:t>
      </w:r>
    </w:p>
    <w:p w:rsidR="00034A8C" w:rsidRPr="00034A8C" w:rsidRDefault="00034A8C" w:rsidP="00034A8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lastRenderedPageBreak/>
        <w:t>Phase 3: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Scale the platform regionally and explore expansion into neighboring countries.</w:t>
      </w:r>
    </w:p>
    <w:p w:rsidR="00034A8C" w:rsidRPr="00034A8C" w:rsidRDefault="00034A8C" w:rsidP="00034A8C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34A8C" w:rsidRPr="00034A8C" w:rsidRDefault="00034A8C" w:rsidP="00034A8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Slide 8: Competitive Landscape</w:t>
      </w:r>
    </w:p>
    <w:p w:rsidR="00034A8C" w:rsidRPr="00034A8C" w:rsidRDefault="00034A8C" w:rsidP="00034A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Title: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Competitors &amp; Our Advantage</w:t>
      </w:r>
    </w:p>
    <w:p w:rsidR="00034A8C" w:rsidRPr="00034A8C" w:rsidRDefault="00034A8C" w:rsidP="00034A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Content:</w:t>
      </w:r>
    </w:p>
    <w:p w:rsidR="00034A8C" w:rsidRPr="00034A8C" w:rsidRDefault="00034A8C" w:rsidP="00034A8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Existing players in the farm-to-table market include [Competitor A], [Competitor B], etc.</w:t>
      </w:r>
    </w:p>
    <w:p w:rsidR="00034A8C" w:rsidRPr="00034A8C" w:rsidRDefault="00034A8C" w:rsidP="00034A8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Agridelish's Unique Advantage:</w:t>
      </w:r>
    </w:p>
    <w:p w:rsidR="00034A8C" w:rsidRPr="00034A8C" w:rsidRDefault="00034A8C" w:rsidP="00034A8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Direct, real-time connection between farmers and consumers.</w:t>
      </w:r>
    </w:p>
    <w:p w:rsidR="00844967" w:rsidRPr="009E3726" w:rsidRDefault="00034A8C" w:rsidP="009E372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A focus on meal planning and food waste reduction.</w:t>
      </w:r>
    </w:p>
    <w:p w:rsidR="00034A8C" w:rsidRPr="00034A8C" w:rsidRDefault="00034A8C" w:rsidP="00034A8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fundraising element that supports sustainable agricultural practices.</w:t>
      </w:r>
    </w:p>
    <w:p w:rsidR="00034A8C" w:rsidRPr="00034A8C" w:rsidRDefault="00034A8C" w:rsidP="00034A8C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034A8C" w:rsidRPr="00034A8C" w:rsidRDefault="00034A8C" w:rsidP="00034A8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Slide 9: Financial Projections</w:t>
      </w:r>
    </w:p>
    <w:p w:rsidR="00034A8C" w:rsidRPr="00034A8C" w:rsidRDefault="00034A8C" w:rsidP="00034A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Title: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Financial Overview</w:t>
      </w:r>
    </w:p>
    <w:p w:rsidR="00034A8C" w:rsidRPr="00034A8C" w:rsidRDefault="00034A8C" w:rsidP="00034A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Content:</w:t>
      </w:r>
    </w:p>
    <w:p w:rsidR="00034A8C" w:rsidRPr="00034A8C" w:rsidRDefault="00034A8C" w:rsidP="00034A8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Year 1: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Projected revenue of $X from transaction fees and subscriptions.</w:t>
      </w:r>
    </w:p>
    <w:p w:rsidR="00034A8C" w:rsidRPr="00034A8C" w:rsidRDefault="00034A8C" w:rsidP="00034A8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Year 3: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Revenue growth to $X as we expand into more regions.</w:t>
      </w:r>
    </w:p>
    <w:p w:rsidR="00034A8C" w:rsidRPr="00034A8C" w:rsidRDefault="00034A8C" w:rsidP="00AB70E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Year 5: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Full profitability with a solid customer base and </w:t>
      </w:r>
      <w:r w:rsidR="00AB70E8">
        <w:rPr>
          <w:rFonts w:ascii="Nirmala UI" w:eastAsia="Times New Roman" w:hAnsi="Nirmala UI" w:cs="Nirmala UI"/>
          <w:sz w:val="24"/>
          <w:szCs w:val="24"/>
        </w:rPr>
        <w:t>wide-reaching logistics network</w:t>
      </w:r>
    </w:p>
    <w:p w:rsidR="00034A8C" w:rsidRPr="00034A8C" w:rsidRDefault="00AB70E8" w:rsidP="00034A8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>
        <w:rPr>
          <w:rFonts w:ascii="Nirmala UI" w:eastAsia="Times New Roman" w:hAnsi="Nirmala UI" w:cs="Nirmala UI"/>
          <w:b/>
          <w:bCs/>
          <w:sz w:val="24"/>
          <w:szCs w:val="24"/>
        </w:rPr>
        <w:t>Slide 10</w:t>
      </w:r>
      <w:r w:rsidR="00034A8C" w:rsidRPr="00034A8C">
        <w:rPr>
          <w:rFonts w:ascii="Nirmala UI" w:eastAsia="Times New Roman" w:hAnsi="Nirmala UI" w:cs="Nirmala UI"/>
          <w:b/>
          <w:bCs/>
          <w:sz w:val="24"/>
          <w:szCs w:val="24"/>
        </w:rPr>
        <w:t>: The Ask</w:t>
      </w:r>
    </w:p>
    <w:p w:rsidR="00034A8C" w:rsidRPr="00034A8C" w:rsidRDefault="00034A8C" w:rsidP="00034A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Title: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What We Need</w:t>
      </w:r>
    </w:p>
    <w:p w:rsidR="00034A8C" w:rsidRPr="00034A8C" w:rsidRDefault="00034A8C" w:rsidP="00034A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Content:</w:t>
      </w:r>
    </w:p>
    <w:p w:rsidR="00034A8C" w:rsidRPr="00034A8C" w:rsidRDefault="00034A8C" w:rsidP="00034A8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We are seeking $X in funding to develop the platform further and expand our reach.</w:t>
      </w:r>
    </w:p>
    <w:p w:rsidR="00034A8C" w:rsidRPr="00034A8C" w:rsidRDefault="00034A8C" w:rsidP="00034A8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Use of Funds:</w:t>
      </w:r>
    </w:p>
    <w:p w:rsidR="00034A8C" w:rsidRPr="00034A8C" w:rsidRDefault="00034A8C" w:rsidP="00034A8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Enhance the technology platform.</w:t>
      </w:r>
    </w:p>
    <w:p w:rsidR="00AB70E8" w:rsidRPr="00AB70E8" w:rsidRDefault="00034A8C" w:rsidP="00AB70E8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Build out logistics partnerships.</w:t>
      </w:r>
    </w:p>
    <w:p w:rsidR="00034A8C" w:rsidRPr="00034A8C" w:rsidRDefault="00034A8C" w:rsidP="00034A8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lastRenderedPageBreak/>
        <w:t>Invest in marketing and custom</w:t>
      </w:r>
      <w:bookmarkStart w:id="0" w:name="_GoBack"/>
      <w:bookmarkEnd w:id="0"/>
      <w:r w:rsidRPr="00034A8C">
        <w:rPr>
          <w:rFonts w:ascii="Nirmala UI" w:eastAsia="Times New Roman" w:hAnsi="Nirmala UI" w:cs="Nirmala UI"/>
          <w:sz w:val="24"/>
          <w:szCs w:val="24"/>
        </w:rPr>
        <w:t>er acquisition.</w:t>
      </w:r>
    </w:p>
    <w:p w:rsidR="00034A8C" w:rsidRPr="00034A8C" w:rsidRDefault="00034A8C" w:rsidP="00034A8C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034A8C" w:rsidRPr="00034A8C" w:rsidRDefault="00AB70E8" w:rsidP="00034A8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>
        <w:rPr>
          <w:rFonts w:ascii="Nirmala UI" w:eastAsia="Times New Roman" w:hAnsi="Nirmala UI" w:cs="Nirmala UI"/>
          <w:b/>
          <w:bCs/>
          <w:sz w:val="24"/>
          <w:szCs w:val="24"/>
        </w:rPr>
        <w:t>Slide 11</w:t>
      </w:r>
      <w:r w:rsidR="00034A8C" w:rsidRPr="00034A8C">
        <w:rPr>
          <w:rFonts w:ascii="Nirmala UI" w:eastAsia="Times New Roman" w:hAnsi="Nirmala UI" w:cs="Nirmala UI"/>
          <w:b/>
          <w:bCs/>
          <w:sz w:val="24"/>
          <w:szCs w:val="24"/>
        </w:rPr>
        <w:t>: Closing</w:t>
      </w:r>
    </w:p>
    <w:p w:rsidR="00034A8C" w:rsidRPr="00034A8C" w:rsidRDefault="00034A8C" w:rsidP="00034A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Title: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Let’s Make a Difference</w:t>
      </w:r>
    </w:p>
    <w:p w:rsidR="00034A8C" w:rsidRPr="00034A8C" w:rsidRDefault="00034A8C" w:rsidP="00034A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Content:</w:t>
      </w:r>
    </w:p>
    <w:p w:rsidR="009E3726" w:rsidRDefault="00034A8C" w:rsidP="009E372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Together, we can transform how food is distributed, reduce waste, and empower farmers to thrive.</w:t>
      </w:r>
    </w:p>
    <w:p w:rsidR="00AE74D9" w:rsidRPr="009E3726" w:rsidRDefault="00034A8C" w:rsidP="009E372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9E3726">
        <w:rPr>
          <w:rFonts w:ascii="Nirmala UI" w:eastAsia="Times New Roman" w:hAnsi="Nirmala UI" w:cs="Nirmala UI"/>
          <w:b/>
          <w:bCs/>
          <w:sz w:val="24"/>
          <w:szCs w:val="24"/>
        </w:rPr>
        <w:t>Thank You!</w:t>
      </w:r>
    </w:p>
    <w:sectPr w:rsidR="00AE74D9" w:rsidRPr="009E3726">
      <w:headerReference w:type="default" r:id="rId7"/>
      <w:foot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D68" w:rsidRDefault="00815D68" w:rsidP="00034A8C">
      <w:pPr>
        <w:spacing w:after="0" w:line="240" w:lineRule="auto"/>
      </w:pPr>
      <w:r>
        <w:separator/>
      </w:r>
    </w:p>
  </w:endnote>
  <w:endnote w:type="continuationSeparator" w:id="0">
    <w:p w:rsidR="00815D68" w:rsidRDefault="00815D68" w:rsidP="00034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726" w:rsidRPr="00844967" w:rsidRDefault="009E3726" w:rsidP="009E3726">
    <w:pPr>
      <w:pStyle w:val="En-tte"/>
      <w:rPr>
        <w:rFonts w:ascii="Lucida Calligraphy" w:hAnsi="Lucida Calligraphy"/>
        <w:b/>
        <w:color w:val="385623" w:themeColor="accent6" w:themeShade="80"/>
      </w:rPr>
    </w:pPr>
    <w:r w:rsidRPr="00034A8C">
      <w:rPr>
        <w:rFonts w:ascii="Lucida Calligraphy" w:eastAsia="Times New Roman" w:hAnsi="Lucida Calligraphy" w:cs="Nirmala UI"/>
        <w:b/>
        <w:color w:val="385623" w:themeColor="accent6" w:themeShade="80"/>
        <w:sz w:val="24"/>
        <w:szCs w:val="24"/>
      </w:rPr>
      <w:t>Connecting Farmers to Cons</w:t>
    </w:r>
    <w:r w:rsidRPr="00844967">
      <w:rPr>
        <w:rFonts w:ascii="Lucida Calligraphy" w:eastAsia="Times New Roman" w:hAnsi="Lucida Calligraphy" w:cs="Nirmala UI"/>
        <w:b/>
        <w:color w:val="385623" w:themeColor="accent6" w:themeShade="80"/>
        <w:sz w:val="24"/>
        <w:szCs w:val="24"/>
      </w:rPr>
      <w:t>umers, One Fresh Meal at a Time</w:t>
    </w:r>
    <w:r w:rsidRPr="00844967">
      <w:rPr>
        <w:rFonts w:ascii="Lucida Calligraphy" w:hAnsi="Lucida Calligraphy"/>
        <w:b/>
        <w:color w:val="385623" w:themeColor="accent6" w:themeShade="80"/>
      </w:rPr>
      <w:t xml:space="preserve"> </w:t>
    </w:r>
  </w:p>
  <w:p w:rsidR="009E3726" w:rsidRDefault="009E372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D68" w:rsidRDefault="00815D68" w:rsidP="00034A8C">
      <w:pPr>
        <w:spacing w:after="0" w:line="240" w:lineRule="auto"/>
      </w:pPr>
      <w:r>
        <w:separator/>
      </w:r>
    </w:p>
  </w:footnote>
  <w:footnote w:type="continuationSeparator" w:id="0">
    <w:p w:rsidR="00815D68" w:rsidRDefault="00815D68" w:rsidP="00034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A8C" w:rsidRDefault="00034A8C">
    <w:pPr>
      <w:pStyle w:val="En-tte"/>
    </w:pPr>
  </w:p>
  <w:p w:rsidR="00034A8C" w:rsidRDefault="00034A8C" w:rsidP="00034A8C">
    <w:pPr>
      <w:pStyle w:val="En-tte"/>
      <w:jc w:val="center"/>
    </w:pPr>
    <w:r>
      <w:rPr>
        <w:noProof/>
      </w:rPr>
      <w:drawing>
        <wp:inline distT="0" distB="0" distL="0" distR="0">
          <wp:extent cx="1057910" cy="698225"/>
          <wp:effectExtent l="0" t="0" r="8890" b="6985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433" cy="705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34A8C" w:rsidRDefault="00034A8C" w:rsidP="00034A8C">
    <w:pPr>
      <w:pStyle w:val="En-tte"/>
      <w:jc w:val="center"/>
    </w:pPr>
  </w:p>
  <w:p w:rsidR="00034A8C" w:rsidRPr="00844967" w:rsidRDefault="00844967" w:rsidP="00034A8C">
    <w:pPr>
      <w:pStyle w:val="En-tte"/>
      <w:jc w:val="center"/>
      <w:rPr>
        <w:rFonts w:ascii="Lucida Calligraphy" w:hAnsi="Lucida Calligraphy"/>
        <w:b/>
        <w:color w:val="385623" w:themeColor="accent6" w:themeShade="80"/>
      </w:rPr>
    </w:pPr>
    <w:r w:rsidRPr="00034A8C">
      <w:rPr>
        <w:rFonts w:ascii="Lucida Calligraphy" w:eastAsia="Times New Roman" w:hAnsi="Lucida Calligraphy" w:cs="Nirmala UI"/>
        <w:b/>
        <w:color w:val="385623" w:themeColor="accent6" w:themeShade="80"/>
        <w:sz w:val="24"/>
        <w:szCs w:val="24"/>
      </w:rPr>
      <w:t>Connecting Farmers to Cons</w:t>
    </w:r>
    <w:r w:rsidRPr="00844967">
      <w:rPr>
        <w:rFonts w:ascii="Lucida Calligraphy" w:eastAsia="Times New Roman" w:hAnsi="Lucida Calligraphy" w:cs="Nirmala UI"/>
        <w:b/>
        <w:color w:val="385623" w:themeColor="accent6" w:themeShade="80"/>
        <w:sz w:val="24"/>
        <w:szCs w:val="24"/>
      </w:rPr>
      <w:t>umers, One Fresh Meal at a Time</w:t>
    </w:r>
    <w:r w:rsidRPr="00844967">
      <w:rPr>
        <w:rFonts w:ascii="Lucida Calligraphy" w:hAnsi="Lucida Calligraphy"/>
        <w:b/>
        <w:color w:val="385623" w:themeColor="accent6" w:themeShade="80"/>
      </w:rPr>
      <w:t xml:space="preserve"> </w:t>
    </w:r>
  </w:p>
  <w:p w:rsidR="00034A8C" w:rsidRDefault="00034A8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3568F"/>
    <w:multiLevelType w:val="multilevel"/>
    <w:tmpl w:val="FA74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50061"/>
    <w:multiLevelType w:val="multilevel"/>
    <w:tmpl w:val="6A54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76A14"/>
    <w:multiLevelType w:val="multilevel"/>
    <w:tmpl w:val="902A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97B46"/>
    <w:multiLevelType w:val="multilevel"/>
    <w:tmpl w:val="0BA0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42A89"/>
    <w:multiLevelType w:val="multilevel"/>
    <w:tmpl w:val="ECC8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055EB"/>
    <w:multiLevelType w:val="multilevel"/>
    <w:tmpl w:val="E6AE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77943"/>
    <w:multiLevelType w:val="multilevel"/>
    <w:tmpl w:val="80DE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819A8"/>
    <w:multiLevelType w:val="multilevel"/>
    <w:tmpl w:val="E70C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EE4AC9"/>
    <w:multiLevelType w:val="multilevel"/>
    <w:tmpl w:val="9574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D71105"/>
    <w:multiLevelType w:val="multilevel"/>
    <w:tmpl w:val="250E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FD310E"/>
    <w:multiLevelType w:val="multilevel"/>
    <w:tmpl w:val="3D42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923AAC"/>
    <w:multiLevelType w:val="multilevel"/>
    <w:tmpl w:val="4972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 w:numId="9">
    <w:abstractNumId w:val="4"/>
  </w:num>
  <w:num w:numId="10">
    <w:abstractNumId w:val="8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A8C"/>
    <w:rsid w:val="00034A8C"/>
    <w:rsid w:val="00815D68"/>
    <w:rsid w:val="00844967"/>
    <w:rsid w:val="009D23BE"/>
    <w:rsid w:val="009E3726"/>
    <w:rsid w:val="00AB70E8"/>
    <w:rsid w:val="00AE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4304D"/>
  <w15:chartTrackingRefBased/>
  <w15:docId w15:val="{C375EB9C-ADF1-4A16-B6BD-FB290657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4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034A8C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034A8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4A8C"/>
  </w:style>
  <w:style w:type="paragraph" w:styleId="Pieddepage">
    <w:name w:val="footer"/>
    <w:basedOn w:val="Normal"/>
    <w:link w:val="PieddepageCar"/>
    <w:uiPriority w:val="99"/>
    <w:unhideWhenUsed/>
    <w:rsid w:val="00034A8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4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1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DONGMO</dc:creator>
  <cp:keywords/>
  <dc:description/>
  <cp:lastModifiedBy>DONGMO</cp:lastModifiedBy>
  <cp:revision>4</cp:revision>
  <dcterms:created xsi:type="dcterms:W3CDTF">2024-09-26T11:08:00Z</dcterms:created>
  <dcterms:modified xsi:type="dcterms:W3CDTF">2024-09-26T12:01:00Z</dcterms:modified>
</cp:coreProperties>
</file>