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 w:line="240" w:lineRule="auto"/>
        <w:jc w:val="center"/>
      </w:pPr>
      <w:r>
        <w:rPr>
          <w:color w:val="475569"/>
          <w:sz w:val="21"/>
        </w:rPr>
        <w:t>Муниципальное общеобразовательное учреждение</w:t>
        <w:br/>
        <w:t>«Средняя общеобразовательная школа»</w:t>
        <w:br/>
      </w:r>
    </w:p>
    <w:p>
      <w:pPr>
        <w:spacing w:before="320" w:after="320"/>
        <w:jc w:val="center"/>
      </w:pPr>
      <w:r>
        <w:drawing>
          <wp:inline xmlns:a="http://schemas.openxmlformats.org/drawingml/2006/main" xmlns:pic="http://schemas.openxmlformats.org/drawingml/2006/picture">
            <wp:extent cx="1097280" cy="109728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intpy-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97280" cy="10972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0" w:after="160"/>
        <w:jc w:val="center"/>
      </w:pPr>
      <w:r>
        <w:rPr>
          <w:b/>
          <w:color w:val="0F172A"/>
          <w:sz w:val="30"/>
        </w:rPr>
        <w:t>ИНДИВИДУАЛЬНЫЙ УЧЕБНЫЙ ПРОЕКТ</w:t>
      </w:r>
    </w:p>
    <w:p>
      <w:pPr>
        <w:spacing w:after="480"/>
        <w:jc w:val="center"/>
      </w:pPr>
      <w:r>
        <w:rPr>
          <w:color w:val="475569"/>
          <w:sz w:val="24"/>
        </w:rPr>
        <w:t>по предметной области «Информатика и ИКТ»</w:t>
      </w:r>
    </w:p>
    <w:p>
      <w:pPr>
        <w:spacing w:after="80"/>
        <w:jc w:val="center"/>
      </w:pPr>
      <w:r>
        <w:rPr>
          <w:b/>
          <w:color w:val="2563EB"/>
          <w:sz w:val="24"/>
        </w:rPr>
        <w:t>ТЕМА ПРОЕКТА:</w:t>
      </w:r>
    </w:p>
    <w:p>
      <w:pPr>
        <w:spacing w:before="80" w:after="1200" w:line="288" w:lineRule="auto"/>
        <w:jc w:val="center"/>
      </w:pPr>
      <w:r>
        <w:rPr>
          <w:b/>
          <w:sz w:val="30"/>
        </w:rPr>
        <w:t>«Разработка кроссплатформенного мультимедийного приложения "MintPy" с атмосферным интерфейсом и интеграцией веб-источников»</w:t>
      </w:r>
    </w:p>
    <w:p>
      <w:pPr>
        <w:spacing w:line="300" w:lineRule="auto" w:after="1600"/>
        <w:jc w:val="right"/>
      </w:pPr>
      <w:r>
        <w:rPr>
          <w:b/>
          <w:sz w:val="23"/>
        </w:rPr>
        <w:t>Выполнил:</w:t>
        <w:br/>
      </w:r>
      <w:r>
        <w:rPr>
          <w:sz w:val="23"/>
        </w:rPr>
        <w:t>обучающийся __ класса</w:t>
        <w:br/>
      </w:r>
      <w:r>
        <w:rPr>
          <w:b/>
          <w:sz w:val="23"/>
        </w:rPr>
        <w:t>Иван (Dasert)</w:t>
        <w:br/>
        <w:br/>
      </w:r>
      <w:r>
        <w:rPr>
          <w:b/>
          <w:sz w:val="23"/>
        </w:rPr>
        <w:t>Руководитель проекта:</w:t>
        <w:br/>
      </w:r>
      <w:r>
        <w:rPr>
          <w:sz w:val="23"/>
        </w:rPr>
        <w:t>Учитель информатики</w:t>
        <w:br/>
        <w:t>________________________ (Ф.И.О.)</w:t>
        <w:br/>
      </w:r>
    </w:p>
    <w:p>
      <w:pPr>
        <w:spacing w:before="800"/>
        <w:jc w:val="center"/>
      </w:pPr>
      <w:r>
        <w:rPr>
          <w:sz w:val="22"/>
        </w:rPr>
        <w:t>2026 г.</w:t>
      </w:r>
    </w:p>
    <w:p>
      <w:r>
        <w:br w:type="page"/>
      </w:r>
    </w:p>
    <w:p>
      <w:pPr>
        <w:keepNext/>
        <w:spacing w:before="360" w:after="160"/>
      </w:pPr>
      <w:r>
        <w:rPr>
          <w:b/>
          <w:color w:val="0F172A"/>
          <w:sz w:val="28"/>
        </w:rPr>
        <w:t>1. Паспорт индивидуального учебного проекта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CBD5E1"/>
          <w:bottom w:val="single" w:sz="6" w:space="0" w:color="CBD5E1"/>
          <w:insideH w:val="single" w:sz="6" w:space="0" w:color="CBD5E1"/>
          <w:left w:val="none"/>
          <w:right w:val="none"/>
          <w:insideV w:val="none"/>
        </w:tblBorders>
      </w:tblPr>
      <w:tblGrid>
        <w:gridCol w:w="4680"/>
        <w:gridCol w:w="4680"/>
      </w:tblGrid>
      <w:tr>
        <w:tc>
          <w:tcPr>
            <w:tcW w:type="dxa" w:w="2592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52" w:lineRule="auto"/>
            </w:pPr>
            <w:r>
              <w:rPr>
                <w:b/>
                <w:color w:val="334155"/>
                <w:sz w:val="21"/>
              </w:rPr>
              <w:t>Тема проекта</w:t>
            </w:r>
          </w:p>
        </w:tc>
        <w:tc>
          <w:tcPr>
            <w:tcW w:type="dxa" w:w="648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52" w:lineRule="auto"/>
            </w:pPr>
            <w:r>
              <w:rPr>
                <w:sz w:val="21"/>
              </w:rPr>
              <w:t>Разработка кроссплатформенного мультимедийного приложения "MintPy" с атмосферным интерфейсом и интеграцией веб-источников</w:t>
            </w:r>
          </w:p>
        </w:tc>
      </w:tr>
      <w:tr>
        <w:tc>
          <w:tcPr>
            <w:tcW w:type="dxa" w:w="2592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52" w:lineRule="auto"/>
            </w:pPr>
            <w:r>
              <w:rPr>
                <w:b/>
                <w:color w:val="334155"/>
                <w:sz w:val="21"/>
              </w:rPr>
              <w:t>Учебный предмет</w:t>
            </w:r>
          </w:p>
        </w:tc>
        <w:tc>
          <w:tcPr>
            <w:tcW w:type="dxa" w:w="648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52" w:lineRule="auto"/>
            </w:pPr>
            <w:r>
              <w:rPr>
                <w:sz w:val="21"/>
              </w:rPr>
              <w:t>Информатика и ИКТ</w:t>
            </w:r>
          </w:p>
        </w:tc>
      </w:tr>
      <w:tr>
        <w:tc>
          <w:tcPr>
            <w:tcW w:type="dxa" w:w="2592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52" w:lineRule="auto"/>
            </w:pPr>
            <w:r>
              <w:rPr>
                <w:b/>
                <w:color w:val="334155"/>
                <w:sz w:val="21"/>
              </w:rPr>
              <w:t>Автор проекта</w:t>
            </w:r>
          </w:p>
        </w:tc>
        <w:tc>
          <w:tcPr>
            <w:tcW w:type="dxa" w:w="648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52" w:lineRule="auto"/>
            </w:pPr>
            <w:r>
              <w:rPr>
                <w:sz w:val="21"/>
              </w:rPr>
              <w:t>Иван (обучающийся __ класса)</w:t>
            </w:r>
          </w:p>
        </w:tc>
      </w:tr>
      <w:tr>
        <w:tc>
          <w:tcPr>
            <w:tcW w:type="dxa" w:w="2592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52" w:lineRule="auto"/>
            </w:pPr>
            <w:r>
              <w:rPr>
                <w:b/>
                <w:color w:val="334155"/>
                <w:sz w:val="21"/>
              </w:rPr>
              <w:t>Руководитель проекта</w:t>
            </w:r>
          </w:p>
        </w:tc>
        <w:tc>
          <w:tcPr>
            <w:tcW w:type="dxa" w:w="648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52" w:lineRule="auto"/>
            </w:pPr>
            <w:r>
              <w:rPr>
                <w:sz w:val="21"/>
              </w:rPr>
              <w:t>Учитель информатики __________________________</w:t>
            </w:r>
          </w:p>
        </w:tc>
      </w:tr>
      <w:tr>
        <w:tc>
          <w:tcPr>
            <w:tcW w:type="dxa" w:w="2592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52" w:lineRule="auto"/>
            </w:pPr>
            <w:r>
              <w:rPr>
                <w:b/>
                <w:color w:val="334155"/>
                <w:sz w:val="21"/>
              </w:rPr>
              <w:t>Тип проекта</w:t>
            </w:r>
          </w:p>
        </w:tc>
        <w:tc>
          <w:tcPr>
            <w:tcW w:type="dxa" w:w="648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52" w:lineRule="auto"/>
            </w:pPr>
            <w:r>
              <w:rPr>
                <w:sz w:val="21"/>
              </w:rPr>
              <w:t>Практико-ориентированный, исследовательский, конструкторский</w:t>
            </w:r>
          </w:p>
        </w:tc>
      </w:tr>
      <w:tr>
        <w:tc>
          <w:tcPr>
            <w:tcW w:type="dxa" w:w="2592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52" w:lineRule="auto"/>
            </w:pPr>
            <w:r>
              <w:rPr>
                <w:b/>
                <w:color w:val="334155"/>
                <w:sz w:val="21"/>
              </w:rPr>
              <w:t>Продукт проекта</w:t>
            </w:r>
          </w:p>
        </w:tc>
        <w:tc>
          <w:tcPr>
            <w:tcW w:type="dxa" w:w="648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52" w:lineRule="auto"/>
            </w:pPr>
            <w:r>
              <w:rPr>
                <w:sz w:val="21"/>
              </w:rPr>
              <w:t>Рабочее кроссплатформенное программное обеспечение: десктопное приложение для ПК (Windows/Linux) и автономное мобильное приложение для Android (MintPy.apk)</w:t>
            </w:r>
          </w:p>
        </w:tc>
      </w:tr>
      <w:tr>
        <w:tc>
          <w:tcPr>
            <w:tcW w:type="dxa" w:w="2592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52" w:lineRule="auto"/>
            </w:pPr>
            <w:r>
              <w:rPr>
                <w:b/>
                <w:color w:val="334155"/>
                <w:sz w:val="21"/>
              </w:rPr>
              <w:t>Сроки реализации</w:t>
            </w:r>
          </w:p>
        </w:tc>
        <w:tc>
          <w:tcPr>
            <w:tcW w:type="dxa" w:w="648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52" w:lineRule="auto"/>
            </w:pPr>
            <w:r>
              <w:rPr>
                <w:sz w:val="21"/>
              </w:rPr>
              <w:t>Сентябрь 2025 г. — Апрель 2026 г. (1 учебный год)</w:t>
            </w:r>
          </w:p>
        </w:tc>
      </w:tr>
      <w:tr>
        <w:tc>
          <w:tcPr>
            <w:tcW w:type="dxa" w:w="2592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52" w:lineRule="auto"/>
            </w:pPr>
            <w:r>
              <w:rPr>
                <w:b/>
                <w:color w:val="334155"/>
                <w:sz w:val="21"/>
              </w:rPr>
              <w:t>Используемые технологии</w:t>
            </w:r>
          </w:p>
        </w:tc>
        <w:tc>
          <w:tcPr>
            <w:tcW w:type="dxa" w:w="648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52" w:lineRule="auto"/>
            </w:pPr>
            <w:r>
              <w:rPr>
                <w:sz w:val="21"/>
              </w:rPr>
              <w:t>JavaScript (ES6+), HTML5, CSS3, Web Audio API, Canvas 2D, Node.js, Electron, Android WebView/Java, aapt2/d8 toolchain</w:t>
            </w:r>
          </w:p>
        </w:tc>
      </w:tr>
    </w:tbl>
    <w:p>
      <w:pPr>
        <w:spacing w:after="120"/>
      </w:pPr>
    </w:p>
    <w:p>
      <w:pPr>
        <w:keepNext/>
        <w:spacing w:before="360" w:after="160"/>
      </w:pPr>
      <w:r>
        <w:rPr>
          <w:b/>
          <w:color w:val="0F172A"/>
          <w:sz w:val="28"/>
        </w:rPr>
        <w:t>2. Обоснование выбора темы (Задание в тетради)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072"/>
            <w:shd w:fill="F4F6F9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top w:val="none"/>
              <w:left w:val="single" w:sz="24" w:space="0" w:color="3B82F6"/>
              <w:bottom w:val="none"/>
              <w:right w:val="none"/>
            </w:tcBorders>
          </w:tcPr>
          <w:p>
            <w:pPr>
              <w:spacing w:before="40" w:after="40" w:line="276" w:lineRule="auto"/>
            </w:pPr>
            <w:r>
              <w:rPr>
                <w:rFonts w:ascii="Times New Roman" w:hAnsi="Times New Roman"/>
                <w:b/>
                <w:color w:val="1E3A8A"/>
                <w:sz w:val="22"/>
              </w:rPr>
              <w:t>Методическое требование к выбору темы:</w:t>
              <w:br/>
            </w:r>
            <w:r>
              <w:rPr>
                <w:rFonts w:ascii="Times New Roman" w:hAnsi="Times New Roman"/>
                <w:i/>
                <w:color w:val="334155"/>
                <w:sz w:val="22"/>
              </w:rPr>
              <w:t>«Первоначальная формулировка темы может носить не окончательный вариант, а только лишь предварительный. Тема должна быть лаконичной, интересной для автора, практически реализуемой и обеспеченной источниками информации».</w:t>
            </w:r>
          </w:p>
        </w:tc>
      </w:tr>
    </w:tbl>
    <w:p>
      <w:pPr>
        <w:spacing w:before="0" w:after="80"/>
      </w:pPr>
    </w:p>
    <w:p>
      <w:pPr>
        <w:spacing w:before="0" w:after="80" w:line="276" w:lineRule="auto"/>
        <w:ind w:firstLine="576"/>
      </w:pPr>
      <w:r>
        <w:rPr>
          <w:b/>
        </w:rPr>
        <w:t xml:space="preserve">1) С какой большой областью знаний или умений связана тема проекта? — </w:t>
      </w:r>
      <w:r>
        <w:t>Информатика, информационно-коммуникационные технологии (ИКТ) и программная инженерия (разработка программного обеспечения).</w:t>
      </w:r>
    </w:p>
    <w:p>
      <w:pPr>
        <w:spacing w:before="0" w:after="80" w:line="276" w:lineRule="auto"/>
        <w:ind w:firstLine="576"/>
      </w:pPr>
      <w:r>
        <w:rPr>
          <w:b/>
        </w:rPr>
        <w:t xml:space="preserve">2) Какому разделу он посвящён? — </w:t>
      </w:r>
      <w:r>
        <w:t>Прикладное программирование, архитектура кроссплатформенных приложений, веб-технологии (Frontend и бэкенд-мосты), работа с медиапотоками (Web Audio API), сетевое взаимодействие и адаптивный дизайн.</w:t>
      </w:r>
    </w:p>
    <w:p>
      <w:pPr>
        <w:spacing w:before="0" w:after="80" w:line="276" w:lineRule="auto"/>
        <w:ind w:firstLine="576"/>
      </w:pPr>
      <w:r>
        <w:rPr>
          <w:b/>
        </w:rPr>
        <w:t xml:space="preserve">3) Почему данная тема представляется актуальной (современной, нужной)? — </w:t>
      </w:r>
      <w:r>
        <w:t>Сегодня музыка сопровождает почти каждого ученика и студента во время учёбы, чтения или написания программного кода. Однако большинство коммерческих плееров (Яндекс Музыка, Spotify, VK Музыка) сильно перегружены: в них появилась постоянная навязчивая реклама, платные подписки, ленты рекомендаций, короткие видео и подкасты. Всё это отвлекает от концентрации на работе. Кроме того, в связи с региональными ограничениями и блокировками часть любимых треков пропадает из официальных каталогов. Поэтому возникла практическая необходимость создать собственный лёгкий, автономный и бесплатный аудиоплеер, который не требует подписок, умеет воспроизводить музыку из открытых источников и создаёт уютную атмосферу (Lo-Fi, дзэн, звуки дождя, частицы) без отвлекающих факторов.</w:t>
      </w:r>
    </w:p>
    <w:p>
      <w:pPr>
        <w:spacing w:before="0" w:after="80" w:line="276" w:lineRule="auto"/>
        <w:ind w:firstLine="576"/>
      </w:pPr>
      <w:r>
        <w:rPr>
          <w:b/>
        </w:rPr>
        <w:t>4) В чём практическая и теоретическая значимость работы? —</w:t>
        <w:br/>
        <w:t xml:space="preserve">• Практическая: • Теоретическая: </w:t>
      </w:r>
      <w:r>
        <w:t>Создан полноценный рабочий программный продукт, готовый к ежедневному использованию: приложение для компьютера (Windows) и мобильный APK-файл для смартфона (Android). Плеер умеет воспроизводить музыку, искать треки, импортировать плейлисты и создавать фоновые атмосферы.</w:t>
        <w:br/>
        <w:t>Исследованы методы разработки кроссплатформенных систем на базе единого стека (JavaScript/HTML5), технологии оптимизации мобильной производительности и способы прямого воспроизведения веб-медиапотоков без раздутых сторонних библиотек.</w:t>
      </w:r>
    </w:p>
    <w:p>
      <w:pPr>
        <w:spacing w:before="0" w:after="80" w:line="276" w:lineRule="auto"/>
        <w:ind w:firstLine="576"/>
      </w:pPr>
      <w:r>
        <w:rPr>
          <w:b/>
        </w:rPr>
        <w:t xml:space="preserve">5) Кому может пригодиться эта работа, кто, когда и где её может использовать? — </w:t>
      </w:r>
      <w:r>
        <w:t>Проект рассчитан на школьников, студентов, программистов и всех, кто работает за компьютером или телефоном и нуждается в спокойном музыкальном сопровождении для продуктивной концентрации или отдыха. Приложение работает автономно дома, в школе и в дороге.</w:t>
      </w:r>
    </w:p>
    <w:p>
      <w:pPr>
        <w:keepNext/>
        <w:spacing w:before="360" w:after="160"/>
      </w:pPr>
      <w:r>
        <w:rPr>
          <w:b/>
          <w:color w:val="0F172A"/>
          <w:sz w:val="28"/>
        </w:rPr>
        <w:t>3. Структура проекта по модели «Шесть П»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CBD5E1"/>
          <w:bottom w:val="single" w:sz="6" w:space="0" w:color="CBD5E1"/>
          <w:insideH w:val="single" w:sz="6" w:space="0" w:color="CBD5E1"/>
          <w:left w:val="none"/>
          <w:right w:val="none"/>
          <w:insideV w:val="none"/>
        </w:tblBorders>
      </w:tblPr>
      <w:tblGrid>
        <w:gridCol w:w="3120"/>
        <w:gridCol w:w="3120"/>
        <w:gridCol w:w="3120"/>
      </w:tblGrid>
      <w:tr>
        <w:tc>
          <w:tcPr>
            <w:tcW w:type="dxa" w:w="1872"/>
            <w:shd w:fill="E2E8F0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b/>
                <w:color w:val="0F172A"/>
                <w:sz w:val="20"/>
              </w:rPr>
              <w:t>Элемент «П»</w:t>
            </w:r>
          </w:p>
        </w:tc>
        <w:tc>
          <w:tcPr>
            <w:tcW w:type="dxa" w:w="4752"/>
            <w:shd w:fill="E2E8F0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b/>
                <w:color w:val="0F172A"/>
                <w:sz w:val="20"/>
              </w:rPr>
              <w:t>Содержание в проекте MintPy</w:t>
            </w:r>
          </w:p>
        </w:tc>
        <w:tc>
          <w:tcPr>
            <w:tcW w:type="dxa" w:w="2448"/>
            <w:shd w:fill="E2E8F0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b/>
                <w:color w:val="0F172A"/>
                <w:sz w:val="20"/>
              </w:rPr>
              <w:t>Результат</w:t>
            </w:r>
          </w:p>
        </w:tc>
      </w:tr>
      <w:tr>
        <w:tc>
          <w:tcPr>
            <w:tcW w:type="dxa" w:w="187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sz w:val="20"/>
              </w:rPr>
              <w:t>1. Проблема</w:t>
            </w:r>
          </w:p>
        </w:tc>
        <w:tc>
          <w:tcPr>
            <w:tcW w:type="dxa" w:w="475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52" w:lineRule="auto"/>
            </w:pPr>
            <w:r>
              <w:rPr>
                <w:sz w:val="19"/>
              </w:rPr>
              <w:t>Существующие музыкальные сервисы перегружены коммерцией, алгоритмической лентой и рекламой, отвлекающей от учёбы и продуктивной работы.</w:t>
            </w:r>
          </w:p>
        </w:tc>
        <w:tc>
          <w:tcPr>
            <w:tcW w:type="dxa" w:w="244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52" w:lineRule="auto"/>
            </w:pPr>
            <w:r>
              <w:rPr>
                <w:color w:val="2563EB"/>
                <w:sz w:val="19"/>
              </w:rPr>
              <w:t>Формулировка ТЗ</w:t>
            </w:r>
          </w:p>
        </w:tc>
      </w:tr>
      <w:tr>
        <w:tc>
          <w:tcPr>
            <w:tcW w:type="dxa" w:w="187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sz w:val="20"/>
              </w:rPr>
              <w:t>2. Планирование</w:t>
            </w:r>
          </w:p>
        </w:tc>
        <w:tc>
          <w:tcPr>
            <w:tcW w:type="dxa" w:w="475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52" w:lineRule="auto"/>
            </w:pPr>
            <w:r>
              <w:rPr>
                <w:sz w:val="19"/>
              </w:rPr>
              <w:t>Анализ архитектурных решений, выбор связки Electron + Android WebView, декомпозиция разработки на функциональные модули.</w:t>
            </w:r>
          </w:p>
        </w:tc>
        <w:tc>
          <w:tcPr>
            <w:tcW w:type="dxa" w:w="244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52" w:lineRule="auto"/>
            </w:pPr>
            <w:r>
              <w:rPr>
                <w:color w:val="2563EB"/>
                <w:sz w:val="19"/>
              </w:rPr>
              <w:t>Календарный план</w:t>
            </w:r>
          </w:p>
        </w:tc>
      </w:tr>
      <w:tr>
        <w:tc>
          <w:tcPr>
            <w:tcW w:type="dxa" w:w="187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sz w:val="20"/>
              </w:rPr>
              <w:t>3. Поиск информации</w:t>
            </w:r>
          </w:p>
        </w:tc>
        <w:tc>
          <w:tcPr>
            <w:tcW w:type="dxa" w:w="475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52" w:lineRule="auto"/>
            </w:pPr>
            <w:r>
              <w:rPr>
                <w:sz w:val="19"/>
              </w:rPr>
              <w:t>Изучение стандартов Web Audio API, документации Innertube API, особенностей CSS-анимаций на мобильных GPU и упаковки APK.</w:t>
            </w:r>
          </w:p>
        </w:tc>
        <w:tc>
          <w:tcPr>
            <w:tcW w:type="dxa" w:w="244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52" w:lineRule="auto"/>
            </w:pPr>
            <w:r>
              <w:rPr>
                <w:color w:val="2563EB"/>
                <w:sz w:val="19"/>
              </w:rPr>
              <w:t>Аналитический обзор</w:t>
            </w:r>
          </w:p>
        </w:tc>
      </w:tr>
      <w:tr>
        <w:tc>
          <w:tcPr>
            <w:tcW w:type="dxa" w:w="187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sz w:val="20"/>
              </w:rPr>
              <w:t>4. Продукт</w:t>
            </w:r>
          </w:p>
        </w:tc>
        <w:tc>
          <w:tcPr>
            <w:tcW w:type="dxa" w:w="475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52" w:lineRule="auto"/>
            </w:pPr>
            <w:r>
              <w:rPr>
                <w:sz w:val="19"/>
              </w:rPr>
              <w:t>Разработка десктопного приложения для ПК и мобильного приложения для Android под единым интерфейсным стилем.</w:t>
            </w:r>
          </w:p>
        </w:tc>
        <w:tc>
          <w:tcPr>
            <w:tcW w:type="dxa" w:w="244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52" w:lineRule="auto"/>
            </w:pPr>
            <w:r>
              <w:rPr>
                <w:color w:val="2563EB"/>
                <w:sz w:val="19"/>
              </w:rPr>
              <w:t>Рабочий софт (.exe, .apk)</w:t>
            </w:r>
          </w:p>
        </w:tc>
      </w:tr>
      <w:tr>
        <w:tc>
          <w:tcPr>
            <w:tcW w:type="dxa" w:w="187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sz w:val="20"/>
              </w:rPr>
              <w:t>5. Презентация</w:t>
            </w:r>
          </w:p>
        </w:tc>
        <w:tc>
          <w:tcPr>
            <w:tcW w:type="dxa" w:w="475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52" w:lineRule="auto"/>
            </w:pPr>
            <w:r>
              <w:rPr>
                <w:sz w:val="19"/>
              </w:rPr>
              <w:t>Демонстрация работы плеера: воспроизведение музыки, вращение винила, переключение визуальных тем (Zen, Lo-Fi, Synthwave), импорт ссылок.</w:t>
            </w:r>
          </w:p>
        </w:tc>
        <w:tc>
          <w:tcPr>
            <w:tcW w:type="dxa" w:w="244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52" w:lineRule="auto"/>
            </w:pPr>
            <w:r>
              <w:rPr>
                <w:color w:val="2563EB"/>
                <w:sz w:val="19"/>
              </w:rPr>
              <w:t>Доклад и слайды</w:t>
            </w:r>
          </w:p>
        </w:tc>
      </w:tr>
      <w:tr>
        <w:tc>
          <w:tcPr>
            <w:tcW w:type="dxa" w:w="187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sz w:val="20"/>
              </w:rPr>
              <w:t>6. Портфолио</w:t>
            </w:r>
          </w:p>
        </w:tc>
        <w:tc>
          <w:tcPr>
            <w:tcW w:type="dxa" w:w="475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52" w:lineRule="auto"/>
            </w:pPr>
            <w:r>
              <w:rPr>
                <w:sz w:val="19"/>
              </w:rPr>
              <w:t>Оформление репозитория с открытым исходным кодом, паспорта проекта, пользовательской инструкции и файлов дистрибутивов.</w:t>
            </w:r>
          </w:p>
        </w:tc>
        <w:tc>
          <w:tcPr>
            <w:tcW w:type="dxa" w:w="244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52" w:lineRule="auto"/>
            </w:pPr>
            <w:r>
              <w:rPr>
                <w:color w:val="2563EB"/>
                <w:sz w:val="19"/>
              </w:rPr>
              <w:t>Проектная папка</w:t>
            </w:r>
          </w:p>
        </w:tc>
      </w:tr>
    </w:tbl>
    <w:p>
      <w:pPr>
        <w:spacing w:after="80"/>
      </w:pPr>
    </w:p>
    <w:p>
      <w:pPr>
        <w:keepNext/>
        <w:spacing w:before="240" w:after="80"/>
      </w:pPr>
      <w:r>
        <w:rPr>
          <w:b/>
          <w:color w:val="1E3A8A"/>
          <w:sz w:val="25"/>
        </w:rPr>
        <w:t>Характер и направленность результата проекта:</w:t>
      </w:r>
    </w:p>
    <w:p>
      <w:pPr>
        <w:spacing w:before="0" w:after="80" w:line="276" w:lineRule="auto"/>
        <w:ind w:firstLine="576"/>
      </w:pPr>
      <w:r>
        <w:rPr>
          <w:b/>
        </w:rPr>
        <w:t xml:space="preserve">• Конструирование → Создание объекта: </w:t>
      </w:r>
      <w:r>
        <w:t>Создано законченное прикладное приложение с адаптивным пользовательским интерфейсом, локальной базой настроек и независимым аудиодвижком.</w:t>
      </w:r>
    </w:p>
    <w:p>
      <w:pPr>
        <w:spacing w:before="0" w:after="80" w:line="276" w:lineRule="auto"/>
        <w:ind w:firstLine="576"/>
      </w:pPr>
      <w:r>
        <w:rPr>
          <w:b/>
        </w:rPr>
        <w:t xml:space="preserve">• Исследование → Новое знание: </w:t>
      </w:r>
      <w:r>
        <w:t>Изучены принципы построения кроссплатформенных приложений на веб-технологиях без применения тяжеловесных фреймворков; освоен механизм работы браузерных движков внутри мобильного контейнера.</w:t>
      </w:r>
    </w:p>
    <w:p>
      <w:pPr>
        <w:spacing w:before="0" w:after="80" w:line="276" w:lineRule="auto"/>
        <w:ind w:firstLine="576"/>
      </w:pPr>
      <w:r>
        <w:rPr>
          <w:b/>
        </w:rPr>
        <w:t xml:space="preserve">• Искусство → Восприятие: </w:t>
      </w:r>
      <w:r>
        <w:t>Реализована эстетическая концепция «дзэн-плеера»: интерактивные частицы сакуры, динамическая подсветка, реалистичная анимация вращения виниловой пластинки с бликом света.</w:t>
      </w:r>
    </w:p>
    <w:p>
      <w:pPr>
        <w:keepNext/>
        <w:spacing w:before="360" w:after="160"/>
      </w:pPr>
      <w:r>
        <w:rPr>
          <w:b/>
          <w:color w:val="0F172A"/>
          <w:sz w:val="28"/>
        </w:rPr>
        <w:t>4. Цель, задачи и объект исследования</w:t>
      </w:r>
    </w:p>
    <w:p>
      <w:pPr>
        <w:spacing w:before="0" w:after="80" w:line="276" w:lineRule="auto"/>
        <w:ind w:firstLine="576"/>
      </w:pPr>
      <w:r>
        <w:rPr>
          <w:b/>
        </w:rPr>
        <w:t xml:space="preserve">Цель проекта: </w:t>
      </w:r>
      <w:r>
        <w:t>Создать удобное, легковесное кроссплатформенное приложение для прослушивания музыки и концентрации на учёбе с уникальным атмосферным дизайном и поддержкой ПК и Android.</w:t>
      </w:r>
    </w:p>
    <w:p>
      <w:pPr>
        <w:spacing w:before="0" w:after="80" w:line="276" w:lineRule="auto"/>
        <w:ind w:firstLine="576"/>
      </w:pPr>
      <w:r>
        <w:rPr>
          <w:b/>
        </w:rPr>
        <w:t xml:space="preserve">Задачи проекта: </w:t>
      </w:r>
      <w:r>
        <w:t>Для достижения поставленной цели необходимо решить следующие практические задачи:</w:t>
      </w:r>
    </w:p>
    <w:p>
      <w:pPr>
        <w:spacing w:before="0" w:after="40" w:line="276" w:lineRule="auto"/>
        <w:ind w:left="576"/>
      </w:pPr>
      <w:r>
        <w:rPr>
          <w:b/>
        </w:rPr>
        <w:t xml:space="preserve">1. </w:t>
      </w:r>
      <w:r>
        <w:t>Провести сравнительный анализ существующих аудиоплееров и выделить ключевые требования к плееру для учёбы и отдыха;</w:t>
      </w:r>
    </w:p>
    <w:p>
      <w:pPr>
        <w:spacing w:before="0" w:after="40" w:line="276" w:lineRule="auto"/>
        <w:ind w:left="576"/>
      </w:pPr>
      <w:r>
        <w:rPr>
          <w:b/>
        </w:rPr>
        <w:t xml:space="preserve">2. </w:t>
      </w:r>
      <w:r>
        <w:t>Спроектировать эргономичный и визуально приятный интерфейс (UI/UX) с поддержкой нескольких тем оформления (Zen, Lo-Fi, Synthwave, Ocean, Forest, Aurora);</w:t>
      </w:r>
    </w:p>
    <w:p>
      <w:pPr>
        <w:spacing w:before="0" w:after="40" w:line="276" w:lineRule="auto"/>
        <w:ind w:left="576"/>
      </w:pPr>
      <w:r>
        <w:rPr>
          <w:b/>
        </w:rPr>
        <w:t xml:space="preserve">3. </w:t>
      </w:r>
      <w:r>
        <w:t>Реализовать аудиодвижок на базе HTML5 Audio и Web Audio API с поддержкой эквалайзера и нормализации звука;</w:t>
      </w:r>
    </w:p>
    <w:p>
      <w:pPr>
        <w:spacing w:before="0" w:after="40" w:line="276" w:lineRule="auto"/>
        <w:ind w:left="576"/>
      </w:pPr>
      <w:r>
        <w:rPr>
          <w:b/>
        </w:rPr>
        <w:t xml:space="preserve">4. </w:t>
      </w:r>
      <w:r>
        <w:t>Разработать модуль прямого поиска и импорта треков и плейлистов из открытых источников (Яндекс Музыка, Spotify, YouTube Music);</w:t>
      </w:r>
    </w:p>
    <w:p>
      <w:pPr>
        <w:spacing w:before="0" w:after="40" w:line="276" w:lineRule="auto"/>
        <w:ind w:left="576"/>
      </w:pPr>
      <w:r>
        <w:rPr>
          <w:b/>
        </w:rPr>
        <w:t xml:space="preserve">5. </w:t>
      </w:r>
      <w:r>
        <w:t>Создать мобильную версию приложения на базе Android WebView с оптимизацией потребления ресурсов и CSS-анимаций;</w:t>
      </w:r>
    </w:p>
    <w:p>
      <w:pPr>
        <w:spacing w:before="0" w:after="40" w:line="276" w:lineRule="auto"/>
        <w:ind w:left="576"/>
      </w:pPr>
      <w:r>
        <w:rPr>
          <w:b/>
        </w:rPr>
        <w:t xml:space="preserve">6. </w:t>
      </w:r>
      <w:r>
        <w:t>Настроить процесс сборки автономного APK-файла и провести тестирование на реальных устройствах.</w:t>
      </w:r>
    </w:p>
    <w:p>
      <w:pPr>
        <w:spacing w:before="0" w:after="40" w:line="276" w:lineRule="auto"/>
        <w:ind w:firstLine="576"/>
      </w:pPr>
      <w:r>
        <w:rPr>
          <w:b/>
        </w:rPr>
        <w:t xml:space="preserve">Объект исследования: </w:t>
      </w:r>
      <w:r>
        <w:t>Архитектура современных клиентских веб-приложений и мультимедийных сред.</w:t>
      </w:r>
    </w:p>
    <w:p>
      <w:pPr>
        <w:spacing w:before="0" w:after="40" w:line="276" w:lineRule="auto"/>
        <w:ind w:firstLine="576"/>
      </w:pPr>
      <w:r>
        <w:rPr>
          <w:b/>
        </w:rPr>
        <w:t xml:space="preserve">Предмет исследования: </w:t>
      </w:r>
      <w:r>
        <w:t>Разработка кроссплатформенного мультимедийного плеера средствами HTML5, CSS3, JavaScript и Android SDK.</w:t>
      </w:r>
    </w:p>
    <w:p>
      <w:pPr>
        <w:spacing w:before="0" w:after="160" w:line="276" w:lineRule="auto"/>
        <w:ind w:firstLine="576"/>
      </w:pPr>
      <w:r>
        <w:rPr>
          <w:b/>
        </w:rPr>
        <w:t xml:space="preserve">Методы исследования: </w:t>
      </w:r>
      <w:r>
        <w:t>Анализ аналогов, моделирование интерфейса, прототипирование, программная разработка, профилирование производительности и тестирование.</w:t>
      </w:r>
    </w:p>
    <w:p>
      <w:pPr>
        <w:keepNext/>
        <w:spacing w:before="360" w:after="160"/>
      </w:pPr>
      <w:r>
        <w:rPr>
          <w:b/>
          <w:color w:val="0F172A"/>
          <w:sz w:val="28"/>
        </w:rPr>
        <w:t>5. Календарный план и этапы жизненного цикла проекта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CBD5E1"/>
          <w:bottom w:val="single" w:sz="6" w:space="0" w:color="CBD5E1"/>
          <w:insideH w:val="single" w:sz="6" w:space="0" w:color="CBD5E1"/>
          <w:left w:val="none"/>
          <w:right w:val="none"/>
          <w:insideV w:val="none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1584"/>
            <w:shd w:fill="E2E8F0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b/>
                <w:color w:val="0F172A"/>
                <w:sz w:val="19"/>
              </w:rPr>
              <w:t>Этап</w:t>
            </w:r>
          </w:p>
        </w:tc>
        <w:tc>
          <w:tcPr>
            <w:tcW w:type="dxa" w:w="2160"/>
            <w:shd w:fill="E2E8F0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b/>
                <w:color w:val="0F172A"/>
                <w:sz w:val="19"/>
              </w:rPr>
              <w:t>Вид деятельности</w:t>
            </w:r>
          </w:p>
        </w:tc>
        <w:tc>
          <w:tcPr>
            <w:tcW w:type="dxa" w:w="3888"/>
            <w:shd w:fill="E2E8F0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b/>
                <w:color w:val="0F172A"/>
                <w:sz w:val="19"/>
              </w:rPr>
              <w:t>Содержание работы</w:t>
            </w:r>
          </w:p>
        </w:tc>
        <w:tc>
          <w:tcPr>
            <w:tcW w:type="dxa" w:w="1440"/>
            <w:shd w:fill="E2E8F0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b/>
                <w:color w:val="0F172A"/>
                <w:sz w:val="19"/>
              </w:rPr>
              <w:t>Сроки</w:t>
            </w:r>
          </w:p>
        </w:tc>
      </w:tr>
      <w:tr>
        <w:tc>
          <w:tcPr>
            <w:tcW w:type="dxa" w:w="1584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sz w:val="18"/>
              </w:rPr>
              <w:t>1. Инициация</w:t>
            </w:r>
          </w:p>
        </w:tc>
        <w:tc>
          <w:tcPr>
            <w:tcW w:type="dxa" w:w="216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line="252" w:lineRule="auto"/>
            </w:pPr>
            <w:r>
              <w:rPr>
                <w:sz w:val="18"/>
              </w:rPr>
              <w:t>Анализ и постановка задачи</w:t>
            </w:r>
          </w:p>
        </w:tc>
        <w:tc>
          <w:tcPr>
            <w:tcW w:type="dxa" w:w="388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line="252" w:lineRule="auto"/>
            </w:pPr>
            <w:r>
              <w:rPr>
                <w:sz w:val="18"/>
              </w:rPr>
              <w:t>Формулировка темы, выявление проблемы, сбор требований, согласование темы с руководителем</w:t>
            </w:r>
          </w:p>
        </w:tc>
        <w:tc>
          <w:tcPr>
            <w:tcW w:type="dxa" w:w="144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line="252" w:lineRule="auto"/>
            </w:pPr>
            <w:r>
              <w:rPr>
                <w:color w:val="475569"/>
                <w:sz w:val="17"/>
              </w:rPr>
              <w:t>Сентябрь 2025</w:t>
            </w:r>
          </w:p>
        </w:tc>
      </w:tr>
      <w:tr>
        <w:tc>
          <w:tcPr>
            <w:tcW w:type="dxa" w:w="1584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sz w:val="18"/>
              </w:rPr>
              <w:t>2. Планирование</w:t>
            </w:r>
          </w:p>
        </w:tc>
        <w:tc>
          <w:tcPr>
            <w:tcW w:type="dxa" w:w="216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line="252" w:lineRule="auto"/>
            </w:pPr>
            <w:r>
              <w:rPr>
                <w:sz w:val="18"/>
              </w:rPr>
              <w:t>Проектирование и макеты</w:t>
            </w:r>
          </w:p>
        </w:tc>
        <w:tc>
          <w:tcPr>
            <w:tcW w:type="dxa" w:w="388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line="252" w:lineRule="auto"/>
            </w:pPr>
            <w:r>
              <w:rPr>
                <w:sz w:val="18"/>
              </w:rPr>
              <w:t>Выбор стека технологий, разработка макетов интерфейса и архитектурной схемы приложения</w:t>
            </w:r>
          </w:p>
        </w:tc>
        <w:tc>
          <w:tcPr>
            <w:tcW w:type="dxa" w:w="144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line="252" w:lineRule="auto"/>
            </w:pPr>
            <w:r>
              <w:rPr>
                <w:color w:val="475569"/>
                <w:sz w:val="17"/>
              </w:rPr>
              <w:t>Октябрь 2025</w:t>
            </w:r>
          </w:p>
        </w:tc>
      </w:tr>
      <w:tr>
        <w:tc>
          <w:tcPr>
            <w:tcW w:type="dxa" w:w="1584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sz w:val="18"/>
              </w:rPr>
              <w:t>3. Реализация (Ядро)</w:t>
            </w:r>
          </w:p>
        </w:tc>
        <w:tc>
          <w:tcPr>
            <w:tcW w:type="dxa" w:w="216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line="252" w:lineRule="auto"/>
            </w:pPr>
            <w:r>
              <w:rPr>
                <w:sz w:val="18"/>
              </w:rPr>
              <w:t>Разработка аудиоплеера</w:t>
            </w:r>
          </w:p>
        </w:tc>
        <w:tc>
          <w:tcPr>
            <w:tcW w:type="dxa" w:w="388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line="252" w:lineRule="auto"/>
            </w:pPr>
            <w:r>
              <w:rPr>
                <w:sz w:val="18"/>
              </w:rPr>
              <w:t>Написание JS-движка воспроизведения, создание системы плейлистов, очереди и эквалайзера</w:t>
            </w:r>
          </w:p>
        </w:tc>
        <w:tc>
          <w:tcPr>
            <w:tcW w:type="dxa" w:w="144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line="252" w:lineRule="auto"/>
            </w:pPr>
            <w:r>
              <w:rPr>
                <w:color w:val="475569"/>
                <w:sz w:val="17"/>
              </w:rPr>
              <w:t>Ноябрь – Декабрь 2025</w:t>
            </w:r>
          </w:p>
        </w:tc>
      </w:tr>
      <w:tr>
        <w:tc>
          <w:tcPr>
            <w:tcW w:type="dxa" w:w="1584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sz w:val="18"/>
              </w:rPr>
              <w:t>4. Реализация (UI)</w:t>
            </w:r>
          </w:p>
        </w:tc>
        <w:tc>
          <w:tcPr>
            <w:tcW w:type="dxa" w:w="216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line="252" w:lineRule="auto"/>
            </w:pPr>
            <w:r>
              <w:rPr>
                <w:sz w:val="18"/>
              </w:rPr>
              <w:t>Атмосферный интерфейс и мобайл</w:t>
            </w:r>
          </w:p>
        </w:tc>
        <w:tc>
          <w:tcPr>
            <w:tcW w:type="dxa" w:w="388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line="252" w:lineRule="auto"/>
            </w:pPr>
            <w:r>
              <w:rPr>
                <w:sz w:val="18"/>
              </w:rPr>
              <w:t>Верстка тем оформления, Canvas-частицы, адаптация под Android WebView, сборка APK</w:t>
            </w:r>
          </w:p>
        </w:tc>
        <w:tc>
          <w:tcPr>
            <w:tcW w:type="dxa" w:w="144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line="252" w:lineRule="auto"/>
            </w:pPr>
            <w:r>
              <w:rPr>
                <w:color w:val="475569"/>
                <w:sz w:val="17"/>
              </w:rPr>
              <w:t>Январь – Февраль 2026</w:t>
            </w:r>
          </w:p>
        </w:tc>
      </w:tr>
      <w:tr>
        <w:tc>
          <w:tcPr>
            <w:tcW w:type="dxa" w:w="1584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sz w:val="18"/>
              </w:rPr>
              <w:t>5. Завершение</w:t>
            </w:r>
          </w:p>
        </w:tc>
        <w:tc>
          <w:tcPr>
            <w:tcW w:type="dxa" w:w="216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line="252" w:lineRule="auto"/>
            </w:pPr>
            <w:r>
              <w:rPr>
                <w:sz w:val="18"/>
              </w:rPr>
              <w:t>Тестирование и защита</w:t>
            </w:r>
          </w:p>
        </w:tc>
        <w:tc>
          <w:tcPr>
            <w:tcW w:type="dxa" w:w="388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line="252" w:lineRule="auto"/>
            </w:pPr>
            <w:r>
              <w:rPr>
                <w:sz w:val="18"/>
              </w:rPr>
              <w:t>Отладка багов, нагрузочное тестирование, подготовка презентации и паспорта проекта</w:t>
            </w:r>
          </w:p>
        </w:tc>
        <w:tc>
          <w:tcPr>
            <w:tcW w:type="dxa" w:w="144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line="252" w:lineRule="auto"/>
            </w:pPr>
            <w:r>
              <w:rPr>
                <w:color w:val="475569"/>
                <w:sz w:val="17"/>
              </w:rPr>
              <w:t>Март – Апрель 2026</w:t>
            </w:r>
          </w:p>
        </w:tc>
      </w:tr>
    </w:tbl>
    <w:p>
      <w:pPr>
        <w:spacing w:after="80"/>
      </w:pPr>
    </w:p>
    <w:p>
      <w:pPr>
        <w:keepNext/>
        <w:spacing w:before="360" w:after="160"/>
      </w:pPr>
      <w:r>
        <w:rPr>
          <w:b/>
          <w:color w:val="0F172A"/>
          <w:sz w:val="28"/>
        </w:rPr>
        <w:t>6. Практическая реализация и архитектура MintPy</w:t>
      </w:r>
    </w:p>
    <w:p>
      <w:pPr>
        <w:spacing w:before="0" w:after="80" w:line="276" w:lineRule="auto"/>
        <w:ind w:firstLine="576"/>
      </w:pPr>
      <w:r>
        <w:rPr>
          <w:b/>
        </w:rPr>
        <w:t xml:space="preserve">Архитектурный подход: </w:t>
      </w:r>
      <w:r>
        <w:t>Проект MintPy спроектирован по модульному принципу. Главная цель архитектуры — обеспечить мгновенный запуск и плавную работу интерфейса как на мощном настольном компьютере, так и на бюджетном смартфоне, не нагружая процессор и аккумулятор устройства.</w:t>
      </w:r>
    </w:p>
    <w:p>
      <w:pPr>
        <w:spacing w:before="0" w:after="80" w:line="276" w:lineRule="auto"/>
        <w:ind w:firstLine="576"/>
      </w:pPr>
      <w:r>
        <w:rPr>
          <w:b/>
        </w:rPr>
        <w:t>Ключевые функциональные блоки приложения:</w:t>
        <w:br/>
      </w:r>
      <w:r>
        <w:t>1) Модуль аудиодека: прямое воспроизведение аудиопотока через нативный HTML5 Audio элемент без искусственных задержек;</w:t>
        <w:br/>
        <w:t>2) Движок стилей и атмосфер: поддержка 6 уникальных тем (Zen, Lo-Fi, Synthwave, Ocean, Forest, Aurora) с динамической палитрой и переключением светлого/темного режима;</w:t>
        <w:br/>
        <w:t>3) Анимационный движок Canvas: лёгкая отрисовка частиц в реальном времени (падающие лепестки сакуры, поднимающийся пар кофе, мерцающие звёзды, светлячки);</w:t>
        <w:br/>
        <w:t>4) Модуль винилового проигрывателя: реалистичный виниловый диск с коническим световым градиентом, вращающийся во время воспроизведения трека;</w:t>
        <w:br/>
        <w:t>5) Модуль поиска и импорта: прямое подключение к открытым веб-эндпоинтам (YouTube, Spotify, Яндекс Музыка) для быстрого переноса треков в личные плейлисты пользователя;</w:t>
        <w:br/>
        <w:t>6) Автономное хранилище данных: история прослушивания, избранные треки и пользовательские плейлисты сохраняются локально и доступны без интернета.</w:t>
      </w:r>
    </w:p>
    <w:p>
      <w:pPr>
        <w:spacing w:before="0" w:after="80" w:line="276" w:lineRule="auto"/>
        <w:ind w:firstLine="576"/>
      </w:pPr>
      <w:r>
        <w:rPr>
          <w:b/>
        </w:rPr>
        <w:t xml:space="preserve">Сборка мобильного дистрибутива: </w:t>
      </w:r>
      <w:r>
        <w:t>Для мобильной версии был написан автономный легковесный пайплайн сборки на Python с использованием утилит Android SDK (aapt2, d8, apksigner). Это позволило отказаться от громоздкой среды Gradle и собирать готовый подписанный APK-файл размером всего около 15 МБ буквально за несколько секунд.</w:t>
      </w:r>
    </w:p>
    <w:p>
      <w:pPr>
        <w:keepNext/>
        <w:spacing w:before="360" w:after="160"/>
      </w:pPr>
      <w:r>
        <w:rPr>
          <w:b/>
          <w:color w:val="0F172A"/>
          <w:sz w:val="28"/>
        </w:rPr>
        <w:t>7. Согласование темы проекта с руководителем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072"/>
            <w:shd w:fill="F8FAFC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top w:val="single" w:sz="12" w:space="0" w:color="2563EB"/>
              <w:left w:val="single" w:sz="12" w:space="0" w:color="2563EB"/>
              <w:bottom w:val="single" w:sz="12" w:space="0" w:color="2563EB"/>
              <w:right w:val="single" w:sz="12" w:space="0" w:color="2563EB"/>
            </w:tcBorders>
          </w:tcPr>
          <w:p>
            <w:pPr>
              <w:spacing w:line="312" w:lineRule="auto"/>
            </w:pPr>
            <w:r>
              <w:rPr>
                <w:b/>
                <w:color w:val="1E3A8A"/>
                <w:sz w:val="22"/>
              </w:rPr>
              <w:t>РЕШЕНИЕ РУКОВОДИТЕЛЯ ПРОЕКТА:</w:t>
              <w:br/>
            </w:r>
            <w:r>
              <w:rPr>
                <w:sz w:val="22"/>
              </w:rPr>
              <w:t>Тема индивидуального проекта «Разработка кроссплатформенного мультимедийного приложения "MintPy" с атмосферным интерфейсом и интеграцией веб-источников» рассмотрена и утверждена.</w:t>
              <w:br/>
              <w:br/>
              <w:t xml:space="preserve">Отметка о согласовании:  </w:t>
            </w:r>
            <w:r>
              <w:rPr>
                <w:b/>
                <w:color w:val="059669"/>
                <w:sz w:val="24"/>
              </w:rPr>
              <w:t>СОГЛАСОВАНО</w:t>
              <w:br/>
              <w:br/>
            </w:r>
            <w:r>
              <w:rPr>
                <w:sz w:val="21"/>
              </w:rPr>
              <w:t>Подпись руководителя проекта: _________________ / ________________________ /</w:t>
              <w:br/>
              <w:br/>
              <w:t>Дата согласования: «____» ________________ 2025 г.</w:t>
              <w:br/>
            </w:r>
          </w:p>
        </w:tc>
      </w:tr>
    </w:tbl>
    <w:sectPr w:rsidR="00FC693F" w:rsidRPr="0006063C" w:rsidSect="00034616">
      <w:pgSz w:w="11909" w:h="16834"/>
      <w:pgMar w:top="1138" w:right="850" w:bottom="1138" w:left="169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color w:val="1F2937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