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  <w:rPr>
          <w:sz w:val="96"/>
        </w:rPr>
      </w:pPr>
    </w:p>
    <w:p w14:paraId="02000000">
      <w:pPr>
        <w:ind/>
        <w:jc w:val="center"/>
        <w:rPr>
          <w:sz w:val="96"/>
        </w:rPr>
      </w:pPr>
    </w:p>
    <w:p w14:paraId="03000000">
      <w:pPr>
        <w:ind/>
        <w:jc w:val="center"/>
        <w:rPr>
          <w:sz w:val="96"/>
        </w:rPr>
      </w:pPr>
    </w:p>
    <w:p w14:paraId="04000000">
      <w:pPr>
        <w:ind/>
        <w:jc w:val="center"/>
        <w:rPr>
          <w:sz w:val="96"/>
        </w:rPr>
      </w:pPr>
    </w:p>
    <w:p w14:paraId="05000000">
      <w:pPr>
        <w:ind/>
        <w:jc w:val="center"/>
        <w:rPr>
          <w:sz w:val="92"/>
        </w:rPr>
      </w:pPr>
      <w:r>
        <w:rPr>
          <w:sz w:val="92"/>
        </w:rPr>
        <w:t xml:space="preserve">Инструкция по </w:t>
      </w:r>
      <w:r>
        <w:rPr>
          <w:sz w:val="92"/>
        </w:rPr>
        <w:t>ис</w:t>
      </w:r>
      <w:r>
        <w:rPr>
          <w:sz w:val="92"/>
        </w:rPr>
        <w:t>пользованию FinanceFlow</w:t>
      </w:r>
    </w:p>
    <w:p w14:paraId="06000000">
      <w:pPr>
        <w:pStyle w:val="Style_1"/>
        <w:ind/>
        <w:jc w:val="center"/>
      </w:pPr>
      <w:r>
        <w:drawing>
          <wp:inline>
            <wp:extent cx="2956152" cy="647029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956152" cy="6470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000000">
      <w:pPr>
        <w:pStyle w:val="Style_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Рис 1. Страница авторизации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Рис 2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Функция «Светлый режим»</w:t>
      </w:r>
    </w:p>
    <w:p w14:paraId="08000000">
      <w:pPr>
        <w:pStyle w:val="Style_1"/>
        <w:rPr>
          <w:rFonts w:ascii="Times New Roman" w:hAnsi="Times New Roman"/>
          <w:sz w:val="28"/>
        </w:rPr>
      </w:pPr>
    </w:p>
    <w:p w14:paraId="09000000">
      <w:pPr>
        <w:pStyle w:val="Style_1"/>
        <w:numPr>
          <w:ilvl w:val="0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авторизации пользователь входит необходимые данные, логин и пароль</w:t>
      </w:r>
    </w:p>
    <w:p w14:paraId="0A000000">
      <w:pPr>
        <w:pStyle w:val="Style_1"/>
        <w:numPr>
          <w:ilvl w:val="0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Если у пользователя еще нет аккаунта, необходимо нажать на текстовую надпись "Нет аккаунта? Зарегистрироваться" для перехода на страницу регистрации.</w:t>
      </w:r>
    </w:p>
    <w:p w14:paraId="0B000000">
      <w:pPr>
        <w:ind/>
        <w:jc w:val="center"/>
        <w:rPr>
          <w:rFonts w:ascii="Times New Roman" w:hAnsi="Times New Roman"/>
          <w:sz w:val="28"/>
        </w:rPr>
      </w:pPr>
      <w:r>
        <w:drawing>
          <wp:inline>
            <wp:extent cx="2996414" cy="6692521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2996414" cy="669252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/>
          <w:b w:val="1"/>
          <w:sz w:val="28"/>
        </w:rPr>
        <w:t>Рис 2. Страница регистрации</w:t>
      </w:r>
    </w:p>
    <w:p w14:paraId="0C000000">
      <w:pPr>
        <w:numPr>
          <w:numId w:val="2"/>
        </w:num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При регистрации пользователь должен заполнить все обязательные поля:</w:t>
      </w:r>
    </w:p>
    <w:p w14:paraId="0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Имя</w:t>
      </w:r>
      <w:r>
        <w:rPr>
          <w:rFonts w:ascii="Times New Roman" w:hAnsi="Times New Roman"/>
          <w:b w:val="0"/>
          <w:color w:val="000000"/>
          <w:sz w:val="28"/>
        </w:rPr>
        <w:t xml:space="preserve"> -</w:t>
      </w:r>
      <w:r>
        <w:rPr>
          <w:rFonts w:ascii="Times New Roman" w:hAnsi="Times New Roman"/>
          <w:b w:val="0"/>
          <w:color w:val="000000"/>
          <w:sz w:val="28"/>
        </w:rPr>
        <w:t xml:space="preserve"> ваше имя для отображения в приложении</w:t>
      </w:r>
    </w:p>
    <w:p w14:paraId="0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Email</w:t>
      </w:r>
      <w:r>
        <w:rPr>
          <w:rFonts w:ascii="Times New Roman" w:hAnsi="Times New Roman"/>
          <w:b w:val="0"/>
          <w:color w:val="000000"/>
          <w:sz w:val="28"/>
        </w:rPr>
        <w:t xml:space="preserve"> -</w:t>
      </w:r>
      <w:r>
        <w:rPr>
          <w:rFonts w:ascii="Times New Roman" w:hAnsi="Times New Roman"/>
          <w:b w:val="0"/>
          <w:color w:val="000000"/>
          <w:sz w:val="28"/>
        </w:rPr>
        <w:t xml:space="preserve"> адрес электронной почты (будет использоваться для входа)</w:t>
      </w:r>
    </w:p>
    <w:p w14:paraId="0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Пароль</w:t>
      </w:r>
      <w:r>
        <w:rPr>
          <w:rFonts w:ascii="Times New Roman" w:hAnsi="Times New Roman"/>
          <w:b w:val="0"/>
          <w:color w:val="000000"/>
          <w:sz w:val="28"/>
        </w:rPr>
        <w:t xml:space="preserve"> -</w:t>
      </w:r>
      <w:r>
        <w:rPr>
          <w:rFonts w:ascii="Times New Roman" w:hAnsi="Times New Roman"/>
          <w:b w:val="0"/>
          <w:color w:val="000000"/>
          <w:sz w:val="28"/>
        </w:rPr>
        <w:t xml:space="preserve"> надежный пароль для защиты аккаунта</w:t>
      </w:r>
    </w:p>
    <w:p w14:paraId="10000000">
      <w:pPr>
        <w:numPr>
          <w:numId w:val="2"/>
        </w:num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После заполнения всех полей необходимо нажать на кнопку "Зарегистрироваться" для успешной регистрации в приложении FinanceFlow.</w:t>
      </w:r>
    </w:p>
    <w:p w14:paraId="11000000">
      <w:pPr>
        <w:numPr>
          <w:numId w:val="2"/>
        </w:num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Важно: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Email "admin@test.com" автоматически получает права администратора.</w:t>
      </w:r>
    </w:p>
    <w:p w14:paraId="12000000">
      <w:pPr>
        <w:numPr>
          <w:numId w:val="2"/>
        </w:num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При возникновении ошибок при регистрации следует проверить:</w:t>
      </w:r>
    </w:p>
    <w:p w14:paraId="1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Корректность формата email</w:t>
      </w:r>
    </w:p>
    <w:p w14:paraId="1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Длину пароля (минимум 6 символов)</w:t>
      </w:r>
    </w:p>
    <w:p w14:paraId="1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Уникальность email (если аккаунт уже существует)</w:t>
      </w:r>
      <w:r>
        <w:rPr>
          <w:rFonts w:ascii="Times New Roman" w:hAnsi="Times New Roman"/>
          <w:color w:val="000000"/>
          <w:sz w:val="28"/>
        </w:rPr>
        <w:br/>
      </w:r>
    </w:p>
    <w:p w14:paraId="16000000">
      <w:pPr>
        <w:rPr>
          <w:rFonts w:ascii="Times New Roman" w:hAnsi="Times New Roman"/>
          <w:sz w:val="28"/>
        </w:rPr>
      </w:pPr>
    </w:p>
    <w:p w14:paraId="17000000">
      <w:pPr>
        <w:rPr>
          <w:rFonts w:ascii="Times New Roman" w:hAnsi="Times New Roman"/>
          <w:sz w:val="28"/>
        </w:rPr>
      </w:pPr>
      <w:r>
        <w:drawing>
          <wp:inline>
            <wp:extent cx="2821826" cy="6381390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2821826" cy="63813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2835029" cy="6381390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2835029" cy="63813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Рис 3, Рис 4. </w:t>
      </w:r>
      <w:r>
        <w:rPr>
          <w:rFonts w:ascii="Times New Roman" w:hAnsi="Times New Roman"/>
          <w:b w:val="1"/>
          <w:color w:val="000000"/>
          <w:sz w:val="28"/>
        </w:rPr>
        <w:t>Главная страница приложения</w:t>
      </w:r>
    </w:p>
    <w:p w14:paraId="1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В данном окне для пользователя предоставляется возможность:</w:t>
      </w:r>
    </w:p>
    <w:p w14:paraId="1A000000">
      <w:pPr>
        <w:spacing w:after="120" w:before="120"/>
        <w:ind w:firstLine="0" w:left="120" w:right="120"/>
        <w:rPr>
          <w:rFonts w:ascii="Times New Roman" w:hAnsi="Times New Roman"/>
          <w:b w:val="0"/>
          <w:i w:val="1"/>
          <w:color w:val="000000"/>
          <w:sz w:val="28"/>
        </w:rPr>
      </w:pPr>
      <w:r>
        <w:rPr>
          <w:rFonts w:ascii="Times New Roman" w:hAnsi="Times New Roman"/>
          <w:b w:val="0"/>
          <w:i w:val="1"/>
          <w:color w:val="000000"/>
          <w:sz w:val="28"/>
        </w:rPr>
        <w:t>Просмотр баланса:</w:t>
      </w:r>
    </w:p>
    <w:p w14:paraId="1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верхней части экрана отображается текущий баланс (доходы минус расходы)</w:t>
      </w:r>
    </w:p>
    <w:p w14:paraId="1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Синий</w:t>
      </w:r>
      <w:r>
        <w:rPr>
          <w:rFonts w:ascii="Times New Roman" w:hAnsi="Times New Roman"/>
          <w:b w:val="0"/>
          <w:color w:val="000000"/>
          <w:sz w:val="28"/>
        </w:rPr>
        <w:t xml:space="preserve"> цвет означает положительный баланс, красный — отрицательный</w:t>
      </w:r>
    </w:p>
    <w:p w14:paraId="1D000000">
      <w:pPr>
        <w:spacing w:after="120" w:before="120"/>
        <w:ind w:firstLine="0" w:left="120" w:right="120"/>
        <w:rPr>
          <w:rFonts w:ascii="Times New Roman" w:hAnsi="Times New Roman"/>
          <w:b w:val="0"/>
          <w:i w:val="1"/>
          <w:color w:val="000000"/>
          <w:sz w:val="28"/>
        </w:rPr>
      </w:pPr>
      <w:r>
        <w:rPr>
          <w:rFonts w:ascii="Times New Roman" w:hAnsi="Times New Roman"/>
          <w:b w:val="0"/>
          <w:i w:val="1"/>
          <w:color w:val="000000"/>
          <w:sz w:val="28"/>
        </w:rPr>
        <w:t>Просмотр доходов и расходов:</w:t>
      </w:r>
    </w:p>
    <w:p w14:paraId="1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Две карточки показывают общую сумму доходов и расходов</w:t>
      </w:r>
    </w:p>
    <w:p w14:paraId="1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Данные обновляются автоматически при добавлении новых транзакций</w:t>
      </w:r>
    </w:p>
    <w:p w14:paraId="20000000">
      <w:pPr>
        <w:spacing w:after="120" w:before="120"/>
        <w:ind w:firstLine="0" w:left="120" w:right="120"/>
        <w:rPr>
          <w:rFonts w:ascii="Times New Roman" w:hAnsi="Times New Roman"/>
          <w:b w:val="0"/>
          <w:i w:val="1"/>
          <w:color w:val="000000"/>
          <w:sz w:val="28"/>
        </w:rPr>
      </w:pPr>
      <w:r>
        <w:rPr>
          <w:rFonts w:ascii="Times New Roman" w:hAnsi="Times New Roman"/>
          <w:b w:val="0"/>
          <w:i w:val="1"/>
          <w:color w:val="000000"/>
          <w:sz w:val="28"/>
        </w:rPr>
        <w:t>Последние операции:</w:t>
      </w:r>
    </w:p>
    <w:p w14:paraId="2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Отображаются последние 5 транзакций</w:t>
      </w:r>
    </w:p>
    <w:p w14:paraId="2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 нажатии на транзакцию происходит переход на экран всех операций</w:t>
      </w:r>
    </w:p>
    <w:p w14:paraId="2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Каждая транзакция показывает сумму, описание и дату</w:t>
      </w:r>
    </w:p>
    <w:p w14:paraId="24000000">
      <w:pPr>
        <w:spacing w:after="120" w:before="120"/>
        <w:ind w:firstLine="0" w:left="120" w:right="120"/>
        <w:rPr>
          <w:rFonts w:ascii="Times New Roman" w:hAnsi="Times New Roman"/>
          <w:b w:val="0"/>
          <w:i w:val="1"/>
          <w:color w:val="000000"/>
          <w:sz w:val="28"/>
        </w:rPr>
      </w:pPr>
      <w:r>
        <w:rPr>
          <w:rFonts w:ascii="Times New Roman" w:hAnsi="Times New Roman"/>
          <w:b w:val="0"/>
          <w:i w:val="1"/>
          <w:color w:val="000000"/>
          <w:sz w:val="28"/>
        </w:rPr>
        <w:t>Добавление операции:</w:t>
      </w:r>
    </w:p>
    <w:p w14:paraId="2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 xml:space="preserve">В правом нижнем углу находится кнопка с иконкой "+" </w:t>
      </w:r>
    </w:p>
    <w:p w14:paraId="2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 нажатии открывается экран добавления транзакции</w:t>
      </w:r>
    </w:p>
    <w:p w14:paraId="27000000">
      <w:pPr>
        <w:spacing w:after="120" w:before="120"/>
        <w:ind w:firstLine="0" w:left="120" w:right="120"/>
        <w:rPr>
          <w:rFonts w:ascii="Times New Roman" w:hAnsi="Times New Roman"/>
          <w:b w:val="0"/>
          <w:i w:val="1"/>
          <w:color w:val="000000"/>
          <w:sz w:val="28"/>
        </w:rPr>
      </w:pPr>
      <w:r>
        <w:rPr>
          <w:rFonts w:ascii="Times New Roman" w:hAnsi="Times New Roman"/>
          <w:b w:val="0"/>
          <w:i w:val="1"/>
          <w:color w:val="000000"/>
          <w:sz w:val="28"/>
        </w:rPr>
        <w:t>Навигация:</w:t>
      </w:r>
    </w:p>
    <w:p w14:paraId="2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нижней части экрана находится навигационная панель</w:t>
      </w:r>
    </w:p>
    <w:p w14:paraId="2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Доступны разделы: Главная, Операции, Статистика, Категории, Цели</w:t>
      </w:r>
    </w:p>
    <w:p w14:paraId="2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Навигационная панель всегда видна на всех основных экранах</w:t>
      </w:r>
    </w:p>
    <w:p w14:paraId="2B000000">
      <w:pPr>
        <w:spacing w:after="120" w:before="120"/>
        <w:ind w:firstLine="0" w:left="120" w:right="120"/>
        <w:rPr>
          <w:rFonts w:ascii="Times New Roman" w:hAnsi="Times New Roman"/>
          <w:b w:val="0"/>
          <w:i w:val="1"/>
          <w:color w:val="000000"/>
          <w:sz w:val="28"/>
        </w:rPr>
      </w:pPr>
      <w:r>
        <w:rPr>
          <w:rFonts w:ascii="Times New Roman" w:hAnsi="Times New Roman"/>
          <w:b w:val="0"/>
          <w:i w:val="1"/>
          <w:color w:val="000000"/>
          <w:sz w:val="28"/>
        </w:rPr>
        <w:t>Доступ к профилю:</w:t>
      </w:r>
    </w:p>
    <w:p w14:paraId="2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правом верхнем углу находится иконка профиля</w:t>
      </w:r>
    </w:p>
    <w:p w14:paraId="2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 нажатии открывается экран профиля</w:t>
      </w:r>
    </w:p>
    <w:p w14:paraId="2E000000">
      <w:pPr>
        <w:spacing w:after="120" w:before="120"/>
        <w:ind w:firstLine="0" w:left="120" w:right="120"/>
        <w:rPr>
          <w:rFonts w:ascii="Times New Roman" w:hAnsi="Times New Roman"/>
          <w:b w:val="0"/>
          <w:i w:val="1"/>
          <w:color w:val="000000"/>
          <w:sz w:val="28"/>
        </w:rPr>
      </w:pPr>
      <w:r>
        <w:rPr>
          <w:rFonts w:ascii="Times New Roman" w:hAnsi="Times New Roman"/>
          <w:b w:val="0"/>
          <w:i w:val="1"/>
          <w:color w:val="000000"/>
          <w:sz w:val="28"/>
        </w:rPr>
        <w:t>Админ-панель (для администраторов):</w:t>
      </w:r>
    </w:p>
    <w:p w14:paraId="2F000000">
      <w:pPr>
        <w:ind w:firstLine="0" w:left="142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 пользователей с правами администратора внизу главного экрана отображается кнопка "Админ-панель"</w:t>
      </w:r>
    </w:p>
    <w:p w14:paraId="30000000">
      <w:pPr>
        <w:rPr>
          <w:rFonts w:ascii="Times New Roman" w:hAnsi="Times New Roman"/>
          <w:b w:val="1"/>
          <w:sz w:val="28"/>
        </w:rPr>
      </w:pPr>
    </w:p>
    <w:p w14:paraId="31000000">
      <w:pPr>
        <w:rPr>
          <w:rFonts w:ascii="Times New Roman" w:hAnsi="Times New Roman"/>
          <w:b w:val="1"/>
          <w:sz w:val="28"/>
        </w:rPr>
      </w:pPr>
    </w:p>
    <w:p w14:paraId="32000000">
      <w:pPr>
        <w:rPr>
          <w:rFonts w:ascii="Times New Roman" w:hAnsi="Times New Roman"/>
          <w:b w:val="1"/>
          <w:sz w:val="28"/>
        </w:rPr>
      </w:pPr>
    </w:p>
    <w:p w14:paraId="33000000">
      <w:pPr>
        <w:rPr>
          <w:rFonts w:ascii="Times New Roman" w:hAnsi="Times New Roman"/>
          <w:b w:val="1"/>
          <w:sz w:val="28"/>
        </w:rPr>
      </w:pPr>
    </w:p>
    <w:p w14:paraId="34000000">
      <w:pPr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2523164" cy="5682890"/>
            <wp:docPr hidden="false" id="9" name="Picture 9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2523164" cy="56828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Рис 4. – </w:t>
      </w:r>
      <w:r>
        <w:rPr>
          <w:rFonts w:ascii="Times New Roman" w:hAnsi="Times New Roman"/>
          <w:b w:val="1"/>
          <w:color w:val="000000"/>
          <w:sz w:val="28"/>
        </w:rPr>
        <w:t>Экран добавления транзакции</w:t>
      </w:r>
    </w:p>
    <w:p w14:paraId="3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Для добавления новой транзакции пользователю необходимо:</w:t>
      </w:r>
    </w:p>
    <w:p w14:paraId="3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Выбрать тип операции:</w:t>
      </w:r>
    </w:p>
    <w:p w14:paraId="3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кнопку "Доход" или "Расход"</w:t>
      </w:r>
    </w:p>
    <w:p w14:paraId="3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Выбранный тип будет подсвечен</w:t>
      </w:r>
    </w:p>
    <w:p w14:paraId="3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Ввести сумму:</w:t>
      </w:r>
    </w:p>
    <w:p w14:paraId="3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поле "Сумма" ввести числовое значение</w:t>
      </w:r>
    </w:p>
    <w:p w14:paraId="3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Используется десятичный разделитель (точка или запятая)</w:t>
      </w:r>
    </w:p>
    <w:p w14:paraId="3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3.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Выбрать категорию:</w:t>
      </w:r>
    </w:p>
    <w:p w14:paraId="3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После выбора типа операции появятся доступные категории</w:t>
      </w:r>
    </w:p>
    <w:p w14:paraId="3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нужную категорию (отобразится как выбранная)</w:t>
      </w:r>
    </w:p>
    <w:p w14:paraId="4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Категории разделены на доходы и расходы</w:t>
      </w:r>
    </w:p>
    <w:p w14:paraId="4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4.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Добавить описание (опционально):</w:t>
      </w:r>
    </w:p>
    <w:p w14:paraId="4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поле "Описание" можно ввести дополнительную информацию о транзакции</w:t>
      </w:r>
    </w:p>
    <w:p w14:paraId="4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5.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Сохранить транзакцию:</w:t>
      </w:r>
    </w:p>
    <w:p w14:paraId="4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кнопку "Сохранить" внизу экрана</w:t>
      </w:r>
    </w:p>
    <w:p w14:paraId="4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Транзакция будет добавлена и синхронизирована с облаком</w:t>
      </w:r>
    </w:p>
    <w:p w14:paraId="4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Важно: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Все поля, кроме описания, являются обязательными для заполнения.</w:t>
      </w:r>
    </w:p>
    <w:p w14:paraId="4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</w:p>
    <w:p w14:paraId="48000000">
      <w:pPr>
        <w:ind/>
        <w:jc w:val="center"/>
        <w:rPr>
          <w:rFonts w:ascii="Times New Roman" w:hAnsi="Times New Roman"/>
          <w:sz w:val="28"/>
        </w:rPr>
      </w:pPr>
      <w:r>
        <w:drawing>
          <wp:inline>
            <wp:extent cx="2673941" cy="5924190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2673941" cy="59241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Рис 5. </w:t>
      </w:r>
      <w:r>
        <w:rPr>
          <w:rFonts w:ascii="Times New Roman" w:hAnsi="Times New Roman"/>
          <w:b w:val="1"/>
          <w:color w:val="000000"/>
          <w:sz w:val="28"/>
        </w:rPr>
        <w:t>Экран операций</w:t>
      </w:r>
    </w:p>
    <w:p w14:paraId="4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На данном экране отображается полный список всех транзакций пользователя.</w:t>
      </w:r>
    </w:p>
    <w:p w14:paraId="4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Просмотр транзакций:</w:t>
      </w:r>
    </w:p>
    <w:p w14:paraId="4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Все транзакции отсортированы по дате (новые сверху)</w:t>
      </w:r>
    </w:p>
    <w:p w14:paraId="4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Доходы отображаются с синим знаком "+", расходы с красным знаком "-"</w:t>
      </w:r>
    </w:p>
    <w:p w14:paraId="4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Каждая транзакция показывает: описание, дату и сумму</w:t>
      </w:r>
    </w:p>
    <w:p w14:paraId="4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Навигация:</w:t>
      </w:r>
    </w:p>
    <w:p w14:paraId="5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Кнопка "Назад" в верхнем левом углу возвращает на главный экран</w:t>
      </w:r>
    </w:p>
    <w:p w14:paraId="5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Навигационная панель внизу позволяет быстро перейти в другие разделы</w:t>
      </w:r>
    </w:p>
    <w:p w14:paraId="5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</w:p>
    <w:p w14:paraId="53000000">
      <w:pPr>
        <w:ind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2620974" cy="5860690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2620974" cy="5860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Рис 5. </w:t>
      </w:r>
      <w:r>
        <w:rPr>
          <w:rFonts w:ascii="Times New Roman" w:hAnsi="Times New Roman"/>
          <w:b w:val="1"/>
          <w:color w:val="000000"/>
          <w:sz w:val="28"/>
        </w:rPr>
        <w:t>Экран статистики.</w:t>
      </w:r>
    </w:p>
    <w:p w14:paraId="5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Данная вкладка показывает детальную статистику по финансам пользователя.</w:t>
      </w:r>
    </w:p>
    <w:p w14:paraId="5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Выбор периода:</w:t>
      </w:r>
    </w:p>
    <w:p w14:paraId="5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верхней части экрана находятся кнопки выбора периода</w:t>
      </w:r>
    </w:p>
    <w:p w14:paraId="5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Доступны периоды: Неделя, Месяц, Год</w:t>
      </w:r>
    </w:p>
    <w:p w14:paraId="5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 выборе периода статистика автоматически пересчитывается</w:t>
      </w:r>
    </w:p>
    <w:p w14:paraId="5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Общая статистика:</w:t>
      </w:r>
    </w:p>
    <w:p w14:paraId="5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Отображается общая сумма доходов за выбранный период</w:t>
      </w:r>
    </w:p>
    <w:p w14:paraId="5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Отображается общая сумма расходов за выбранный период</w:t>
      </w:r>
    </w:p>
    <w:p w14:paraId="5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Показывается итоговый баланс (доходы минус расходы)</w:t>
      </w:r>
    </w:p>
    <w:p w14:paraId="5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Расходы по категориям:</w:t>
      </w:r>
    </w:p>
    <w:p w14:paraId="5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Внизу экрана отображается список категорий с суммами расходов</w:t>
      </w:r>
    </w:p>
    <w:p w14:paraId="6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Категории отсортированы по убыванию суммы</w:t>
      </w:r>
    </w:p>
    <w:p w14:paraId="6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 xml:space="preserve">Отображаются названия категорий </w:t>
      </w:r>
    </w:p>
    <w:p w14:paraId="6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Навигация:</w:t>
      </w:r>
    </w:p>
    <w:p w14:paraId="6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Навигационная панель внизу позволяет перейти в другие разделы</w:t>
      </w:r>
    </w:p>
    <w:p w14:paraId="64000000">
      <w:pPr>
        <w:rPr>
          <w:rFonts w:ascii="Times New Roman" w:hAnsi="Times New Roman"/>
          <w:sz w:val="28"/>
        </w:rPr>
      </w:pPr>
    </w:p>
    <w:p w14:paraId="65000000">
      <w:pPr>
        <w:rPr>
          <w:rFonts w:ascii="Times New Roman" w:hAnsi="Times New Roman"/>
          <w:sz w:val="28"/>
        </w:rPr>
      </w:pPr>
    </w:p>
    <w:p w14:paraId="66000000">
      <w:pPr>
        <w:rPr>
          <w:rFonts w:ascii="Times New Roman" w:hAnsi="Times New Roman"/>
          <w:sz w:val="28"/>
        </w:rPr>
      </w:pPr>
    </w:p>
    <w:p w14:paraId="67000000">
      <w:pPr>
        <w:rPr>
          <w:rFonts w:ascii="Times New Roman" w:hAnsi="Times New Roman"/>
          <w:sz w:val="28"/>
        </w:rPr>
      </w:pPr>
    </w:p>
    <w:p w14:paraId="68000000">
      <w:pPr>
        <w:ind/>
        <w:jc w:val="center"/>
        <w:rPr>
          <w:rFonts w:ascii="Times New Roman" w:hAnsi="Times New Roman"/>
          <w:sz w:val="28"/>
        </w:rPr>
      </w:pPr>
      <w:r>
        <w:drawing>
          <wp:inline>
            <wp:extent cx="2406940" cy="5352690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2406940" cy="5352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Рис 6. Экран категорий</w:t>
      </w:r>
    </w:p>
    <w:p w14:paraId="6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На данном экране пользователь может управлять категориями для транзакций.</w:t>
      </w:r>
    </w:p>
    <w:p w14:paraId="6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Просмотр категорий:</w:t>
      </w:r>
    </w:p>
    <w:p w14:paraId="6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Отображаются все доступные категории (системные и пользовательские)</w:t>
      </w:r>
    </w:p>
    <w:p w14:paraId="6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Системные категории помечены как "Системная"</w:t>
      </w:r>
    </w:p>
    <w:p w14:paraId="6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Каждая категория показывает название и тип (Доход/Расход)</w:t>
      </w:r>
    </w:p>
    <w:p w14:paraId="6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Добавление категории:</w:t>
      </w:r>
    </w:p>
    <w:p w14:paraId="7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кнопку "+" в правом верхнем углу</w:t>
      </w:r>
    </w:p>
    <w:p w14:paraId="7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открывшемся диалоге ввести название категории</w:t>
      </w:r>
    </w:p>
    <w:p w14:paraId="7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Выбрать тип: "Доход" или "Расход"</w:t>
      </w:r>
    </w:p>
    <w:p w14:paraId="7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"Добавить"</w:t>
      </w:r>
    </w:p>
    <w:p w14:paraId="7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Категория будет доступна при добавлении транзакций</w:t>
      </w:r>
    </w:p>
    <w:p w14:paraId="7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Удаление категории:</w:t>
      </w:r>
    </w:p>
    <w:p w14:paraId="7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Пользовательские категории можно удалить (кнопка корзины)</w:t>
      </w:r>
    </w:p>
    <w:p w14:paraId="7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 нажатии появится диалог подтверждения удаления</w:t>
      </w:r>
    </w:p>
    <w:p w14:paraId="7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После подтверждения категория будет удалена</w:t>
      </w:r>
    </w:p>
    <w:p w14:paraId="7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Важно: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Системные категории удалить нельзя</w:t>
      </w:r>
    </w:p>
    <w:p w14:paraId="7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Навигация:</w:t>
      </w:r>
    </w:p>
    <w:p w14:paraId="7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Навигационная панель внизу позволяет перейти в другие разделы</w:t>
      </w:r>
    </w:p>
    <w:p w14:paraId="7C000000">
      <w:pPr>
        <w:rPr>
          <w:rFonts w:ascii="Times New Roman" w:hAnsi="Times New Roman"/>
          <w:sz w:val="28"/>
        </w:rPr>
      </w:pPr>
    </w:p>
    <w:p w14:paraId="7D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b w:val="1"/>
        </w:rPr>
        <w:drawing>
          <wp:inline>
            <wp:extent cx="2840898" cy="6241690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2840898" cy="6241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Рис 7. Экран финансовых целей</w:t>
      </w:r>
    </w:p>
    <w:p w14:paraId="7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На данном экране пользователь может создавать и отслеживать финансовые цели.</w:t>
      </w:r>
    </w:p>
    <w:p w14:paraId="8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Просмотр целей:</w:t>
      </w:r>
    </w:p>
    <w:p w14:paraId="8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Отображаются все созданные финансовые цели</w:t>
      </w:r>
    </w:p>
    <w:p w14:paraId="8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Каждая цель показывает:</w:t>
      </w:r>
    </w:p>
    <w:p w14:paraId="8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Название цели</w:t>
      </w:r>
    </w:p>
    <w:p w14:paraId="8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Текущую сумму и целевую сумму</w:t>
      </w:r>
    </w:p>
    <w:p w14:paraId="8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Прогресс-бар с процентом выполнения</w:t>
      </w:r>
    </w:p>
    <w:p w14:paraId="8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Срок выполнения</w:t>
      </w:r>
    </w:p>
    <w:p w14:paraId="8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Описание (если указано)</w:t>
      </w:r>
    </w:p>
    <w:p w14:paraId="8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Завершенные цели выделены цветом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0"/>
          <w:color w:val="000000"/>
          <w:sz w:val="28"/>
        </w:rPr>
        <w:t>Добавление цели:</w:t>
      </w:r>
    </w:p>
    <w:p w14:paraId="8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кнопку "+" в правом верхнем углу</w:t>
      </w:r>
    </w:p>
    <w:p w14:paraId="8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открывшемся диалоге заполнить:</w:t>
      </w:r>
    </w:p>
    <w:p w14:paraId="8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Название цели</w:t>
      </w:r>
      <w:r>
        <w:rPr>
          <w:rFonts w:ascii="Times New Roman" w:hAnsi="Times New Roman"/>
          <w:b w:val="0"/>
          <w:color w:val="000000"/>
          <w:sz w:val="28"/>
        </w:rPr>
        <w:t xml:space="preserve"> -</w:t>
      </w:r>
      <w:r>
        <w:rPr>
          <w:rFonts w:ascii="Times New Roman" w:hAnsi="Times New Roman"/>
          <w:b w:val="0"/>
          <w:color w:val="000000"/>
          <w:sz w:val="28"/>
        </w:rPr>
        <w:t xml:space="preserve"> краткое описание цели</w:t>
      </w:r>
    </w:p>
    <w:p w14:paraId="8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Целевая сумма</w:t>
      </w:r>
      <w:r>
        <w:rPr>
          <w:rFonts w:ascii="Times New Roman" w:hAnsi="Times New Roman"/>
          <w:b w:val="0"/>
          <w:color w:val="000000"/>
          <w:sz w:val="28"/>
        </w:rPr>
        <w:t xml:space="preserve"> -</w:t>
      </w:r>
      <w:r>
        <w:rPr>
          <w:rFonts w:ascii="Times New Roman" w:hAnsi="Times New Roman"/>
          <w:b w:val="0"/>
          <w:color w:val="000000"/>
          <w:sz w:val="28"/>
        </w:rPr>
        <w:t xml:space="preserve"> сумма, которую нужно накопить</w:t>
      </w:r>
    </w:p>
    <w:p w14:paraId="8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Срок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— нажать "Выбрать дату" и выбрать дату в календаре</w:t>
      </w:r>
    </w:p>
    <w:p w14:paraId="8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Описание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(опционально) — дополнительная информация</w:t>
      </w:r>
    </w:p>
    <w:p w14:paraId="8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3.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"Добавить"</w:t>
      </w:r>
    </w:p>
    <w:p w14:paraId="9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4.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Цель появится в списке</w:t>
      </w:r>
    </w:p>
    <w:p w14:paraId="9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Пополнение цели:</w:t>
      </w:r>
    </w:p>
    <w:p w14:paraId="9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кнопку "Пополнить" под нужной целью</w:t>
      </w:r>
    </w:p>
    <w:p w14:paraId="9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открывшемся диалоге ввести сумму для добавления</w:t>
      </w:r>
    </w:p>
    <w:p w14:paraId="9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3.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"Добавить"</w:t>
      </w:r>
    </w:p>
    <w:p w14:paraId="9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4.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Текущая сумма цели увеличится</w:t>
      </w:r>
    </w:p>
    <w:p w14:paraId="9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5.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 достижении целевой суммы цель автоматически отметится как завершенная</w:t>
      </w:r>
    </w:p>
    <w:p w14:paraId="9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Удаление цели:</w:t>
      </w:r>
    </w:p>
    <w:p w14:paraId="9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кнопку "Удалить" под нужной целью</w:t>
      </w:r>
    </w:p>
    <w:p w14:paraId="9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открывшемся диалоге подтвердить удаление</w:t>
      </w:r>
    </w:p>
    <w:p w14:paraId="9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3.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Цель будет удалена без возможности восстановления</w:t>
      </w:r>
    </w:p>
    <w:p w14:paraId="9B000000">
      <w:pPr>
        <w:rPr>
          <w:rFonts w:ascii="Times New Roman" w:hAnsi="Times New Roman"/>
          <w:sz w:val="28"/>
        </w:rPr>
      </w:pPr>
    </w:p>
    <w:p w14:paraId="9C000000">
      <w:pPr>
        <w:rPr>
          <w:rFonts w:ascii="Times New Roman" w:hAnsi="Times New Roman"/>
          <w:sz w:val="28"/>
        </w:rPr>
      </w:pPr>
    </w:p>
    <w:p w14:paraId="9D000000">
      <w:pPr>
        <w:ind/>
        <w:jc w:val="center"/>
        <w:rPr>
          <w:rFonts w:ascii="Times New Roman" w:hAnsi="Times New Roman"/>
          <w:sz w:val="28"/>
        </w:rPr>
      </w:pPr>
      <w:r>
        <w:drawing>
          <wp:inline>
            <wp:extent cx="2742961" cy="6051190"/>
            <wp:docPr hidden="false" id="19" name="Picture 19"/>
            <a:graphic>
              <a:graphicData uri="http://schemas.openxmlformats.org/drawingml/2006/picture">
                <pic:pic>
                  <pic:nvPicPr>
                    <pic:cNvPr hidden="false" id="20" name="Picture 20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2742961" cy="60511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</w:t>
      </w:r>
      <w:r>
        <w:drawing>
          <wp:inline>
            <wp:extent cx="2750804" cy="6076590"/>
            <wp:docPr hidden="false" id="21" name="Picture 21"/>
            <a:graphic>
              <a:graphicData uri="http://schemas.openxmlformats.org/drawingml/2006/picture">
                <pic:pic>
                  <pic:nvPicPr>
                    <pic:cNvPr hidden="false" id="22" name="Picture 22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2750804" cy="60765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E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Рис 8, Рис 9. Экран профиля</w:t>
      </w:r>
    </w:p>
    <w:p w14:paraId="9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На вкладке профиль пользователю предоставляется возможность:</w:t>
      </w:r>
    </w:p>
    <w:p w14:paraId="A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Просмотр данных:</w:t>
      </w:r>
    </w:p>
    <w:p w14:paraId="A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Отображается имя пользователя</w:t>
      </w:r>
    </w:p>
    <w:p w14:paraId="A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Отображается email пользователя</w:t>
      </w:r>
    </w:p>
    <w:p w14:paraId="A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Выход из аккаунта:</w:t>
      </w:r>
    </w:p>
    <w:p w14:paraId="A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кнопку "Выйти из аккаунта"</w:t>
      </w:r>
    </w:p>
    <w:p w14:paraId="A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Пользователь будет разлогинен и вернется на экран авторизации</w:t>
      </w:r>
    </w:p>
    <w:p w14:paraId="A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Локальные данные останутся на устройстве</w:t>
      </w:r>
    </w:p>
    <w:p w14:paraId="A7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b w:val="1"/>
        </w:rPr>
        <w:drawing>
          <wp:inline>
            <wp:extent cx="1909774" cy="4311290"/>
            <wp:docPr hidden="false" id="23" name="Picture 23"/>
            <a:graphic>
              <a:graphicData uri="http://schemas.openxmlformats.org/drawingml/2006/picture">
                <pic:pic>
                  <pic:nvPicPr>
                    <pic:cNvPr hidden="false" id="24" name="Picture 24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1909774" cy="43112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1876533" cy="4311290"/>
            <wp:docPr hidden="false" id="25" name="Picture 25"/>
            <a:graphic>
              <a:graphicData uri="http://schemas.openxmlformats.org/drawingml/2006/picture">
                <pic:pic>
                  <pic:nvPicPr>
                    <pic:cNvPr hidden="false" id="26" name="Picture 26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1876533" cy="43112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1925496" cy="4311290"/>
            <wp:docPr hidden="false" id="27" name="Picture 27"/>
            <a:graphic>
              <a:graphicData uri="http://schemas.openxmlformats.org/drawingml/2006/picture">
                <pic:pic>
                  <pic:nvPicPr>
                    <pic:cNvPr hidden="false" id="28" name="Picture 28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1925496" cy="4311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8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Рис 10, 11, 12. Админ-панель (для администраторов)</w:t>
      </w:r>
    </w:p>
    <w:p w14:paraId="A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Админ-панель доступна только пользователям с правами администратора.</w:t>
      </w:r>
    </w:p>
    <w:p w14:paraId="A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Вкладка "Пользователи":</w:t>
      </w:r>
    </w:p>
    <w:p w14:paraId="A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Отображается список всех зарегистрированных пользователей</w:t>
      </w:r>
    </w:p>
    <w:p w14:paraId="A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 каждого пользователя показывается:</w:t>
      </w:r>
    </w:p>
    <w:p w14:paraId="A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Имя и email</w:t>
      </w:r>
    </w:p>
    <w:p w14:paraId="A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Роль (Пользователь/Администратор)</w:t>
      </w:r>
    </w:p>
    <w:p w14:paraId="A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Статус блокировки (если заблокирован, отображается бейдж "Заблокирован")</w:t>
      </w:r>
    </w:p>
    <w:p w14:paraId="B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Управление пользователями:</w:t>
      </w:r>
    </w:p>
    <w:p w14:paraId="B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Блокировка/разблокировка: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иконку замка</w:t>
      </w:r>
    </w:p>
    <w:p w14:paraId="B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Заблокированные пользователи не смогут войти в приложение</w:t>
      </w:r>
    </w:p>
    <w:p w14:paraId="B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При блокировке/разблокировке появляется уведомление снизу</w:t>
      </w:r>
    </w:p>
    <w:p w14:paraId="B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Сброс пароля: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иконку сброса пароля</w:t>
      </w:r>
    </w:p>
    <w:p w14:paraId="B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Пользователю будет отправлено письмо с инструкциями по восстановлению пароля</w:t>
      </w:r>
    </w:p>
    <w:p w14:paraId="B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Появляется уведомление "Отправлен сброс пароля"</w:t>
      </w:r>
    </w:p>
    <w:p w14:paraId="B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Удаление пользователя: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иконку корзины</w:t>
      </w:r>
    </w:p>
    <w:p w14:paraId="B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Появится диалог подтверждения удаления</w:t>
      </w:r>
    </w:p>
    <w:p w14:paraId="B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После подтверждения пользователь и все его данные будут удалены</w:t>
      </w:r>
    </w:p>
    <w:p w14:paraId="B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Появляется уведомление "Пользователь удален"</w:t>
      </w:r>
    </w:p>
    <w:p w14:paraId="B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</w:p>
    <w:p w14:paraId="B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Вкладка "Категории":</w:t>
      </w:r>
    </w:p>
    <w:p w14:paraId="B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Отображаются все системные категории, созданные администратором</w:t>
      </w:r>
    </w:p>
    <w:p w14:paraId="B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Для каждой категории показывается название и тип (Доход/Расход)</w:t>
      </w:r>
    </w:p>
    <w:p w14:paraId="B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Управление системными категориями:</w:t>
      </w:r>
    </w:p>
    <w:p w14:paraId="C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Добавление категории:</w:t>
      </w:r>
    </w:p>
    <w:p w14:paraId="C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кнопку "+" в правом верхнем углу</w:t>
      </w:r>
    </w:p>
    <w:p w14:paraId="C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Ввести название категории</w:t>
      </w:r>
    </w:p>
    <w:p w14:paraId="C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3.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Выбрать тип (Доход/Расход)</w:t>
      </w:r>
    </w:p>
    <w:p w14:paraId="C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4.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"Добавить"</w:t>
      </w:r>
    </w:p>
    <w:p w14:paraId="C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5.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Появляется уведомление "Категория добавлена"</w:t>
      </w:r>
    </w:p>
    <w:p w14:paraId="C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Редактирование категории:</w:t>
      </w:r>
    </w:p>
    <w:p w14:paraId="C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иконку редактирования (карандаш)</w:t>
      </w:r>
    </w:p>
    <w:p w14:paraId="C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открывшемся диалоге изменить название или тип</w:t>
      </w:r>
    </w:p>
    <w:p w14:paraId="C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3.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"Сохранить"</w:t>
      </w:r>
    </w:p>
    <w:p w14:paraId="C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4.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Появляется уведомление "Категория обновлена"</w:t>
      </w:r>
    </w:p>
    <w:p w14:paraId="C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Удаление категории:</w:t>
      </w:r>
    </w:p>
    <w:p w14:paraId="C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1.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Нажать на иконку удаления (корзина)</w:t>
      </w:r>
    </w:p>
    <w:p w14:paraId="C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 диалоге подтверждения нажать "Удалить"</w:t>
      </w:r>
    </w:p>
    <w:p w14:paraId="C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3.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Появляется уведомление "Категория удалена"</w:t>
      </w:r>
    </w:p>
    <w:p w14:paraId="C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0"/>
          <w:color w:val="000000"/>
          <w:sz w:val="28"/>
        </w:rPr>
        <w:t>Вкладка "Статистика":</w:t>
      </w:r>
    </w:p>
    <w:p w14:paraId="D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Отображается агрегированная статистика по всем пользователям:</w:t>
      </w:r>
    </w:p>
    <w:p w14:paraId="D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Всего пользователей</w:t>
      </w:r>
    </w:p>
    <w:p w14:paraId="D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Активных пользователей</w:t>
      </w:r>
    </w:p>
    <w:p w14:paraId="D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Операций за неделю</w:t>
      </w:r>
    </w:p>
    <w:p w14:paraId="D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Пользователей с более чем 5 операциями (в процентах)</w:t>
      </w:r>
    </w:p>
    <w:p w14:paraId="D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Самая популярная категория расходов</w:t>
      </w:r>
    </w:p>
    <w:p w14:paraId="D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Среднее количество операций на пользователя</w:t>
      </w:r>
    </w:p>
    <w:p w14:paraId="D7000000">
      <w:pPr>
        <w:rPr>
          <w:rFonts w:ascii="Times New Roman" w:hAnsi="Times New Roman"/>
          <w:sz w:val="28"/>
        </w:rPr>
      </w:pPr>
    </w:p>
    <w:p w14:paraId="D8000000">
      <w:pPr>
        <w:rPr>
          <w:rFonts w:ascii="Times New Roman" w:hAnsi="Times New Roman"/>
          <w:sz w:val="28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"/>
      <w:lvlJc w:val="left"/>
      <w:pPr>
        <w:ind w:hanging="360" w:left="1425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5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5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5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5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5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5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5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5"/>
      </w:pPr>
      <w:rPr>
        <w:rFonts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1" w:type="paragraph">
    <w:name w:val="List Paragraph"/>
    <w:basedOn w:val="Style_2"/>
    <w:link w:val="Style_1_ch"/>
    <w:pPr>
      <w:ind w:firstLine="0" w:left="720"/>
      <w:contextualSpacing w:val="1"/>
    </w:pPr>
  </w:style>
  <w:style w:styleId="Style_1_ch" w:type="character">
    <w:name w:val="List Paragraph"/>
    <w:basedOn w:val="Style_2_ch"/>
    <w:link w:val="Style_1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toc 3"/>
    <w:next w:val="Style_2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2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2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2"/>
    <w:link w:val="Style_1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toc 5"/>
    <w:next w:val="Style_2"/>
    <w:link w:val="Style_1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0" w:type="paragraph">
    <w:name w:val="Subtitle"/>
    <w:next w:val="Style_2"/>
    <w:link w:val="Style_2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0_ch" w:type="character">
    <w:name w:val="Subtitle"/>
    <w:link w:val="Style_20"/>
    <w:rPr>
      <w:rFonts w:ascii="XO Thames" w:hAnsi="XO Thames"/>
      <w:i w:val="1"/>
      <w:sz w:val="24"/>
    </w:rPr>
  </w:style>
  <w:style w:styleId="Style_21" w:type="paragraph">
    <w:name w:val="Title"/>
    <w:next w:val="Style_2"/>
    <w:link w:val="Style_2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1_ch" w:type="character">
    <w:name w:val="Title"/>
    <w:link w:val="Style_21"/>
    <w:rPr>
      <w:rFonts w:ascii="XO Thames" w:hAnsi="XO Thames"/>
      <w:b w:val="1"/>
      <w:caps w:val="1"/>
      <w:sz w:val="40"/>
    </w:rPr>
  </w:style>
  <w:style w:styleId="Style_22" w:type="paragraph">
    <w:name w:val="heading 4"/>
    <w:next w:val="Style_2"/>
    <w:link w:val="Style_2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2_ch" w:type="character">
    <w:name w:val="heading 4"/>
    <w:link w:val="Style_22"/>
    <w:rPr>
      <w:rFonts w:ascii="XO Thames" w:hAnsi="XO Thames"/>
      <w:b w:val="1"/>
      <w:sz w:val="24"/>
    </w:rPr>
  </w:style>
  <w:style w:styleId="Style_23" w:type="paragraph">
    <w:name w:val="heading 2"/>
    <w:next w:val="Style_2"/>
    <w:link w:val="Style_2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3_ch" w:type="character">
    <w:name w:val="heading 2"/>
    <w:link w:val="Style_23"/>
    <w:rPr>
      <w:rFonts w:ascii="XO Thames" w:hAnsi="XO Thames"/>
      <w:b w:val="1"/>
      <w:sz w:val="28"/>
    </w:rPr>
  </w:style>
  <w:style w:default="1" w:styleId="Style_2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styles.xml" Type="http://schemas.openxmlformats.org/officeDocument/2006/relationships/styles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media/14.png" Type="http://schemas.openxmlformats.org/officeDocument/2006/relationships/image"/>
  <Relationship Id="rId13" Target="media/13.png" Type="http://schemas.openxmlformats.org/officeDocument/2006/relationships/image"/>
  <Relationship Id="rId18" Target="stylesWithEffects.xml" Type="http://schemas.microsoft.com/office/2007/relationships/stylesWithEffects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media/12.png" Type="http://schemas.openxmlformats.org/officeDocument/2006/relationships/image"/>
  <Relationship Id="rId10" Target="media/10.png" Type="http://schemas.openxmlformats.org/officeDocument/2006/relationships/image"/>
  <Relationship Id="rId19" Target="webSettings.xml" Type="http://schemas.openxmlformats.org/officeDocument/2006/relationships/webSettings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settings.xml" Type="http://schemas.openxmlformats.org/officeDocument/2006/relationships/settings"/>
  <Relationship Id="rId20" Target="theme/theme1.xml" Type="http://schemas.openxmlformats.org/officeDocument/2006/relationships/theme"/>
  <Relationship Id="rId2" Target="media/2.png" Type="http://schemas.openxmlformats.org/officeDocument/2006/relationships/image"/>
  <Relationship Id="rId21" Target="numbering.xml" Type="http://schemas.openxmlformats.org/officeDocument/2006/relationships/numbering"/>
  <Relationship Id="rId9" Target="media/9.png" Type="http://schemas.openxmlformats.org/officeDocument/2006/relationships/image"/>
  <Relationship Id="rId15" Target="fontTable.xml" Type="http://schemas.openxmlformats.org/officeDocument/2006/relationships/fontTabl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2025-12-18T08:10:40Z</dcterms:modified>
</cp:coreProperties>
</file>